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16796C" w:rsidRDefault="00D232E3" w:rsidP="00E7147F">
            <w:pPr>
              <w:pStyle w:val="Nagwek"/>
              <w:spacing w:line="240" w:lineRule="auto"/>
              <w:jc w:val="center"/>
              <w:rPr>
                <w:rFonts w:ascii="Garamond" w:hAnsi="Garamond"/>
                <w:b/>
                <w:bCs/>
                <w:sz w:val="20"/>
                <w:szCs w:val="20"/>
              </w:rPr>
            </w:pPr>
            <w:bookmarkStart w:id="0" w:name="_Hlk115344775"/>
            <w:r w:rsidRPr="0016796C">
              <w:rPr>
                <w:rFonts w:ascii="Garamond" w:hAnsi="Garamond"/>
                <w:b/>
                <w:bCs/>
                <w:sz w:val="20"/>
                <w:szCs w:val="20"/>
              </w:rPr>
              <w:t>DZIAŁ ZAMÓWIEŃ PUBLICZNYCH</w:t>
            </w:r>
          </w:p>
          <w:p w14:paraId="4303EA93" w14:textId="77777777" w:rsidR="00D232E3" w:rsidRPr="0016796C" w:rsidRDefault="00D232E3" w:rsidP="00E7147F">
            <w:pPr>
              <w:pStyle w:val="Nagwek"/>
              <w:spacing w:line="240" w:lineRule="auto"/>
              <w:jc w:val="center"/>
              <w:rPr>
                <w:rFonts w:ascii="Garamond" w:hAnsi="Garamond"/>
                <w:b/>
                <w:bCs/>
                <w:sz w:val="20"/>
                <w:szCs w:val="20"/>
              </w:rPr>
            </w:pPr>
            <w:r w:rsidRPr="0016796C">
              <w:rPr>
                <w:rFonts w:ascii="Garamond" w:hAnsi="Garamond"/>
                <w:b/>
                <w:bCs/>
                <w:sz w:val="20"/>
                <w:szCs w:val="20"/>
              </w:rPr>
              <w:t>UNIWERSYTETU JAGIELLOŃSKIEGO</w:t>
            </w:r>
          </w:p>
          <w:p w14:paraId="084AF36E" w14:textId="77777777" w:rsidR="00D232E3" w:rsidRPr="0016796C" w:rsidRDefault="00D232E3" w:rsidP="00E7147F">
            <w:pPr>
              <w:pStyle w:val="Nagwek"/>
              <w:spacing w:line="240" w:lineRule="auto"/>
              <w:jc w:val="center"/>
              <w:rPr>
                <w:rFonts w:ascii="Garamond" w:hAnsi="Garamond"/>
                <w:sz w:val="20"/>
                <w:szCs w:val="20"/>
              </w:rPr>
            </w:pPr>
            <w:r w:rsidRPr="0016796C">
              <w:rPr>
                <w:rFonts w:ascii="Garamond" w:hAnsi="Garamond"/>
                <w:sz w:val="20"/>
                <w:szCs w:val="20"/>
              </w:rPr>
              <w:t>ul. Straszewskiego 25/3 i 4, 31-113 Kraków</w:t>
            </w:r>
          </w:p>
          <w:p w14:paraId="3E697743" w14:textId="77777777" w:rsidR="00D232E3" w:rsidRPr="0016796C" w:rsidRDefault="00D232E3" w:rsidP="00E7147F">
            <w:pPr>
              <w:pStyle w:val="Stopka"/>
              <w:spacing w:line="240" w:lineRule="auto"/>
              <w:jc w:val="center"/>
              <w:rPr>
                <w:rFonts w:ascii="Garamond" w:hAnsi="Garamond"/>
                <w:sz w:val="20"/>
                <w:szCs w:val="20"/>
                <w:lang w:val="pt-BR"/>
              </w:rPr>
            </w:pPr>
            <w:r w:rsidRPr="0016796C">
              <w:rPr>
                <w:rFonts w:ascii="Garamond" w:hAnsi="Garamond"/>
                <w:sz w:val="20"/>
                <w:szCs w:val="20"/>
                <w:lang w:val="pt-BR"/>
              </w:rPr>
              <w:t>tel. +4812-663-39-03</w:t>
            </w:r>
          </w:p>
          <w:p w14:paraId="6F1116EF" w14:textId="77777777" w:rsidR="00D232E3" w:rsidRPr="0016796C" w:rsidRDefault="00D232E3" w:rsidP="00E7147F">
            <w:pPr>
              <w:pStyle w:val="Nagwek"/>
              <w:spacing w:line="240" w:lineRule="auto"/>
              <w:jc w:val="center"/>
              <w:rPr>
                <w:rStyle w:val="Hipercze"/>
                <w:rFonts w:ascii="Garamond" w:hAnsi="Garamond"/>
                <w:sz w:val="20"/>
                <w:szCs w:val="20"/>
                <w:lang w:val="pt-BR"/>
              </w:rPr>
            </w:pPr>
            <w:r w:rsidRPr="0016796C">
              <w:rPr>
                <w:rFonts w:ascii="Garamond" w:hAnsi="Garamond"/>
                <w:sz w:val="20"/>
                <w:szCs w:val="20"/>
                <w:lang w:val="pt-BR"/>
              </w:rPr>
              <w:t xml:space="preserve">e-mail: </w:t>
            </w:r>
            <w:hyperlink r:id="rId11" w:history="1">
              <w:r w:rsidRPr="0016796C">
                <w:rPr>
                  <w:rStyle w:val="Hipercze"/>
                  <w:rFonts w:ascii="Garamond" w:hAnsi="Garamond"/>
                  <w:sz w:val="20"/>
                  <w:szCs w:val="20"/>
                  <w:lang w:val="pt-BR"/>
                </w:rPr>
                <w:t>bzp@uj.edu.pl</w:t>
              </w:r>
            </w:hyperlink>
          </w:p>
          <w:p w14:paraId="7DA9C79B" w14:textId="77777777" w:rsidR="00D232E3" w:rsidRPr="0016796C" w:rsidRDefault="001F7ADF" w:rsidP="00E7147F">
            <w:pPr>
              <w:pStyle w:val="Nagwek"/>
              <w:spacing w:line="240" w:lineRule="auto"/>
              <w:jc w:val="center"/>
              <w:rPr>
                <w:rFonts w:ascii="Garamond" w:hAnsi="Garamond"/>
                <w:sz w:val="22"/>
                <w:szCs w:val="22"/>
                <w:lang w:val="pt-BR"/>
              </w:rPr>
            </w:pPr>
            <w:hyperlink r:id="rId12" w:history="1">
              <w:r w:rsidR="00D232E3" w:rsidRPr="0016796C">
                <w:rPr>
                  <w:rStyle w:val="Hipercze"/>
                  <w:rFonts w:ascii="Garamond" w:hAnsi="Garamond"/>
                  <w:sz w:val="20"/>
                  <w:szCs w:val="20"/>
                  <w:lang w:val="pt-BR"/>
                </w:rPr>
                <w:t>https://www.uj.edu.pl</w:t>
              </w:r>
            </w:hyperlink>
            <w:r w:rsidR="00D232E3" w:rsidRPr="0016796C">
              <w:rPr>
                <w:rFonts w:ascii="Garamond" w:hAnsi="Garamond"/>
                <w:sz w:val="20"/>
                <w:szCs w:val="20"/>
                <w:lang w:val="pt-BR"/>
              </w:rPr>
              <w:t xml:space="preserve"> ; </w:t>
            </w:r>
            <w:hyperlink r:id="rId13" w:history="1">
              <w:r w:rsidR="00D232E3" w:rsidRPr="0016796C">
                <w:rPr>
                  <w:rStyle w:val="Hipercze"/>
                  <w:rFonts w:ascii="Garamond" w:hAnsi="Garamond"/>
                  <w:sz w:val="20"/>
                  <w:szCs w:val="20"/>
                  <w:lang w:val="pt-BR"/>
                </w:rPr>
                <w:t>https://przetargi.uj.edu.pl</w:t>
              </w:r>
            </w:hyperlink>
            <w:r w:rsidR="00D232E3" w:rsidRPr="0016796C">
              <w:rPr>
                <w:rFonts w:ascii="Garamond" w:hAnsi="Garamond"/>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4764FF3D">
                  <wp:extent cx="811987" cy="99029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271" cy="1004057"/>
                          </a:xfrm>
                          <a:prstGeom prst="rect">
                            <a:avLst/>
                          </a:prstGeom>
                          <a:noFill/>
                          <a:ln>
                            <a:noFill/>
                          </a:ln>
                        </pic:spPr>
                      </pic:pic>
                    </a:graphicData>
                  </a:graphic>
                </wp:inline>
              </w:drawing>
            </w:r>
          </w:p>
        </w:tc>
      </w:tr>
    </w:tbl>
    <w:bookmarkEnd w:id="0"/>
    <w:p w14:paraId="1316193D" w14:textId="62417245"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5222FC">
        <w:rPr>
          <w:sz w:val="22"/>
        </w:rPr>
        <w:t xml:space="preserve">16 </w:t>
      </w:r>
      <w:r w:rsidR="005222FC" w:rsidRPr="005222FC">
        <w:rPr>
          <w:sz w:val="22"/>
        </w:rPr>
        <w:t xml:space="preserve">sierpnia </w:t>
      </w:r>
      <w:r w:rsidR="00B766CA" w:rsidRPr="005222FC">
        <w:rPr>
          <w:sz w:val="22"/>
        </w:rPr>
        <w:t>202</w:t>
      </w:r>
      <w:r w:rsidR="00D53FF1" w:rsidRPr="005222FC">
        <w:rPr>
          <w:sz w:val="22"/>
        </w:rPr>
        <w:t>3</w:t>
      </w:r>
      <w:r w:rsidR="008D0905" w:rsidRPr="005222FC">
        <w:rPr>
          <w:sz w:val="22"/>
        </w:rPr>
        <w:t xml:space="preserve"> r</w:t>
      </w:r>
      <w:r w:rsidR="008D0905" w:rsidRPr="00E212E1">
        <w:rPr>
          <w:sz w:val="22"/>
        </w:rPr>
        <w:t>.</w:t>
      </w:r>
    </w:p>
    <w:p w14:paraId="6E9F2995" w14:textId="77777777" w:rsidR="003008A7" w:rsidRPr="00E212E1" w:rsidRDefault="003008A7" w:rsidP="008B1734">
      <w:pPr>
        <w:widowControl/>
        <w:suppressAutoHyphens w:val="0"/>
        <w:jc w:val="both"/>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0BF4334E" w14:textId="77777777" w:rsidR="008B1734" w:rsidRPr="00E212E1" w:rsidRDefault="008B1734"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4"/>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4"/>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fldChar w:fldCharType="begin"/>
      </w:r>
      <w:r>
        <w:instrText xml:space="preserve"> HYPERLINK "mailto:bzp@uj.edu.pl" </w:instrText>
      </w:r>
      <w:r>
        <w:fldChar w:fldCharType="separate"/>
      </w:r>
      <w:r w:rsidR="00BE302C" w:rsidRPr="00E212E1">
        <w:rPr>
          <w:rStyle w:val="Hipercze"/>
          <w:sz w:val="22"/>
          <w:szCs w:val="22"/>
          <w:lang w:val="pt-BR"/>
        </w:rPr>
        <w:t>bzp@uj.edu.pl</w:t>
      </w:r>
      <w:r>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5"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6"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2CCFB747" w14:textId="2DFEAB1C" w:rsidR="00090B01" w:rsidRPr="0016796C" w:rsidRDefault="0027765D" w:rsidP="0016796C">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zakresie dostawy</w:t>
      </w:r>
      <w:r w:rsidR="00F87962">
        <w:rPr>
          <w:rFonts w:ascii="Times New Roman" w:hAnsi="Times New Roman"/>
        </w:rPr>
        <w:t xml:space="preserve"> </w:t>
      </w:r>
      <w:proofErr w:type="spellStart"/>
      <w:r w:rsidR="00F87962" w:rsidRPr="00F87962">
        <w:rPr>
          <w:rFonts w:ascii="Times New Roman" w:hAnsi="Times New Roman"/>
        </w:rPr>
        <w:t>wielodetekcyjnego</w:t>
      </w:r>
      <w:proofErr w:type="spellEnd"/>
      <w:r w:rsidR="00F87962" w:rsidRPr="00F87962">
        <w:rPr>
          <w:rFonts w:ascii="Times New Roman" w:hAnsi="Times New Roman"/>
        </w:rPr>
        <w:t xml:space="preserve"> czytnika mikropłytek z możliwością, opartego na filtrach, pomiaru intensywności fluorescencji (FI), </w:t>
      </w:r>
      <w:proofErr w:type="spellStart"/>
      <w:r w:rsidR="00F87962" w:rsidRPr="00F87962">
        <w:rPr>
          <w:rFonts w:ascii="Times New Roman" w:hAnsi="Times New Roman"/>
        </w:rPr>
        <w:t>time-resolved</w:t>
      </w:r>
      <w:proofErr w:type="spellEnd"/>
      <w:r w:rsidR="00F87962" w:rsidRPr="00F87962">
        <w:rPr>
          <w:rFonts w:ascii="Times New Roman" w:hAnsi="Times New Roman"/>
        </w:rPr>
        <w:t xml:space="preserve"> </w:t>
      </w:r>
      <w:proofErr w:type="spellStart"/>
      <w:r w:rsidR="00F87962" w:rsidRPr="00F87962">
        <w:rPr>
          <w:rFonts w:ascii="Times New Roman" w:hAnsi="Times New Roman"/>
        </w:rPr>
        <w:t>fluorescence</w:t>
      </w:r>
      <w:proofErr w:type="spellEnd"/>
      <w:r w:rsidR="00F87962" w:rsidRPr="00F87962">
        <w:rPr>
          <w:rFonts w:ascii="Times New Roman" w:hAnsi="Times New Roman"/>
        </w:rPr>
        <w:t xml:space="preserve"> (TRF), polaryzacji fluorescencji (FP), FRET, TR-FRET, </w:t>
      </w:r>
      <w:proofErr w:type="spellStart"/>
      <w:r w:rsidR="00F87962" w:rsidRPr="00F87962">
        <w:rPr>
          <w:rFonts w:ascii="Times New Roman" w:hAnsi="Times New Roman"/>
        </w:rPr>
        <w:t>hTRF</w:t>
      </w:r>
      <w:proofErr w:type="spellEnd"/>
      <w:r w:rsidR="00F87962" w:rsidRPr="00F87962">
        <w:rPr>
          <w:rFonts w:ascii="Times New Roman" w:hAnsi="Times New Roman"/>
        </w:rPr>
        <w:t xml:space="preserve">, BRET, </w:t>
      </w:r>
      <w:proofErr w:type="spellStart"/>
      <w:r w:rsidR="00F87962" w:rsidRPr="00F87962">
        <w:rPr>
          <w:rFonts w:ascii="Times New Roman" w:hAnsi="Times New Roman"/>
        </w:rPr>
        <w:t>AlphaScreen</w:t>
      </w:r>
      <w:proofErr w:type="spellEnd"/>
      <w:r w:rsidR="00F87962" w:rsidRPr="00F87962">
        <w:rPr>
          <w:rFonts w:ascii="Times New Roman" w:hAnsi="Times New Roman"/>
        </w:rPr>
        <w:t xml:space="preserve">, </w:t>
      </w:r>
      <w:proofErr w:type="spellStart"/>
      <w:r w:rsidR="00F87962" w:rsidRPr="00F87962">
        <w:rPr>
          <w:rFonts w:ascii="Times New Roman" w:hAnsi="Times New Roman"/>
        </w:rPr>
        <w:t>AlphaLisa</w:t>
      </w:r>
      <w:proofErr w:type="spellEnd"/>
      <w:r w:rsidR="00F87962" w:rsidRPr="00F87962">
        <w:rPr>
          <w:rFonts w:ascii="Times New Roman" w:hAnsi="Times New Roman"/>
        </w:rPr>
        <w:t xml:space="preserve">,  </w:t>
      </w:r>
      <w:proofErr w:type="spellStart"/>
      <w:r w:rsidR="00F87962" w:rsidRPr="00F87962">
        <w:rPr>
          <w:rFonts w:ascii="Times New Roman" w:hAnsi="Times New Roman"/>
        </w:rPr>
        <w:t>lumienscencji</w:t>
      </w:r>
      <w:proofErr w:type="spellEnd"/>
      <w:r w:rsidR="00F87962" w:rsidRPr="00F87962">
        <w:rPr>
          <w:rFonts w:ascii="Times New Roman" w:hAnsi="Times New Roman"/>
        </w:rPr>
        <w:t xml:space="preserve"> w konfiguracji standardowej i wysokoczułej (dedykowany fotopowielacz do pomiarów luminescencji) oraz opartego na </w:t>
      </w:r>
      <w:proofErr w:type="spellStart"/>
      <w:r w:rsidR="00F87962" w:rsidRPr="00F87962">
        <w:rPr>
          <w:rFonts w:ascii="Times New Roman" w:hAnsi="Times New Roman"/>
        </w:rPr>
        <w:t>dyfraktorze</w:t>
      </w:r>
      <w:proofErr w:type="spellEnd"/>
      <w:r w:rsidR="00F87962" w:rsidRPr="00F87962">
        <w:rPr>
          <w:rFonts w:ascii="Times New Roman" w:hAnsi="Times New Roman"/>
        </w:rPr>
        <w:t xml:space="preserve"> pomiaru absorbancji</w:t>
      </w:r>
      <w:r w:rsidR="00F87962">
        <w:rPr>
          <w:rFonts w:ascii="Times New Roman" w:hAnsi="Times New Roman"/>
        </w:rPr>
        <w:t xml:space="preserve"> </w:t>
      </w:r>
      <w:r w:rsidR="00D232E3" w:rsidRPr="00E212E1">
        <w:rPr>
          <w:rFonts w:ascii="Times New Roman" w:hAnsi="Times New Roman"/>
        </w:rPr>
        <w:t>na potrzeby</w:t>
      </w:r>
      <w:r w:rsidR="00F87962">
        <w:rPr>
          <w:rFonts w:ascii="Times New Roman" w:hAnsi="Times New Roman"/>
        </w:rPr>
        <w:t xml:space="preserve"> </w:t>
      </w:r>
      <w:bookmarkStart w:id="2" w:name="_Hlk142384147"/>
      <w:r w:rsidR="00F87962">
        <w:rPr>
          <w:rFonts w:ascii="Times New Roman" w:hAnsi="Times New Roman"/>
        </w:rPr>
        <w:t>Małopolskiego Centrum Biotechnologii</w:t>
      </w:r>
      <w:r w:rsidR="003C4C44" w:rsidRPr="0016796C">
        <w:rPr>
          <w:rFonts w:ascii="Times New Roman" w:hAnsi="Times New Roman"/>
        </w:rPr>
        <w:t xml:space="preserve">, </w:t>
      </w:r>
      <w:r w:rsidR="00F87962" w:rsidRPr="00F87962">
        <w:rPr>
          <w:rFonts w:ascii="Times New Roman" w:hAnsi="Times New Roman"/>
        </w:rPr>
        <w:t>ul. Gronostajowa 7A, 30-387 Kraków</w:t>
      </w:r>
      <w:r w:rsidR="00F87962">
        <w:rPr>
          <w:rFonts w:ascii="Times New Roman" w:hAnsi="Times New Roman"/>
        </w:rPr>
        <w:t>.</w:t>
      </w:r>
    </w:p>
    <w:bookmarkEnd w:id="2"/>
    <w:p w14:paraId="6327272B" w14:textId="7B7E80BA" w:rsidR="001B3922" w:rsidRPr="001D5A8C"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Zamówienie jest finansowane w ramach projektu: </w:t>
      </w:r>
      <w:r w:rsidRPr="001D5A8C">
        <w:rPr>
          <w:rFonts w:ascii="Times New Roman" w:hAnsi="Times New Roman"/>
          <w:i/>
          <w:iCs/>
        </w:rPr>
        <w:t>„</w:t>
      </w:r>
      <w:bookmarkStart w:id="3" w:name="_Hlk142384206"/>
      <w:r w:rsidR="00F87962" w:rsidRPr="00F87962">
        <w:rPr>
          <w:rFonts w:ascii="Times New Roman" w:hAnsi="Times New Roman"/>
          <w:i/>
          <w:iCs/>
        </w:rPr>
        <w:t xml:space="preserve">Nowe mechanizmy regulacji aktywności PAD. Specyficzność substratowa i aktywacja </w:t>
      </w:r>
      <w:proofErr w:type="spellStart"/>
      <w:r w:rsidR="00F87962" w:rsidRPr="00F87962">
        <w:rPr>
          <w:rFonts w:ascii="Times New Roman" w:hAnsi="Times New Roman"/>
          <w:i/>
          <w:iCs/>
        </w:rPr>
        <w:t>deiminaz</w:t>
      </w:r>
      <w:proofErr w:type="spellEnd"/>
      <w:r w:rsidR="00F87962" w:rsidRPr="00F87962">
        <w:rPr>
          <w:rFonts w:ascii="Times New Roman" w:hAnsi="Times New Roman"/>
          <w:i/>
          <w:iCs/>
        </w:rPr>
        <w:t xml:space="preserve"> </w:t>
      </w:r>
      <w:proofErr w:type="spellStart"/>
      <w:r w:rsidR="00F87962" w:rsidRPr="00F87962">
        <w:rPr>
          <w:rFonts w:ascii="Times New Roman" w:hAnsi="Times New Roman"/>
          <w:i/>
          <w:iCs/>
        </w:rPr>
        <w:t>peptydyloargininy</w:t>
      </w:r>
      <w:proofErr w:type="spellEnd"/>
      <w:r w:rsidR="00F87962" w:rsidRPr="00F87962">
        <w:rPr>
          <w:rFonts w:ascii="Times New Roman" w:hAnsi="Times New Roman"/>
          <w:i/>
          <w:iCs/>
        </w:rPr>
        <w:t xml:space="preserve"> w kontekście reumatoidalnego zapalenia stawów</w:t>
      </w:r>
      <w:bookmarkEnd w:id="3"/>
      <w:r w:rsidR="0016796C">
        <w:rPr>
          <w:rFonts w:ascii="Times New Roman" w:hAnsi="Times New Roman"/>
          <w:i/>
          <w:iCs/>
        </w:rPr>
        <w:t>”</w:t>
      </w:r>
    </w:p>
    <w:p w14:paraId="408284D5" w14:textId="03436A90" w:rsidR="00090B01" w:rsidRPr="005222FC" w:rsidRDefault="0027765D"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Szczegółowy opis przedmiotu </w:t>
      </w:r>
      <w:r w:rsidRPr="005222FC">
        <w:rPr>
          <w:rFonts w:ascii="Times New Roman" w:hAnsi="Times New Roman"/>
        </w:rPr>
        <w:t xml:space="preserve">zamówienia </w:t>
      </w:r>
      <w:r w:rsidR="00CA0E34" w:rsidRPr="005222FC">
        <w:rPr>
          <w:rFonts w:ascii="Times New Roman" w:hAnsi="Times New Roman"/>
        </w:rPr>
        <w:t>został zawarty w załączniku A do niniejszego zaproszenia.</w:t>
      </w:r>
    </w:p>
    <w:p w14:paraId="4C5BCF55" w14:textId="40A077F3" w:rsidR="002C70A0" w:rsidRPr="005222FC" w:rsidRDefault="002C70A0" w:rsidP="00E27DD0">
      <w:pPr>
        <w:pStyle w:val="Akapitzlist"/>
        <w:numPr>
          <w:ilvl w:val="0"/>
          <w:numId w:val="21"/>
        </w:numPr>
        <w:spacing w:after="0" w:line="240" w:lineRule="auto"/>
        <w:ind w:left="567" w:hanging="425"/>
        <w:jc w:val="both"/>
        <w:rPr>
          <w:rFonts w:ascii="Times New Roman" w:hAnsi="Times New Roman"/>
          <w:i/>
          <w:iCs/>
        </w:rPr>
      </w:pPr>
      <w:r w:rsidRPr="005222FC">
        <w:rPr>
          <w:rFonts w:ascii="Times New Roman" w:hAnsi="Times New Roman"/>
        </w:rPr>
        <w:t xml:space="preserve">Szkolenie </w:t>
      </w:r>
      <w:r w:rsidR="003F6677" w:rsidRPr="005222FC">
        <w:rPr>
          <w:rFonts w:ascii="Times New Roman" w:hAnsi="Times New Roman"/>
        </w:rPr>
        <w:t>kompleksowe</w:t>
      </w:r>
      <w:r w:rsidRPr="005222FC">
        <w:rPr>
          <w:rFonts w:ascii="Times New Roman" w:hAnsi="Times New Roman"/>
        </w:rPr>
        <w:t xml:space="preserve"> zostanie przeprowadzone w miejscu instalacji </w:t>
      </w:r>
      <w:r w:rsidR="003D7737" w:rsidRPr="005222FC">
        <w:rPr>
          <w:rFonts w:ascii="Times New Roman" w:hAnsi="Times New Roman"/>
        </w:rPr>
        <w:t>aparatury</w:t>
      </w:r>
      <w:r w:rsidRPr="005222FC">
        <w:rPr>
          <w:rFonts w:ascii="Times New Roman" w:hAnsi="Times New Roman"/>
        </w:rPr>
        <w:t xml:space="preserve">. Szkolenie dla </w:t>
      </w:r>
      <w:r w:rsidR="0016796C" w:rsidRPr="005222FC">
        <w:rPr>
          <w:rFonts w:ascii="Times New Roman" w:hAnsi="Times New Roman"/>
        </w:rPr>
        <w:t>5</w:t>
      </w:r>
      <w:r w:rsidRPr="005222FC">
        <w:rPr>
          <w:rFonts w:ascii="Times New Roman" w:hAnsi="Times New Roman"/>
        </w:rPr>
        <w:t xml:space="preserve"> osób (użytkowników) w wymiarze </w:t>
      </w:r>
      <w:r w:rsidR="005222FC" w:rsidRPr="005222FC">
        <w:rPr>
          <w:rFonts w:ascii="Times New Roman" w:hAnsi="Times New Roman"/>
        </w:rPr>
        <w:t>3</w:t>
      </w:r>
      <w:r w:rsidR="003D7737" w:rsidRPr="005222FC">
        <w:rPr>
          <w:rFonts w:ascii="Times New Roman" w:hAnsi="Times New Roman"/>
        </w:rPr>
        <w:t xml:space="preserve"> godzin.</w:t>
      </w:r>
    </w:p>
    <w:p w14:paraId="798E9FDE" w14:textId="5D06F2C2" w:rsidR="001B3922" w:rsidRPr="00E212E1" w:rsidRDefault="001B3922" w:rsidP="00E27DD0">
      <w:pPr>
        <w:pStyle w:val="Akapitzlist"/>
        <w:numPr>
          <w:ilvl w:val="0"/>
          <w:numId w:val="21"/>
        </w:numPr>
        <w:spacing w:after="0" w:line="240" w:lineRule="auto"/>
        <w:ind w:left="567" w:hanging="425"/>
        <w:jc w:val="both"/>
        <w:rPr>
          <w:rFonts w:ascii="Times New Roman" w:hAnsi="Times New Roman"/>
        </w:rPr>
      </w:pPr>
      <w:r w:rsidRPr="005222FC">
        <w:rPr>
          <w:rFonts w:ascii="Times New Roman" w:hAnsi="Times New Roman"/>
        </w:rPr>
        <w:t>Przedmiot zamówienia musi zostać odpowiednio zabezpieczony przed wszelkimi uszkodzeniami w trakcie transportu oraz ubezpieczony</w:t>
      </w:r>
      <w:r w:rsidRPr="00E212E1">
        <w:rPr>
          <w:rFonts w:ascii="Times New Roman" w:hAnsi="Times New Roman"/>
        </w:rPr>
        <w:t>.</w:t>
      </w:r>
    </w:p>
    <w:p w14:paraId="5FED5A56" w14:textId="2200EE22" w:rsidR="001B3922" w:rsidRPr="00E212E1" w:rsidRDefault="001B3922"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Gwarancja </w:t>
      </w:r>
      <w:r w:rsidR="00F87962">
        <w:rPr>
          <w:rFonts w:ascii="Times New Roman" w:hAnsi="Times New Roman"/>
        </w:rPr>
        <w:t xml:space="preserve">musi </w:t>
      </w:r>
      <w:r w:rsidRPr="00E212E1">
        <w:rPr>
          <w:rFonts w:ascii="Times New Roman" w:hAnsi="Times New Roman"/>
        </w:rPr>
        <w:t>wynosi</w:t>
      </w:r>
      <w:r w:rsidR="00F87962">
        <w:rPr>
          <w:rFonts w:ascii="Times New Roman" w:hAnsi="Times New Roman"/>
        </w:rPr>
        <w:t>ć</w:t>
      </w:r>
      <w:r w:rsidRPr="00E212E1">
        <w:rPr>
          <w:rFonts w:ascii="Times New Roman" w:hAnsi="Times New Roman"/>
        </w:rPr>
        <w:t xml:space="preserve"> co najmniej </w:t>
      </w:r>
      <w:r w:rsidR="00F87962">
        <w:rPr>
          <w:rFonts w:ascii="Times New Roman" w:hAnsi="Times New Roman"/>
        </w:rPr>
        <w:t>12</w:t>
      </w:r>
      <w:r w:rsidRPr="00E212E1">
        <w:rPr>
          <w:rFonts w:ascii="Times New Roman" w:hAnsi="Times New Roman"/>
        </w:rPr>
        <w:t xml:space="preserve"> miesi</w:t>
      </w:r>
      <w:r w:rsidR="00C54434">
        <w:rPr>
          <w:rFonts w:ascii="Times New Roman" w:hAnsi="Times New Roman"/>
        </w:rPr>
        <w:t>ę</w:t>
      </w:r>
      <w:r w:rsidRPr="00E212E1">
        <w:rPr>
          <w:rFonts w:ascii="Times New Roman" w:hAnsi="Times New Roman"/>
        </w:rPr>
        <w:t>c</w:t>
      </w:r>
      <w:r w:rsidR="00F87962">
        <w:rPr>
          <w:rFonts w:ascii="Times New Roman" w:hAnsi="Times New Roman"/>
        </w:rPr>
        <w:t>y</w:t>
      </w:r>
      <w:r w:rsidRPr="00E212E1">
        <w:rPr>
          <w:rFonts w:ascii="Times New Roman" w:hAnsi="Times New Roman"/>
        </w:rPr>
        <w:t>. Zakres gwarancji obejmuje także koszty niezbędnych w jej okresie przeglądów serwisowych, o ile taki przegląd jest wymagany do utrzymania gwarancji.</w:t>
      </w:r>
    </w:p>
    <w:p w14:paraId="3B282CA9" w14:textId="57540815" w:rsidR="001B3922" w:rsidRPr="001D5A8C" w:rsidRDefault="001B3922" w:rsidP="003D7737">
      <w:pPr>
        <w:pStyle w:val="Akapitzlist"/>
        <w:numPr>
          <w:ilvl w:val="0"/>
          <w:numId w:val="21"/>
        </w:numPr>
        <w:spacing w:after="0" w:line="240" w:lineRule="auto"/>
        <w:ind w:left="567" w:hanging="425"/>
        <w:jc w:val="both"/>
        <w:rPr>
          <w:rFonts w:ascii="Times New Roman" w:hAnsi="Times New Roman"/>
          <w:i/>
          <w:iCs/>
        </w:rPr>
      </w:pPr>
      <w:r w:rsidRPr="001D5A8C">
        <w:rPr>
          <w:rFonts w:ascii="Times New Roman" w:hAnsi="Times New Roman"/>
          <w:bCs/>
        </w:rPr>
        <w:t>Oznaczenie przedmiotu zamówienia według kodu Wspólnego Słownika Zamówień: CPV:</w:t>
      </w:r>
      <w:bookmarkStart w:id="4" w:name="_Hlk130545096"/>
      <w:r w:rsidR="00F52107">
        <w:rPr>
          <w:rFonts w:ascii="Times New Roman" w:hAnsi="Times New Roman"/>
          <w:bCs/>
        </w:rPr>
        <w:t xml:space="preserve"> 38500000-0 – aparatura kontrolna i badawcza</w:t>
      </w:r>
      <w:bookmarkEnd w:id="4"/>
      <w:r w:rsidR="00A47AE9" w:rsidRPr="001D5A8C">
        <w:rPr>
          <w:rFonts w:ascii="Times New Roman" w:hAnsi="Times New Roman"/>
          <w:color w:val="242424"/>
        </w:rPr>
        <w:t>.</w:t>
      </w:r>
    </w:p>
    <w:p w14:paraId="274C716B" w14:textId="73AC09A6" w:rsidR="00A47AE9"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58EAC003" w:rsidR="00A47AE9" w:rsidRPr="00E212E1" w:rsidRDefault="00A47AE9" w:rsidP="00E51748">
      <w:pPr>
        <w:pStyle w:val="Akapitzlist"/>
        <w:numPr>
          <w:ilvl w:val="1"/>
          <w:numId w:val="22"/>
        </w:numPr>
        <w:spacing w:after="0" w:line="240" w:lineRule="auto"/>
        <w:ind w:hanging="513"/>
        <w:jc w:val="both"/>
        <w:rPr>
          <w:rFonts w:ascii="Times New Roman" w:hAnsi="Times New Roman"/>
          <w:b/>
          <w:bCs/>
        </w:rPr>
      </w:pPr>
      <w:r w:rsidRPr="00E212E1">
        <w:rPr>
          <w:rFonts w:ascii="Times New Roman" w:hAnsi="Times New Roman"/>
        </w:rPr>
        <w:lastRenderedPageBreak/>
        <w:t>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3DCF87D1" w:rsidR="00792F01" w:rsidRPr="00E212E1" w:rsidRDefault="00792F01"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t>Termin wykonania zamówienia</w:t>
      </w:r>
    </w:p>
    <w:p w14:paraId="10FEFD31" w14:textId="340AB81C"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wykonane </w:t>
      </w:r>
      <w:r w:rsidRPr="00E212E1">
        <w:rPr>
          <w:rFonts w:ascii="Times New Roman" w:hAnsi="Times New Roman"/>
          <w:b/>
        </w:rPr>
        <w:t xml:space="preserve">w terminie do </w:t>
      </w:r>
      <w:r w:rsidR="00F87962">
        <w:rPr>
          <w:rFonts w:ascii="Times New Roman" w:hAnsi="Times New Roman"/>
          <w:b/>
        </w:rPr>
        <w:t>6</w:t>
      </w:r>
      <w:r w:rsidR="00DE505F">
        <w:rPr>
          <w:rFonts w:ascii="Times New Roman" w:hAnsi="Times New Roman"/>
          <w:b/>
        </w:rPr>
        <w:t xml:space="preserve"> tygodni</w:t>
      </w:r>
      <w:r w:rsidRPr="00E212E1">
        <w:rPr>
          <w:rFonts w:ascii="Times New Roman" w:hAnsi="Times New Roman"/>
          <w:b/>
        </w:rPr>
        <w:t xml:space="preserve"> licząc od daty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73512BDF"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7" w:history="1">
        <w:r w:rsidR="00F87962" w:rsidRPr="00161DCD">
          <w:rPr>
            <w:rStyle w:val="Hipercze"/>
            <w:rFonts w:ascii="Times New Roman" w:hAnsi="Times New Roman"/>
            <w:bCs/>
          </w:rPr>
          <w:t>piotr.molczyk@uj.edu.pl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07E2"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w:t>
      </w:r>
      <w:r w:rsidR="00F87962">
        <w:rPr>
          <w:rFonts w:ascii="Times New Roman" w:hAnsi="Times New Roman"/>
          <w:bCs/>
        </w:rPr>
        <w:t>Piotr Molczyk</w:t>
      </w:r>
      <w:r w:rsidRPr="00E212E1">
        <w:rPr>
          <w:rFonts w:ascii="Times New Roman" w:hAnsi="Times New Roman"/>
          <w:bCs/>
        </w:rPr>
        <w:t xml:space="preserve">, e-mail: </w:t>
      </w:r>
      <w:hyperlink r:id="rId18" w:history="1">
        <w:r w:rsidR="00F87962" w:rsidRPr="00161DCD">
          <w:rPr>
            <w:rStyle w:val="Hipercze"/>
            <w:rFonts w:ascii="Times New Roman" w:hAnsi="Times New Roman"/>
            <w:bCs/>
          </w:rPr>
          <w:t>piotr.molczyk@uj.edu.pl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19558B53"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złożona </w:t>
      </w:r>
      <w:bookmarkStart w:id="5" w:name="_Hlk93388738"/>
      <w:r w:rsidRPr="00E212E1">
        <w:rPr>
          <w:rFonts w:ascii="Times New Roman" w:hAnsi="Times New Roman"/>
          <w:bCs/>
        </w:rPr>
        <w:t xml:space="preserve">w formie podpisanego skanu </w:t>
      </w:r>
      <w:bookmarkStart w:id="6" w:name="_Hlk93388757"/>
      <w:bookmarkEnd w:id="5"/>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6"/>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E212E1" w:rsidRDefault="00354A61"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Rozliczenia pomiędzy Wykonawcą a Zamawiającym </w:t>
      </w:r>
      <w:r w:rsidR="004653C1" w:rsidRPr="00E212E1">
        <w:rPr>
          <w:rFonts w:ascii="Times New Roman" w:hAnsi="Times New Roman"/>
          <w:bCs/>
        </w:rPr>
        <w:t>będą</w:t>
      </w:r>
      <w:r w:rsidRPr="00E212E1">
        <w:rPr>
          <w:rFonts w:ascii="Times New Roman" w:hAnsi="Times New Roman"/>
          <w:bCs/>
        </w:rPr>
        <w:t xml:space="preserve"> dokonywane w złotych polskich (PLN)</w:t>
      </w:r>
      <w:r w:rsidR="004653C1" w:rsidRPr="00E212E1">
        <w:rPr>
          <w:rFonts w:ascii="Times New Roman" w:hAnsi="Times New Roman"/>
          <w:bCs/>
        </w:rPr>
        <w:t>.</w:t>
      </w:r>
    </w:p>
    <w:p w14:paraId="5B0E078A" w14:textId="2F13D908"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lastRenderedPageBreak/>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7E9926AF"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w:t>
      </w:r>
      <w:r w:rsidRPr="005222FC">
        <w:rPr>
          <w:b/>
          <w:bCs/>
          <w:sz w:val="22"/>
          <w:szCs w:val="22"/>
        </w:rPr>
        <w:t xml:space="preserve">do dnia </w:t>
      </w:r>
      <w:r w:rsidR="005222FC" w:rsidRPr="005222FC">
        <w:rPr>
          <w:b/>
          <w:bCs/>
          <w:sz w:val="22"/>
          <w:szCs w:val="22"/>
        </w:rPr>
        <w:t>2</w:t>
      </w:r>
      <w:r w:rsidR="001F7ADF">
        <w:rPr>
          <w:b/>
          <w:bCs/>
          <w:sz w:val="22"/>
          <w:szCs w:val="22"/>
        </w:rPr>
        <w:t>5</w:t>
      </w:r>
      <w:r w:rsidR="008B1734" w:rsidRPr="005222FC">
        <w:rPr>
          <w:b/>
          <w:bCs/>
          <w:sz w:val="22"/>
          <w:szCs w:val="22"/>
        </w:rPr>
        <w:t>.0</w:t>
      </w:r>
      <w:r w:rsidR="00F87962" w:rsidRPr="005222FC">
        <w:rPr>
          <w:b/>
          <w:bCs/>
          <w:sz w:val="22"/>
          <w:szCs w:val="22"/>
        </w:rPr>
        <w:t>8</w:t>
      </w:r>
      <w:r w:rsidR="008B1734" w:rsidRPr="005222FC">
        <w:rPr>
          <w:b/>
          <w:bCs/>
          <w:sz w:val="22"/>
          <w:szCs w:val="22"/>
        </w:rPr>
        <w:t>.</w:t>
      </w:r>
      <w:r w:rsidRPr="005222FC">
        <w:rPr>
          <w:b/>
          <w:bCs/>
          <w:sz w:val="22"/>
          <w:szCs w:val="22"/>
        </w:rPr>
        <w:t>202</w:t>
      </w:r>
      <w:r w:rsidR="00DE505F" w:rsidRPr="005222FC">
        <w:rPr>
          <w:b/>
          <w:bCs/>
          <w:sz w:val="22"/>
          <w:szCs w:val="22"/>
        </w:rPr>
        <w:t>3</w:t>
      </w:r>
      <w:r w:rsidRPr="005222FC">
        <w:rPr>
          <w:b/>
          <w:bCs/>
          <w:sz w:val="22"/>
          <w:szCs w:val="22"/>
        </w:rPr>
        <w:t> r.</w:t>
      </w:r>
      <w:r w:rsidRPr="00E212E1">
        <w:rPr>
          <w:b/>
          <w:bCs/>
          <w:sz w:val="22"/>
          <w:szCs w:val="22"/>
        </w:rPr>
        <w:t xml:space="preserve"> do godziny </w:t>
      </w:r>
      <w:r w:rsidR="003C5F70">
        <w:rPr>
          <w:b/>
          <w:bCs/>
          <w:sz w:val="22"/>
          <w:szCs w:val="22"/>
        </w:rPr>
        <w:t>10</w:t>
      </w:r>
      <w:r w:rsidRPr="00E212E1">
        <w:rPr>
          <w:b/>
          <w:bCs/>
          <w:sz w:val="22"/>
          <w:szCs w:val="22"/>
        </w:rPr>
        <w:t>:00,</w:t>
      </w:r>
      <w:r w:rsidRPr="00E212E1">
        <w:rPr>
          <w:sz w:val="22"/>
          <w:szCs w:val="22"/>
        </w:rPr>
        <w:t xml:space="preserve"> na adres </w:t>
      </w:r>
      <w:hyperlink r:id="rId19" w:history="1">
        <w:r w:rsidR="003C5F70" w:rsidRPr="00766679">
          <w:rPr>
            <w:rStyle w:val="Hipercze"/>
            <w:sz w:val="22"/>
            <w:szCs w:val="22"/>
          </w:rPr>
          <w:t>piotr.molczyk@uj.edu.pl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F87962" w:rsidRPr="00F87962">
        <w:rPr>
          <w:b/>
          <w:bCs/>
          <w:i/>
          <w:iCs/>
          <w:sz w:val="22"/>
          <w:szCs w:val="22"/>
          <w:u w:val="single"/>
        </w:rPr>
        <w:t xml:space="preserve">dostawy </w:t>
      </w:r>
      <w:proofErr w:type="spellStart"/>
      <w:r w:rsidR="00F87962" w:rsidRPr="00F87962">
        <w:rPr>
          <w:b/>
          <w:bCs/>
          <w:i/>
          <w:iCs/>
          <w:sz w:val="22"/>
          <w:szCs w:val="22"/>
          <w:u w:val="single"/>
        </w:rPr>
        <w:t>wielodetekcyjnego</w:t>
      </w:r>
      <w:proofErr w:type="spellEnd"/>
      <w:r w:rsidR="00F87962" w:rsidRPr="00F87962">
        <w:rPr>
          <w:b/>
          <w:bCs/>
          <w:i/>
          <w:iCs/>
          <w:sz w:val="22"/>
          <w:szCs w:val="22"/>
          <w:u w:val="single"/>
        </w:rPr>
        <w:t xml:space="preserve"> czytnika mikropłytek na potrzeby Małopolskiego Centrum Biotechnologii.</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F87962">
        <w:rPr>
          <w:b/>
          <w:bCs/>
          <w:i/>
          <w:iCs/>
          <w:sz w:val="22"/>
          <w:szCs w:val="22"/>
          <w:u w:val="single"/>
        </w:rPr>
        <w:t>301</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2660618D" w:rsidR="001A5AA5"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bookmarkStart w:id="7" w:name="_Hlk66272097"/>
      <w:r w:rsidRPr="00E212E1">
        <w:rPr>
          <w:rFonts w:ascii="Times New Roman" w:hAnsi="Times New Roman"/>
          <w:bCs/>
        </w:rPr>
        <w:t xml:space="preserve">Cenę oferty należy podać w </w:t>
      </w:r>
      <w:r w:rsidR="005D4624" w:rsidRPr="00E212E1">
        <w:rPr>
          <w:rFonts w:ascii="Times New Roman" w:hAnsi="Times New Roman"/>
          <w:bCs/>
        </w:rPr>
        <w:t>złotych polskich (PLN)</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 xml:space="preserve">i wiedzę zawodową Wykonawcy, jak </w:t>
      </w:r>
      <w:r w:rsidR="00D32692" w:rsidRPr="00E212E1">
        <w:rPr>
          <w:rFonts w:ascii="Times New Roman" w:hAnsi="Times New Roman"/>
          <w:bCs/>
        </w:rPr>
        <w:t xml:space="preserve"> </w:t>
      </w:r>
      <w:r w:rsidR="00DE505F">
        <w:rPr>
          <w:rFonts w:ascii="Times New Roman" w:hAnsi="Times New Roman"/>
          <w:bCs/>
        </w:rPr>
        <w:br/>
      </w:r>
      <w:r w:rsidRPr="00E212E1">
        <w:rPr>
          <w:rFonts w:ascii="Times New Roman" w:hAnsi="Times New Roman"/>
          <w:bCs/>
        </w:rPr>
        <w:t>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7"/>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6739281B" w14:textId="7283CB29" w:rsidR="00687270"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7BB7F1A9" w14:textId="77777777" w:rsidR="00F6182E" w:rsidRDefault="00F6182E" w:rsidP="003C4C44">
      <w:pPr>
        <w:pStyle w:val="Normalny1"/>
        <w:spacing w:line="240" w:lineRule="auto"/>
        <w:ind w:left="567"/>
        <w:jc w:val="both"/>
        <w:rPr>
          <w:rFonts w:ascii="Times New Roman" w:hAnsi="Times New Roman" w:cs="Times New Roman"/>
          <w:b/>
          <w:bCs/>
          <w:color w:val="auto"/>
        </w:rPr>
      </w:pP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0210DA8B" w14:textId="4353D101" w:rsidR="00FD23A7"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p>
    <w:p w14:paraId="18369E1C" w14:textId="735CAA16"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 xml:space="preserve">Zamawiający zastrzega, iż może w szczególności prowadzić negocjacje w celu zmiany treści ofert, w szczególności w zakresie warunków umownych, np. dotyczących gwarancji czy </w:t>
      </w:r>
      <w:r w:rsidRPr="00E212E1">
        <w:rPr>
          <w:rFonts w:ascii="Times New Roman" w:hAnsi="Times New Roman"/>
        </w:rPr>
        <w:lastRenderedPageBreak/>
        <w:t>warunków płatności, ceny, ulepszenia aspektów technicznych, a po zakończeniu negocjacji, Zamawiający może zaprosić Wykonawców do składania ofert dodatkowych.</w:t>
      </w:r>
    </w:p>
    <w:p w14:paraId="6B5584D0" w14:textId="383BBD55"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27322420" w14:textId="7D6DA048" w:rsidR="00B87F4D" w:rsidRPr="00E212E1" w:rsidRDefault="00FD23A7"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8" w:name="_Hlk64393690"/>
    </w:p>
    <w:p w14:paraId="61C27685" w14:textId="46BF1770" w:rsidR="00B87F4D" w:rsidRPr="00E212E1" w:rsidRDefault="00D41A0A" w:rsidP="00A74C46">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611AAB0C" w14:textId="6171FD65"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46C3A95F" w:rsidR="00914763"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handlu ludźmi, o którym mowa w art. 189a Kodeksu karnego,</w:t>
      </w:r>
    </w:p>
    <w:p w14:paraId="4831D130" w14:textId="091793AF"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którym mowa w art. 228–230a, art. 250a Kodeksu karnego lub w art. 46 lub art. 48 ustawy z dnia 25 czerwca 2010 r. o sporcie,</w:t>
      </w:r>
    </w:p>
    <w:p w14:paraId="563C0140" w14:textId="3E247E2D" w:rsidR="00B87F4D" w:rsidRPr="00E212E1" w:rsidRDefault="00F736F2" w:rsidP="00A74C46">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4CF6812A"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o charakterze terrorystycznym, o którym mowa w art</w:t>
      </w:r>
      <w:r w:rsidR="00C866A8" w:rsidRPr="00E212E1">
        <w:rPr>
          <w:rFonts w:ascii="Times New Roman" w:hAnsi="Times New Roman" w:cs="Times New Roman"/>
        </w:rPr>
        <w:t>. 115 § 20 Kodeksu karnego, lub </w:t>
      </w:r>
      <w:r w:rsidRPr="00E212E1">
        <w:rPr>
          <w:rFonts w:ascii="Times New Roman" w:hAnsi="Times New Roman" w:cs="Times New Roman"/>
        </w:rPr>
        <w:t>mające na celu popełnienie tego przestępstwa,</w:t>
      </w:r>
    </w:p>
    <w:p w14:paraId="4B6F841A" w14:textId="30B5A022"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powierzenia wykonywania pracy małoletniemu cudz</w:t>
      </w:r>
      <w:r w:rsidR="00C866A8" w:rsidRPr="00E212E1">
        <w:rPr>
          <w:rFonts w:ascii="Times New Roman" w:hAnsi="Times New Roman" w:cs="Times New Roman"/>
        </w:rPr>
        <w:t>oziemcowi, o którym mowa w art. </w:t>
      </w:r>
      <w:r w:rsidRPr="00E212E1">
        <w:rPr>
          <w:rFonts w:ascii="Times New Roman" w:hAnsi="Times New Roman" w:cs="Times New Roman"/>
        </w:rPr>
        <w:t>9 ust. 2 ustawy z dnia 15 czerwca 2012 r. o skutkach powierzania wykonywania pracy cudzoziemcom przebywającym wbrew przepisom</w:t>
      </w:r>
      <w:r w:rsidR="00105AD5" w:rsidRPr="00E212E1">
        <w:rPr>
          <w:rFonts w:ascii="Times New Roman" w:hAnsi="Times New Roman" w:cs="Times New Roman"/>
        </w:rPr>
        <w:t xml:space="preserve"> </w:t>
      </w:r>
      <w:r w:rsidRPr="00E212E1">
        <w:rPr>
          <w:rFonts w:ascii="Times New Roman" w:hAnsi="Times New Roman" w:cs="Times New Roman"/>
        </w:rPr>
        <w:t>na terytorium Rzeczypospolitej Polskiej (Dz. U. poz. 769),</w:t>
      </w:r>
    </w:p>
    <w:p w14:paraId="290D827E" w14:textId="5CA6250F" w:rsidR="00B87F4D"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E212E1" w:rsidRDefault="00F736F2" w:rsidP="005824E0">
      <w:pPr>
        <w:pStyle w:val="Normalny1"/>
        <w:numPr>
          <w:ilvl w:val="2"/>
          <w:numId w:val="24"/>
        </w:numPr>
        <w:spacing w:line="240" w:lineRule="auto"/>
        <w:ind w:left="1985" w:hanging="567"/>
        <w:jc w:val="both"/>
        <w:rPr>
          <w:rFonts w:ascii="Times New Roman" w:hAnsi="Times New Roman" w:cs="Times New Roman"/>
        </w:rPr>
      </w:pPr>
      <w:r w:rsidRPr="00E212E1">
        <w:rPr>
          <w:rFonts w:ascii="Times New Roman" w:hAnsi="Times New Roman" w:cs="Times New Roman"/>
        </w:rPr>
        <w:t xml:space="preserve">o którym mowa w art. 9 ust. 1 i 3 lub art. 10 ustawy z dnia 15 czerwca 2012 r. </w:t>
      </w:r>
      <w:r w:rsidR="000F1D71" w:rsidRPr="00E212E1">
        <w:rPr>
          <w:rFonts w:ascii="Times New Roman" w:hAnsi="Times New Roman" w:cs="Times New Roman"/>
        </w:rPr>
        <w:br/>
      </w:r>
      <w:r w:rsidRPr="00E212E1">
        <w:rPr>
          <w:rFonts w:ascii="Times New Roman" w:hAnsi="Times New Roman" w:cs="Times New Roman"/>
        </w:rPr>
        <w:t>o skutkach powierzania wykonywania pracy cudzoziemcom przebywającym wbrew przepisom na terytorium Rzeczypospolitej Polskiej lub za odpowie</w:t>
      </w:r>
      <w:r w:rsidR="00C866A8" w:rsidRPr="00E212E1">
        <w:rPr>
          <w:rFonts w:ascii="Times New Roman" w:hAnsi="Times New Roman" w:cs="Times New Roman"/>
        </w:rPr>
        <w:t>dni czyn zabroniony określony w </w:t>
      </w:r>
      <w:r w:rsidRPr="00E212E1">
        <w:rPr>
          <w:rFonts w:ascii="Times New Roman" w:hAnsi="Times New Roman" w:cs="Times New Roman"/>
        </w:rPr>
        <w:t>przepisach prawa obcego;</w:t>
      </w:r>
    </w:p>
    <w:bookmarkEnd w:id="8"/>
    <w:p w14:paraId="163CB7EB" w14:textId="2121A13D" w:rsidR="00471586"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pkt. 8.1).</w:t>
      </w:r>
    </w:p>
    <w:p w14:paraId="572BFAEE" w14:textId="16527CAB"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2B1ABE50"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w:t>
      </w:r>
      <w:r w:rsidRPr="00E212E1">
        <w:rPr>
          <w:rFonts w:ascii="Times New Roman" w:hAnsi="Times New Roman" w:cs="Times New Roman"/>
        </w:rPr>
        <w:lastRenderedPageBreak/>
        <w:t>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rsidP="005824E0">
      <w:pPr>
        <w:pStyle w:val="Normalny1"/>
        <w:numPr>
          <w:ilvl w:val="0"/>
          <w:numId w:val="25"/>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6FEBDBE2" w:rsidR="00BA2D0B" w:rsidRPr="008B1734" w:rsidRDefault="00BA2D0B" w:rsidP="001A596F">
      <w:pPr>
        <w:widowControl/>
        <w:suppressAutoHyphens w:val="0"/>
        <w:autoSpaceDE w:val="0"/>
        <w:ind w:left="425"/>
        <w:jc w:val="both"/>
        <w:rPr>
          <w:b/>
          <w:bCs/>
          <w:sz w:val="22"/>
          <w:szCs w:val="22"/>
        </w:rPr>
      </w:pPr>
      <w:r w:rsidRPr="00E212E1">
        <w:rPr>
          <w:sz w:val="22"/>
          <w:szCs w:val="22"/>
        </w:rPr>
        <w:t>Termin związania ofertą wynosi 30 dni</w:t>
      </w:r>
      <w:r w:rsidR="00914763" w:rsidRPr="00E212E1">
        <w:rPr>
          <w:sz w:val="22"/>
          <w:szCs w:val="22"/>
        </w:rPr>
        <w:t xml:space="preserve"> licząc od upływu terminu </w:t>
      </w:r>
      <w:r w:rsidR="00914763" w:rsidRPr="005222FC">
        <w:rPr>
          <w:sz w:val="22"/>
          <w:szCs w:val="22"/>
        </w:rPr>
        <w:t>składania ofert</w:t>
      </w:r>
      <w:r w:rsidR="000A5B41" w:rsidRPr="005222FC">
        <w:rPr>
          <w:b/>
          <w:bCs/>
          <w:sz w:val="22"/>
          <w:szCs w:val="22"/>
        </w:rPr>
        <w:t>.</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7E7F3CB"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w:t>
      </w:r>
      <w:r w:rsidR="008B1734">
        <w:rPr>
          <w:rFonts w:ascii="Times New Roman" w:hAnsi="Times New Roman"/>
          <w:color w:val="000000"/>
          <w:sz w:val="22"/>
          <w:szCs w:val="22"/>
        </w:rPr>
        <w:t xml:space="preserve"> </w:t>
      </w:r>
      <w:r w:rsidRPr="00E212E1">
        <w:rPr>
          <w:rFonts w:ascii="Times New Roman" w:hAnsi="Times New Roman"/>
          <w:color w:val="000000"/>
          <w:sz w:val="22"/>
          <w:szCs w:val="22"/>
        </w:rPr>
        <w:t>(-ów)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4"/>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CA5BAC4" w:rsidR="00A86842" w:rsidRPr="00E212E1" w:rsidRDefault="00914763" w:rsidP="00764889">
      <w:pPr>
        <w:pStyle w:val="Akapitzlist"/>
        <w:numPr>
          <w:ilvl w:val="0"/>
          <w:numId w:val="1"/>
        </w:numPr>
        <w:tabs>
          <w:tab w:val="clear" w:pos="644"/>
        </w:tabs>
        <w:autoSpaceDE w:val="0"/>
        <w:ind w:left="426" w:hanging="426"/>
        <w:jc w:val="both"/>
        <w:rPr>
          <w:rFonts w:ascii="Times New Roman" w:hAnsi="Times New Roman"/>
          <w:b/>
          <w:bCs/>
          <w:lang w:eastAsia="pl-PL"/>
        </w:rPr>
      </w:pPr>
      <w:r w:rsidRPr="00E212E1">
        <w:rPr>
          <w:rFonts w:ascii="Times New Roman" w:hAnsi="Times New Roman"/>
          <w:b/>
          <w:bCs/>
          <w:lang w:eastAsia="pl-PL"/>
        </w:rPr>
        <w:t>Projektowane postanowienia umow</w:t>
      </w:r>
      <w:r w:rsidR="00A21B0E" w:rsidRPr="00E212E1">
        <w:rPr>
          <w:rFonts w:ascii="Times New Roman" w:hAnsi="Times New Roman"/>
          <w:b/>
          <w:bCs/>
          <w:lang w:eastAsia="pl-PL"/>
        </w:rPr>
        <w:t>y</w:t>
      </w:r>
      <w:r w:rsidR="00A86842" w:rsidRPr="00E212E1">
        <w:rPr>
          <w:rFonts w:ascii="Times New Roman" w:hAnsi="Times New Roman"/>
          <w:b/>
          <w:bCs/>
          <w:lang w:eastAsia="pl-PL"/>
        </w:rPr>
        <w:t xml:space="preserve"> – Załącznik nr 2 do Zaproszenia</w:t>
      </w:r>
      <w:r w:rsidR="00A21B0E" w:rsidRPr="00E212E1">
        <w:rPr>
          <w:rFonts w:ascii="Times New Roman" w:hAnsi="Times New Roman"/>
          <w:b/>
          <w:bCs/>
          <w:lang w:eastAsia="pl-PL"/>
        </w:rPr>
        <w:t>.</w:t>
      </w: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3260EA83"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w:t>
      </w:r>
      <w:r w:rsidR="008B1734">
        <w:rPr>
          <w:rFonts w:ascii="Times New Roman" w:hAnsi="Times New Roman"/>
        </w:rPr>
        <w:br/>
      </w:r>
      <w:r w:rsidRPr="00E212E1">
        <w:rPr>
          <w:rFonts w:ascii="Times New Roman" w:hAnsi="Times New Roman"/>
        </w:rPr>
        <w:t xml:space="preserve">31-110 Kraków, pokój nr 27. Kontakt z Inspektorem możliwy jest przez e-mail: </w:t>
      </w:r>
      <w:hyperlink r:id="rId20"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70211EDC"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lastRenderedPageBreak/>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80.272.</w:t>
      </w:r>
      <w:r w:rsidR="00361144">
        <w:rPr>
          <w:rFonts w:ascii="Times New Roman" w:hAnsi="Times New Roman"/>
          <w:i/>
        </w:rPr>
        <w:t>301</w:t>
      </w:r>
      <w:r w:rsidR="000A5B41">
        <w:rPr>
          <w:rFonts w:ascii="Times New Roman" w:hAnsi="Times New Roman"/>
          <w:i/>
        </w:rPr>
        <w:t>.2023</w:t>
      </w:r>
      <w:r w:rsidRPr="00E212E1">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6C731F04"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 xml:space="preserve">w przypadku wystąpienia okoliczności, o których mowa w art. 18 ust. 2 RODO (prawo do ograniczenia przetwarzania nie ma zastosowania w odniesieniu do przechowywania, w celu </w:t>
      </w:r>
      <w:r w:rsidRPr="00E212E1">
        <w:rPr>
          <w:rFonts w:ascii="Times New Roman" w:hAnsi="Times New Roman"/>
        </w:rPr>
        <w:lastRenderedPageBreak/>
        <w:t>zapewnienia korzystania ze środków ochrony prawnej lub w celu ochrony praw innej osoby fizycznej lub prawnej, lub z uwagi na ważne względy interesu publicznego Unii Europejskiej lub państwa członkowskiego).</w:t>
      </w:r>
    </w:p>
    <w:p w14:paraId="2EB6C6EC" w14:textId="688065D8" w:rsidR="00764889" w:rsidRDefault="00764889" w:rsidP="000A5B41">
      <w:pPr>
        <w:pStyle w:val="ListParagraph2"/>
        <w:tabs>
          <w:tab w:val="left" w:pos="426"/>
        </w:tabs>
        <w:spacing w:after="0" w:line="240" w:lineRule="auto"/>
        <w:ind w:left="0"/>
        <w:contextualSpacing w:val="0"/>
        <w:jc w:val="both"/>
        <w:rPr>
          <w:rFonts w:ascii="Times New Roman" w:hAnsi="Times New Roman"/>
          <w:b/>
          <w:bCs/>
        </w:rPr>
      </w:pP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1E396E82" w14:textId="1A2B3C1A" w:rsidR="00CA0E34" w:rsidRPr="00E212E1" w:rsidRDefault="00F20C3C"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p>
    <w:p w14:paraId="6870DDAA" w14:textId="77777777" w:rsidR="00F20C3C" w:rsidRPr="00E212E1"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E212E1" w:rsidRDefault="00D2792D" w:rsidP="00873F25">
      <w:pPr>
        <w:ind w:left="709" w:hanging="349"/>
        <w:jc w:val="both"/>
        <w:rPr>
          <w:sz w:val="22"/>
          <w:szCs w:val="22"/>
        </w:rPr>
      </w:pPr>
      <w:r w:rsidRPr="00E212E1">
        <w:rPr>
          <w:sz w:val="22"/>
          <w:szCs w:val="22"/>
        </w:rPr>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239B876D" w:rsidR="00C8191F" w:rsidRDefault="00C8191F" w:rsidP="00873F25">
      <w:pPr>
        <w:ind w:left="709" w:hanging="349"/>
        <w:jc w:val="both"/>
        <w:rPr>
          <w:b/>
          <w:sz w:val="22"/>
          <w:szCs w:val="22"/>
        </w:rPr>
      </w:pPr>
    </w:p>
    <w:p w14:paraId="20A72B14" w14:textId="482C66DF" w:rsidR="00FE6C51" w:rsidRDefault="00FE6C51" w:rsidP="00873F25">
      <w:pPr>
        <w:ind w:left="709" w:hanging="349"/>
        <w:jc w:val="both"/>
        <w:rPr>
          <w:b/>
          <w:sz w:val="22"/>
          <w:szCs w:val="22"/>
        </w:rPr>
      </w:pPr>
    </w:p>
    <w:p w14:paraId="6E09FC80" w14:textId="7B4FF66F" w:rsidR="00FE6C51" w:rsidRDefault="000B67C8" w:rsidP="000B67C8">
      <w:pPr>
        <w:rPr>
          <w:b/>
          <w:sz w:val="22"/>
          <w:szCs w:val="22"/>
        </w:rPr>
      </w:pPr>
      <w:r>
        <w:rPr>
          <w:b/>
          <w:sz w:val="22"/>
          <w:szCs w:val="22"/>
        </w:rPr>
        <w:t>OPIS PRZEDMIOTU ZAMÓWIENIA</w:t>
      </w:r>
    </w:p>
    <w:p w14:paraId="560AF9D8" w14:textId="77777777" w:rsidR="005222FC" w:rsidRDefault="005222FC" w:rsidP="00361144">
      <w:pPr>
        <w:widowControl/>
        <w:suppressAutoHyphens w:val="0"/>
        <w:jc w:val="both"/>
        <w:rPr>
          <w:rFonts w:eastAsia="Calibri"/>
          <w:sz w:val="22"/>
          <w:szCs w:val="22"/>
          <w:lang w:eastAsia="en-US"/>
        </w:rPr>
      </w:pPr>
    </w:p>
    <w:p w14:paraId="28D44ABB" w14:textId="20681FF3" w:rsidR="00361144" w:rsidRDefault="00361144" w:rsidP="00361144">
      <w:pPr>
        <w:widowControl/>
        <w:suppressAutoHyphens w:val="0"/>
        <w:jc w:val="both"/>
        <w:rPr>
          <w:rFonts w:eastAsia="Calibri"/>
          <w:b/>
          <w:bCs/>
          <w:i/>
          <w:iCs/>
          <w:sz w:val="22"/>
          <w:szCs w:val="22"/>
          <w:lang w:eastAsia="en-US"/>
        </w:rPr>
      </w:pPr>
      <w:r w:rsidRPr="00361144">
        <w:rPr>
          <w:rFonts w:eastAsia="Calibri"/>
          <w:sz w:val="22"/>
          <w:szCs w:val="22"/>
          <w:lang w:eastAsia="en-US"/>
        </w:rPr>
        <w:t xml:space="preserve">Specyfikacja techniczna </w:t>
      </w:r>
      <w:proofErr w:type="spellStart"/>
      <w:r w:rsidRPr="00361144">
        <w:rPr>
          <w:rFonts w:eastAsia="Calibri"/>
          <w:b/>
          <w:bCs/>
          <w:i/>
          <w:iCs/>
          <w:sz w:val="22"/>
          <w:szCs w:val="22"/>
          <w:lang w:eastAsia="en-US"/>
        </w:rPr>
        <w:t>wielodetekcyjnego</w:t>
      </w:r>
      <w:proofErr w:type="spellEnd"/>
      <w:r w:rsidRPr="00361144">
        <w:rPr>
          <w:rFonts w:eastAsia="Calibri"/>
          <w:b/>
          <w:bCs/>
          <w:i/>
          <w:iCs/>
          <w:sz w:val="22"/>
          <w:szCs w:val="22"/>
          <w:lang w:eastAsia="en-US"/>
        </w:rPr>
        <w:t xml:space="preserve"> czytnika mikropłytek z możliwością, opartego na filtrach, pomiaru intensywności fluorescencji (FI), </w:t>
      </w:r>
      <w:proofErr w:type="spellStart"/>
      <w:r w:rsidRPr="00361144">
        <w:rPr>
          <w:rFonts w:eastAsia="Calibri"/>
          <w:b/>
          <w:bCs/>
          <w:i/>
          <w:iCs/>
          <w:sz w:val="22"/>
          <w:szCs w:val="22"/>
          <w:lang w:eastAsia="en-US"/>
        </w:rPr>
        <w:t>time-resolved</w:t>
      </w:r>
      <w:proofErr w:type="spellEnd"/>
      <w:r w:rsidRPr="00361144">
        <w:rPr>
          <w:rFonts w:eastAsia="Calibri"/>
          <w:b/>
          <w:bCs/>
          <w:i/>
          <w:iCs/>
          <w:sz w:val="22"/>
          <w:szCs w:val="22"/>
          <w:lang w:eastAsia="en-US"/>
        </w:rPr>
        <w:t xml:space="preserve"> </w:t>
      </w:r>
      <w:proofErr w:type="spellStart"/>
      <w:r w:rsidRPr="00361144">
        <w:rPr>
          <w:rFonts w:eastAsia="Calibri"/>
          <w:b/>
          <w:bCs/>
          <w:i/>
          <w:iCs/>
          <w:sz w:val="22"/>
          <w:szCs w:val="22"/>
          <w:lang w:eastAsia="en-US"/>
        </w:rPr>
        <w:t>fluorescence</w:t>
      </w:r>
      <w:proofErr w:type="spellEnd"/>
      <w:r w:rsidRPr="00361144">
        <w:rPr>
          <w:rFonts w:eastAsia="Calibri"/>
          <w:b/>
          <w:bCs/>
          <w:i/>
          <w:iCs/>
          <w:sz w:val="22"/>
          <w:szCs w:val="22"/>
          <w:lang w:eastAsia="en-US"/>
        </w:rPr>
        <w:t xml:space="preserve"> (TRF), polaryzacji fluorescencji (FP), FRET, TR-FRET, </w:t>
      </w:r>
      <w:proofErr w:type="spellStart"/>
      <w:r w:rsidRPr="00361144">
        <w:rPr>
          <w:rFonts w:eastAsia="Calibri"/>
          <w:b/>
          <w:bCs/>
          <w:i/>
          <w:iCs/>
          <w:sz w:val="22"/>
          <w:szCs w:val="22"/>
          <w:lang w:eastAsia="en-US"/>
        </w:rPr>
        <w:t>hTRF</w:t>
      </w:r>
      <w:proofErr w:type="spellEnd"/>
      <w:r w:rsidRPr="00361144">
        <w:rPr>
          <w:rFonts w:eastAsia="Calibri"/>
          <w:b/>
          <w:bCs/>
          <w:i/>
          <w:iCs/>
          <w:sz w:val="22"/>
          <w:szCs w:val="22"/>
          <w:lang w:eastAsia="en-US"/>
        </w:rPr>
        <w:t xml:space="preserve">, BRET, </w:t>
      </w:r>
      <w:proofErr w:type="spellStart"/>
      <w:r w:rsidRPr="00361144">
        <w:rPr>
          <w:rFonts w:eastAsia="Calibri"/>
          <w:b/>
          <w:bCs/>
          <w:i/>
          <w:iCs/>
          <w:sz w:val="22"/>
          <w:szCs w:val="22"/>
          <w:lang w:eastAsia="en-US"/>
        </w:rPr>
        <w:t>AlphaScreen</w:t>
      </w:r>
      <w:proofErr w:type="spellEnd"/>
      <w:r w:rsidRPr="00361144">
        <w:rPr>
          <w:rFonts w:eastAsia="Calibri"/>
          <w:b/>
          <w:bCs/>
          <w:i/>
          <w:iCs/>
          <w:sz w:val="22"/>
          <w:szCs w:val="22"/>
          <w:lang w:eastAsia="en-US"/>
        </w:rPr>
        <w:t xml:space="preserve">, </w:t>
      </w:r>
      <w:proofErr w:type="spellStart"/>
      <w:r w:rsidRPr="00361144">
        <w:rPr>
          <w:rFonts w:eastAsia="Calibri"/>
          <w:b/>
          <w:bCs/>
          <w:i/>
          <w:iCs/>
          <w:sz w:val="22"/>
          <w:szCs w:val="22"/>
          <w:lang w:eastAsia="en-US"/>
        </w:rPr>
        <w:t>AlphaLisa</w:t>
      </w:r>
      <w:proofErr w:type="spellEnd"/>
      <w:r w:rsidRPr="00361144">
        <w:rPr>
          <w:rFonts w:eastAsia="Calibri"/>
          <w:b/>
          <w:bCs/>
          <w:i/>
          <w:iCs/>
          <w:sz w:val="22"/>
          <w:szCs w:val="22"/>
          <w:lang w:eastAsia="en-US"/>
        </w:rPr>
        <w:t xml:space="preserve">,  </w:t>
      </w:r>
      <w:proofErr w:type="spellStart"/>
      <w:r w:rsidRPr="00361144">
        <w:rPr>
          <w:rFonts w:eastAsia="Calibri"/>
          <w:b/>
          <w:bCs/>
          <w:i/>
          <w:iCs/>
          <w:sz w:val="22"/>
          <w:szCs w:val="22"/>
          <w:lang w:eastAsia="en-US"/>
        </w:rPr>
        <w:t>lumienscencji</w:t>
      </w:r>
      <w:proofErr w:type="spellEnd"/>
      <w:r w:rsidRPr="00361144">
        <w:rPr>
          <w:rFonts w:eastAsia="Calibri"/>
          <w:b/>
          <w:bCs/>
          <w:i/>
          <w:iCs/>
          <w:sz w:val="22"/>
          <w:szCs w:val="22"/>
          <w:lang w:eastAsia="en-US"/>
        </w:rPr>
        <w:t xml:space="preserve"> w konfiguracji standardowej i wysokoczułej (dedykowany fotopowielacz do pomiarów luminescencji) oraz opartego na </w:t>
      </w:r>
      <w:proofErr w:type="spellStart"/>
      <w:r w:rsidRPr="00361144">
        <w:rPr>
          <w:rFonts w:eastAsia="Calibri"/>
          <w:b/>
          <w:bCs/>
          <w:i/>
          <w:iCs/>
          <w:sz w:val="22"/>
          <w:szCs w:val="22"/>
          <w:lang w:eastAsia="en-US"/>
        </w:rPr>
        <w:t>dyfraktorze</w:t>
      </w:r>
      <w:proofErr w:type="spellEnd"/>
      <w:r w:rsidRPr="00361144">
        <w:rPr>
          <w:rFonts w:eastAsia="Calibri"/>
          <w:b/>
          <w:bCs/>
          <w:i/>
          <w:iCs/>
          <w:sz w:val="22"/>
          <w:szCs w:val="22"/>
          <w:lang w:eastAsia="en-US"/>
        </w:rPr>
        <w:t xml:space="preserve"> pomiaru absorbancji</w:t>
      </w:r>
      <w:r w:rsidR="005222FC">
        <w:rPr>
          <w:rFonts w:eastAsia="Calibri"/>
          <w:b/>
          <w:bCs/>
          <w:i/>
          <w:iCs/>
          <w:sz w:val="22"/>
          <w:szCs w:val="22"/>
          <w:lang w:eastAsia="en-US"/>
        </w:rPr>
        <w:t>.</w:t>
      </w:r>
    </w:p>
    <w:p w14:paraId="559E7FC6" w14:textId="77777777" w:rsidR="005222FC" w:rsidRPr="00361144" w:rsidRDefault="005222FC" w:rsidP="00361144">
      <w:pPr>
        <w:widowControl/>
        <w:suppressAutoHyphens w:val="0"/>
        <w:jc w:val="both"/>
        <w:rPr>
          <w:rFonts w:eastAsia="Calibri"/>
          <w:sz w:val="22"/>
          <w:szCs w:val="22"/>
          <w:lang w:eastAsia="en-US"/>
        </w:rPr>
      </w:pPr>
    </w:p>
    <w:p w14:paraId="7343B375"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 xml:space="preserve">Zintegrowany, co najmniej 32 pozycyjny, dwu-kołowy zmieniacz filtrów </w:t>
      </w:r>
      <w:proofErr w:type="spellStart"/>
      <w:r w:rsidRPr="00361144">
        <w:rPr>
          <w:rFonts w:eastAsia="Calibri"/>
          <w:sz w:val="22"/>
          <w:szCs w:val="22"/>
          <w:lang w:eastAsia="en-US"/>
        </w:rPr>
        <w:t>wzbudzeniowo</w:t>
      </w:r>
      <w:proofErr w:type="spellEnd"/>
      <w:r w:rsidRPr="00361144">
        <w:rPr>
          <w:rFonts w:eastAsia="Calibri"/>
          <w:sz w:val="22"/>
          <w:szCs w:val="22"/>
          <w:lang w:eastAsia="en-US"/>
        </w:rPr>
        <w:t xml:space="preserve">-emisyjnych z </w:t>
      </w:r>
      <w:r w:rsidRPr="00361144">
        <w:rPr>
          <w:rFonts w:eastAsia="Calibri"/>
          <w:sz w:val="22"/>
          <w:szCs w:val="22"/>
          <w:u w:val="single"/>
          <w:lang w:eastAsia="en-US"/>
        </w:rPr>
        <w:t>dwoma detektorami PMT</w:t>
      </w:r>
      <w:r w:rsidRPr="00361144">
        <w:rPr>
          <w:rFonts w:eastAsia="Calibri"/>
          <w:sz w:val="22"/>
          <w:szCs w:val="22"/>
          <w:lang w:eastAsia="en-US"/>
        </w:rPr>
        <w:t xml:space="preserve"> do wysokoczułych pomiarów luminescencyjnych.</w:t>
      </w:r>
    </w:p>
    <w:p w14:paraId="0748934E"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Spektrograf siatkowy do pomiarów absorbancji, z możliwością skanu spektralnego w pełnym zakresie dla pojedynczego dołka w 0,5 sekundy, lub mniej.</w:t>
      </w:r>
    </w:p>
    <w:p w14:paraId="0647DE4C"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Pulsująca lampa ksenonowa Xe 10W jako źródło światła.</w:t>
      </w:r>
    </w:p>
    <w:p w14:paraId="0E27BD9D"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proofErr w:type="spellStart"/>
      <w:r w:rsidRPr="00361144">
        <w:rPr>
          <w:rFonts w:eastAsia="Calibri"/>
          <w:sz w:val="22"/>
          <w:szCs w:val="22"/>
          <w:lang w:val="en-US" w:eastAsia="en-US"/>
        </w:rPr>
        <w:t>Wymagane</w:t>
      </w:r>
      <w:proofErr w:type="spellEnd"/>
      <w:r w:rsidRPr="00361144">
        <w:rPr>
          <w:rFonts w:eastAsia="Calibri"/>
          <w:sz w:val="22"/>
          <w:szCs w:val="22"/>
          <w:lang w:val="en-US" w:eastAsia="en-US"/>
        </w:rPr>
        <w:t xml:space="preserve"> </w:t>
      </w:r>
      <w:proofErr w:type="spellStart"/>
      <w:r w:rsidRPr="00361144">
        <w:rPr>
          <w:rFonts w:eastAsia="Calibri"/>
          <w:sz w:val="22"/>
          <w:szCs w:val="22"/>
          <w:lang w:val="en-US" w:eastAsia="en-US"/>
        </w:rPr>
        <w:t>technologie</w:t>
      </w:r>
      <w:proofErr w:type="spellEnd"/>
      <w:r w:rsidRPr="00361144">
        <w:rPr>
          <w:rFonts w:eastAsia="Calibri"/>
          <w:sz w:val="22"/>
          <w:szCs w:val="22"/>
          <w:lang w:val="en-US" w:eastAsia="en-US"/>
        </w:rPr>
        <w:t xml:space="preserve"> </w:t>
      </w:r>
      <w:proofErr w:type="spellStart"/>
      <w:r w:rsidRPr="00361144">
        <w:rPr>
          <w:rFonts w:eastAsia="Calibri"/>
          <w:sz w:val="22"/>
          <w:szCs w:val="22"/>
          <w:lang w:val="en-US" w:eastAsia="en-US"/>
        </w:rPr>
        <w:t>pomiarowe</w:t>
      </w:r>
      <w:proofErr w:type="spellEnd"/>
      <w:r w:rsidRPr="00361144">
        <w:rPr>
          <w:rFonts w:eastAsia="Calibri"/>
          <w:sz w:val="22"/>
          <w:szCs w:val="22"/>
          <w:lang w:val="en-US" w:eastAsia="en-US"/>
        </w:rPr>
        <w:t xml:space="preserve">:  Abs, IF, TRF, FP, FRET, TR-FRET, </w:t>
      </w:r>
      <w:proofErr w:type="spellStart"/>
      <w:r w:rsidRPr="00361144">
        <w:rPr>
          <w:rFonts w:eastAsia="Calibri"/>
          <w:sz w:val="22"/>
          <w:szCs w:val="22"/>
          <w:lang w:val="en-US" w:eastAsia="en-US"/>
        </w:rPr>
        <w:t>hTRF</w:t>
      </w:r>
      <w:proofErr w:type="spellEnd"/>
      <w:r w:rsidRPr="00361144">
        <w:rPr>
          <w:rFonts w:eastAsia="Calibri"/>
          <w:sz w:val="22"/>
          <w:szCs w:val="22"/>
          <w:lang w:val="en-US" w:eastAsia="en-US"/>
        </w:rPr>
        <w:t xml:space="preserve">, </w:t>
      </w:r>
      <w:proofErr w:type="spellStart"/>
      <w:r w:rsidRPr="00361144">
        <w:rPr>
          <w:rFonts w:eastAsia="Calibri"/>
          <w:sz w:val="22"/>
          <w:szCs w:val="22"/>
          <w:lang w:val="en-US" w:eastAsia="en-US"/>
        </w:rPr>
        <w:t>AlphaScreen</w:t>
      </w:r>
      <w:proofErr w:type="spellEnd"/>
      <w:r w:rsidRPr="00361144">
        <w:rPr>
          <w:rFonts w:eastAsia="Calibri"/>
          <w:sz w:val="22"/>
          <w:szCs w:val="22"/>
          <w:lang w:val="en-US" w:eastAsia="en-US"/>
        </w:rPr>
        <w:t xml:space="preserve">, </w:t>
      </w:r>
      <w:proofErr w:type="spellStart"/>
      <w:r w:rsidRPr="00361144">
        <w:rPr>
          <w:rFonts w:eastAsia="Calibri"/>
          <w:sz w:val="22"/>
          <w:szCs w:val="22"/>
          <w:lang w:val="en-US" w:eastAsia="en-US"/>
        </w:rPr>
        <w:t>AlphaLISA</w:t>
      </w:r>
      <w:proofErr w:type="spellEnd"/>
      <w:r w:rsidRPr="00361144">
        <w:rPr>
          <w:rFonts w:eastAsia="Calibri"/>
          <w:sz w:val="22"/>
          <w:szCs w:val="22"/>
          <w:lang w:val="en-US" w:eastAsia="en-US"/>
        </w:rPr>
        <w:t xml:space="preserve">, BRET, Lum. </w:t>
      </w:r>
      <w:r w:rsidRPr="00361144">
        <w:rPr>
          <w:rFonts w:eastAsia="Calibri"/>
          <w:sz w:val="22"/>
          <w:szCs w:val="22"/>
          <w:lang w:eastAsia="en-US"/>
        </w:rPr>
        <w:t>(</w:t>
      </w:r>
      <w:proofErr w:type="spellStart"/>
      <w:r w:rsidRPr="00361144">
        <w:rPr>
          <w:rFonts w:eastAsia="Calibri"/>
          <w:sz w:val="22"/>
          <w:szCs w:val="22"/>
          <w:lang w:eastAsia="en-US"/>
        </w:rPr>
        <w:t>równiez</w:t>
      </w:r>
      <w:proofErr w:type="spellEnd"/>
      <w:r w:rsidRPr="00361144">
        <w:rPr>
          <w:rFonts w:eastAsia="Calibri"/>
          <w:sz w:val="22"/>
          <w:szCs w:val="22"/>
          <w:lang w:eastAsia="en-US"/>
        </w:rPr>
        <w:t xml:space="preserve"> w pomiarze wysokoczułym, z dedykowanym PMT)</w:t>
      </w:r>
    </w:p>
    <w:p w14:paraId="25A1E5C3"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 xml:space="preserve">Wbudowany układ termostatowania komory pomiarowej pozwalający na utrzymanie temperatury od co najmniej </w:t>
      </w:r>
      <w:r w:rsidRPr="00361144">
        <w:rPr>
          <w:rFonts w:eastAsia="Calibri"/>
          <w:sz w:val="22"/>
          <w:szCs w:val="22"/>
          <w:lang w:eastAsia="en-US"/>
        </w:rPr>
        <w:sym w:font="Symbol" w:char="F0B1"/>
      </w:r>
      <w:r w:rsidRPr="00361144">
        <w:rPr>
          <w:rFonts w:eastAsia="Calibri"/>
          <w:sz w:val="22"/>
          <w:szCs w:val="22"/>
          <w:lang w:eastAsia="en-US"/>
        </w:rPr>
        <w:t xml:space="preserve"> 2 °C (temperatura otoczenia) do 65 °C lub w zakresie większym.</w:t>
      </w:r>
    </w:p>
    <w:p w14:paraId="4EF82662"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Obsługiwane formaty płytek: min. 1, 6, 12, 24, 48, 96, 384, 1536 dołków o wysokości od 4mm do 21 mm oraz płytki PCR spełniające standardy ANSI.</w:t>
      </w:r>
    </w:p>
    <w:p w14:paraId="20E54E74"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 xml:space="preserve">Odczyt z dołu płytki dla FI, FP, FRET, TR-FRET, </w:t>
      </w:r>
      <w:proofErr w:type="spellStart"/>
      <w:r w:rsidRPr="00361144">
        <w:rPr>
          <w:rFonts w:eastAsia="Calibri"/>
          <w:sz w:val="22"/>
          <w:szCs w:val="22"/>
          <w:lang w:eastAsia="en-US"/>
        </w:rPr>
        <w:t>Lum</w:t>
      </w:r>
      <w:proofErr w:type="spellEnd"/>
      <w:r w:rsidRPr="00361144">
        <w:rPr>
          <w:rFonts w:eastAsia="Calibri"/>
          <w:sz w:val="22"/>
          <w:szCs w:val="22"/>
          <w:lang w:eastAsia="en-US"/>
        </w:rPr>
        <w:t>.</w:t>
      </w:r>
    </w:p>
    <w:p w14:paraId="17FF6B3F"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Odczyt z góry płytki dla wszystkich dostępnych technologii pomiarowych.</w:t>
      </w:r>
    </w:p>
    <w:p w14:paraId="3CC1FEB8"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 xml:space="preserve">Zestaw co najmniej 13 filtrów </w:t>
      </w:r>
      <w:proofErr w:type="spellStart"/>
      <w:r w:rsidRPr="00361144">
        <w:rPr>
          <w:rFonts w:eastAsia="Calibri"/>
          <w:sz w:val="22"/>
          <w:szCs w:val="22"/>
          <w:lang w:eastAsia="en-US"/>
        </w:rPr>
        <w:t>wzbudzeniowo</w:t>
      </w:r>
      <w:proofErr w:type="spellEnd"/>
      <w:r w:rsidRPr="00361144">
        <w:rPr>
          <w:rFonts w:eastAsia="Calibri"/>
          <w:sz w:val="22"/>
          <w:szCs w:val="22"/>
          <w:lang w:eastAsia="en-US"/>
        </w:rPr>
        <w:t xml:space="preserve">-emisyjnych ( 330 </w:t>
      </w:r>
      <w:proofErr w:type="spellStart"/>
      <w:r w:rsidRPr="00361144">
        <w:rPr>
          <w:rFonts w:eastAsia="Calibri"/>
          <w:sz w:val="22"/>
          <w:szCs w:val="22"/>
          <w:lang w:eastAsia="en-US"/>
        </w:rPr>
        <w:t>nm</w:t>
      </w:r>
      <w:proofErr w:type="spellEnd"/>
      <w:r w:rsidRPr="00361144">
        <w:rPr>
          <w:rFonts w:eastAsia="Calibri"/>
          <w:sz w:val="22"/>
          <w:szCs w:val="22"/>
          <w:lang w:eastAsia="en-US"/>
        </w:rPr>
        <w:t xml:space="preserve"> BW80, 355 nm BW40, 460 nm BW20, 485 nm BW10, 444nm/BW12, 490nm/BW20, 535 nm BW20, 544 nm BW20, 575 nm BW20, 590 nm BW20, 616 nm BW8.5, 620 </w:t>
      </w:r>
      <w:proofErr w:type="spellStart"/>
      <w:r w:rsidRPr="00361144">
        <w:rPr>
          <w:rFonts w:eastAsia="Calibri"/>
          <w:sz w:val="22"/>
          <w:szCs w:val="22"/>
          <w:lang w:eastAsia="en-US"/>
        </w:rPr>
        <w:t>nm</w:t>
      </w:r>
      <w:proofErr w:type="spellEnd"/>
      <w:r w:rsidRPr="00361144">
        <w:rPr>
          <w:rFonts w:eastAsia="Calibri"/>
          <w:sz w:val="22"/>
          <w:szCs w:val="22"/>
          <w:lang w:eastAsia="en-US"/>
        </w:rPr>
        <w:t xml:space="preserve"> BW10, 665 </w:t>
      </w:r>
      <w:proofErr w:type="spellStart"/>
      <w:r w:rsidRPr="00361144">
        <w:rPr>
          <w:rFonts w:eastAsia="Calibri"/>
          <w:sz w:val="22"/>
          <w:szCs w:val="22"/>
          <w:lang w:eastAsia="en-US"/>
        </w:rPr>
        <w:t>nm</w:t>
      </w:r>
      <w:proofErr w:type="spellEnd"/>
      <w:r w:rsidRPr="00361144">
        <w:rPr>
          <w:rFonts w:eastAsia="Calibri"/>
          <w:sz w:val="22"/>
          <w:szCs w:val="22"/>
          <w:lang w:eastAsia="en-US"/>
        </w:rPr>
        <w:t xml:space="preserve"> BW7.5, IR </w:t>
      </w:r>
      <w:proofErr w:type="spellStart"/>
      <w:r w:rsidRPr="00361144">
        <w:rPr>
          <w:rFonts w:eastAsia="Calibri"/>
          <w:sz w:val="22"/>
          <w:szCs w:val="22"/>
          <w:lang w:eastAsia="en-US"/>
        </w:rPr>
        <w:t>Blocker</w:t>
      </w:r>
      <w:proofErr w:type="spellEnd"/>
      <w:r w:rsidRPr="00361144">
        <w:rPr>
          <w:rFonts w:eastAsia="Calibri"/>
          <w:sz w:val="22"/>
          <w:szCs w:val="22"/>
          <w:lang w:eastAsia="en-US"/>
        </w:rPr>
        <w:t>) do pomiarów fluorescencyjnych i luminescencyjnych w zakresie od 290-668 nm, lub zestaw równoważny.</w:t>
      </w:r>
    </w:p>
    <w:p w14:paraId="7955A079"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 xml:space="preserve">Dodatkowy pakiet filtrów optycznych NIR (od 680 do 820nm: 700nm/BW40, 720nm/BW10, 750nm/BW40, 770nm/BW10, 800nm/BW40 oraz pakiet uzupełniający w zakresie od 300 do 690nm:  320nm/BW40, 390nm/BW20, 405nm/BW50, 520nm/BW14, 560nm/BW40, 610nm/BW20, 630nm/BW40, 675nm/BW50, 680nm/BW20, lub zestaw filtrów o równoważnych parametrach.  </w:t>
      </w:r>
    </w:p>
    <w:p w14:paraId="64FA34AC"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 xml:space="preserve">Zestaw co najmniej pięciu luster </w:t>
      </w:r>
      <w:proofErr w:type="spellStart"/>
      <w:r w:rsidRPr="00361144">
        <w:rPr>
          <w:rFonts w:eastAsia="Calibri"/>
          <w:sz w:val="22"/>
          <w:szCs w:val="22"/>
          <w:lang w:eastAsia="en-US"/>
        </w:rPr>
        <w:t>dichroicznych</w:t>
      </w:r>
      <w:proofErr w:type="spellEnd"/>
      <w:r w:rsidRPr="00361144">
        <w:rPr>
          <w:rFonts w:eastAsia="Calibri"/>
          <w:sz w:val="22"/>
          <w:szCs w:val="22"/>
          <w:lang w:eastAsia="en-US"/>
        </w:rPr>
        <w:t xml:space="preserve"> (min. 400 nm, 505 nm, 560 nm, 600nm, 50/50%) dla </w:t>
      </w:r>
      <w:proofErr w:type="spellStart"/>
      <w:r w:rsidRPr="00361144">
        <w:rPr>
          <w:rFonts w:eastAsia="Calibri"/>
          <w:sz w:val="22"/>
          <w:szCs w:val="22"/>
          <w:lang w:eastAsia="en-US"/>
        </w:rPr>
        <w:t>fluoroforów</w:t>
      </w:r>
      <w:proofErr w:type="spellEnd"/>
      <w:r w:rsidRPr="00361144">
        <w:rPr>
          <w:rFonts w:eastAsia="Calibri"/>
          <w:sz w:val="22"/>
          <w:szCs w:val="22"/>
          <w:lang w:eastAsia="en-US"/>
        </w:rPr>
        <w:t xml:space="preserve"> z wąskim widmem wzbudzenia i emisji.</w:t>
      </w:r>
    </w:p>
    <w:p w14:paraId="6DC387EB"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 xml:space="preserve">Do zestawu musi zostać dołączone rozwiązanie do pomiaru absorbancji kwasów nukleinowych w </w:t>
      </w:r>
      <w:proofErr w:type="spellStart"/>
      <w:r w:rsidRPr="00361144">
        <w:rPr>
          <w:rFonts w:eastAsia="Calibri"/>
          <w:sz w:val="22"/>
          <w:szCs w:val="22"/>
          <w:lang w:eastAsia="en-US"/>
        </w:rPr>
        <w:t>mikroobjętościach</w:t>
      </w:r>
      <w:proofErr w:type="spellEnd"/>
      <w:r w:rsidRPr="00361144">
        <w:rPr>
          <w:rFonts w:eastAsia="Calibri"/>
          <w:sz w:val="22"/>
          <w:szCs w:val="22"/>
          <w:lang w:eastAsia="en-US"/>
        </w:rPr>
        <w:t xml:space="preserve"> (dopuszczalna minimalna objętość próbki do pomiaru &gt;10 µl); np. </w:t>
      </w:r>
      <w:proofErr w:type="spellStart"/>
      <w:r w:rsidRPr="00361144">
        <w:rPr>
          <w:rFonts w:eastAsia="Calibri"/>
          <w:sz w:val="22"/>
          <w:szCs w:val="22"/>
          <w:lang w:eastAsia="en-US"/>
        </w:rPr>
        <w:t>mikrokuweta</w:t>
      </w:r>
      <w:proofErr w:type="spellEnd"/>
      <w:r w:rsidRPr="00361144">
        <w:rPr>
          <w:rFonts w:eastAsia="Calibri"/>
          <w:sz w:val="22"/>
          <w:szCs w:val="22"/>
          <w:lang w:eastAsia="en-US"/>
        </w:rPr>
        <w:t>, dedykowana płytka do pomiaru, lub rozwiązanie równoważne</w:t>
      </w:r>
    </w:p>
    <w:p w14:paraId="01422F9F" w14:textId="77777777" w:rsidR="00361144" w:rsidRPr="00361144" w:rsidRDefault="00361144" w:rsidP="00361144">
      <w:pPr>
        <w:widowControl/>
        <w:numPr>
          <w:ilvl w:val="0"/>
          <w:numId w:val="46"/>
        </w:numPr>
        <w:suppressAutoHyphens w:val="0"/>
        <w:ind w:left="0" w:firstLine="0"/>
        <w:jc w:val="both"/>
        <w:rPr>
          <w:rFonts w:eastAsia="Calibri"/>
          <w:sz w:val="22"/>
          <w:szCs w:val="22"/>
          <w:lang w:eastAsia="en-US"/>
        </w:rPr>
      </w:pPr>
      <w:r w:rsidRPr="00361144">
        <w:rPr>
          <w:rFonts w:eastAsia="Calibri"/>
          <w:sz w:val="22"/>
          <w:szCs w:val="22"/>
          <w:lang w:eastAsia="en-US"/>
        </w:rPr>
        <w:t xml:space="preserve">Pomiar absorbancji: </w:t>
      </w:r>
    </w:p>
    <w:p w14:paraId="632993F1" w14:textId="77777777" w:rsidR="00361144" w:rsidRPr="00361144" w:rsidRDefault="00361144" w:rsidP="00361144">
      <w:pPr>
        <w:widowControl/>
        <w:numPr>
          <w:ilvl w:val="0"/>
          <w:numId w:val="47"/>
        </w:numPr>
        <w:suppressAutoHyphens w:val="0"/>
        <w:ind w:left="0" w:firstLine="0"/>
        <w:jc w:val="both"/>
        <w:rPr>
          <w:rFonts w:eastAsia="Calibri"/>
          <w:sz w:val="22"/>
          <w:szCs w:val="22"/>
          <w:lang w:eastAsia="en-US"/>
        </w:rPr>
      </w:pPr>
      <w:r w:rsidRPr="00361144">
        <w:rPr>
          <w:rFonts w:eastAsia="Calibri"/>
          <w:sz w:val="22"/>
          <w:szCs w:val="22"/>
          <w:lang w:eastAsia="en-US"/>
        </w:rPr>
        <w:t>zakres pomiarowy nie gorszy niż: 220-1000 nm z możliwością dowolnego ustawienia długości fali z krokiem co 1nm,</w:t>
      </w:r>
    </w:p>
    <w:p w14:paraId="4D1D72B2" w14:textId="77777777" w:rsidR="00361144" w:rsidRPr="00361144" w:rsidRDefault="00361144" w:rsidP="00361144">
      <w:pPr>
        <w:widowControl/>
        <w:numPr>
          <w:ilvl w:val="0"/>
          <w:numId w:val="47"/>
        </w:numPr>
        <w:suppressAutoHyphens w:val="0"/>
        <w:ind w:left="0" w:firstLine="0"/>
        <w:jc w:val="both"/>
        <w:rPr>
          <w:rFonts w:eastAsia="Calibri"/>
          <w:sz w:val="22"/>
          <w:szCs w:val="22"/>
          <w:lang w:eastAsia="en-US"/>
        </w:rPr>
      </w:pPr>
      <w:r w:rsidRPr="00361144">
        <w:rPr>
          <w:rFonts w:eastAsia="Calibri"/>
          <w:sz w:val="22"/>
          <w:szCs w:val="22"/>
          <w:lang w:eastAsia="en-US"/>
        </w:rPr>
        <w:t>zakres dynamiczny nie gorszy niż: 0-4 OD,</w:t>
      </w:r>
    </w:p>
    <w:p w14:paraId="7DC5FC6A" w14:textId="77777777" w:rsidR="00361144" w:rsidRPr="00361144" w:rsidRDefault="00361144" w:rsidP="00361144">
      <w:pPr>
        <w:widowControl/>
        <w:numPr>
          <w:ilvl w:val="0"/>
          <w:numId w:val="47"/>
        </w:numPr>
        <w:suppressAutoHyphens w:val="0"/>
        <w:ind w:left="0" w:firstLine="0"/>
        <w:jc w:val="both"/>
        <w:rPr>
          <w:rFonts w:eastAsia="Calibri"/>
          <w:sz w:val="22"/>
          <w:szCs w:val="22"/>
          <w:lang w:eastAsia="en-US"/>
        </w:rPr>
      </w:pPr>
      <w:r w:rsidRPr="00361144">
        <w:rPr>
          <w:rFonts w:eastAsia="Calibri"/>
          <w:sz w:val="22"/>
          <w:szCs w:val="22"/>
          <w:lang w:eastAsia="en-US"/>
        </w:rPr>
        <w:t>dokładność: &lt;0,4% przy 2 OD,</w:t>
      </w:r>
    </w:p>
    <w:p w14:paraId="2F7161F9" w14:textId="77777777" w:rsidR="00361144" w:rsidRPr="00361144" w:rsidRDefault="00361144" w:rsidP="00361144">
      <w:pPr>
        <w:widowControl/>
        <w:numPr>
          <w:ilvl w:val="0"/>
          <w:numId w:val="47"/>
        </w:numPr>
        <w:suppressAutoHyphens w:val="0"/>
        <w:ind w:left="0" w:firstLine="0"/>
        <w:jc w:val="both"/>
        <w:rPr>
          <w:rFonts w:eastAsia="Calibri"/>
          <w:sz w:val="22"/>
          <w:szCs w:val="22"/>
          <w:lang w:eastAsia="en-US"/>
        </w:rPr>
      </w:pPr>
      <w:r w:rsidRPr="00361144">
        <w:rPr>
          <w:rFonts w:eastAsia="Calibri"/>
          <w:sz w:val="22"/>
          <w:szCs w:val="22"/>
          <w:lang w:eastAsia="en-US"/>
        </w:rPr>
        <w:t>precyzja: &lt;0,1% przy 2 OD,</w:t>
      </w:r>
    </w:p>
    <w:p w14:paraId="2BC863DA" w14:textId="77777777" w:rsidR="00361144" w:rsidRPr="00361144" w:rsidRDefault="00361144" w:rsidP="00361144">
      <w:pPr>
        <w:widowControl/>
        <w:numPr>
          <w:ilvl w:val="0"/>
          <w:numId w:val="47"/>
        </w:numPr>
        <w:suppressAutoHyphens w:val="0"/>
        <w:ind w:left="0" w:firstLine="0"/>
        <w:jc w:val="both"/>
        <w:rPr>
          <w:rFonts w:eastAsia="Calibri"/>
          <w:sz w:val="22"/>
          <w:szCs w:val="22"/>
          <w:lang w:eastAsia="en-US"/>
        </w:rPr>
      </w:pPr>
      <w:r w:rsidRPr="00361144">
        <w:rPr>
          <w:rFonts w:eastAsia="Calibri"/>
          <w:sz w:val="22"/>
          <w:szCs w:val="22"/>
          <w:lang w:eastAsia="en-US"/>
        </w:rPr>
        <w:t>rozdzielczość: 0,001 OD</w:t>
      </w:r>
    </w:p>
    <w:p w14:paraId="41AB663B" w14:textId="77777777" w:rsidR="00361144" w:rsidRPr="00361144" w:rsidRDefault="00361144" w:rsidP="00361144">
      <w:pPr>
        <w:widowControl/>
        <w:numPr>
          <w:ilvl w:val="0"/>
          <w:numId w:val="46"/>
        </w:numPr>
        <w:suppressAutoHyphens w:val="0"/>
        <w:ind w:left="0" w:firstLine="0"/>
        <w:contextualSpacing/>
        <w:jc w:val="both"/>
        <w:rPr>
          <w:rFonts w:eastAsia="Calibri"/>
          <w:sz w:val="22"/>
          <w:szCs w:val="22"/>
          <w:lang w:eastAsia="en-US"/>
        </w:rPr>
      </w:pPr>
      <w:r w:rsidRPr="00361144">
        <w:rPr>
          <w:rFonts w:eastAsia="Calibri"/>
          <w:sz w:val="22"/>
          <w:szCs w:val="22"/>
          <w:lang w:eastAsia="en-US"/>
        </w:rPr>
        <w:t>Pomiar fluorescencji:</w:t>
      </w:r>
    </w:p>
    <w:p w14:paraId="677DBC93" w14:textId="77777777" w:rsidR="00361144" w:rsidRPr="00361144" w:rsidRDefault="00361144" w:rsidP="00361144">
      <w:pPr>
        <w:widowControl/>
        <w:numPr>
          <w:ilvl w:val="1"/>
          <w:numId w:val="49"/>
        </w:numPr>
        <w:suppressAutoHyphens w:val="0"/>
        <w:ind w:left="0" w:firstLine="0"/>
        <w:jc w:val="both"/>
        <w:rPr>
          <w:rFonts w:eastAsia="Calibri"/>
          <w:sz w:val="22"/>
          <w:szCs w:val="22"/>
          <w:lang w:eastAsia="en-US"/>
        </w:rPr>
      </w:pPr>
      <w:r w:rsidRPr="00361144">
        <w:rPr>
          <w:rFonts w:eastAsia="Calibri"/>
          <w:sz w:val="22"/>
          <w:szCs w:val="22"/>
          <w:lang w:eastAsia="en-US"/>
        </w:rPr>
        <w:t xml:space="preserve">zakres pomiarowy nie gorszy niż 230-850 nm, </w:t>
      </w:r>
    </w:p>
    <w:p w14:paraId="5DB836C1" w14:textId="77777777" w:rsidR="00361144" w:rsidRPr="00361144" w:rsidRDefault="00361144" w:rsidP="00361144">
      <w:pPr>
        <w:widowControl/>
        <w:numPr>
          <w:ilvl w:val="1"/>
          <w:numId w:val="49"/>
        </w:numPr>
        <w:suppressAutoHyphens w:val="0"/>
        <w:ind w:left="0" w:right="-284" w:firstLine="0"/>
        <w:jc w:val="both"/>
        <w:rPr>
          <w:rFonts w:eastAsia="Calibri"/>
          <w:sz w:val="22"/>
          <w:szCs w:val="22"/>
          <w:lang w:eastAsia="en-US"/>
        </w:rPr>
      </w:pPr>
      <w:r w:rsidRPr="00361144">
        <w:rPr>
          <w:rFonts w:eastAsia="Calibri"/>
          <w:sz w:val="22"/>
          <w:szCs w:val="22"/>
          <w:lang w:eastAsia="en-US"/>
        </w:rPr>
        <w:t xml:space="preserve">limit detekcji: nie gorszy niż 0,01 </w:t>
      </w:r>
      <w:proofErr w:type="spellStart"/>
      <w:r w:rsidRPr="00361144">
        <w:rPr>
          <w:rFonts w:eastAsia="Calibri"/>
          <w:sz w:val="22"/>
          <w:szCs w:val="22"/>
          <w:lang w:eastAsia="en-US"/>
        </w:rPr>
        <w:t>fmol</w:t>
      </w:r>
      <w:proofErr w:type="spellEnd"/>
      <w:r w:rsidRPr="00361144">
        <w:rPr>
          <w:rFonts w:eastAsia="Calibri"/>
          <w:sz w:val="22"/>
          <w:szCs w:val="22"/>
          <w:lang w:eastAsia="en-US"/>
        </w:rPr>
        <w:t xml:space="preserve">/dołek (0,5 </w:t>
      </w:r>
      <w:proofErr w:type="spellStart"/>
      <w:r w:rsidRPr="00361144">
        <w:rPr>
          <w:rFonts w:eastAsia="Calibri"/>
          <w:sz w:val="22"/>
          <w:szCs w:val="22"/>
          <w:lang w:eastAsia="en-US"/>
        </w:rPr>
        <w:t>pM</w:t>
      </w:r>
      <w:proofErr w:type="spellEnd"/>
      <w:r w:rsidRPr="00361144">
        <w:rPr>
          <w:rFonts w:eastAsia="Calibri"/>
          <w:sz w:val="22"/>
          <w:szCs w:val="22"/>
          <w:lang w:eastAsia="en-US"/>
        </w:rPr>
        <w:t xml:space="preserve">) fluoresceiny dla płytki 384-dołkowej (odczyt z góry), nie gorszy niż 0,05 </w:t>
      </w:r>
      <w:proofErr w:type="spellStart"/>
      <w:r w:rsidRPr="00361144">
        <w:rPr>
          <w:rFonts w:eastAsia="Calibri"/>
          <w:sz w:val="22"/>
          <w:szCs w:val="22"/>
          <w:lang w:eastAsia="en-US"/>
        </w:rPr>
        <w:t>fmol</w:t>
      </w:r>
      <w:proofErr w:type="spellEnd"/>
      <w:r w:rsidRPr="00361144">
        <w:rPr>
          <w:rFonts w:eastAsia="Calibri"/>
          <w:sz w:val="22"/>
          <w:szCs w:val="22"/>
          <w:lang w:eastAsia="en-US"/>
        </w:rPr>
        <w:t xml:space="preserve">/dołek (2,0 </w:t>
      </w:r>
      <w:proofErr w:type="spellStart"/>
      <w:r w:rsidRPr="00361144">
        <w:rPr>
          <w:rFonts w:eastAsia="Calibri"/>
          <w:sz w:val="22"/>
          <w:szCs w:val="22"/>
          <w:lang w:eastAsia="en-US"/>
        </w:rPr>
        <w:t>pM</w:t>
      </w:r>
      <w:proofErr w:type="spellEnd"/>
      <w:r w:rsidRPr="00361144">
        <w:rPr>
          <w:rFonts w:eastAsia="Calibri"/>
          <w:sz w:val="22"/>
          <w:szCs w:val="22"/>
          <w:lang w:eastAsia="en-US"/>
        </w:rPr>
        <w:t>) fluoresceiny dla płytki 384-dołowej (odczyt z dołu),</w:t>
      </w:r>
    </w:p>
    <w:p w14:paraId="7F1984C4" w14:textId="77777777" w:rsidR="00361144" w:rsidRPr="00361144" w:rsidRDefault="00361144" w:rsidP="00361144">
      <w:pPr>
        <w:widowControl/>
        <w:numPr>
          <w:ilvl w:val="1"/>
          <w:numId w:val="49"/>
        </w:numPr>
        <w:suppressAutoHyphens w:val="0"/>
        <w:ind w:left="0" w:right="-284" w:firstLine="0"/>
        <w:jc w:val="both"/>
        <w:rPr>
          <w:rFonts w:eastAsia="Calibri"/>
          <w:sz w:val="22"/>
          <w:szCs w:val="22"/>
          <w:lang w:eastAsia="en-US"/>
        </w:rPr>
      </w:pPr>
      <w:r w:rsidRPr="00361144">
        <w:rPr>
          <w:rFonts w:eastAsia="Calibri"/>
          <w:sz w:val="22"/>
          <w:szCs w:val="22"/>
          <w:lang w:eastAsia="en-US"/>
        </w:rPr>
        <w:t>zakres dynamiczny 6-rzędów wielkości lub więcej,</w:t>
      </w:r>
    </w:p>
    <w:p w14:paraId="110760AC" w14:textId="77777777" w:rsidR="00361144" w:rsidRPr="00361144" w:rsidRDefault="00361144" w:rsidP="00361144">
      <w:pPr>
        <w:widowControl/>
        <w:numPr>
          <w:ilvl w:val="1"/>
          <w:numId w:val="49"/>
        </w:numPr>
        <w:suppressAutoHyphens w:val="0"/>
        <w:ind w:left="0" w:right="-284" w:firstLine="0"/>
        <w:jc w:val="both"/>
        <w:rPr>
          <w:rFonts w:eastAsia="Calibri"/>
          <w:sz w:val="22"/>
          <w:szCs w:val="22"/>
          <w:lang w:eastAsia="en-US"/>
        </w:rPr>
      </w:pPr>
      <w:r w:rsidRPr="00361144">
        <w:rPr>
          <w:rFonts w:eastAsia="Calibri"/>
          <w:sz w:val="22"/>
          <w:szCs w:val="22"/>
          <w:lang w:eastAsia="en-US"/>
        </w:rPr>
        <w:t xml:space="preserve">czułość w trybie TRF nie gorsza niż 0,25 </w:t>
      </w:r>
      <w:proofErr w:type="spellStart"/>
      <w:r w:rsidRPr="00361144">
        <w:rPr>
          <w:rFonts w:eastAsia="Calibri"/>
          <w:sz w:val="22"/>
          <w:szCs w:val="22"/>
          <w:lang w:eastAsia="en-US"/>
        </w:rPr>
        <w:t>amol</w:t>
      </w:r>
      <w:proofErr w:type="spellEnd"/>
      <w:r w:rsidRPr="00361144">
        <w:rPr>
          <w:rFonts w:eastAsia="Calibri"/>
          <w:sz w:val="22"/>
          <w:szCs w:val="22"/>
          <w:lang w:eastAsia="en-US"/>
        </w:rPr>
        <w:t xml:space="preserve">/dołek (10 </w:t>
      </w:r>
      <w:proofErr w:type="spellStart"/>
      <w:r w:rsidRPr="00361144">
        <w:rPr>
          <w:rFonts w:eastAsia="Calibri"/>
          <w:sz w:val="22"/>
          <w:szCs w:val="22"/>
          <w:lang w:eastAsia="en-US"/>
        </w:rPr>
        <w:t>fM</w:t>
      </w:r>
      <w:proofErr w:type="spellEnd"/>
      <w:r w:rsidRPr="00361144">
        <w:rPr>
          <w:rFonts w:eastAsia="Calibri"/>
          <w:sz w:val="22"/>
          <w:szCs w:val="22"/>
          <w:lang w:eastAsia="en-US"/>
        </w:rPr>
        <w:t>) europu dla płytki 384-dołowej,</w:t>
      </w:r>
    </w:p>
    <w:p w14:paraId="63145790" w14:textId="77777777" w:rsidR="00361144" w:rsidRPr="00361144" w:rsidRDefault="00361144" w:rsidP="00361144">
      <w:pPr>
        <w:widowControl/>
        <w:numPr>
          <w:ilvl w:val="1"/>
          <w:numId w:val="49"/>
        </w:numPr>
        <w:suppressAutoHyphens w:val="0"/>
        <w:ind w:left="0" w:right="-284" w:firstLine="0"/>
        <w:jc w:val="both"/>
        <w:rPr>
          <w:rFonts w:eastAsia="Calibri"/>
          <w:sz w:val="22"/>
          <w:szCs w:val="22"/>
          <w:lang w:eastAsia="en-US"/>
        </w:rPr>
      </w:pPr>
      <w:r w:rsidRPr="00361144">
        <w:rPr>
          <w:rFonts w:eastAsia="Calibri"/>
          <w:sz w:val="22"/>
          <w:szCs w:val="22"/>
          <w:lang w:eastAsia="en-US"/>
        </w:rPr>
        <w:t xml:space="preserve">czułość w trybie FP nie gorsza niż 1 </w:t>
      </w:r>
      <w:proofErr w:type="spellStart"/>
      <w:r w:rsidRPr="00361144">
        <w:rPr>
          <w:rFonts w:eastAsia="Calibri"/>
          <w:sz w:val="22"/>
          <w:szCs w:val="22"/>
          <w:lang w:eastAsia="en-US"/>
        </w:rPr>
        <w:t>mP</w:t>
      </w:r>
      <w:proofErr w:type="spellEnd"/>
      <w:r w:rsidRPr="00361144">
        <w:rPr>
          <w:rFonts w:eastAsia="Calibri"/>
          <w:sz w:val="22"/>
          <w:szCs w:val="22"/>
          <w:lang w:eastAsia="en-US"/>
        </w:rPr>
        <w:t xml:space="preserve"> SD dla płytki 96-dołkowej. </w:t>
      </w:r>
    </w:p>
    <w:p w14:paraId="1E70082E" w14:textId="77777777" w:rsidR="00361144" w:rsidRPr="00361144" w:rsidRDefault="00361144" w:rsidP="00361144">
      <w:pPr>
        <w:widowControl/>
        <w:numPr>
          <w:ilvl w:val="0"/>
          <w:numId w:val="46"/>
        </w:numPr>
        <w:suppressAutoHyphens w:val="0"/>
        <w:ind w:left="0" w:right="-284" w:firstLine="0"/>
        <w:contextualSpacing/>
        <w:jc w:val="both"/>
        <w:rPr>
          <w:rFonts w:eastAsia="Calibri"/>
          <w:sz w:val="22"/>
          <w:szCs w:val="22"/>
          <w:lang w:eastAsia="en-US"/>
        </w:rPr>
      </w:pPr>
      <w:r w:rsidRPr="00361144">
        <w:rPr>
          <w:rFonts w:eastAsia="Calibri"/>
          <w:sz w:val="22"/>
          <w:szCs w:val="22"/>
          <w:lang w:eastAsia="en-US"/>
        </w:rPr>
        <w:t xml:space="preserve"> Maksymalny czas odczytu dla płytki 96-dołkowej:</w:t>
      </w:r>
    </w:p>
    <w:p w14:paraId="4AF69085" w14:textId="77777777" w:rsidR="00361144" w:rsidRPr="00361144" w:rsidRDefault="00361144" w:rsidP="00361144">
      <w:pPr>
        <w:widowControl/>
        <w:numPr>
          <w:ilvl w:val="0"/>
          <w:numId w:val="48"/>
        </w:numPr>
        <w:suppressAutoHyphens w:val="0"/>
        <w:ind w:left="0" w:right="-284" w:firstLine="0"/>
        <w:jc w:val="both"/>
        <w:rPr>
          <w:rFonts w:eastAsia="Calibri"/>
          <w:sz w:val="22"/>
          <w:szCs w:val="22"/>
          <w:lang w:eastAsia="en-US"/>
        </w:rPr>
      </w:pPr>
      <w:r w:rsidRPr="00361144">
        <w:rPr>
          <w:rFonts w:eastAsia="Calibri"/>
          <w:sz w:val="22"/>
          <w:szCs w:val="22"/>
          <w:lang w:eastAsia="en-US"/>
        </w:rPr>
        <w:t>TRF: 16s lub mniej</w:t>
      </w:r>
    </w:p>
    <w:p w14:paraId="701326EA" w14:textId="77777777" w:rsidR="00361144" w:rsidRPr="00361144" w:rsidRDefault="00361144" w:rsidP="00361144">
      <w:pPr>
        <w:widowControl/>
        <w:numPr>
          <w:ilvl w:val="0"/>
          <w:numId w:val="48"/>
        </w:numPr>
        <w:suppressAutoHyphens w:val="0"/>
        <w:ind w:left="0" w:right="-284" w:firstLine="0"/>
        <w:jc w:val="both"/>
        <w:rPr>
          <w:rFonts w:eastAsia="Calibri"/>
          <w:sz w:val="22"/>
          <w:szCs w:val="22"/>
          <w:lang w:eastAsia="en-US"/>
        </w:rPr>
      </w:pPr>
      <w:r w:rsidRPr="00361144">
        <w:rPr>
          <w:rFonts w:eastAsia="Calibri"/>
          <w:sz w:val="22"/>
          <w:szCs w:val="22"/>
          <w:lang w:eastAsia="en-US"/>
        </w:rPr>
        <w:lastRenderedPageBreak/>
        <w:t>FI: 19s lub mniej</w:t>
      </w:r>
    </w:p>
    <w:p w14:paraId="29C8CEBA" w14:textId="77777777" w:rsidR="00361144" w:rsidRPr="00361144" w:rsidRDefault="00361144" w:rsidP="00361144">
      <w:pPr>
        <w:widowControl/>
        <w:numPr>
          <w:ilvl w:val="0"/>
          <w:numId w:val="48"/>
        </w:numPr>
        <w:suppressAutoHyphens w:val="0"/>
        <w:ind w:left="0" w:right="-284" w:firstLine="0"/>
        <w:jc w:val="both"/>
        <w:rPr>
          <w:rFonts w:eastAsia="Calibri"/>
          <w:sz w:val="22"/>
          <w:szCs w:val="22"/>
          <w:lang w:eastAsia="en-US"/>
        </w:rPr>
      </w:pPr>
      <w:proofErr w:type="spellStart"/>
      <w:r w:rsidRPr="00361144">
        <w:rPr>
          <w:rFonts w:eastAsia="Calibri"/>
          <w:sz w:val="22"/>
          <w:szCs w:val="22"/>
          <w:lang w:eastAsia="en-US"/>
        </w:rPr>
        <w:t>Abs</w:t>
      </w:r>
      <w:proofErr w:type="spellEnd"/>
      <w:r w:rsidRPr="00361144">
        <w:rPr>
          <w:rFonts w:eastAsia="Calibri"/>
          <w:sz w:val="22"/>
          <w:szCs w:val="22"/>
          <w:lang w:eastAsia="en-US"/>
        </w:rPr>
        <w:t>: 34s lub mniej</w:t>
      </w:r>
    </w:p>
    <w:p w14:paraId="17AF88D2" w14:textId="77777777" w:rsidR="00361144" w:rsidRPr="00361144" w:rsidRDefault="00361144" w:rsidP="00361144">
      <w:pPr>
        <w:widowControl/>
        <w:numPr>
          <w:ilvl w:val="0"/>
          <w:numId w:val="48"/>
        </w:numPr>
        <w:suppressAutoHyphens w:val="0"/>
        <w:ind w:left="0" w:right="-284" w:firstLine="0"/>
        <w:jc w:val="both"/>
        <w:rPr>
          <w:rFonts w:eastAsia="Calibri"/>
          <w:sz w:val="22"/>
          <w:szCs w:val="22"/>
          <w:lang w:eastAsia="en-US"/>
        </w:rPr>
      </w:pPr>
      <w:proofErr w:type="spellStart"/>
      <w:r w:rsidRPr="00361144">
        <w:rPr>
          <w:rFonts w:eastAsia="Calibri"/>
          <w:sz w:val="22"/>
          <w:szCs w:val="22"/>
          <w:lang w:eastAsia="en-US"/>
        </w:rPr>
        <w:t>Lum</w:t>
      </w:r>
      <w:proofErr w:type="spellEnd"/>
      <w:r w:rsidRPr="00361144">
        <w:rPr>
          <w:rFonts w:eastAsia="Calibri"/>
          <w:sz w:val="22"/>
          <w:szCs w:val="22"/>
          <w:lang w:eastAsia="en-US"/>
        </w:rPr>
        <w:t>: (przy odczycie 0,1s/dołek) 24s lub mniej</w:t>
      </w:r>
    </w:p>
    <w:p w14:paraId="44208C32" w14:textId="77777777" w:rsidR="00361144" w:rsidRPr="00361144" w:rsidRDefault="00361144" w:rsidP="00361144">
      <w:pPr>
        <w:widowControl/>
        <w:numPr>
          <w:ilvl w:val="0"/>
          <w:numId w:val="48"/>
        </w:numPr>
        <w:suppressAutoHyphens w:val="0"/>
        <w:ind w:left="0" w:right="-284" w:firstLine="0"/>
        <w:jc w:val="both"/>
        <w:rPr>
          <w:rFonts w:eastAsia="Calibri"/>
          <w:sz w:val="22"/>
          <w:szCs w:val="22"/>
          <w:lang w:eastAsia="en-US"/>
        </w:rPr>
      </w:pPr>
      <w:r w:rsidRPr="00361144">
        <w:rPr>
          <w:rFonts w:eastAsia="Calibri"/>
          <w:sz w:val="22"/>
          <w:szCs w:val="22"/>
          <w:lang w:eastAsia="en-US"/>
        </w:rPr>
        <w:t>FP: 38s lub mniej</w:t>
      </w:r>
    </w:p>
    <w:p w14:paraId="2FAF44F0" w14:textId="77777777" w:rsidR="00361144" w:rsidRPr="00361144" w:rsidRDefault="00361144" w:rsidP="00361144">
      <w:pPr>
        <w:widowControl/>
        <w:numPr>
          <w:ilvl w:val="0"/>
          <w:numId w:val="46"/>
        </w:numPr>
        <w:suppressAutoHyphens w:val="0"/>
        <w:ind w:left="0" w:right="-284" w:firstLine="0"/>
        <w:contextualSpacing/>
        <w:jc w:val="both"/>
        <w:rPr>
          <w:rFonts w:eastAsia="Calibri"/>
          <w:sz w:val="22"/>
          <w:szCs w:val="22"/>
          <w:lang w:eastAsia="en-US"/>
        </w:rPr>
      </w:pPr>
      <w:r w:rsidRPr="00361144">
        <w:rPr>
          <w:rFonts w:eastAsia="Calibri"/>
          <w:sz w:val="22"/>
          <w:szCs w:val="22"/>
          <w:lang w:eastAsia="en-US"/>
        </w:rPr>
        <w:t>Pomiar luminescencji:</w:t>
      </w:r>
    </w:p>
    <w:p w14:paraId="71F47ECE" w14:textId="77777777" w:rsidR="00361144" w:rsidRPr="00361144" w:rsidRDefault="00361144" w:rsidP="00361144">
      <w:pPr>
        <w:widowControl/>
        <w:numPr>
          <w:ilvl w:val="1"/>
          <w:numId w:val="50"/>
        </w:numPr>
        <w:suppressAutoHyphens w:val="0"/>
        <w:ind w:left="0" w:right="-284" w:firstLine="0"/>
        <w:jc w:val="both"/>
        <w:rPr>
          <w:rFonts w:eastAsia="Calibri"/>
          <w:sz w:val="22"/>
          <w:szCs w:val="22"/>
          <w:lang w:eastAsia="en-US"/>
        </w:rPr>
      </w:pPr>
      <w:r w:rsidRPr="00361144">
        <w:rPr>
          <w:rFonts w:eastAsia="Calibri"/>
          <w:sz w:val="22"/>
          <w:szCs w:val="22"/>
          <w:lang w:eastAsia="en-US"/>
        </w:rPr>
        <w:t xml:space="preserve">limit detekcji nie gorszy niż </w:t>
      </w:r>
      <w:r w:rsidRPr="00361144">
        <w:rPr>
          <w:rFonts w:eastAsia="Calibri"/>
          <w:sz w:val="22"/>
          <w:szCs w:val="22"/>
          <w:u w:val="single"/>
          <w:lang w:eastAsia="en-US"/>
        </w:rPr>
        <w:t xml:space="preserve">5 </w:t>
      </w:r>
      <w:proofErr w:type="spellStart"/>
      <w:r w:rsidRPr="00361144">
        <w:rPr>
          <w:rFonts w:eastAsia="Calibri"/>
          <w:sz w:val="22"/>
          <w:szCs w:val="22"/>
          <w:u w:val="single"/>
          <w:lang w:eastAsia="en-US"/>
        </w:rPr>
        <w:t>amol</w:t>
      </w:r>
      <w:proofErr w:type="spellEnd"/>
      <w:r w:rsidRPr="00361144">
        <w:rPr>
          <w:rFonts w:eastAsia="Calibri"/>
          <w:sz w:val="22"/>
          <w:szCs w:val="22"/>
          <w:u w:val="single"/>
          <w:lang w:eastAsia="en-US"/>
        </w:rPr>
        <w:t xml:space="preserve"> ATP/dołek</w:t>
      </w:r>
      <w:r w:rsidRPr="00361144">
        <w:rPr>
          <w:rFonts w:eastAsia="Calibri"/>
          <w:sz w:val="22"/>
          <w:szCs w:val="22"/>
          <w:lang w:eastAsia="en-US"/>
        </w:rPr>
        <w:t xml:space="preserve"> dla płytki 96-dołkowej (typ </w:t>
      </w:r>
      <w:proofErr w:type="spellStart"/>
      <w:r w:rsidRPr="00361144">
        <w:rPr>
          <w:rFonts w:eastAsia="Calibri"/>
          <w:sz w:val="22"/>
          <w:szCs w:val="22"/>
          <w:lang w:eastAsia="en-US"/>
        </w:rPr>
        <w:t>glow</w:t>
      </w:r>
      <w:proofErr w:type="spellEnd"/>
      <w:r w:rsidRPr="00361144">
        <w:rPr>
          <w:rFonts w:eastAsia="Calibri"/>
          <w:sz w:val="22"/>
          <w:szCs w:val="22"/>
          <w:lang w:eastAsia="en-US"/>
        </w:rPr>
        <w:t>),</w:t>
      </w:r>
    </w:p>
    <w:p w14:paraId="4BB199F3" w14:textId="77777777" w:rsidR="00361144" w:rsidRPr="00361144" w:rsidRDefault="00361144" w:rsidP="00361144">
      <w:pPr>
        <w:widowControl/>
        <w:numPr>
          <w:ilvl w:val="1"/>
          <w:numId w:val="50"/>
        </w:numPr>
        <w:suppressAutoHyphens w:val="0"/>
        <w:ind w:left="0" w:right="-284" w:firstLine="0"/>
        <w:jc w:val="both"/>
        <w:rPr>
          <w:rFonts w:eastAsia="Calibri"/>
          <w:sz w:val="22"/>
          <w:szCs w:val="22"/>
          <w:lang w:eastAsia="en-US"/>
        </w:rPr>
      </w:pPr>
      <w:r w:rsidRPr="00361144">
        <w:rPr>
          <w:rFonts w:eastAsia="Calibri"/>
          <w:sz w:val="22"/>
          <w:szCs w:val="22"/>
          <w:lang w:eastAsia="en-US"/>
        </w:rPr>
        <w:t>zakres dynamiczny 7rzędów wielkości lub więcej,</w:t>
      </w:r>
    </w:p>
    <w:p w14:paraId="776BD584" w14:textId="77777777" w:rsidR="00361144" w:rsidRPr="00361144" w:rsidRDefault="00361144" w:rsidP="00361144">
      <w:pPr>
        <w:widowControl/>
        <w:numPr>
          <w:ilvl w:val="1"/>
          <w:numId w:val="50"/>
        </w:numPr>
        <w:suppressAutoHyphens w:val="0"/>
        <w:ind w:left="0" w:right="-284" w:firstLine="0"/>
        <w:jc w:val="both"/>
        <w:rPr>
          <w:rFonts w:eastAsia="Calibri"/>
          <w:sz w:val="22"/>
          <w:szCs w:val="22"/>
          <w:lang w:eastAsia="en-US"/>
        </w:rPr>
      </w:pPr>
      <w:proofErr w:type="spellStart"/>
      <w:r w:rsidRPr="00361144">
        <w:rPr>
          <w:rFonts w:eastAsia="Calibri"/>
          <w:sz w:val="22"/>
          <w:szCs w:val="22"/>
          <w:lang w:eastAsia="en-US"/>
        </w:rPr>
        <w:t>crosstalk</w:t>
      </w:r>
      <w:proofErr w:type="spellEnd"/>
      <w:r w:rsidRPr="00361144">
        <w:rPr>
          <w:rFonts w:eastAsia="Calibri"/>
          <w:sz w:val="22"/>
          <w:szCs w:val="22"/>
          <w:lang w:eastAsia="en-US"/>
        </w:rPr>
        <w:t xml:space="preserve"> między dołkami: &lt;0,5%</w:t>
      </w:r>
    </w:p>
    <w:p w14:paraId="7EEB2BC6" w14:textId="77777777" w:rsidR="00361144" w:rsidRPr="00361144" w:rsidRDefault="00361144" w:rsidP="00361144">
      <w:pPr>
        <w:widowControl/>
        <w:numPr>
          <w:ilvl w:val="0"/>
          <w:numId w:val="46"/>
        </w:numPr>
        <w:suppressAutoHyphens w:val="0"/>
        <w:ind w:left="0" w:right="-284" w:firstLine="0"/>
        <w:contextualSpacing/>
        <w:jc w:val="both"/>
        <w:rPr>
          <w:rFonts w:eastAsia="Calibri"/>
          <w:sz w:val="22"/>
          <w:szCs w:val="22"/>
          <w:lang w:eastAsia="en-US"/>
        </w:rPr>
      </w:pPr>
      <w:r w:rsidRPr="00361144">
        <w:rPr>
          <w:rFonts w:eastAsia="Calibri"/>
          <w:sz w:val="22"/>
          <w:szCs w:val="22"/>
          <w:lang w:eastAsia="en-US"/>
        </w:rPr>
        <w:t xml:space="preserve">Możliwość wytrząsania płytki pomiarowej w trybie liniowym, orbitalnym i podwójnym orbitalnym, z co najmniej czterema poziomami intensywności: 120 </w:t>
      </w:r>
      <w:proofErr w:type="spellStart"/>
      <w:r w:rsidRPr="00361144">
        <w:rPr>
          <w:rFonts w:eastAsia="Calibri"/>
          <w:sz w:val="22"/>
          <w:szCs w:val="22"/>
          <w:lang w:eastAsia="en-US"/>
        </w:rPr>
        <w:t>rpm</w:t>
      </w:r>
      <w:proofErr w:type="spellEnd"/>
      <w:r w:rsidRPr="00361144">
        <w:rPr>
          <w:rFonts w:eastAsia="Calibri"/>
          <w:sz w:val="22"/>
          <w:szCs w:val="22"/>
          <w:lang w:eastAsia="en-US"/>
        </w:rPr>
        <w:t xml:space="preserve"> (+/- 20), 300 </w:t>
      </w:r>
      <w:proofErr w:type="spellStart"/>
      <w:r w:rsidRPr="00361144">
        <w:rPr>
          <w:rFonts w:eastAsia="Calibri"/>
          <w:sz w:val="22"/>
          <w:szCs w:val="22"/>
          <w:lang w:eastAsia="en-US"/>
        </w:rPr>
        <w:t>rpm</w:t>
      </w:r>
      <w:proofErr w:type="spellEnd"/>
      <w:r w:rsidRPr="00361144">
        <w:rPr>
          <w:rFonts w:eastAsia="Calibri"/>
          <w:sz w:val="22"/>
          <w:szCs w:val="22"/>
          <w:lang w:eastAsia="en-US"/>
        </w:rPr>
        <w:t xml:space="preserve"> (+/-20), 600 </w:t>
      </w:r>
      <w:proofErr w:type="spellStart"/>
      <w:r w:rsidRPr="00361144">
        <w:rPr>
          <w:rFonts w:eastAsia="Calibri"/>
          <w:sz w:val="22"/>
          <w:szCs w:val="22"/>
          <w:lang w:eastAsia="en-US"/>
        </w:rPr>
        <w:t>rpm</w:t>
      </w:r>
      <w:proofErr w:type="spellEnd"/>
      <w:r w:rsidRPr="00361144">
        <w:rPr>
          <w:rFonts w:eastAsia="Calibri"/>
          <w:sz w:val="22"/>
          <w:szCs w:val="22"/>
          <w:lang w:eastAsia="en-US"/>
        </w:rPr>
        <w:t xml:space="preserve"> (+/- 50), 900 </w:t>
      </w:r>
      <w:proofErr w:type="spellStart"/>
      <w:r w:rsidRPr="00361144">
        <w:rPr>
          <w:rFonts w:eastAsia="Calibri"/>
          <w:sz w:val="22"/>
          <w:szCs w:val="22"/>
          <w:lang w:eastAsia="en-US"/>
        </w:rPr>
        <w:t>rpm</w:t>
      </w:r>
      <w:proofErr w:type="spellEnd"/>
      <w:r w:rsidRPr="00361144">
        <w:rPr>
          <w:rFonts w:eastAsia="Calibri"/>
          <w:sz w:val="22"/>
          <w:szCs w:val="22"/>
          <w:lang w:eastAsia="en-US"/>
        </w:rPr>
        <w:t xml:space="preserve"> (+/- 100).  </w:t>
      </w:r>
    </w:p>
    <w:p w14:paraId="1EFB50D4" w14:textId="77777777" w:rsidR="00361144" w:rsidRPr="00361144" w:rsidRDefault="00361144" w:rsidP="00361144">
      <w:pPr>
        <w:widowControl/>
        <w:numPr>
          <w:ilvl w:val="0"/>
          <w:numId w:val="46"/>
        </w:numPr>
        <w:suppressAutoHyphens w:val="0"/>
        <w:ind w:left="0" w:right="-284" w:firstLine="0"/>
        <w:contextualSpacing/>
        <w:jc w:val="both"/>
        <w:rPr>
          <w:rFonts w:eastAsia="Calibri"/>
          <w:sz w:val="22"/>
          <w:szCs w:val="22"/>
          <w:lang w:eastAsia="en-US"/>
        </w:rPr>
      </w:pPr>
      <w:r w:rsidRPr="00361144">
        <w:rPr>
          <w:rFonts w:eastAsia="Calibri"/>
          <w:sz w:val="22"/>
          <w:szCs w:val="22"/>
          <w:lang w:eastAsia="en-US"/>
        </w:rPr>
        <w:t xml:space="preserve">Możliwość pomiaru w konfiguracjach co najmniej: skanu spektralnego absorbancji, pomiarów kinetycznych, pomiarów </w:t>
      </w:r>
      <w:proofErr w:type="spellStart"/>
      <w:r w:rsidRPr="00361144">
        <w:rPr>
          <w:rFonts w:eastAsia="Calibri"/>
          <w:i/>
          <w:iCs/>
          <w:sz w:val="22"/>
          <w:szCs w:val="22"/>
          <w:lang w:eastAsia="en-US"/>
        </w:rPr>
        <w:t>endpoint</w:t>
      </w:r>
      <w:proofErr w:type="spellEnd"/>
      <w:r w:rsidRPr="00361144">
        <w:rPr>
          <w:rFonts w:eastAsia="Calibri"/>
          <w:sz w:val="22"/>
          <w:szCs w:val="22"/>
          <w:lang w:eastAsia="en-US"/>
        </w:rPr>
        <w:t xml:space="preserve">, pomiary </w:t>
      </w:r>
      <w:proofErr w:type="spellStart"/>
      <w:r w:rsidRPr="00361144">
        <w:rPr>
          <w:rFonts w:eastAsia="Calibri"/>
          <w:sz w:val="22"/>
          <w:szCs w:val="22"/>
          <w:lang w:eastAsia="en-US"/>
        </w:rPr>
        <w:t>ratiometryczne</w:t>
      </w:r>
      <w:proofErr w:type="spellEnd"/>
      <w:r w:rsidRPr="00361144">
        <w:rPr>
          <w:rFonts w:eastAsia="Calibri"/>
          <w:sz w:val="22"/>
          <w:szCs w:val="22"/>
          <w:lang w:eastAsia="en-US"/>
        </w:rPr>
        <w:t xml:space="preserve"> czasu rzeczywistego, skanowanie dołka.</w:t>
      </w:r>
    </w:p>
    <w:p w14:paraId="2A589F45" w14:textId="77777777" w:rsidR="00361144" w:rsidRPr="00361144" w:rsidRDefault="00361144" w:rsidP="00361144">
      <w:pPr>
        <w:widowControl/>
        <w:numPr>
          <w:ilvl w:val="0"/>
          <w:numId w:val="46"/>
        </w:numPr>
        <w:suppressAutoHyphens w:val="0"/>
        <w:ind w:left="0" w:right="-284" w:firstLine="0"/>
        <w:contextualSpacing/>
        <w:jc w:val="both"/>
        <w:rPr>
          <w:rFonts w:eastAsia="Calibri"/>
          <w:sz w:val="22"/>
          <w:szCs w:val="22"/>
          <w:lang w:eastAsia="en-US"/>
        </w:rPr>
      </w:pPr>
      <w:r w:rsidRPr="00361144">
        <w:rPr>
          <w:rFonts w:eastAsia="Calibri"/>
          <w:sz w:val="22"/>
          <w:szCs w:val="22"/>
          <w:lang w:eastAsia="en-US"/>
        </w:rPr>
        <w:t xml:space="preserve">Oprogramowanie do obsługi czytnika oraz analizy wyników zainstalowane na komputerze (co najmniej jedna licencja umożliwiająca pracę w trybie sterownika). Możliwość eksportu wyników do pliku </w:t>
      </w:r>
      <w:proofErr w:type="spellStart"/>
      <w:r w:rsidRPr="00361144">
        <w:rPr>
          <w:rFonts w:eastAsia="Calibri"/>
          <w:sz w:val="22"/>
          <w:szCs w:val="22"/>
          <w:lang w:eastAsia="en-US"/>
        </w:rPr>
        <w:t>xlsx</w:t>
      </w:r>
      <w:proofErr w:type="spellEnd"/>
      <w:r w:rsidRPr="00361144">
        <w:rPr>
          <w:rFonts w:eastAsia="Calibri"/>
          <w:sz w:val="22"/>
          <w:szCs w:val="22"/>
          <w:lang w:eastAsia="en-US"/>
        </w:rPr>
        <w:t>, txt/rtf lub do formatu otwartego z poziomu oprogramowania. Oprogramowanie z możliwością pracy w co najmniej trzech trybach: sterownika, demo oraz analizy wyników. Oprogramowanie musi umożliwiać zainstalowanie na co najmniej 5 niezależnych komputerach, z możliwością pracy jednoczesnej, przynajmniej w trybie analizy wyników</w:t>
      </w:r>
    </w:p>
    <w:p w14:paraId="4F462FBD" w14:textId="50A50AC3" w:rsidR="00361144" w:rsidRDefault="00361144" w:rsidP="00361144">
      <w:pPr>
        <w:widowControl/>
        <w:numPr>
          <w:ilvl w:val="0"/>
          <w:numId w:val="46"/>
        </w:numPr>
        <w:suppressAutoHyphens w:val="0"/>
        <w:ind w:left="0" w:right="-284" w:firstLine="0"/>
        <w:contextualSpacing/>
        <w:jc w:val="both"/>
        <w:rPr>
          <w:rFonts w:eastAsia="Calibri"/>
          <w:sz w:val="22"/>
          <w:szCs w:val="22"/>
          <w:lang w:eastAsia="en-US"/>
        </w:rPr>
      </w:pPr>
      <w:r w:rsidRPr="00361144">
        <w:rPr>
          <w:rFonts w:eastAsia="Calibri"/>
          <w:sz w:val="22"/>
          <w:szCs w:val="22"/>
          <w:lang w:eastAsia="en-US"/>
        </w:rPr>
        <w:t xml:space="preserve">Czytnik musi zostać dostarczony ze stacją roboczą – komputerem  typu </w:t>
      </w:r>
      <w:proofErr w:type="spellStart"/>
      <w:r w:rsidRPr="00361144">
        <w:rPr>
          <w:rFonts w:eastAsia="Calibri"/>
          <w:sz w:val="22"/>
          <w:szCs w:val="22"/>
          <w:lang w:eastAsia="en-US"/>
        </w:rPr>
        <w:t>All</w:t>
      </w:r>
      <w:proofErr w:type="spellEnd"/>
      <w:r w:rsidRPr="00361144">
        <w:rPr>
          <w:rFonts w:eastAsia="Calibri"/>
          <w:sz w:val="22"/>
          <w:szCs w:val="22"/>
          <w:lang w:eastAsia="en-US"/>
        </w:rPr>
        <w:t xml:space="preserve"> in One lub laptop z obsługą Wifi, zainstalowanym oprogramowaniem do obsługi czytnika obsługiwanym przez system operacyjny Windows, o parametrach umożliwiających płynne użytkowanie urządzenia i z dostępną przestrzenią na dane co najmniej 400 GB.</w:t>
      </w:r>
    </w:p>
    <w:p w14:paraId="780BDEFE" w14:textId="77777777" w:rsidR="00361144" w:rsidRDefault="004C5E2A" w:rsidP="00361144">
      <w:pPr>
        <w:widowControl/>
        <w:numPr>
          <w:ilvl w:val="0"/>
          <w:numId w:val="46"/>
        </w:numPr>
        <w:suppressAutoHyphens w:val="0"/>
        <w:ind w:left="0" w:right="-284" w:firstLine="0"/>
        <w:contextualSpacing/>
        <w:jc w:val="both"/>
        <w:rPr>
          <w:rFonts w:eastAsia="Calibri"/>
          <w:sz w:val="22"/>
          <w:szCs w:val="22"/>
          <w:lang w:eastAsia="en-US"/>
        </w:rPr>
      </w:pPr>
      <w:r w:rsidRPr="00361144">
        <w:rPr>
          <w:bCs/>
          <w:sz w:val="22"/>
          <w:szCs w:val="22"/>
        </w:rPr>
        <w:t xml:space="preserve">Termin realizacji: </w:t>
      </w:r>
      <w:r w:rsidR="00361144" w:rsidRPr="00361144">
        <w:rPr>
          <w:bCs/>
          <w:sz w:val="22"/>
          <w:szCs w:val="22"/>
        </w:rPr>
        <w:t>6</w:t>
      </w:r>
      <w:r w:rsidRPr="00361144">
        <w:rPr>
          <w:bCs/>
          <w:sz w:val="22"/>
          <w:szCs w:val="22"/>
        </w:rPr>
        <w:t xml:space="preserve"> tygodni</w:t>
      </w:r>
    </w:p>
    <w:p w14:paraId="7EDB5DB4" w14:textId="77777777" w:rsidR="00361144" w:rsidRDefault="004C5E2A" w:rsidP="00361144">
      <w:pPr>
        <w:widowControl/>
        <w:numPr>
          <w:ilvl w:val="0"/>
          <w:numId w:val="46"/>
        </w:numPr>
        <w:suppressAutoHyphens w:val="0"/>
        <w:ind w:left="0" w:right="-284" w:firstLine="0"/>
        <w:contextualSpacing/>
        <w:jc w:val="both"/>
        <w:rPr>
          <w:rFonts w:eastAsia="Calibri"/>
          <w:sz w:val="22"/>
          <w:szCs w:val="22"/>
          <w:lang w:eastAsia="en-US"/>
        </w:rPr>
      </w:pPr>
      <w:r w:rsidRPr="00361144">
        <w:rPr>
          <w:bCs/>
          <w:sz w:val="22"/>
          <w:szCs w:val="22"/>
        </w:rPr>
        <w:t xml:space="preserve">Gwarancja: </w:t>
      </w:r>
      <w:r w:rsidR="003C5F70" w:rsidRPr="00361144">
        <w:rPr>
          <w:bCs/>
          <w:sz w:val="22"/>
          <w:szCs w:val="22"/>
        </w:rPr>
        <w:t xml:space="preserve">min. </w:t>
      </w:r>
      <w:r w:rsidRPr="00361144">
        <w:rPr>
          <w:bCs/>
          <w:sz w:val="22"/>
          <w:szCs w:val="22"/>
        </w:rPr>
        <w:t>12 miesięcy</w:t>
      </w:r>
    </w:p>
    <w:p w14:paraId="38F0B5E7" w14:textId="48EECF07" w:rsidR="004C5E2A" w:rsidRPr="005222FC" w:rsidRDefault="004C5E2A" w:rsidP="00361144">
      <w:pPr>
        <w:widowControl/>
        <w:numPr>
          <w:ilvl w:val="0"/>
          <w:numId w:val="46"/>
        </w:numPr>
        <w:suppressAutoHyphens w:val="0"/>
        <w:ind w:left="0" w:right="-284" w:firstLine="0"/>
        <w:contextualSpacing/>
        <w:jc w:val="both"/>
        <w:rPr>
          <w:rFonts w:eastAsia="Calibri"/>
          <w:sz w:val="22"/>
          <w:szCs w:val="22"/>
          <w:lang w:eastAsia="en-US"/>
        </w:rPr>
      </w:pPr>
      <w:r w:rsidRPr="005222FC">
        <w:rPr>
          <w:bCs/>
          <w:sz w:val="22"/>
          <w:szCs w:val="22"/>
        </w:rPr>
        <w:t xml:space="preserve">Zamówienie obejmuje: dostawę, instalację oraz </w:t>
      </w:r>
      <w:r w:rsidR="005222FC" w:rsidRPr="005222FC">
        <w:rPr>
          <w:bCs/>
          <w:sz w:val="22"/>
          <w:szCs w:val="22"/>
        </w:rPr>
        <w:t>s</w:t>
      </w:r>
      <w:r w:rsidRPr="005222FC">
        <w:rPr>
          <w:bCs/>
          <w:sz w:val="22"/>
          <w:szCs w:val="22"/>
        </w:rPr>
        <w:t>zkolenie dla 5 osób</w:t>
      </w:r>
      <w:r w:rsidR="005222FC" w:rsidRPr="005222FC">
        <w:rPr>
          <w:bCs/>
          <w:sz w:val="22"/>
          <w:szCs w:val="22"/>
        </w:rPr>
        <w:t xml:space="preserve"> w wymiarze 3 godzin</w:t>
      </w:r>
      <w:r w:rsidRPr="005222FC">
        <w:rPr>
          <w:bCs/>
          <w:sz w:val="22"/>
          <w:szCs w:val="22"/>
        </w:rPr>
        <w:t>.</w:t>
      </w:r>
    </w:p>
    <w:p w14:paraId="598D7944" w14:textId="237206E3" w:rsidR="00FE6C51" w:rsidRPr="00361144" w:rsidRDefault="00FE6C51" w:rsidP="00361144">
      <w:pPr>
        <w:jc w:val="both"/>
        <w:rPr>
          <w:b/>
          <w:sz w:val="22"/>
          <w:szCs w:val="22"/>
        </w:rPr>
      </w:pPr>
    </w:p>
    <w:p w14:paraId="687EFC7E" w14:textId="6AA9594B" w:rsidR="00FE6C51" w:rsidRPr="00361144" w:rsidRDefault="00FE6C51" w:rsidP="00361144">
      <w:pPr>
        <w:jc w:val="both"/>
        <w:rPr>
          <w:b/>
          <w:sz w:val="22"/>
          <w:szCs w:val="22"/>
        </w:rPr>
      </w:pPr>
    </w:p>
    <w:p w14:paraId="770F881A" w14:textId="40A6BE8C" w:rsidR="008447AE" w:rsidRDefault="008447AE" w:rsidP="000B67C8">
      <w:pPr>
        <w:spacing w:line="276" w:lineRule="auto"/>
        <w:jc w:val="both"/>
        <w:rPr>
          <w:b/>
        </w:rPr>
      </w:pPr>
    </w:p>
    <w:p w14:paraId="57E8D9F3" w14:textId="1AFE17FF" w:rsidR="00361144" w:rsidRDefault="00361144" w:rsidP="000B67C8">
      <w:pPr>
        <w:spacing w:line="276" w:lineRule="auto"/>
        <w:jc w:val="both"/>
        <w:rPr>
          <w:b/>
        </w:rPr>
      </w:pPr>
    </w:p>
    <w:p w14:paraId="20EB4783" w14:textId="7D233711" w:rsidR="00361144" w:rsidRDefault="00361144" w:rsidP="000B67C8">
      <w:pPr>
        <w:spacing w:line="276" w:lineRule="auto"/>
        <w:jc w:val="both"/>
        <w:rPr>
          <w:b/>
        </w:rPr>
      </w:pPr>
    </w:p>
    <w:p w14:paraId="4B047625" w14:textId="053543BC" w:rsidR="00361144" w:rsidRDefault="00361144" w:rsidP="000B67C8">
      <w:pPr>
        <w:spacing w:line="276" w:lineRule="auto"/>
        <w:jc w:val="both"/>
        <w:rPr>
          <w:b/>
        </w:rPr>
      </w:pPr>
    </w:p>
    <w:p w14:paraId="6774320D" w14:textId="6FB103BF" w:rsidR="00361144" w:rsidRDefault="00361144" w:rsidP="000B67C8">
      <w:pPr>
        <w:spacing w:line="276" w:lineRule="auto"/>
        <w:jc w:val="both"/>
        <w:rPr>
          <w:b/>
        </w:rPr>
      </w:pPr>
    </w:p>
    <w:p w14:paraId="74E9AD38" w14:textId="43A740D8" w:rsidR="00361144" w:rsidRDefault="00361144" w:rsidP="000B67C8">
      <w:pPr>
        <w:spacing w:line="276" w:lineRule="auto"/>
        <w:jc w:val="both"/>
        <w:rPr>
          <w:b/>
        </w:rPr>
      </w:pPr>
    </w:p>
    <w:p w14:paraId="026F6FEB" w14:textId="08254EDC" w:rsidR="00361144" w:rsidRDefault="00361144" w:rsidP="000B67C8">
      <w:pPr>
        <w:spacing w:line="276" w:lineRule="auto"/>
        <w:jc w:val="both"/>
        <w:rPr>
          <w:b/>
        </w:rPr>
      </w:pPr>
    </w:p>
    <w:p w14:paraId="1A4F0227" w14:textId="64124D6D" w:rsidR="00361144" w:rsidRDefault="00361144" w:rsidP="000B67C8">
      <w:pPr>
        <w:spacing w:line="276" w:lineRule="auto"/>
        <w:jc w:val="both"/>
        <w:rPr>
          <w:b/>
        </w:rPr>
      </w:pPr>
    </w:p>
    <w:p w14:paraId="2D313331" w14:textId="53859FD6" w:rsidR="00361144" w:rsidRDefault="00361144" w:rsidP="000B67C8">
      <w:pPr>
        <w:spacing w:line="276" w:lineRule="auto"/>
        <w:jc w:val="both"/>
        <w:rPr>
          <w:b/>
        </w:rPr>
      </w:pPr>
    </w:p>
    <w:p w14:paraId="4851C80F" w14:textId="0474AFD5" w:rsidR="00361144" w:rsidRDefault="00361144" w:rsidP="000B67C8">
      <w:pPr>
        <w:spacing w:line="276" w:lineRule="auto"/>
        <w:jc w:val="both"/>
        <w:rPr>
          <w:b/>
        </w:rPr>
      </w:pPr>
    </w:p>
    <w:p w14:paraId="0B8A43B1" w14:textId="52539173" w:rsidR="00361144" w:rsidRDefault="00361144" w:rsidP="000B67C8">
      <w:pPr>
        <w:spacing w:line="276" w:lineRule="auto"/>
        <w:jc w:val="both"/>
        <w:rPr>
          <w:b/>
        </w:rPr>
      </w:pPr>
    </w:p>
    <w:p w14:paraId="6AFFD2CC" w14:textId="7346DD22" w:rsidR="00361144" w:rsidRDefault="00361144" w:rsidP="000B67C8">
      <w:pPr>
        <w:spacing w:line="276" w:lineRule="auto"/>
        <w:jc w:val="both"/>
        <w:rPr>
          <w:b/>
        </w:rPr>
      </w:pPr>
    </w:p>
    <w:p w14:paraId="009E5977" w14:textId="55DAE44D" w:rsidR="00361144" w:rsidRDefault="00361144" w:rsidP="000B67C8">
      <w:pPr>
        <w:spacing w:line="276" w:lineRule="auto"/>
        <w:jc w:val="both"/>
        <w:rPr>
          <w:b/>
        </w:rPr>
      </w:pPr>
    </w:p>
    <w:p w14:paraId="49752F0C" w14:textId="2F9AB2D5" w:rsidR="00361144" w:rsidRDefault="00361144" w:rsidP="000B67C8">
      <w:pPr>
        <w:spacing w:line="276" w:lineRule="auto"/>
        <w:jc w:val="both"/>
        <w:rPr>
          <w:b/>
        </w:rPr>
      </w:pPr>
    </w:p>
    <w:p w14:paraId="5CCB5631" w14:textId="7FB67435" w:rsidR="00361144" w:rsidRDefault="00361144" w:rsidP="000B67C8">
      <w:pPr>
        <w:spacing w:line="276" w:lineRule="auto"/>
        <w:jc w:val="both"/>
        <w:rPr>
          <w:b/>
        </w:rPr>
      </w:pPr>
    </w:p>
    <w:p w14:paraId="1595105D" w14:textId="12A1840C" w:rsidR="00361144" w:rsidRDefault="00361144" w:rsidP="000B67C8">
      <w:pPr>
        <w:spacing w:line="276" w:lineRule="auto"/>
        <w:jc w:val="both"/>
        <w:rPr>
          <w:b/>
        </w:rPr>
      </w:pPr>
    </w:p>
    <w:p w14:paraId="5953860B" w14:textId="744A2AFC" w:rsidR="00361144" w:rsidRDefault="00361144" w:rsidP="000B67C8">
      <w:pPr>
        <w:spacing w:line="276" w:lineRule="auto"/>
        <w:jc w:val="both"/>
        <w:rPr>
          <w:b/>
        </w:rPr>
      </w:pPr>
    </w:p>
    <w:p w14:paraId="5C600154" w14:textId="6A1FD00D" w:rsidR="00361144" w:rsidRDefault="00361144" w:rsidP="000B67C8">
      <w:pPr>
        <w:spacing w:line="276" w:lineRule="auto"/>
        <w:jc w:val="both"/>
        <w:rPr>
          <w:b/>
        </w:rPr>
      </w:pPr>
    </w:p>
    <w:p w14:paraId="617D6913" w14:textId="2334DC64" w:rsidR="00361144" w:rsidRDefault="00361144" w:rsidP="000B67C8">
      <w:pPr>
        <w:spacing w:line="276" w:lineRule="auto"/>
        <w:jc w:val="both"/>
        <w:rPr>
          <w:b/>
        </w:rPr>
      </w:pPr>
    </w:p>
    <w:p w14:paraId="3DF79DAD" w14:textId="5F68DC46" w:rsidR="00361144" w:rsidRDefault="00361144" w:rsidP="000B67C8">
      <w:pPr>
        <w:spacing w:line="276" w:lineRule="auto"/>
        <w:jc w:val="both"/>
        <w:rPr>
          <w:b/>
        </w:rPr>
      </w:pPr>
    </w:p>
    <w:p w14:paraId="54D74EE2" w14:textId="62FA0BB1" w:rsidR="00361144" w:rsidRDefault="00361144" w:rsidP="000B67C8">
      <w:pPr>
        <w:spacing w:line="276" w:lineRule="auto"/>
        <w:jc w:val="both"/>
        <w:rPr>
          <w:b/>
        </w:rPr>
      </w:pPr>
    </w:p>
    <w:p w14:paraId="4FEA01ED" w14:textId="77777777" w:rsidR="00361144" w:rsidRPr="00E212E1" w:rsidRDefault="00361144" w:rsidP="000B67C8">
      <w:pPr>
        <w:spacing w:line="276" w:lineRule="auto"/>
        <w:jc w:val="both"/>
        <w:rPr>
          <w:b/>
        </w:rPr>
      </w:pPr>
    </w:p>
    <w:p w14:paraId="63167DFD" w14:textId="6F7B097C" w:rsidR="00097B64" w:rsidRPr="000A5B41" w:rsidRDefault="00097B64" w:rsidP="000A5B41">
      <w:pPr>
        <w:jc w:val="right"/>
        <w:rPr>
          <w:rFonts w:ascii="Arial" w:hAnsi="Arial" w:cs="Arial"/>
          <w:sz w:val="22"/>
          <w:szCs w:val="22"/>
        </w:rPr>
      </w:pPr>
      <w:r w:rsidRPr="00E212E1">
        <w:rPr>
          <w:b/>
          <w:sz w:val="22"/>
          <w:szCs w:val="22"/>
        </w:rPr>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3AE83466" w14:textId="346BCDFE" w:rsidR="00431DC7" w:rsidRDefault="00097B64" w:rsidP="000B67C8">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w:t>
      </w:r>
      <w:r w:rsidR="00361144" w:rsidRPr="00361144">
        <w:rPr>
          <w:i/>
          <w:iCs/>
          <w:sz w:val="21"/>
          <w:szCs w:val="21"/>
          <w:u w:val="single"/>
        </w:rPr>
        <w:t xml:space="preserve">dostawy </w:t>
      </w:r>
      <w:proofErr w:type="spellStart"/>
      <w:r w:rsidR="00361144" w:rsidRPr="00361144">
        <w:rPr>
          <w:i/>
          <w:iCs/>
          <w:sz w:val="21"/>
          <w:szCs w:val="21"/>
          <w:u w:val="single"/>
        </w:rPr>
        <w:t>wielodetekcyjnego</w:t>
      </w:r>
      <w:proofErr w:type="spellEnd"/>
      <w:r w:rsidR="00361144" w:rsidRPr="00361144">
        <w:rPr>
          <w:i/>
          <w:iCs/>
          <w:sz w:val="21"/>
          <w:szCs w:val="21"/>
          <w:u w:val="single"/>
        </w:rPr>
        <w:t xml:space="preserve"> czytnika mikropłytek na potrzeby Małopolskiego Centrum Biotechnologii.</w:t>
      </w:r>
    </w:p>
    <w:p w14:paraId="3BC984A8" w14:textId="77777777" w:rsidR="000B67C8" w:rsidRPr="00E212E1" w:rsidRDefault="000B67C8" w:rsidP="000B67C8">
      <w:pPr>
        <w:jc w:val="both"/>
        <w:rPr>
          <w:i/>
          <w:sz w:val="22"/>
          <w:u w:val="single"/>
        </w:rPr>
      </w:pPr>
    </w:p>
    <w:p w14:paraId="195C9111" w14:textId="0DB016E8" w:rsidR="00431DC7" w:rsidRPr="000A5B41" w:rsidRDefault="00431DC7" w:rsidP="000A5B41">
      <w:pPr>
        <w:pStyle w:val="Akapitzlist"/>
        <w:numPr>
          <w:ilvl w:val="0"/>
          <w:numId w:val="30"/>
        </w:numPr>
        <w:spacing w:line="240" w:lineRule="auto"/>
        <w:jc w:val="both"/>
        <w:rPr>
          <w:rFonts w:ascii="Times New Roman" w:hAnsi="Times New Roman"/>
          <w:iCs/>
        </w:rPr>
      </w:pPr>
      <w:r w:rsidRPr="00E212E1">
        <w:rPr>
          <w:rFonts w:ascii="Times New Roman" w:hAnsi="Times New Roman"/>
          <w:iCs/>
        </w:rPr>
        <w:t xml:space="preserve">oferujemy wykonanie całości przedmiotu zamówienia za łączną </w:t>
      </w:r>
      <w:r w:rsidRPr="00E212E1">
        <w:rPr>
          <w:rFonts w:ascii="Times New Roman" w:hAnsi="Times New Roman"/>
          <w:b/>
          <w:bCs/>
          <w:iCs/>
        </w:rPr>
        <w:t>kwotę netto ......................................</w:t>
      </w:r>
      <w:r w:rsidR="000A5B41">
        <w:rPr>
          <w:rFonts w:ascii="Times New Roman" w:hAnsi="Times New Roman"/>
          <w:b/>
          <w:bCs/>
          <w:iCs/>
        </w:rPr>
        <w:t xml:space="preserve">* plus należny podatek VAT, co daje kwotę brutto ……………..* (słownie……………..*) </w:t>
      </w:r>
      <w:r w:rsidR="00D036BF" w:rsidRPr="00E212E1">
        <w:rPr>
          <w:rFonts w:ascii="Times New Roman" w:hAnsi="Times New Roman"/>
        </w:rPr>
        <w:t xml:space="preserve">przy czym podana cena obejmuje wszelkie koszty wskazane w pkt </w:t>
      </w:r>
      <w:r w:rsidR="000A5B41">
        <w:rPr>
          <w:rFonts w:ascii="Times New Roman" w:hAnsi="Times New Roman"/>
        </w:rPr>
        <w:br/>
      </w:r>
      <w:r w:rsidR="00D036BF" w:rsidRPr="000A5B41">
        <w:rPr>
          <w:rFonts w:ascii="Times New Roman" w:hAnsi="Times New Roman"/>
        </w:rPr>
        <w:t>8) 1. Zaproszenia</w:t>
      </w:r>
      <w:r w:rsidR="00D036BF" w:rsidRPr="000A5B41" w:rsidDel="00D036BF">
        <w:rPr>
          <w:b/>
          <w:bCs/>
          <w:iCs/>
        </w:rPr>
        <w:t xml:space="preserve"> </w:t>
      </w:r>
    </w:p>
    <w:p w14:paraId="7B04C572" w14:textId="5BD06EA7"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oświadczamy, iż oferujemy co najmniej </w:t>
      </w:r>
      <w:r w:rsidR="00F6182E">
        <w:rPr>
          <w:rFonts w:ascii="Times New Roman" w:hAnsi="Times New Roman"/>
          <w:iCs/>
        </w:rPr>
        <w:t>12</w:t>
      </w:r>
      <w:r w:rsidRPr="00E212E1">
        <w:rPr>
          <w:rFonts w:ascii="Times New Roman" w:hAnsi="Times New Roman"/>
          <w:iCs/>
        </w:rPr>
        <w:t xml:space="preserve"> miesięczną gwarancję na zasadach i warunkach wskazanych w Zaproszeniu wraz z załącznikami,</w:t>
      </w:r>
    </w:p>
    <w:p w14:paraId="347A467F" w14:textId="6F1D5D79"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 xml:space="preserve">oferujemy termin realizacji zamówienia do </w:t>
      </w:r>
      <w:r w:rsidR="00F6182E">
        <w:rPr>
          <w:rFonts w:ascii="Times New Roman" w:hAnsi="Times New Roman"/>
          <w:iCs/>
        </w:rPr>
        <w:t>6</w:t>
      </w:r>
      <w:r w:rsidRPr="00E212E1">
        <w:rPr>
          <w:rFonts w:ascii="Times New Roman" w:hAnsi="Times New Roman"/>
          <w:iCs/>
        </w:rPr>
        <w:t xml:space="preserve"> </w:t>
      </w:r>
      <w:r w:rsidR="00361144">
        <w:rPr>
          <w:rFonts w:ascii="Times New Roman" w:hAnsi="Times New Roman"/>
          <w:iCs/>
        </w:rPr>
        <w:t>tygodni</w:t>
      </w:r>
      <w:r w:rsidRPr="00E212E1">
        <w:rPr>
          <w:rFonts w:ascii="Times New Roman" w:hAnsi="Times New Roman"/>
          <w:iCs/>
        </w:rPr>
        <w:t>, licząc od daty udzielenia zamówienia, tj. zawarcia umowy,</w:t>
      </w:r>
    </w:p>
    <w:p w14:paraId="18DEEAD7" w14:textId="71AC7A4E"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rsidP="00E27DD0">
      <w:pPr>
        <w:pStyle w:val="Akapitzlist"/>
        <w:numPr>
          <w:ilvl w:val="0"/>
          <w:numId w:val="30"/>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E212E1" w:rsidRDefault="00431DC7" w:rsidP="00E27DD0">
      <w:pPr>
        <w:widowControl/>
        <w:numPr>
          <w:ilvl w:val="0"/>
          <w:numId w:val="30"/>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w:t>
      </w:r>
      <w:r w:rsidRPr="00E212E1">
        <w:rPr>
          <w:sz w:val="22"/>
          <w:szCs w:val="22"/>
        </w:rPr>
        <w:lastRenderedPageBreak/>
        <w:t xml:space="preserve">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rsidP="00E27DD0">
      <w:pPr>
        <w:pStyle w:val="Akapitzlist"/>
        <w:numPr>
          <w:ilvl w:val="0"/>
          <w:numId w:val="30"/>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5497CBC3" w:rsidR="00431DC7" w:rsidRPr="00361144"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5E70EBC1" w14:textId="7D5AEEF3" w:rsidR="00361144" w:rsidRPr="00E212E1" w:rsidRDefault="00361144"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w:t>
      </w:r>
      <w:r>
        <w:rPr>
          <w:rFonts w:ascii="Times New Roman" w:hAnsi="Times New Roman"/>
          <w:b/>
        </w:rPr>
        <w:t>3-Kalkulacja ceny oferty</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E212E1" w:rsidRDefault="00097B64" w:rsidP="004C0A94">
      <w:pPr>
        <w:widowControl/>
        <w:suppressAutoHyphens w:val="0"/>
        <w:ind w:left="966"/>
        <w:jc w:val="both"/>
        <w:outlineLvl w:val="0"/>
        <w:rPr>
          <w:i/>
          <w:iCs/>
          <w:sz w:val="22"/>
        </w:rPr>
      </w:pPr>
      <w:r w:rsidRPr="00E212E1">
        <w:rPr>
          <w:i/>
          <w:iCs/>
          <w:sz w:val="22"/>
        </w:rPr>
        <w:t>Miejscowość.................................................dnia...................................... roku.</w:t>
      </w:r>
    </w:p>
    <w:p w14:paraId="4560ABFA" w14:textId="77777777" w:rsidR="00097B64" w:rsidRPr="00E212E1" w:rsidRDefault="00097B64" w:rsidP="004C0A94">
      <w:pPr>
        <w:widowControl/>
        <w:suppressAutoHyphens w:val="0"/>
        <w:ind w:left="4674" w:firstLine="708"/>
        <w:jc w:val="right"/>
        <w:rPr>
          <w:i/>
          <w:iCs/>
          <w:sz w:val="22"/>
        </w:rPr>
      </w:pPr>
      <w:r w:rsidRPr="00E212E1">
        <w:rPr>
          <w:i/>
          <w:iCs/>
          <w:sz w:val="22"/>
        </w:rPr>
        <w:t xml:space="preserve"> </w:t>
      </w:r>
    </w:p>
    <w:p w14:paraId="6A8317C7" w14:textId="77777777" w:rsidR="005824E0" w:rsidRPr="00E212E1" w:rsidRDefault="005824E0" w:rsidP="004C0A94">
      <w:pPr>
        <w:widowControl/>
        <w:suppressAutoHyphens w:val="0"/>
        <w:ind w:left="4674" w:firstLine="708"/>
        <w:jc w:val="right"/>
        <w:rPr>
          <w:i/>
          <w:iCs/>
          <w:sz w:val="20"/>
          <w:szCs w:val="20"/>
        </w:rPr>
      </w:pPr>
    </w:p>
    <w:p w14:paraId="62332750" w14:textId="08AC54F4" w:rsidR="005824E0" w:rsidRPr="00E212E1" w:rsidRDefault="00FE6C51" w:rsidP="004C0A94">
      <w:pPr>
        <w:widowControl/>
        <w:suppressAutoHyphens w:val="0"/>
        <w:ind w:left="4674" w:firstLine="708"/>
        <w:jc w:val="right"/>
        <w:rPr>
          <w:i/>
          <w:iCs/>
          <w:sz w:val="20"/>
          <w:szCs w:val="20"/>
        </w:rPr>
      </w:pPr>
      <w:r>
        <w:rPr>
          <w:i/>
          <w:iCs/>
          <w:sz w:val="20"/>
          <w:szCs w:val="20"/>
        </w:rPr>
        <w:t>‘</w:t>
      </w:r>
    </w:p>
    <w:p w14:paraId="1D6324C3" w14:textId="77777777" w:rsidR="005824E0" w:rsidRPr="00E212E1" w:rsidRDefault="005824E0" w:rsidP="004C0A94">
      <w:pPr>
        <w:widowControl/>
        <w:suppressAutoHyphens w:val="0"/>
        <w:ind w:left="4674" w:firstLine="708"/>
        <w:jc w:val="right"/>
        <w:rPr>
          <w:i/>
          <w:iCs/>
          <w:sz w:val="20"/>
          <w:szCs w:val="20"/>
        </w:rPr>
      </w:pPr>
    </w:p>
    <w:p w14:paraId="52373B90" w14:textId="77777777" w:rsidR="005824E0" w:rsidRPr="00E212E1" w:rsidRDefault="005824E0" w:rsidP="004C0A94">
      <w:pPr>
        <w:widowControl/>
        <w:suppressAutoHyphens w:val="0"/>
        <w:ind w:left="4674" w:firstLine="708"/>
        <w:jc w:val="right"/>
        <w:rPr>
          <w:i/>
          <w:iCs/>
          <w:sz w:val="20"/>
          <w:szCs w:val="20"/>
        </w:rPr>
      </w:pPr>
    </w:p>
    <w:p w14:paraId="6DE5DB0B" w14:textId="77777777"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4C0A94">
      <w:pPr>
        <w:widowControl/>
        <w:suppressAutoHyphens w:val="0"/>
        <w:ind w:left="4674" w:firstLine="708"/>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170BA52F" w14:textId="77777777" w:rsidR="00097B64" w:rsidRPr="00E212E1" w:rsidRDefault="00097B64" w:rsidP="00097B64">
      <w:pPr>
        <w:pStyle w:val="Tekstpodstawowy"/>
        <w:spacing w:line="240" w:lineRule="auto"/>
        <w:outlineLvl w:val="0"/>
        <w:rPr>
          <w:rFonts w:ascii="Times New Roman" w:hAnsi="Times New Roman"/>
          <w:sz w:val="20"/>
          <w:szCs w:val="20"/>
        </w:rPr>
      </w:pPr>
    </w:p>
    <w:p w14:paraId="34CCC61B" w14:textId="77777777" w:rsidR="00097B64" w:rsidRPr="00E212E1" w:rsidRDefault="00097B64" w:rsidP="00097B64">
      <w:pPr>
        <w:pStyle w:val="Tekstpodstawowy"/>
        <w:spacing w:line="240" w:lineRule="auto"/>
        <w:outlineLvl w:val="0"/>
        <w:rPr>
          <w:rFonts w:ascii="Times New Roman" w:hAnsi="Times New Roman"/>
          <w:b/>
          <w:bCs/>
        </w:rPr>
      </w:pPr>
    </w:p>
    <w:p w14:paraId="278834DB" w14:textId="00DCEDDD" w:rsidR="00D36040" w:rsidRPr="00E212E1" w:rsidRDefault="00D36040" w:rsidP="00431DC7">
      <w:pPr>
        <w:pStyle w:val="Tekstpodstawowy"/>
        <w:spacing w:line="240" w:lineRule="auto"/>
        <w:outlineLvl w:val="0"/>
        <w:rPr>
          <w:rFonts w:ascii="Times New Roman" w:hAnsi="Times New Roman"/>
          <w:b/>
          <w:bCs/>
          <w:sz w:val="20"/>
          <w:szCs w:val="20"/>
        </w:rPr>
      </w:pPr>
    </w:p>
    <w:p w14:paraId="369DDD93" w14:textId="614A2346" w:rsidR="00D456E0" w:rsidRPr="00E212E1" w:rsidRDefault="00D456E0" w:rsidP="00431DC7">
      <w:pPr>
        <w:pStyle w:val="Tekstpodstawowy"/>
        <w:spacing w:line="240" w:lineRule="auto"/>
        <w:outlineLvl w:val="0"/>
        <w:rPr>
          <w:rFonts w:ascii="Times New Roman" w:hAnsi="Times New Roman"/>
          <w:b/>
          <w:bCs/>
          <w:sz w:val="20"/>
          <w:szCs w:val="20"/>
        </w:rPr>
      </w:pPr>
    </w:p>
    <w:p w14:paraId="743815AF" w14:textId="22C6B4F7" w:rsidR="00D456E0" w:rsidRDefault="00D456E0" w:rsidP="00431DC7">
      <w:pPr>
        <w:pStyle w:val="Tekstpodstawowy"/>
        <w:spacing w:line="240" w:lineRule="auto"/>
        <w:outlineLvl w:val="0"/>
        <w:rPr>
          <w:rFonts w:ascii="Times New Roman" w:hAnsi="Times New Roman"/>
          <w:b/>
          <w:bCs/>
          <w:sz w:val="20"/>
          <w:szCs w:val="20"/>
        </w:rPr>
      </w:pPr>
    </w:p>
    <w:p w14:paraId="2F6D3A5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4706F4B0"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E62C27D" w14:textId="77777777" w:rsidR="000B67C8" w:rsidRDefault="000B67C8" w:rsidP="00097B64">
      <w:pPr>
        <w:pStyle w:val="Tekstpodstawowy"/>
        <w:spacing w:line="240" w:lineRule="auto"/>
        <w:ind w:left="540"/>
        <w:jc w:val="right"/>
        <w:outlineLvl w:val="0"/>
        <w:rPr>
          <w:rFonts w:ascii="Times New Roman" w:hAnsi="Times New Roman"/>
          <w:b/>
          <w:bCs/>
          <w:sz w:val="20"/>
          <w:szCs w:val="20"/>
        </w:rPr>
      </w:pPr>
    </w:p>
    <w:p w14:paraId="3D704924" w14:textId="70E5E3D8" w:rsidR="00097B64" w:rsidRPr="00E212E1" w:rsidRDefault="00097B64" w:rsidP="00097B64">
      <w:pPr>
        <w:pStyle w:val="Tekstpodstawowy"/>
        <w:spacing w:line="240" w:lineRule="auto"/>
        <w:ind w:left="540"/>
        <w:jc w:val="right"/>
        <w:outlineLvl w:val="0"/>
        <w:rPr>
          <w:rFonts w:ascii="Times New Roman" w:hAnsi="Times New Roman"/>
          <w:b/>
          <w:bCs/>
          <w:sz w:val="20"/>
          <w:szCs w:val="20"/>
        </w:rPr>
      </w:pPr>
      <w:r w:rsidRPr="00E212E1">
        <w:rPr>
          <w:rFonts w:ascii="Times New Roman" w:hAnsi="Times New Roman"/>
          <w:b/>
          <w:bCs/>
          <w:sz w:val="20"/>
          <w:szCs w:val="20"/>
        </w:rPr>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3F6EA31A"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 xml:space="preserve">w </w:t>
      </w:r>
      <w:r w:rsidR="000B67C8" w:rsidRPr="000B67C8">
        <w:rPr>
          <w:i/>
          <w:iCs/>
          <w:sz w:val="22"/>
          <w:szCs w:val="22"/>
        </w:rPr>
        <w:t xml:space="preserve">zakresie </w:t>
      </w:r>
      <w:r w:rsidR="00361144" w:rsidRPr="00361144">
        <w:rPr>
          <w:i/>
          <w:iCs/>
          <w:sz w:val="22"/>
          <w:szCs w:val="22"/>
        </w:rPr>
        <w:t xml:space="preserve">dostawy </w:t>
      </w:r>
      <w:proofErr w:type="spellStart"/>
      <w:r w:rsidR="00361144" w:rsidRPr="00361144">
        <w:rPr>
          <w:i/>
          <w:iCs/>
          <w:sz w:val="22"/>
          <w:szCs w:val="22"/>
        </w:rPr>
        <w:t>wielodetekcyjnego</w:t>
      </w:r>
      <w:proofErr w:type="spellEnd"/>
      <w:r w:rsidR="00361144" w:rsidRPr="00361144">
        <w:rPr>
          <w:i/>
          <w:iCs/>
          <w:sz w:val="22"/>
          <w:szCs w:val="22"/>
        </w:rPr>
        <w:t xml:space="preserve"> czytnika mikropłytek na potrzeby Małopolskiego Centrum Biotechnologii.</w:t>
      </w:r>
      <w:r w:rsidR="00165DBF">
        <w:rPr>
          <w:i/>
          <w:iCs/>
          <w:sz w:val="22"/>
          <w:szCs w:val="22"/>
        </w:rPr>
        <w:t xml:space="preserve"> </w:t>
      </w:r>
      <w:r w:rsidRPr="00E212E1">
        <w:rPr>
          <w:sz w:val="22"/>
          <w:szCs w:val="22"/>
        </w:rPr>
        <w:t xml:space="preserve">oświadczamy, że nie zachodzą przesłanki opisane 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w:t>
      </w:r>
    </w:p>
    <w:p w14:paraId="225C194C" w14:textId="77777777" w:rsidR="00431DC7" w:rsidRPr="00E212E1" w:rsidRDefault="00431DC7" w:rsidP="00431DC7">
      <w:pPr>
        <w:jc w:val="both"/>
        <w:rPr>
          <w:sz w:val="22"/>
          <w:szCs w:val="22"/>
        </w:rPr>
      </w:pPr>
    </w:p>
    <w:p w14:paraId="42432BDC" w14:textId="77777777" w:rsidR="00431DC7" w:rsidRPr="00E212E1" w:rsidRDefault="00431DC7" w:rsidP="00431DC7">
      <w:pPr>
        <w:jc w:val="both"/>
        <w:rPr>
          <w:sz w:val="22"/>
          <w:szCs w:val="22"/>
        </w:rPr>
      </w:pPr>
    </w:p>
    <w:p w14:paraId="285780FC" w14:textId="25F67A0E" w:rsidR="00097B64" w:rsidRPr="00E212E1" w:rsidRDefault="00097B64" w:rsidP="001D6E43">
      <w:pPr>
        <w:pStyle w:val="Nagwek"/>
        <w:spacing w:line="240" w:lineRule="auto"/>
        <w:jc w:val="both"/>
        <w:rPr>
          <w:rFonts w:ascii="Times New Roman" w:hAnsi="Times New Roman"/>
        </w:rPr>
      </w:pPr>
    </w:p>
    <w:p w14:paraId="12E63958" w14:textId="3462AE38" w:rsidR="00431DC7" w:rsidRPr="00E212E1" w:rsidRDefault="00431DC7" w:rsidP="001D6E43">
      <w:pPr>
        <w:pStyle w:val="Nagwek"/>
        <w:spacing w:line="240" w:lineRule="auto"/>
        <w:jc w:val="both"/>
        <w:rPr>
          <w:rFonts w:ascii="Times New Roman" w:hAnsi="Times New Roman"/>
        </w:rPr>
      </w:pPr>
    </w:p>
    <w:p w14:paraId="64BA2236" w14:textId="2EE280C5" w:rsidR="00361144" w:rsidRPr="00361144" w:rsidRDefault="00361144" w:rsidP="00361144">
      <w:pPr>
        <w:widowControl/>
        <w:suppressAutoHyphens w:val="0"/>
        <w:jc w:val="right"/>
        <w:rPr>
          <w:bCs/>
          <w:sz w:val="22"/>
          <w:szCs w:val="22"/>
          <w:lang w:eastAsia="en-US"/>
        </w:rPr>
      </w:pPr>
      <w:r w:rsidRPr="00361144">
        <w:rPr>
          <w:b/>
          <w:sz w:val="22"/>
          <w:szCs w:val="22"/>
          <w:lang w:eastAsia="en-US"/>
        </w:rPr>
        <w:t xml:space="preserve">Załącznik </w:t>
      </w:r>
      <w:r>
        <w:rPr>
          <w:b/>
          <w:sz w:val="22"/>
          <w:szCs w:val="22"/>
          <w:lang w:eastAsia="en-US"/>
        </w:rPr>
        <w:t>3</w:t>
      </w:r>
      <w:r w:rsidRPr="00361144">
        <w:rPr>
          <w:b/>
          <w:sz w:val="22"/>
          <w:szCs w:val="22"/>
          <w:lang w:eastAsia="en-US"/>
        </w:rPr>
        <w:t xml:space="preserve"> do formularza oferty – Kalkulacja cenowa</w:t>
      </w:r>
      <w:r w:rsidRPr="00361144">
        <w:rPr>
          <w:sz w:val="22"/>
          <w:szCs w:val="22"/>
          <w:lang w:eastAsia="en-US"/>
        </w:rPr>
        <w:t xml:space="preserve">, </w:t>
      </w:r>
    </w:p>
    <w:p w14:paraId="53BF5AF7" w14:textId="77777777" w:rsidR="00361144" w:rsidRPr="00361144" w:rsidRDefault="00361144" w:rsidP="00361144">
      <w:pPr>
        <w:widowControl/>
        <w:suppressAutoHyphens w:val="0"/>
        <w:jc w:val="both"/>
        <w:rPr>
          <w:b/>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75"/>
        <w:gridCol w:w="1294"/>
        <w:gridCol w:w="1318"/>
        <w:gridCol w:w="783"/>
        <w:gridCol w:w="1134"/>
      </w:tblGrid>
      <w:tr w:rsidR="00361144" w:rsidRPr="00361144" w14:paraId="4333D2B8" w14:textId="77777777" w:rsidTr="0061405B">
        <w:trPr>
          <w:trHeight w:val="1344"/>
        </w:trPr>
        <w:tc>
          <w:tcPr>
            <w:tcW w:w="2263" w:type="dxa"/>
            <w:tcBorders>
              <w:top w:val="single" w:sz="4" w:space="0" w:color="auto"/>
              <w:left w:val="single" w:sz="4" w:space="0" w:color="auto"/>
              <w:bottom w:val="single" w:sz="4" w:space="0" w:color="auto"/>
              <w:right w:val="single" w:sz="4" w:space="0" w:color="auto"/>
            </w:tcBorders>
            <w:shd w:val="clear" w:color="auto" w:fill="D0CECE"/>
          </w:tcPr>
          <w:p w14:paraId="6F119E67" w14:textId="77777777" w:rsidR="00361144" w:rsidRPr="00361144" w:rsidRDefault="00361144" w:rsidP="00361144">
            <w:pPr>
              <w:rPr>
                <w:rFonts w:ascii="Calibri" w:hAnsi="Calibri"/>
                <w:b/>
                <w:sz w:val="20"/>
                <w:szCs w:val="20"/>
              </w:rPr>
            </w:pPr>
          </w:p>
          <w:p w14:paraId="11F6CC1C" w14:textId="77777777" w:rsidR="00361144" w:rsidRPr="00361144" w:rsidRDefault="00361144" w:rsidP="00361144">
            <w:pPr>
              <w:rPr>
                <w:rFonts w:ascii="Calibri" w:hAnsi="Calibri"/>
                <w:b/>
                <w:sz w:val="20"/>
                <w:szCs w:val="20"/>
              </w:rPr>
            </w:pPr>
            <w:r w:rsidRPr="00361144">
              <w:rPr>
                <w:rFonts w:ascii="Calibri" w:hAnsi="Calibri"/>
                <w:b/>
                <w:sz w:val="20"/>
                <w:szCs w:val="20"/>
              </w:rPr>
              <w:t xml:space="preserve">Oferowana </w:t>
            </w:r>
          </w:p>
          <w:p w14:paraId="4400F6DC" w14:textId="77777777" w:rsidR="00361144" w:rsidRPr="00361144" w:rsidRDefault="00361144" w:rsidP="00361144">
            <w:pPr>
              <w:rPr>
                <w:rFonts w:ascii="Calibri" w:hAnsi="Calibri"/>
                <w:b/>
                <w:sz w:val="20"/>
                <w:szCs w:val="20"/>
              </w:rPr>
            </w:pPr>
            <w:r w:rsidRPr="00361144">
              <w:rPr>
                <w:rFonts w:ascii="Calibri" w:hAnsi="Calibri"/>
                <w:b/>
                <w:sz w:val="20"/>
                <w:szCs w:val="20"/>
              </w:rPr>
              <w:t>aparatura naukowo-badawcza</w:t>
            </w:r>
          </w:p>
          <w:p w14:paraId="740B2199" w14:textId="77777777" w:rsidR="00361144" w:rsidRPr="00361144" w:rsidRDefault="00361144" w:rsidP="00361144">
            <w:pPr>
              <w:rPr>
                <w:rFonts w:ascii="Calibri" w:hAnsi="Calibri"/>
                <w:b/>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D0CECE"/>
          </w:tcPr>
          <w:p w14:paraId="6A14D5F4" w14:textId="77777777" w:rsidR="00361144" w:rsidRPr="00361144" w:rsidRDefault="00361144" w:rsidP="00361144">
            <w:pPr>
              <w:rPr>
                <w:rFonts w:ascii="Calibri" w:hAnsi="Calibri"/>
                <w:b/>
                <w:sz w:val="20"/>
                <w:szCs w:val="20"/>
              </w:rPr>
            </w:pPr>
          </w:p>
          <w:p w14:paraId="3C60D6B8" w14:textId="77777777" w:rsidR="00361144" w:rsidRPr="00361144" w:rsidRDefault="00361144" w:rsidP="00361144">
            <w:pPr>
              <w:rPr>
                <w:rFonts w:ascii="Calibri" w:hAnsi="Calibri"/>
                <w:b/>
                <w:sz w:val="20"/>
                <w:szCs w:val="20"/>
              </w:rPr>
            </w:pPr>
            <w:r w:rsidRPr="00361144">
              <w:rPr>
                <w:rFonts w:ascii="Calibri" w:hAnsi="Calibri"/>
                <w:b/>
                <w:sz w:val="20"/>
                <w:szCs w:val="20"/>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cPr>
          <w:p w14:paraId="6A1A2BF4" w14:textId="77777777" w:rsidR="00361144" w:rsidRPr="00361144" w:rsidRDefault="00361144" w:rsidP="00361144">
            <w:pPr>
              <w:rPr>
                <w:rFonts w:ascii="Calibri" w:hAnsi="Calibri"/>
                <w:b/>
                <w:sz w:val="20"/>
                <w:szCs w:val="20"/>
              </w:rPr>
            </w:pPr>
          </w:p>
          <w:p w14:paraId="09152B0D"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cPr>
          <w:p w14:paraId="0C214B6C" w14:textId="77777777" w:rsidR="00361144" w:rsidRPr="00361144" w:rsidRDefault="00361144" w:rsidP="00361144">
            <w:pPr>
              <w:rPr>
                <w:rFonts w:ascii="Calibri" w:hAnsi="Calibri"/>
                <w:b/>
                <w:sz w:val="20"/>
                <w:szCs w:val="20"/>
              </w:rPr>
            </w:pPr>
          </w:p>
          <w:p w14:paraId="74571C76" w14:textId="77777777" w:rsidR="00361144" w:rsidRPr="00361144" w:rsidRDefault="00361144" w:rsidP="00361144">
            <w:pPr>
              <w:rPr>
                <w:rFonts w:ascii="Calibri" w:hAnsi="Calibri"/>
                <w:b/>
                <w:sz w:val="20"/>
                <w:szCs w:val="20"/>
              </w:rPr>
            </w:pPr>
            <w:r w:rsidRPr="00361144">
              <w:rPr>
                <w:rFonts w:ascii="Calibri" w:hAnsi="Calibri"/>
                <w:b/>
                <w:sz w:val="20"/>
                <w:szCs w:val="20"/>
              </w:rPr>
              <w:t>Cena jednostkowa brutto</w:t>
            </w:r>
          </w:p>
          <w:p w14:paraId="4CEBDDD7" w14:textId="77777777" w:rsidR="00361144" w:rsidRPr="00361144" w:rsidRDefault="00361144" w:rsidP="00361144">
            <w:pPr>
              <w:rPr>
                <w:rFonts w:ascii="Calibri" w:hAnsi="Calibr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D0CECE"/>
          </w:tcPr>
          <w:p w14:paraId="0FAA6E6E" w14:textId="77777777" w:rsidR="00361144" w:rsidRPr="00361144" w:rsidRDefault="00361144" w:rsidP="00361144">
            <w:pPr>
              <w:rPr>
                <w:rFonts w:ascii="Calibri" w:hAnsi="Calibri"/>
                <w:b/>
                <w:sz w:val="20"/>
                <w:szCs w:val="20"/>
              </w:rPr>
            </w:pPr>
          </w:p>
          <w:p w14:paraId="185B25F7" w14:textId="77777777" w:rsidR="00361144" w:rsidRPr="00361144" w:rsidRDefault="00361144" w:rsidP="00361144">
            <w:pPr>
              <w:rPr>
                <w:rFonts w:ascii="Calibri" w:hAnsi="Calibri"/>
                <w:b/>
                <w:sz w:val="20"/>
                <w:szCs w:val="20"/>
              </w:rPr>
            </w:pPr>
            <w:r w:rsidRPr="00361144">
              <w:rPr>
                <w:rFonts w:ascii="Calibri" w:hAnsi="Calibri"/>
                <w:b/>
                <w:sz w:val="20"/>
                <w:szCs w:val="20"/>
              </w:rPr>
              <w:t>Liczba (szt.)</w:t>
            </w: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7BCC2A73" w14:textId="77777777" w:rsidR="00361144" w:rsidRPr="00361144" w:rsidRDefault="00361144" w:rsidP="00361144">
            <w:pPr>
              <w:rPr>
                <w:rFonts w:ascii="Calibri" w:hAnsi="Calibri"/>
                <w:b/>
                <w:sz w:val="20"/>
                <w:szCs w:val="20"/>
              </w:rPr>
            </w:pPr>
          </w:p>
          <w:p w14:paraId="6285870B" w14:textId="77777777" w:rsidR="00361144" w:rsidRPr="00361144" w:rsidRDefault="00361144" w:rsidP="00361144">
            <w:pPr>
              <w:rPr>
                <w:rFonts w:ascii="Calibri" w:hAnsi="Calibri"/>
                <w:b/>
                <w:sz w:val="20"/>
                <w:szCs w:val="20"/>
              </w:rPr>
            </w:pPr>
            <w:r w:rsidRPr="00361144">
              <w:rPr>
                <w:rFonts w:ascii="Calibri" w:hAnsi="Calibri"/>
                <w:b/>
                <w:sz w:val="20"/>
                <w:szCs w:val="20"/>
              </w:rPr>
              <w:t>Suma brutto (cena jedn. brutto x liczba)</w:t>
            </w:r>
          </w:p>
          <w:p w14:paraId="379AA835" w14:textId="77777777" w:rsidR="00361144" w:rsidRPr="00361144" w:rsidRDefault="00361144" w:rsidP="00361144">
            <w:pPr>
              <w:rPr>
                <w:rFonts w:ascii="Calibri" w:hAnsi="Calibri"/>
                <w:b/>
                <w:sz w:val="20"/>
                <w:szCs w:val="20"/>
              </w:rPr>
            </w:pPr>
          </w:p>
        </w:tc>
      </w:tr>
      <w:tr w:rsidR="00361144" w:rsidRPr="00361144" w14:paraId="4C7FA904" w14:textId="77777777" w:rsidTr="0061405B">
        <w:trPr>
          <w:trHeight w:val="512"/>
        </w:trPr>
        <w:tc>
          <w:tcPr>
            <w:tcW w:w="2263" w:type="dxa"/>
            <w:tcBorders>
              <w:top w:val="single" w:sz="4" w:space="0" w:color="auto"/>
              <w:left w:val="single" w:sz="4" w:space="0" w:color="auto"/>
              <w:bottom w:val="single" w:sz="4" w:space="0" w:color="auto"/>
              <w:right w:val="single" w:sz="4" w:space="0" w:color="auto"/>
            </w:tcBorders>
            <w:hideMark/>
          </w:tcPr>
          <w:p w14:paraId="3627B20A" w14:textId="28EC8AC5" w:rsidR="00361144" w:rsidRPr="00361144" w:rsidRDefault="00361144" w:rsidP="00361144">
            <w:pPr>
              <w:jc w:val="left"/>
              <w:rPr>
                <w:rFonts w:ascii="Calibri" w:hAnsi="Calibri"/>
                <w:sz w:val="20"/>
                <w:szCs w:val="20"/>
              </w:rPr>
            </w:pPr>
            <w:proofErr w:type="spellStart"/>
            <w:r w:rsidRPr="00361144">
              <w:rPr>
                <w:rFonts w:ascii="Calibri" w:eastAsia="Calibri" w:hAnsi="Calibri" w:cs="Calibri"/>
                <w:sz w:val="20"/>
                <w:szCs w:val="20"/>
                <w:lang w:eastAsia="en-US"/>
              </w:rPr>
              <w:t>wielodetekcyjn</w:t>
            </w:r>
            <w:r w:rsidR="0061405B">
              <w:rPr>
                <w:rFonts w:ascii="Calibri" w:eastAsia="Calibri" w:hAnsi="Calibri" w:cs="Calibri"/>
                <w:sz w:val="20"/>
                <w:szCs w:val="20"/>
                <w:lang w:eastAsia="en-US"/>
              </w:rPr>
              <w:t>y</w:t>
            </w:r>
            <w:proofErr w:type="spellEnd"/>
            <w:r w:rsidRPr="00361144">
              <w:rPr>
                <w:rFonts w:ascii="Calibri" w:eastAsia="Calibri" w:hAnsi="Calibri" w:cs="Calibri"/>
                <w:sz w:val="20"/>
                <w:szCs w:val="20"/>
                <w:lang w:eastAsia="en-US"/>
              </w:rPr>
              <w:t xml:space="preserve"> czytnik mikropłytek</w:t>
            </w:r>
          </w:p>
        </w:tc>
        <w:tc>
          <w:tcPr>
            <w:tcW w:w="2275" w:type="dxa"/>
            <w:tcBorders>
              <w:top w:val="single" w:sz="4" w:space="0" w:color="auto"/>
              <w:left w:val="single" w:sz="4" w:space="0" w:color="auto"/>
              <w:bottom w:val="single" w:sz="4" w:space="0" w:color="auto"/>
              <w:right w:val="single" w:sz="4" w:space="0" w:color="auto"/>
            </w:tcBorders>
          </w:tcPr>
          <w:p w14:paraId="2BE5F144" w14:textId="77777777" w:rsidR="00361144" w:rsidRPr="00361144" w:rsidRDefault="00361144" w:rsidP="00361144">
            <w:pPr>
              <w:rPr>
                <w:rFonts w:ascii="Calibri" w:hAnsi="Calibri"/>
                <w:sz w:val="20"/>
                <w:szCs w:val="20"/>
              </w:rPr>
            </w:pPr>
          </w:p>
          <w:p w14:paraId="2F658A0E" w14:textId="77777777" w:rsidR="00361144" w:rsidRPr="00361144" w:rsidRDefault="00361144" w:rsidP="00361144">
            <w:pPr>
              <w:jc w:val="both"/>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56E1872" w14:textId="77777777" w:rsidR="00361144" w:rsidRPr="00361144" w:rsidRDefault="00361144"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4BACB3B1" w14:textId="77777777" w:rsidR="00361144" w:rsidRPr="00361144" w:rsidRDefault="00361144" w:rsidP="00361144">
            <w:pPr>
              <w:rPr>
                <w:rFonts w:ascii="Calibri" w:hAnsi="Calibri"/>
                <w:sz w:val="20"/>
                <w:szCs w:val="20"/>
              </w:rPr>
            </w:pPr>
          </w:p>
          <w:p w14:paraId="3B7664D1" w14:textId="77777777" w:rsidR="00361144" w:rsidRPr="00361144" w:rsidRDefault="00361144"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14:paraId="480685C2" w14:textId="77777777" w:rsidR="00361144" w:rsidRPr="00361144" w:rsidRDefault="00361144" w:rsidP="0061405B">
            <w:pPr>
              <w:ind w:right="-160"/>
              <w:rPr>
                <w:rFonts w:ascii="Calibri" w:hAnsi="Calibri"/>
                <w:sz w:val="20"/>
                <w:szCs w:val="20"/>
              </w:rPr>
            </w:pPr>
            <w:r w:rsidRPr="00361144">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D464988" w14:textId="77777777" w:rsidR="00361144" w:rsidRPr="00361144" w:rsidRDefault="00361144" w:rsidP="00361144">
            <w:pPr>
              <w:rPr>
                <w:rFonts w:ascii="Calibri" w:hAnsi="Calibri"/>
                <w:sz w:val="20"/>
                <w:szCs w:val="20"/>
              </w:rPr>
            </w:pPr>
          </w:p>
        </w:tc>
      </w:tr>
      <w:tr w:rsidR="00361144" w:rsidRPr="00361144" w14:paraId="5E42FD7C" w14:textId="77777777" w:rsidTr="0061405B">
        <w:trPr>
          <w:trHeight w:val="512"/>
        </w:trPr>
        <w:tc>
          <w:tcPr>
            <w:tcW w:w="2263" w:type="dxa"/>
            <w:tcBorders>
              <w:top w:val="single" w:sz="4" w:space="0" w:color="auto"/>
              <w:left w:val="single" w:sz="4" w:space="0" w:color="auto"/>
              <w:bottom w:val="single" w:sz="4" w:space="0" w:color="auto"/>
              <w:right w:val="single" w:sz="4" w:space="0" w:color="auto"/>
            </w:tcBorders>
            <w:hideMark/>
          </w:tcPr>
          <w:p w14:paraId="5883EAA6" w14:textId="791933C8" w:rsidR="00361144" w:rsidRPr="00361144" w:rsidRDefault="0061405B" w:rsidP="00361144">
            <w:pPr>
              <w:jc w:val="left"/>
              <w:rPr>
                <w:rFonts w:ascii="Calibri" w:eastAsia="Calibri" w:hAnsi="Calibri" w:cs="Calibri"/>
                <w:sz w:val="20"/>
                <w:szCs w:val="20"/>
                <w:lang w:eastAsia="en-US"/>
              </w:rPr>
            </w:pPr>
            <w:r>
              <w:rPr>
                <w:rFonts w:ascii="Calibri" w:eastAsia="Calibri" w:hAnsi="Calibri" w:cs="Calibri"/>
                <w:sz w:val="20"/>
                <w:szCs w:val="20"/>
                <w:lang w:eastAsia="en-US"/>
              </w:rPr>
              <w:t>k</w:t>
            </w:r>
            <w:r w:rsidR="00361144" w:rsidRPr="00361144">
              <w:rPr>
                <w:rFonts w:ascii="Calibri" w:eastAsia="Calibri" w:hAnsi="Calibri" w:cs="Calibri"/>
                <w:sz w:val="20"/>
                <w:szCs w:val="20"/>
                <w:lang w:eastAsia="en-US"/>
              </w:rPr>
              <w:t xml:space="preserve">omputer typu </w:t>
            </w:r>
            <w:proofErr w:type="spellStart"/>
            <w:r w:rsidR="00361144" w:rsidRPr="00361144">
              <w:rPr>
                <w:rFonts w:ascii="Calibri" w:eastAsia="Calibri" w:hAnsi="Calibri" w:cs="Calibri"/>
                <w:sz w:val="20"/>
                <w:szCs w:val="20"/>
                <w:lang w:eastAsia="en-US"/>
              </w:rPr>
              <w:t>All</w:t>
            </w:r>
            <w:proofErr w:type="spellEnd"/>
            <w:r w:rsidR="00361144" w:rsidRPr="00361144">
              <w:rPr>
                <w:rFonts w:ascii="Calibri" w:eastAsia="Calibri" w:hAnsi="Calibri" w:cs="Calibri"/>
                <w:sz w:val="20"/>
                <w:szCs w:val="20"/>
                <w:lang w:eastAsia="en-US"/>
              </w:rPr>
              <w:t xml:space="preserve"> in One lub laptop </w:t>
            </w:r>
          </w:p>
        </w:tc>
        <w:tc>
          <w:tcPr>
            <w:tcW w:w="2275" w:type="dxa"/>
            <w:tcBorders>
              <w:top w:val="single" w:sz="4" w:space="0" w:color="auto"/>
              <w:left w:val="single" w:sz="4" w:space="0" w:color="auto"/>
              <w:bottom w:val="single" w:sz="4" w:space="0" w:color="auto"/>
              <w:right w:val="single" w:sz="4" w:space="0" w:color="auto"/>
            </w:tcBorders>
          </w:tcPr>
          <w:p w14:paraId="57CDC73B" w14:textId="77777777" w:rsidR="00361144" w:rsidRPr="00361144" w:rsidRDefault="00361144" w:rsidP="00361144">
            <w:pPr>
              <w:rPr>
                <w:rFonts w:ascii="Calibri" w:hAnsi="Calibr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C6115FA" w14:textId="77777777" w:rsidR="00361144" w:rsidRPr="00361144" w:rsidRDefault="00361144" w:rsidP="00361144">
            <w:pPr>
              <w:rPr>
                <w:rFonts w:ascii="Calibri" w:hAnsi="Calibri"/>
                <w:sz w:val="20"/>
                <w:szCs w:val="20"/>
              </w:rPr>
            </w:pPr>
          </w:p>
        </w:tc>
        <w:tc>
          <w:tcPr>
            <w:tcW w:w="1318" w:type="dxa"/>
            <w:tcBorders>
              <w:top w:val="single" w:sz="4" w:space="0" w:color="auto"/>
              <w:left w:val="single" w:sz="4" w:space="0" w:color="auto"/>
              <w:bottom w:val="single" w:sz="4" w:space="0" w:color="auto"/>
              <w:right w:val="single" w:sz="4" w:space="0" w:color="auto"/>
            </w:tcBorders>
          </w:tcPr>
          <w:p w14:paraId="0394CEBF" w14:textId="77777777" w:rsidR="00361144" w:rsidRPr="00361144" w:rsidRDefault="00361144" w:rsidP="00361144">
            <w:pPr>
              <w:rPr>
                <w:rFonts w:ascii="Calibri" w:hAnsi="Calibri"/>
                <w:sz w:val="20"/>
                <w:szCs w:val="20"/>
              </w:rPr>
            </w:pPr>
          </w:p>
        </w:tc>
        <w:tc>
          <w:tcPr>
            <w:tcW w:w="783" w:type="dxa"/>
            <w:tcBorders>
              <w:top w:val="single" w:sz="4" w:space="0" w:color="auto"/>
              <w:left w:val="single" w:sz="4" w:space="0" w:color="auto"/>
              <w:bottom w:val="single" w:sz="4" w:space="0" w:color="auto"/>
              <w:right w:val="single" w:sz="4" w:space="0" w:color="auto"/>
            </w:tcBorders>
          </w:tcPr>
          <w:p w14:paraId="7ECC2E54" w14:textId="333A72D3" w:rsidR="00361144" w:rsidRPr="00361144" w:rsidRDefault="00361144" w:rsidP="0061405B">
            <w:pPr>
              <w:rPr>
                <w:rFonts w:ascii="Calibri" w:hAnsi="Calibri"/>
                <w:sz w:val="20"/>
                <w:szCs w:val="20"/>
              </w:rPr>
            </w:pPr>
            <w:r>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A1A4E83" w14:textId="77777777" w:rsidR="00361144" w:rsidRPr="00361144" w:rsidRDefault="00361144" w:rsidP="00361144">
            <w:pPr>
              <w:rPr>
                <w:rFonts w:ascii="Calibri" w:hAnsi="Calibri"/>
                <w:sz w:val="20"/>
                <w:szCs w:val="20"/>
              </w:rPr>
            </w:pPr>
          </w:p>
        </w:tc>
      </w:tr>
      <w:tr w:rsidR="00361144" w:rsidRPr="00361144" w14:paraId="7366459E" w14:textId="77777777" w:rsidTr="0061405B">
        <w:tc>
          <w:tcPr>
            <w:tcW w:w="7933" w:type="dxa"/>
            <w:gridSpan w:val="5"/>
            <w:tcBorders>
              <w:top w:val="single" w:sz="4" w:space="0" w:color="auto"/>
              <w:left w:val="single" w:sz="4" w:space="0" w:color="auto"/>
              <w:bottom w:val="single" w:sz="4" w:space="0" w:color="auto"/>
              <w:right w:val="single" w:sz="4" w:space="0" w:color="auto"/>
            </w:tcBorders>
            <w:shd w:val="clear" w:color="auto" w:fill="FFFFFF"/>
          </w:tcPr>
          <w:p w14:paraId="7872C8A6" w14:textId="77777777" w:rsidR="00361144" w:rsidRPr="00361144" w:rsidRDefault="00361144" w:rsidP="00361144">
            <w:pPr>
              <w:jc w:val="right"/>
              <w:rPr>
                <w:rFonts w:ascii="Calibri" w:hAnsi="Calibri"/>
                <w:b/>
                <w:sz w:val="20"/>
                <w:szCs w:val="20"/>
              </w:rPr>
            </w:pPr>
          </w:p>
          <w:p w14:paraId="668874B9" w14:textId="77777777" w:rsidR="00361144" w:rsidRPr="00361144" w:rsidRDefault="00361144" w:rsidP="00361144">
            <w:pPr>
              <w:jc w:val="right"/>
              <w:rPr>
                <w:rFonts w:ascii="Calibri" w:hAnsi="Calibri"/>
                <w:b/>
                <w:sz w:val="20"/>
                <w:szCs w:val="20"/>
              </w:rPr>
            </w:pPr>
            <w:r w:rsidRPr="00361144">
              <w:rPr>
                <w:rFonts w:ascii="Calibri" w:hAnsi="Calibri"/>
                <w:b/>
                <w:sz w:val="20"/>
                <w:szCs w:val="20"/>
              </w:rPr>
              <w:t>SUMARYCZNA CENA BRUTTO ZA REALIZACJĘ CAŁOŚCI PRZEDMIOTU ZAMÓWIENIA:</w:t>
            </w:r>
          </w:p>
          <w:p w14:paraId="4E3361AE" w14:textId="77777777" w:rsidR="00361144" w:rsidRPr="00361144" w:rsidRDefault="00361144" w:rsidP="0061405B">
            <w:pPr>
              <w:jc w:val="right"/>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372A80" w14:textId="77777777" w:rsidR="00361144" w:rsidRPr="00361144" w:rsidRDefault="00361144" w:rsidP="00361144">
            <w:pPr>
              <w:rPr>
                <w:rFonts w:ascii="Calibri" w:hAnsi="Calibri"/>
                <w:b/>
                <w:sz w:val="20"/>
                <w:szCs w:val="20"/>
              </w:rPr>
            </w:pPr>
          </w:p>
        </w:tc>
      </w:tr>
    </w:tbl>
    <w:p w14:paraId="3589A56D" w14:textId="77777777" w:rsidR="00361144" w:rsidRPr="00361144" w:rsidRDefault="00361144" w:rsidP="00361144">
      <w:pPr>
        <w:widowControl/>
        <w:suppressAutoHyphens w:val="0"/>
        <w:jc w:val="both"/>
        <w:rPr>
          <w:b/>
          <w:sz w:val="22"/>
          <w:szCs w:val="22"/>
          <w:lang w:eastAsia="en-US"/>
        </w:rPr>
      </w:pPr>
    </w:p>
    <w:p w14:paraId="01FA39E8" w14:textId="778C2DA7" w:rsidR="00431DC7" w:rsidRPr="00E212E1" w:rsidRDefault="00431DC7" w:rsidP="001D6E43">
      <w:pPr>
        <w:pStyle w:val="Nagwek"/>
        <w:spacing w:line="240" w:lineRule="auto"/>
        <w:jc w:val="both"/>
        <w:rPr>
          <w:rFonts w:ascii="Times New Roman" w:hAnsi="Times New Roman"/>
        </w:rPr>
      </w:pPr>
    </w:p>
    <w:p w14:paraId="57C05E99" w14:textId="09F9F8F7" w:rsidR="00431DC7" w:rsidRPr="00E212E1" w:rsidRDefault="00431DC7" w:rsidP="001D6E43">
      <w:pPr>
        <w:pStyle w:val="Nagwek"/>
        <w:spacing w:line="240" w:lineRule="auto"/>
        <w:jc w:val="both"/>
        <w:rPr>
          <w:rFonts w:ascii="Times New Roman" w:hAnsi="Times New Roman"/>
        </w:rPr>
      </w:pPr>
    </w:p>
    <w:p w14:paraId="55D0C5FD" w14:textId="454865D5" w:rsidR="00431DC7" w:rsidRPr="00E212E1" w:rsidRDefault="00431DC7" w:rsidP="001D6E43">
      <w:pPr>
        <w:pStyle w:val="Nagwek"/>
        <w:spacing w:line="240" w:lineRule="auto"/>
        <w:jc w:val="both"/>
        <w:rPr>
          <w:rFonts w:ascii="Times New Roman" w:hAnsi="Times New Roman"/>
        </w:rPr>
      </w:pPr>
    </w:p>
    <w:p w14:paraId="05777DF0" w14:textId="542726B2" w:rsidR="00431DC7" w:rsidRPr="00E212E1" w:rsidRDefault="00431DC7" w:rsidP="001D6E43">
      <w:pPr>
        <w:pStyle w:val="Nagwek"/>
        <w:spacing w:line="240" w:lineRule="auto"/>
        <w:jc w:val="both"/>
        <w:rPr>
          <w:rFonts w:ascii="Times New Roman" w:hAnsi="Times New Roman"/>
        </w:rPr>
      </w:pPr>
    </w:p>
    <w:p w14:paraId="7D045194" w14:textId="29BA8F95" w:rsidR="00431DC7" w:rsidRPr="00E212E1" w:rsidRDefault="00431DC7" w:rsidP="001D6E43">
      <w:pPr>
        <w:pStyle w:val="Nagwek"/>
        <w:spacing w:line="240" w:lineRule="auto"/>
        <w:jc w:val="both"/>
        <w:rPr>
          <w:rFonts w:ascii="Times New Roman" w:hAnsi="Times New Roman"/>
        </w:rPr>
      </w:pPr>
    </w:p>
    <w:p w14:paraId="7523017F" w14:textId="5AFD5215" w:rsidR="00431DC7" w:rsidRPr="00E212E1" w:rsidRDefault="00431DC7" w:rsidP="001D6E43">
      <w:pPr>
        <w:pStyle w:val="Nagwek"/>
        <w:spacing w:line="240" w:lineRule="auto"/>
        <w:jc w:val="both"/>
        <w:rPr>
          <w:rFonts w:ascii="Times New Roman" w:hAnsi="Times New Roman"/>
        </w:rPr>
      </w:pPr>
    </w:p>
    <w:p w14:paraId="3FFC09C1" w14:textId="77777777" w:rsidR="00097B64" w:rsidRPr="00E212E1"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E212E1" w:rsidRDefault="005156FD" w:rsidP="005156FD">
      <w:pPr>
        <w:widowControl/>
        <w:suppressAutoHyphens w:val="0"/>
        <w:ind w:left="284"/>
        <w:jc w:val="right"/>
        <w:rPr>
          <w:b/>
          <w:sz w:val="18"/>
          <w:szCs w:val="18"/>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sz w:val="18"/>
          <w:szCs w:val="18"/>
        </w:rPr>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17113E7C"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61405B">
        <w:rPr>
          <w:b/>
          <w:sz w:val="22"/>
          <w:szCs w:val="22"/>
          <w:u w:val="single"/>
        </w:rPr>
        <w:t>301</w:t>
      </w:r>
      <w:r w:rsidR="000A5B41">
        <w:rPr>
          <w:b/>
          <w:sz w:val="22"/>
          <w:szCs w:val="22"/>
          <w:u w:val="single"/>
        </w:rPr>
        <w:t>.2023</w:t>
      </w:r>
    </w:p>
    <w:p w14:paraId="4B787A33" w14:textId="7E6A1821" w:rsidR="008E36A7" w:rsidRDefault="008E36A7" w:rsidP="002C6667">
      <w:pPr>
        <w:rPr>
          <w:b/>
          <w:i/>
          <w:sz w:val="22"/>
          <w:szCs w:val="22"/>
          <w:u w:val="single"/>
        </w:rPr>
      </w:pPr>
    </w:p>
    <w:p w14:paraId="472C9642" w14:textId="77777777" w:rsidR="008B1734" w:rsidRPr="00E212E1" w:rsidRDefault="008B1734"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10B253D" w:rsidR="00AE463A" w:rsidRDefault="00AE463A" w:rsidP="006B5607">
      <w:pPr>
        <w:pStyle w:val="Tekstpodstawowy2"/>
        <w:widowControl/>
        <w:rPr>
          <w:rFonts w:ascii="Times New Roman" w:hAnsi="Times New Roman" w:cs="Times New Roman"/>
          <w:b/>
          <w:bCs/>
        </w:rPr>
      </w:pPr>
    </w:p>
    <w:p w14:paraId="53A0930A" w14:textId="77777777" w:rsidR="008B1734" w:rsidRPr="00E212E1" w:rsidRDefault="008B1734"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389B2ACE" w14:textId="5235C677" w:rsidR="007F5439" w:rsidRDefault="007F5439" w:rsidP="004C0A94">
      <w:pPr>
        <w:widowControl/>
        <w:suppressAutoHyphens w:val="0"/>
        <w:jc w:val="both"/>
        <w:outlineLvl w:val="0"/>
        <w:rPr>
          <w:b/>
          <w:bCs/>
          <w:sz w:val="22"/>
          <w:szCs w:val="22"/>
        </w:rPr>
      </w:pPr>
    </w:p>
    <w:p w14:paraId="740BA948" w14:textId="77777777" w:rsidR="008B1734" w:rsidRPr="00E212E1" w:rsidRDefault="008B1734" w:rsidP="004C0A94">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1C24EE3A" w14:textId="61E8B02B" w:rsidR="000B67C8" w:rsidRDefault="00D456E0" w:rsidP="00164A6C">
      <w:pPr>
        <w:widowControl/>
        <w:numPr>
          <w:ilvl w:val="0"/>
          <w:numId w:val="11"/>
        </w:numPr>
        <w:tabs>
          <w:tab w:val="clear" w:pos="720"/>
        </w:tabs>
        <w:suppressAutoHyphens w:val="0"/>
        <w:spacing w:after="100" w:afterAutospacing="1"/>
        <w:ind w:left="426" w:hanging="426"/>
        <w:jc w:val="both"/>
        <w:rPr>
          <w:sz w:val="22"/>
          <w:szCs w:val="22"/>
        </w:rPr>
      </w:pPr>
      <w:r w:rsidRPr="000B67C8">
        <w:rPr>
          <w:sz w:val="22"/>
          <w:szCs w:val="22"/>
        </w:rPr>
        <w:t xml:space="preserve">Przedmiotem </w:t>
      </w:r>
      <w:r w:rsidR="00EE3FF1">
        <w:rPr>
          <w:sz w:val="22"/>
          <w:szCs w:val="22"/>
        </w:rPr>
        <w:t xml:space="preserve">umowy jest dostawa </w:t>
      </w:r>
      <w:proofErr w:type="spellStart"/>
      <w:r w:rsidR="0061405B" w:rsidRPr="0061405B">
        <w:rPr>
          <w:sz w:val="22"/>
          <w:szCs w:val="22"/>
        </w:rPr>
        <w:t>wielodetekcyjnego</w:t>
      </w:r>
      <w:proofErr w:type="spellEnd"/>
      <w:r w:rsidR="0061405B" w:rsidRPr="0061405B">
        <w:rPr>
          <w:sz w:val="22"/>
          <w:szCs w:val="22"/>
        </w:rPr>
        <w:t xml:space="preserve"> czytnika mikropłytek</w:t>
      </w:r>
      <w:r w:rsidR="00A876FB">
        <w:rPr>
          <w:sz w:val="22"/>
          <w:szCs w:val="22"/>
        </w:rPr>
        <w:t xml:space="preserve"> (dalej „Urządzenie”)</w:t>
      </w:r>
      <w:r w:rsidR="0061405B" w:rsidRPr="0061405B">
        <w:rPr>
          <w:sz w:val="22"/>
          <w:szCs w:val="22"/>
        </w:rPr>
        <w:t xml:space="preserve"> na potrzeby Małopolskiego Centrum Biotechnologii.</w:t>
      </w:r>
      <w:bookmarkStart w:id="9" w:name="_Hlk130545831"/>
      <w:r w:rsidR="000B67C8">
        <w:rPr>
          <w:sz w:val="22"/>
          <w:szCs w:val="22"/>
        </w:rPr>
        <w:t>.</w:t>
      </w:r>
    </w:p>
    <w:bookmarkEnd w:id="9"/>
    <w:p w14:paraId="3ED8EEB6" w14:textId="0B497547" w:rsidR="009B4574" w:rsidRPr="000B67C8" w:rsidRDefault="001E2FD9" w:rsidP="000B67C8">
      <w:pPr>
        <w:widowControl/>
        <w:numPr>
          <w:ilvl w:val="0"/>
          <w:numId w:val="11"/>
        </w:numPr>
        <w:tabs>
          <w:tab w:val="clear" w:pos="720"/>
        </w:tabs>
        <w:suppressAutoHyphens w:val="0"/>
        <w:ind w:left="426" w:hanging="426"/>
        <w:jc w:val="both"/>
        <w:rPr>
          <w:sz w:val="22"/>
          <w:szCs w:val="22"/>
        </w:rPr>
      </w:pPr>
      <w:r w:rsidRPr="000B67C8">
        <w:rPr>
          <w:sz w:val="22"/>
          <w:szCs w:val="22"/>
        </w:rPr>
        <w:t>Wykonawca w ramach realizacji przedmiotu Umowy jest zobowiązany w szczególności do realizacji następujących usług towarzyszących, tj.</w:t>
      </w:r>
      <w:r w:rsidR="009B4574" w:rsidRPr="000B67C8">
        <w:rPr>
          <w:sz w:val="22"/>
          <w:szCs w:val="22"/>
        </w:rPr>
        <w:t>:</w:t>
      </w:r>
    </w:p>
    <w:p w14:paraId="3C734447" w14:textId="36BB4E0B" w:rsidR="0061405B" w:rsidRPr="008765B9" w:rsidRDefault="001E2FD9" w:rsidP="0061405B">
      <w:pPr>
        <w:pStyle w:val="Akapitzlist"/>
        <w:numPr>
          <w:ilvl w:val="1"/>
          <w:numId w:val="40"/>
        </w:numPr>
        <w:spacing w:after="0" w:line="240" w:lineRule="auto"/>
        <w:jc w:val="both"/>
        <w:rPr>
          <w:rFonts w:ascii="Times New Roman" w:hAnsi="Times New Roman"/>
        </w:rPr>
      </w:pPr>
      <w:r w:rsidRPr="00E212E1">
        <w:rPr>
          <w:rFonts w:ascii="Times New Roman" w:hAnsi="Times New Roman"/>
        </w:rPr>
        <w:t xml:space="preserve">transportu, wniesienia, montażu, uruchomienia urządzenia we wskazanym przez Zamawiającego miejscu na terenie </w:t>
      </w:r>
      <w:r w:rsidR="0061405B" w:rsidRPr="008765B9">
        <w:rPr>
          <w:rFonts w:ascii="Times New Roman" w:hAnsi="Times New Roman"/>
        </w:rPr>
        <w:t>Małopolskiego Centrum Biotechnologii, ul. Gronostajowa 7A, 30-387 Kraków.</w:t>
      </w:r>
    </w:p>
    <w:p w14:paraId="2C925750" w14:textId="2B99B9D8" w:rsidR="009B4574" w:rsidRPr="008765B9" w:rsidRDefault="00B10D33" w:rsidP="000B67C8">
      <w:pPr>
        <w:pStyle w:val="Akapitzlist"/>
        <w:numPr>
          <w:ilvl w:val="1"/>
          <w:numId w:val="40"/>
        </w:numPr>
        <w:spacing w:after="0" w:line="240" w:lineRule="auto"/>
        <w:jc w:val="both"/>
        <w:rPr>
          <w:rFonts w:ascii="Times New Roman" w:hAnsi="Times New Roman"/>
        </w:rPr>
      </w:pPr>
      <w:r w:rsidRPr="008765B9">
        <w:rPr>
          <w:rFonts w:ascii="Times New Roman" w:hAnsi="Times New Roman"/>
        </w:rPr>
        <w:t xml:space="preserve">przeprowadzenia szkolenia stanowiskowego dla </w:t>
      </w:r>
      <w:r w:rsidR="00C017C8" w:rsidRPr="008765B9">
        <w:rPr>
          <w:rFonts w:ascii="Times New Roman" w:hAnsi="Times New Roman"/>
        </w:rPr>
        <w:t>5</w:t>
      </w:r>
      <w:r w:rsidRPr="008765B9">
        <w:rPr>
          <w:rFonts w:ascii="Times New Roman" w:hAnsi="Times New Roman"/>
        </w:rPr>
        <w:t xml:space="preserve"> osób personelu Zamawiającego </w:t>
      </w:r>
      <w:r w:rsidR="00BD3DB5" w:rsidRPr="008765B9">
        <w:rPr>
          <w:rFonts w:ascii="Times New Roman" w:hAnsi="Times New Roman"/>
        </w:rPr>
        <w:t xml:space="preserve">(użytkowników) </w:t>
      </w:r>
      <w:r w:rsidR="009B4574" w:rsidRPr="008765B9">
        <w:rPr>
          <w:rFonts w:ascii="Times New Roman" w:hAnsi="Times New Roman"/>
        </w:rPr>
        <w:t xml:space="preserve">w miejscu instalacji </w:t>
      </w:r>
      <w:r w:rsidR="00CF2D31" w:rsidRPr="008765B9">
        <w:rPr>
          <w:rFonts w:ascii="Times New Roman" w:hAnsi="Times New Roman"/>
        </w:rPr>
        <w:t>aparatury</w:t>
      </w:r>
      <w:r w:rsidR="00BD3DB5" w:rsidRPr="008765B9">
        <w:rPr>
          <w:rFonts w:ascii="Times New Roman" w:hAnsi="Times New Roman"/>
        </w:rPr>
        <w:t xml:space="preserve"> </w:t>
      </w:r>
      <w:r w:rsidR="009B4574" w:rsidRPr="008765B9">
        <w:rPr>
          <w:rFonts w:ascii="Times New Roman" w:hAnsi="Times New Roman"/>
        </w:rPr>
        <w:t xml:space="preserve">w wymiarze </w:t>
      </w:r>
      <w:r w:rsidR="008765B9" w:rsidRPr="008765B9">
        <w:rPr>
          <w:rFonts w:ascii="Times New Roman" w:hAnsi="Times New Roman"/>
        </w:rPr>
        <w:t>3</w:t>
      </w:r>
      <w:r w:rsidR="00CF2D31" w:rsidRPr="008765B9">
        <w:rPr>
          <w:rFonts w:ascii="Times New Roman" w:hAnsi="Times New Roman"/>
        </w:rPr>
        <w:t xml:space="preserve"> godzin</w:t>
      </w:r>
      <w:r w:rsidRPr="008765B9">
        <w:rPr>
          <w:rFonts w:ascii="Times New Roman" w:hAnsi="Times New Roman"/>
        </w:rPr>
        <w:t>.</w:t>
      </w:r>
    </w:p>
    <w:p w14:paraId="64FCB8B5" w14:textId="3BE5A5AB" w:rsidR="001E2FD9" w:rsidRPr="00E212E1" w:rsidRDefault="001E2FD9" w:rsidP="000B67C8">
      <w:pPr>
        <w:widowControl/>
        <w:numPr>
          <w:ilvl w:val="0"/>
          <w:numId w:val="11"/>
        </w:numPr>
        <w:tabs>
          <w:tab w:val="clear" w:pos="720"/>
        </w:tabs>
        <w:suppressAutoHyphens w:val="0"/>
        <w:ind w:left="426" w:hanging="426"/>
        <w:jc w:val="both"/>
        <w:rPr>
          <w:sz w:val="22"/>
          <w:szCs w:val="22"/>
        </w:rPr>
      </w:pPr>
      <w:r w:rsidRPr="008765B9">
        <w:rPr>
          <w:sz w:val="22"/>
          <w:szCs w:val="22"/>
        </w:rPr>
        <w:t>Dostawa wraz z realizacją usług towarzyszących musi odbyć się w dni robocze w godz. od 7.30 do 15.30, przy czym na potrzeby niniejszej umowy</w:t>
      </w:r>
      <w:r w:rsidRPr="00E212E1">
        <w:rPr>
          <w:sz w:val="22"/>
          <w:szCs w:val="22"/>
        </w:rPr>
        <w:t xml:space="preserve">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C737C3">
        <w:rPr>
          <w:bCs/>
          <w:sz w:val="22"/>
          <w:szCs w:val="22"/>
        </w:rPr>
        <w:t>o</w:t>
      </w:r>
      <w:r w:rsidR="00C737C3" w:rsidRPr="00E212E1">
        <w:rPr>
          <w:bCs/>
          <w:sz w:val="22"/>
          <w:szCs w:val="22"/>
        </w:rPr>
        <w:t xml:space="preserve"> </w:t>
      </w:r>
      <w:r w:rsidRPr="00E212E1">
        <w:rPr>
          <w:bCs/>
          <w:sz w:val="22"/>
          <w:szCs w:val="22"/>
        </w:rPr>
        <w:t>dniach wolnych od pracy (t. j. Dz. U. 2020 poz. 1920).</w:t>
      </w:r>
    </w:p>
    <w:p w14:paraId="708B66AE" w14:textId="08FCEF69" w:rsidR="001E2FD9" w:rsidRPr="00E212E1"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w:t>
      </w:r>
      <w:r w:rsidR="009E3B0D">
        <w:rPr>
          <w:sz w:val="22"/>
          <w:szCs w:val="22"/>
        </w:rPr>
        <w:t xml:space="preserve">jest zobowiązany do </w:t>
      </w:r>
      <w:r w:rsidRPr="00E212E1">
        <w:rPr>
          <w:sz w:val="22"/>
          <w:szCs w:val="22"/>
        </w:rPr>
        <w:t>zrealizowa</w:t>
      </w:r>
      <w:r w:rsidR="009E3B0D">
        <w:rPr>
          <w:sz w:val="22"/>
          <w:szCs w:val="22"/>
        </w:rPr>
        <w:t xml:space="preserve">nia </w:t>
      </w:r>
      <w:r w:rsidRPr="00E212E1">
        <w:rPr>
          <w:sz w:val="22"/>
          <w:szCs w:val="22"/>
        </w:rPr>
        <w:t>przedmiot</w:t>
      </w:r>
      <w:r w:rsidR="009E3B0D">
        <w:rPr>
          <w:sz w:val="22"/>
          <w:szCs w:val="22"/>
        </w:rPr>
        <w:t>u</w:t>
      </w:r>
      <w:r w:rsidRPr="00E212E1">
        <w:rPr>
          <w:sz w:val="22"/>
          <w:szCs w:val="22"/>
        </w:rPr>
        <w:t xml:space="preserve"> umowy </w:t>
      </w:r>
      <w:r w:rsidRPr="00E212E1">
        <w:rPr>
          <w:b/>
          <w:sz w:val="22"/>
          <w:szCs w:val="22"/>
        </w:rPr>
        <w:t xml:space="preserve">w terminie do </w:t>
      </w:r>
      <w:r w:rsidR="0061405B">
        <w:rPr>
          <w:b/>
          <w:sz w:val="22"/>
          <w:szCs w:val="22"/>
        </w:rPr>
        <w:t>6</w:t>
      </w:r>
      <w:r w:rsidR="00CF2D31">
        <w:rPr>
          <w:b/>
          <w:sz w:val="22"/>
          <w:szCs w:val="22"/>
        </w:rPr>
        <w:t xml:space="preserve"> tygodni</w:t>
      </w:r>
      <w:r w:rsidRPr="00E212E1">
        <w:rPr>
          <w:b/>
          <w:sz w:val="22"/>
          <w:szCs w:val="22"/>
        </w:rPr>
        <w:t>,</w:t>
      </w:r>
      <w:r w:rsidRPr="00E212E1">
        <w:rPr>
          <w:sz w:val="22"/>
          <w:szCs w:val="22"/>
        </w:rPr>
        <w:t xml:space="preserve"> licząc od dnia udzielenia zamówienia tj. zawarcia umowy.</w:t>
      </w:r>
    </w:p>
    <w:p w14:paraId="5C1E678A" w14:textId="615D90F8" w:rsidR="00D456E0" w:rsidRPr="00151410"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 xml:space="preserve">Zamówienie jest finansowane w ramach projektu: </w:t>
      </w:r>
      <w:r w:rsidRPr="00151410">
        <w:rPr>
          <w:i/>
          <w:iCs/>
          <w:sz w:val="22"/>
          <w:szCs w:val="22"/>
        </w:rPr>
        <w:t>„</w:t>
      </w:r>
      <w:r w:rsidR="0061405B" w:rsidRPr="0061405B">
        <w:rPr>
          <w:i/>
          <w:iCs/>
          <w:sz w:val="22"/>
          <w:szCs w:val="22"/>
        </w:rPr>
        <w:t xml:space="preserve">Nowe mechanizmy regulacji aktywności PAD. Specyficzność substratowa i aktywacja </w:t>
      </w:r>
      <w:proofErr w:type="spellStart"/>
      <w:r w:rsidR="0061405B" w:rsidRPr="0061405B">
        <w:rPr>
          <w:i/>
          <w:iCs/>
          <w:sz w:val="22"/>
          <w:szCs w:val="22"/>
        </w:rPr>
        <w:t>deiminaz</w:t>
      </w:r>
      <w:proofErr w:type="spellEnd"/>
      <w:r w:rsidR="0061405B" w:rsidRPr="0061405B">
        <w:rPr>
          <w:i/>
          <w:iCs/>
          <w:sz w:val="22"/>
          <w:szCs w:val="22"/>
        </w:rPr>
        <w:t xml:space="preserve"> </w:t>
      </w:r>
      <w:proofErr w:type="spellStart"/>
      <w:r w:rsidR="0061405B" w:rsidRPr="0061405B">
        <w:rPr>
          <w:i/>
          <w:iCs/>
          <w:sz w:val="22"/>
          <w:szCs w:val="22"/>
        </w:rPr>
        <w:t>peptydyloargininy</w:t>
      </w:r>
      <w:proofErr w:type="spellEnd"/>
      <w:r w:rsidR="0061405B" w:rsidRPr="0061405B">
        <w:rPr>
          <w:i/>
          <w:iCs/>
          <w:sz w:val="22"/>
          <w:szCs w:val="22"/>
        </w:rPr>
        <w:t xml:space="preserve"> w kontekście reumatoidalnego zapalenia stawów</w:t>
      </w:r>
      <w:r w:rsidRPr="00151410">
        <w:rPr>
          <w:sz w:val="22"/>
          <w:szCs w:val="22"/>
        </w:rPr>
        <w:t>”.</w:t>
      </w:r>
    </w:p>
    <w:p w14:paraId="157707E1" w14:textId="44FF4315" w:rsidR="00D456E0" w:rsidRPr="00E212E1"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151410">
        <w:rPr>
          <w:sz w:val="22"/>
          <w:szCs w:val="22"/>
        </w:rPr>
        <w:t>Szczegółowy opis przedmiotu zamówienia został zawarty w</w:t>
      </w:r>
      <w:r w:rsidRPr="00E212E1">
        <w:rPr>
          <w:sz w:val="22"/>
          <w:szCs w:val="22"/>
        </w:rPr>
        <w:t xml:space="preserve"> </w:t>
      </w:r>
      <w:r w:rsidR="00532565" w:rsidRPr="00E212E1">
        <w:rPr>
          <w:sz w:val="22"/>
          <w:szCs w:val="22"/>
        </w:rPr>
        <w:t xml:space="preserve">Załączniku </w:t>
      </w:r>
      <w:r w:rsidRPr="00E212E1">
        <w:rPr>
          <w:sz w:val="22"/>
          <w:szCs w:val="22"/>
        </w:rPr>
        <w:t xml:space="preserve">A do niniejszego </w:t>
      </w:r>
      <w:r w:rsidR="009B4574" w:rsidRPr="00E212E1">
        <w:rPr>
          <w:sz w:val="22"/>
          <w:szCs w:val="22"/>
        </w:rPr>
        <w:t>Z</w:t>
      </w:r>
      <w:r w:rsidRPr="00E212E1">
        <w:rPr>
          <w:sz w:val="22"/>
          <w:szCs w:val="22"/>
        </w:rPr>
        <w:t>aproszenia.</w:t>
      </w:r>
    </w:p>
    <w:p w14:paraId="51C6ED20" w14:textId="0995ED3D"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00C737C3">
        <w:rPr>
          <w:sz w:val="22"/>
          <w:szCs w:val="22"/>
        </w:rPr>
        <w:t xml:space="preserve"> </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EDEC007" w14:textId="590912BA" w:rsidR="00F76ECD" w:rsidRPr="00E212E1" w:rsidRDefault="00F76ECD"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lastRenderedPageBreak/>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741173A6"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 xml:space="preserve">gwarantuje należyte wykonanie wszelkich </w:t>
      </w:r>
      <w:r w:rsidR="00C737C3">
        <w:rPr>
          <w:rFonts w:ascii="Times New Roman" w:hAnsi="Times New Roman" w:cs="Times New Roman"/>
          <w:color w:val="000000"/>
          <w:lang w:val="pl-PL"/>
        </w:rPr>
        <w:t xml:space="preserve">czynności </w:t>
      </w:r>
      <w:r w:rsidRPr="00E212E1">
        <w:rPr>
          <w:rFonts w:ascii="Times New Roman" w:hAnsi="Times New Roman" w:cs="Times New Roman"/>
          <w:color w:val="000000"/>
        </w:rPr>
        <w:t>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4B117FC0"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 ramach niniejszej umowy i wynikającego z niej wynagrodzenia Wykonawcy, wskazanego </w:t>
      </w:r>
      <w:r w:rsidR="008B1734">
        <w:rPr>
          <w:rFonts w:ascii="Times New Roman" w:hAnsi="Times New Roman" w:cs="Times New Roman"/>
        </w:rPr>
        <w:br/>
      </w:r>
      <w:r w:rsidRPr="00E212E1">
        <w:rPr>
          <w:rFonts w:ascii="Times New Roman" w:hAnsi="Times New Roman" w:cs="Times New Roman"/>
        </w:rPr>
        <w:t>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rsidP="003008A7">
      <w:pPr>
        <w:pStyle w:val="Akapitzlist3"/>
        <w:numPr>
          <w:ilvl w:val="1"/>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rsidP="003008A7">
      <w:pPr>
        <w:pStyle w:val="Akapitzlist3"/>
        <w:numPr>
          <w:ilvl w:val="2"/>
          <w:numId w:val="41"/>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lastRenderedPageBreak/>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391390BC" w14:textId="1E286255" w:rsidR="00517203" w:rsidRPr="00E212E1" w:rsidRDefault="00517203" w:rsidP="00517203">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E510ABC" w14:textId="77777777" w:rsidR="00764889" w:rsidRPr="00E212E1" w:rsidRDefault="00764889" w:rsidP="00764889">
      <w:pPr>
        <w:pStyle w:val="Akapitzlist3"/>
        <w:spacing w:line="240" w:lineRule="auto"/>
        <w:contextualSpacing/>
        <w:jc w:val="both"/>
        <w:rPr>
          <w:rFonts w:ascii="Times New Roman" w:hAnsi="Times New Roman" w:cs="Times New Roman"/>
        </w:rPr>
      </w:pP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754F0ABD" w14:textId="77777777"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47DD5EF6" w14:textId="72F8B85F" w:rsidR="00CD1CE8" w:rsidRPr="00E212E1" w:rsidRDefault="00CD1CE8" w:rsidP="00131A6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 xml:space="preserve">Wynagrodzenie za przedmiot umowy ustala się na kwotę netto: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co po doliczeniu należnej stawki podatku VAT </w:t>
      </w:r>
      <w:r w:rsidR="00151410">
        <w:rPr>
          <w:rFonts w:ascii="Times New Roman" w:hAnsi="Times New Roman"/>
          <w:sz w:val="22"/>
          <w:szCs w:val="22"/>
        </w:rPr>
        <w:br/>
      </w:r>
      <w:r w:rsidRPr="00E212E1">
        <w:rPr>
          <w:rFonts w:ascii="Times New Roman" w:hAnsi="Times New Roman"/>
          <w:sz w:val="22"/>
          <w:szCs w:val="22"/>
        </w:rPr>
        <w:t xml:space="preserve">w wysokości …..% daje kwotę brutto: ..................... PLN (słownie: ............................................ złotych </w:t>
      </w:r>
      <w:r w:rsidRPr="00E212E1">
        <w:rPr>
          <w:rFonts w:ascii="Times New Roman" w:hAnsi="Times New Roman"/>
          <w:sz w:val="22"/>
          <w:szCs w:val="22"/>
          <w:vertAlign w:val="superscript"/>
        </w:rPr>
        <w:t>00</w:t>
      </w:r>
      <w:r w:rsidRPr="00E212E1">
        <w:rPr>
          <w:rFonts w:ascii="Times New Roman" w:hAnsi="Times New Roman"/>
          <w:sz w:val="22"/>
          <w:szCs w:val="22"/>
        </w:rPr>
        <w:t>/</w:t>
      </w:r>
      <w:r w:rsidRPr="00E212E1">
        <w:rPr>
          <w:rFonts w:ascii="Times New Roman" w:hAnsi="Times New Roman"/>
          <w:sz w:val="22"/>
          <w:szCs w:val="22"/>
          <w:vertAlign w:val="subscript"/>
        </w:rPr>
        <w:t>100</w:t>
      </w:r>
      <w:r w:rsidRPr="00E212E1">
        <w:rPr>
          <w:rFonts w:ascii="Times New Roman" w:hAnsi="Times New Roman"/>
          <w:sz w:val="22"/>
          <w:szCs w:val="22"/>
        </w:rPr>
        <w:t xml:space="preserve">). </w:t>
      </w:r>
      <w:r w:rsidRPr="00E212E1">
        <w:rPr>
          <w:rStyle w:val="Odwoanieprzypisudolnego"/>
          <w:rFonts w:ascii="Times New Roman" w:hAnsi="Times New Roman"/>
          <w:sz w:val="22"/>
          <w:szCs w:val="22"/>
          <w:lang w:val="en"/>
        </w:rPr>
        <w:footnoteReference w:id="3"/>
      </w:r>
    </w:p>
    <w:p w14:paraId="59ED92A6" w14:textId="77777777" w:rsidR="00CD1CE8" w:rsidRPr="00E212E1" w:rsidRDefault="00CD1CE8" w:rsidP="0061405B">
      <w:pPr>
        <w:pStyle w:val="Tekstpodstawowy"/>
        <w:numPr>
          <w:ilvl w:val="0"/>
          <w:numId w:val="20"/>
        </w:numPr>
        <w:spacing w:line="240" w:lineRule="auto"/>
        <w:ind w:left="357" w:hanging="357"/>
        <w:rPr>
          <w:rFonts w:ascii="Times New Roman" w:hAnsi="Times New Roman"/>
        </w:rPr>
      </w:pPr>
      <w:r w:rsidRPr="00E212E1">
        <w:rPr>
          <w:rFonts w:ascii="Times New Roman" w:hAnsi="Times New Roman"/>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0" w:name="_Hlk93387433"/>
      <w:r w:rsidRPr="00E212E1">
        <w:rPr>
          <w:rFonts w:ascii="Times New Roman" w:hAnsi="Times New Roman"/>
          <w:i/>
          <w:iCs/>
          <w:sz w:val="22"/>
          <w:szCs w:val="22"/>
        </w:rPr>
        <w:t>(*w zależności od oferty).</w:t>
      </w:r>
      <w:bookmarkEnd w:id="10"/>
    </w:p>
    <w:p w14:paraId="4C12A484" w14:textId="5F4B5201" w:rsidR="0061405B" w:rsidRPr="0061405B" w:rsidRDefault="0061405B" w:rsidP="0061405B">
      <w:pPr>
        <w:pStyle w:val="Tekstpodstawowy"/>
        <w:numPr>
          <w:ilvl w:val="0"/>
          <w:numId w:val="20"/>
        </w:numPr>
        <w:spacing w:line="240" w:lineRule="auto"/>
        <w:ind w:hanging="357"/>
        <w:rPr>
          <w:rFonts w:ascii="Times New Roman" w:hAnsi="Times New Roman"/>
          <w:color w:val="000000"/>
          <w:sz w:val="22"/>
          <w:szCs w:val="22"/>
        </w:rPr>
      </w:pPr>
      <w:r w:rsidRPr="0061405B">
        <w:rPr>
          <w:rFonts w:ascii="Times New Roman" w:hAnsi="Times New Roman"/>
          <w:color w:val="000000"/>
          <w:sz w:val="22"/>
          <w:szCs w:val="22"/>
        </w:rPr>
        <w:t>Zamawiający oświadcza,  iż zgodnie z ustawą z dnia 11 marca 2004 r. o podatku od towarów i usług (t. j. Dz. U. 202</w:t>
      </w:r>
      <w:r w:rsidR="00BE5DE1">
        <w:rPr>
          <w:rFonts w:ascii="Times New Roman" w:hAnsi="Times New Roman"/>
          <w:color w:val="000000"/>
          <w:sz w:val="22"/>
          <w:szCs w:val="22"/>
        </w:rPr>
        <w:t>3</w:t>
      </w:r>
      <w:r w:rsidRPr="0061405B">
        <w:rPr>
          <w:rFonts w:ascii="Times New Roman" w:hAnsi="Times New Roman"/>
          <w:color w:val="000000"/>
          <w:sz w:val="22"/>
          <w:szCs w:val="22"/>
        </w:rPr>
        <w:t xml:space="preserve"> poz.</w:t>
      </w:r>
      <w:r w:rsidR="00BE5DE1">
        <w:rPr>
          <w:rFonts w:ascii="Times New Roman" w:hAnsi="Times New Roman"/>
          <w:color w:val="000000"/>
          <w:sz w:val="22"/>
          <w:szCs w:val="22"/>
        </w:rPr>
        <w:t xml:space="preserve"> 1570</w:t>
      </w:r>
      <w:r w:rsidRPr="0061405B">
        <w:rPr>
          <w:rFonts w:ascii="Times New Roman" w:hAnsi="Times New Roman"/>
          <w:color w:val="000000"/>
          <w:sz w:val="22"/>
          <w:szCs w:val="22"/>
        </w:rPr>
        <w:t xml:space="preserve"> ze zm.)</w:t>
      </w:r>
      <w:r w:rsidR="00BE5DE1">
        <w:rPr>
          <w:rFonts w:ascii="Times New Roman" w:hAnsi="Times New Roman"/>
          <w:color w:val="000000"/>
          <w:sz w:val="22"/>
          <w:szCs w:val="22"/>
        </w:rPr>
        <w:t>, dalej „p.t.u.”</w:t>
      </w:r>
      <w:r w:rsidRPr="0061405B">
        <w:rPr>
          <w:rFonts w:ascii="Times New Roman" w:hAnsi="Times New Roman"/>
          <w:color w:val="000000"/>
          <w:sz w:val="22"/>
          <w:szCs w:val="22"/>
        </w:rPr>
        <w:t xml:space="preserve"> będzie ubiegał się o zgodę na zastosowanie 0% stawki podatku od towarów i usług VAT na zamawiany sprzęt komputerowy w zakresie objętym ww. stawką podatkową – zgodnie z art. 83 ust. 1 pkt 26 przywołanej ustawy .</w:t>
      </w:r>
    </w:p>
    <w:p w14:paraId="023E3306" w14:textId="6795DE81" w:rsidR="0061405B" w:rsidRPr="0061405B" w:rsidRDefault="0061405B" w:rsidP="0061405B">
      <w:pPr>
        <w:pStyle w:val="Tekstpodstawowy"/>
        <w:numPr>
          <w:ilvl w:val="0"/>
          <w:numId w:val="20"/>
        </w:numPr>
        <w:spacing w:line="240" w:lineRule="auto"/>
        <w:ind w:hanging="357"/>
        <w:rPr>
          <w:rFonts w:ascii="Times New Roman" w:hAnsi="Times New Roman"/>
          <w:color w:val="000000"/>
          <w:sz w:val="22"/>
          <w:szCs w:val="22"/>
        </w:rPr>
      </w:pPr>
      <w:r w:rsidRPr="0061405B">
        <w:rPr>
          <w:rFonts w:ascii="Times New Roman" w:hAnsi="Times New Roman"/>
          <w:color w:val="000000"/>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w:t>
      </w:r>
      <w:r w:rsidR="00BE5DE1">
        <w:rPr>
          <w:rFonts w:ascii="Times New Roman" w:hAnsi="Times New Roman"/>
          <w:color w:val="000000"/>
          <w:sz w:val="22"/>
          <w:szCs w:val="22"/>
        </w:rPr>
        <w:t xml:space="preserve"> </w:t>
      </w:r>
      <w:proofErr w:type="spellStart"/>
      <w:r w:rsidR="00BE5DE1">
        <w:rPr>
          <w:rFonts w:ascii="Times New Roman" w:hAnsi="Times New Roman"/>
          <w:color w:val="000000"/>
          <w:sz w:val="22"/>
          <w:szCs w:val="22"/>
        </w:rPr>
        <w:t>p.t.u</w:t>
      </w:r>
      <w:proofErr w:type="spellEnd"/>
      <w:r w:rsidR="00BE5DE1">
        <w:rPr>
          <w:rFonts w:ascii="Times New Roman" w:hAnsi="Times New Roman"/>
          <w:color w:val="000000"/>
          <w:sz w:val="22"/>
          <w:szCs w:val="22"/>
        </w:rPr>
        <w:t>.</w:t>
      </w:r>
      <w:r w:rsidRPr="0061405B">
        <w:rPr>
          <w:rFonts w:ascii="Times New Roman" w:hAnsi="Times New Roman"/>
          <w:color w:val="000000"/>
          <w:sz w:val="22"/>
          <w:szCs w:val="22"/>
        </w:rPr>
        <w:t>, wystawi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7ED73B97" w14:textId="77777777" w:rsidR="004C0A94" w:rsidRPr="00E212E1" w:rsidRDefault="004C0A94" w:rsidP="0061405B">
      <w:pPr>
        <w:pStyle w:val="Tekstpodstawowy"/>
        <w:numPr>
          <w:ilvl w:val="0"/>
          <w:numId w:val="20"/>
        </w:numPr>
        <w:spacing w:line="240" w:lineRule="auto"/>
        <w:ind w:left="357" w:hanging="357"/>
        <w:rPr>
          <w:rFonts w:ascii="Times New Roman" w:hAnsi="Times New Roman"/>
          <w:sz w:val="22"/>
          <w:szCs w:val="22"/>
        </w:rPr>
      </w:pPr>
      <w:r w:rsidRPr="00E212E1">
        <w:rPr>
          <w:rFonts w:ascii="Times New Roman" w:hAnsi="Times New Roman"/>
          <w:color w:val="000000"/>
          <w:sz w:val="22"/>
          <w:szCs w:val="22"/>
        </w:rPr>
        <w:t>Zamawiający jest podatnikiem VAT i posiada NIP 675-000-22-36.</w:t>
      </w:r>
    </w:p>
    <w:p w14:paraId="45AC0797" w14:textId="3489093B" w:rsidR="004C0A94" w:rsidRPr="00E212E1" w:rsidRDefault="004C0A94" w:rsidP="00E27DD0">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color w:val="000000"/>
          <w:sz w:val="22"/>
          <w:szCs w:val="22"/>
        </w:rPr>
        <w:t>Wykonawca jest podatnikiem VAT i posiada NIP ................................ lub nie jest p</w:t>
      </w:r>
      <w:r w:rsidR="00CE75EA" w:rsidRPr="00E212E1">
        <w:rPr>
          <w:rFonts w:ascii="Times New Roman" w:hAnsi="Times New Roman"/>
          <w:color w:val="000000"/>
          <w:sz w:val="22"/>
          <w:szCs w:val="22"/>
        </w:rPr>
        <w:t>odatnikiem</w:t>
      </w:r>
      <w:r w:rsidRPr="00E212E1">
        <w:rPr>
          <w:rFonts w:ascii="Times New Roman" w:hAnsi="Times New Roman"/>
          <w:color w:val="000000"/>
          <w:sz w:val="22"/>
          <w:szCs w:val="22"/>
        </w:rPr>
        <w:t xml:space="preserve"> VAT na terytorium Rzeczypospolitej Polskiej.</w:t>
      </w:r>
    </w:p>
    <w:p w14:paraId="0833F959" w14:textId="1ECBBC68" w:rsidR="00922A4A" w:rsidRPr="00E212E1" w:rsidRDefault="00922A4A" w:rsidP="00E27DD0">
      <w:pPr>
        <w:pStyle w:val="Tekstpodstawowy"/>
        <w:numPr>
          <w:ilvl w:val="0"/>
          <w:numId w:val="20"/>
        </w:numPr>
        <w:spacing w:line="240" w:lineRule="auto"/>
        <w:rPr>
          <w:rFonts w:ascii="Times New Roman" w:hAnsi="Times New Roman"/>
          <w:sz w:val="22"/>
          <w:szCs w:val="22"/>
        </w:rPr>
      </w:pPr>
      <w:r w:rsidRPr="00E212E1">
        <w:rPr>
          <w:rFonts w:ascii="Times New Roman" w:hAnsi="Times New Roman"/>
          <w:sz w:val="22"/>
          <w:szCs w:val="22"/>
        </w:rPr>
        <w:t xml:space="preserve">Wynagrodzenie określone w ust. 2 obejmuje wszystkie koszty, które Wykonawca powinien był przewidzieć w celu prawidłowego wykonania umowy, a tym koszty dostawy wraz </w:t>
      </w:r>
      <w:r w:rsidR="00A145F9" w:rsidRPr="00E212E1">
        <w:rPr>
          <w:rFonts w:ascii="Times New Roman" w:hAnsi="Times New Roman"/>
          <w:sz w:val="22"/>
          <w:szCs w:val="22"/>
        </w:rPr>
        <w:br/>
      </w:r>
      <w:r w:rsidRPr="00E212E1">
        <w:rPr>
          <w:rFonts w:ascii="Times New Roman" w:hAnsi="Times New Roman"/>
          <w:sz w:val="22"/>
          <w:szCs w:val="22"/>
        </w:rPr>
        <w:t>z ubezpieczeniem, wniesienia, instalacji i uruchomienia Aparatury oraz przeszkolenia personelu Zamawiającego z obsługi aparatury.</w:t>
      </w:r>
    </w:p>
    <w:p w14:paraId="6BF1EB4F" w14:textId="55390946" w:rsidR="00D36040" w:rsidRPr="00E212E1" w:rsidRDefault="00922A4A" w:rsidP="00E27DD0">
      <w:pPr>
        <w:pStyle w:val="Akapitzlist"/>
        <w:numPr>
          <w:ilvl w:val="0"/>
          <w:numId w:val="20"/>
        </w:numPr>
        <w:spacing w:line="240" w:lineRule="auto"/>
        <w:jc w:val="both"/>
        <w:rPr>
          <w:rFonts w:ascii="Times New Roman" w:hAnsi="Times New Roman"/>
          <w:lang w:eastAsia="pl-PL"/>
        </w:rPr>
      </w:pPr>
      <w:r w:rsidRPr="00E212E1">
        <w:rPr>
          <w:rFonts w:ascii="Times New Roman" w:hAnsi="Times New Roman"/>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E212E1">
        <w:rPr>
          <w:rFonts w:ascii="Times New Roman" w:hAnsi="Times New Roman"/>
          <w:lang w:eastAsia="pl-PL"/>
        </w:rPr>
        <w:t xml:space="preserve">. </w:t>
      </w:r>
      <w:r w:rsidRPr="00E212E1">
        <w:rPr>
          <w:rStyle w:val="Odwoanieprzypisudolnego"/>
          <w:rFonts w:ascii="Times New Roman" w:hAnsi="Times New Roman"/>
          <w:lang w:eastAsia="pl-PL"/>
        </w:rPr>
        <w:footnoteReference w:id="4"/>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1374F98B"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lastRenderedPageBreak/>
        <w:t>Termin zapłaty faktury za wykonany i odebrany przedmiot umowy ustala się do 30 dni od dnia doręczenia prawidłowo wystawionej faktury i odebrania przedmiotu zamówienia i podpisaniu przez osobę upoważniona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7B85FB83"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7C8F7277"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795ED29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dokona odbioru przedmiotu zamówienia niezwłocznie, najpóźniej w terminie </w:t>
      </w:r>
      <w:r w:rsidR="008B1734">
        <w:rPr>
          <w:rFonts w:ascii="Times New Roman" w:hAnsi="Times New Roman"/>
          <w:sz w:val="22"/>
          <w:szCs w:val="22"/>
        </w:rPr>
        <w:br/>
      </w:r>
      <w:r w:rsidRPr="00E212E1">
        <w:rPr>
          <w:rFonts w:ascii="Times New Roman" w:hAnsi="Times New Roman"/>
          <w:sz w:val="22"/>
          <w:szCs w:val="22"/>
        </w:rPr>
        <w:t>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4499E56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 z zastrzeżeniem ust. 2</w:t>
      </w:r>
      <w:r w:rsidR="00517203" w:rsidRPr="00E212E1">
        <w:rPr>
          <w:rFonts w:ascii="Times New Roman" w:hAnsi="Times New Roman"/>
          <w:sz w:val="22"/>
          <w:szCs w:val="22"/>
        </w:rPr>
        <w:t>1</w:t>
      </w:r>
      <w:r w:rsidRPr="00E212E1">
        <w:rPr>
          <w:rFonts w:ascii="Times New Roman" w:hAnsi="Times New Roman"/>
          <w:sz w:val="22"/>
          <w:szCs w:val="22"/>
        </w:rPr>
        <w:t xml:space="preserve"> i </w:t>
      </w:r>
      <w:r w:rsidR="00517203" w:rsidRPr="00E212E1">
        <w:rPr>
          <w:rFonts w:ascii="Times New Roman" w:hAnsi="Times New Roman"/>
          <w:sz w:val="22"/>
          <w:szCs w:val="22"/>
        </w:rPr>
        <w:t xml:space="preserve">22 </w:t>
      </w:r>
      <w:r w:rsidRPr="00E212E1">
        <w:rPr>
          <w:rFonts w:ascii="Times New Roman" w:hAnsi="Times New Roman"/>
          <w:sz w:val="22"/>
          <w:szCs w:val="22"/>
        </w:rPr>
        <w:t>poniżej.</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707A4093" w14:textId="5EE986E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Wykonawcy nie przysługuje prawo przenoszenia na podmioty trzecie wierzytelności wynikających z niniejszej Umowy, bez uprzedniej, pisemnej zgody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w:t>
      </w:r>
      <w:r w:rsidRPr="00E212E1">
        <w:rPr>
          <w:rFonts w:ascii="Times New Roman" w:hAnsi="Times New Roman"/>
          <w:sz w:val="22"/>
          <w:szCs w:val="22"/>
        </w:rPr>
        <w:lastRenderedPageBreak/>
        <w:t xml:space="preserve">2020 poz. 1666 ze zm.) za pośrednictwem Platformy Elektronicznego Fakturowania dostępnej pod adresem: </w:t>
      </w:r>
      <w:hyperlink r:id="rId22"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3ABD4C2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BA757B">
        <w:rPr>
          <w:rFonts w:ascii="Times New Roman" w:hAnsi="Times New Roman"/>
          <w:sz w:val="22"/>
          <w:szCs w:val="22"/>
        </w:rPr>
        <w:t>p.t.u</w:t>
      </w:r>
      <w:proofErr w:type="spellEnd"/>
      <w:r w:rsidR="00BA757B">
        <w:rPr>
          <w:rFonts w:ascii="Times New Roman" w:hAnsi="Times New Roman"/>
          <w:sz w:val="22"/>
          <w:szCs w:val="22"/>
        </w:rPr>
        <w:t>.</w:t>
      </w:r>
      <w:r w:rsidR="005222FC">
        <w:rPr>
          <w:rFonts w:ascii="Times New Roman" w:hAnsi="Times New Roman"/>
          <w:sz w:val="22"/>
          <w:szCs w:val="22"/>
        </w:rPr>
        <w:t>)</w:t>
      </w:r>
      <w:r w:rsidRPr="00E212E1">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0B1F2AF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BA757B">
        <w:rPr>
          <w:rFonts w:ascii="Times New Roman" w:hAnsi="Times New Roman"/>
          <w:sz w:val="22"/>
          <w:szCs w:val="22"/>
        </w:rPr>
        <w:t>p.t.u</w:t>
      </w:r>
      <w:proofErr w:type="spellEnd"/>
      <w:r w:rsidR="00BA757B">
        <w:rPr>
          <w:rFonts w:ascii="Times New Roman" w:hAnsi="Times New Roman"/>
          <w:sz w:val="22"/>
          <w:szCs w:val="22"/>
        </w:rPr>
        <w:t>.</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0737EAF0" w14:textId="77777777" w:rsidR="003008A7" w:rsidRPr="00E212E1" w:rsidRDefault="003008A7" w:rsidP="003008A7">
      <w:pPr>
        <w:pStyle w:val="Tekstpodstawowy"/>
        <w:spacing w:line="240" w:lineRule="auto"/>
        <w:rPr>
          <w:rFonts w:ascii="Times New Roman" w:hAnsi="Times New Roman"/>
          <w:sz w:val="22"/>
          <w:szCs w:val="22"/>
        </w:rPr>
      </w:pPr>
    </w:p>
    <w:p w14:paraId="0FD3E8F9" w14:textId="40ECA739"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BA757B">
        <w:rPr>
          <w:rFonts w:ascii="Times New Roman" w:hAnsi="Times New Roman"/>
          <w:b/>
          <w:bCs/>
          <w:sz w:val="22"/>
          <w:szCs w:val="22"/>
        </w:rPr>
        <w:t xml:space="preserve"> Gwarancja i rękojmia</w:t>
      </w:r>
    </w:p>
    <w:p w14:paraId="6186DFE3" w14:textId="44141748"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5C8EA209" w:rsidR="00A40BA8"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BD3DB5">
        <w:rPr>
          <w:rFonts w:ascii="Times New Roman" w:hAnsi="Times New Roman"/>
          <w:b/>
          <w:bCs/>
          <w:sz w:val="22"/>
          <w:szCs w:val="22"/>
        </w:rPr>
        <w:t>12</w:t>
      </w:r>
      <w:r w:rsidR="00BD3DB5" w:rsidRPr="00E212E1">
        <w:rPr>
          <w:rFonts w:ascii="Times New Roman" w:hAnsi="Times New Roman"/>
          <w:b/>
          <w:bCs/>
          <w:sz w:val="22"/>
          <w:szCs w:val="22"/>
        </w:rPr>
        <w:t xml:space="preserve"> </w:t>
      </w:r>
      <w:r w:rsidRPr="00E212E1">
        <w:rPr>
          <w:rFonts w:ascii="Times New Roman" w:hAnsi="Times New Roman"/>
          <w:b/>
          <w:bCs/>
          <w:sz w:val="22"/>
          <w:szCs w:val="22"/>
        </w:rPr>
        <w:t>miesięcznej</w:t>
      </w:r>
      <w:r w:rsidRPr="00E212E1">
        <w:rPr>
          <w:rFonts w:ascii="Times New Roman" w:hAnsi="Times New Roman"/>
          <w:sz w:val="22"/>
          <w:szCs w:val="22"/>
        </w:rPr>
        <w:t xml:space="preserve"> gwarancji na przedmiot zamówienia, licząc od daty wykonania umowy, tj. od daty odbioru przedmiotu umowy, potwierdzonego protokołem odbioru bez 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E212E1">
        <w:rPr>
          <w:rFonts w:ascii="Times New Roman" w:hAnsi="Times New Roman"/>
          <w:sz w:val="22"/>
          <w:szCs w:val="22"/>
        </w:rPr>
        <w:br/>
      </w:r>
      <w:r w:rsidRPr="00E212E1">
        <w:rPr>
          <w:rFonts w:ascii="Times New Roman" w:hAnsi="Times New Roman"/>
          <w:sz w:val="22"/>
          <w:szCs w:val="22"/>
        </w:rPr>
        <w:t>z realizacją gwarancji pokrywa Wykonawca.</w:t>
      </w:r>
    </w:p>
    <w:p w14:paraId="24EA3B3C" w14:textId="02931DA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421CE722" w14:textId="01118409" w:rsidR="002C34AD" w:rsidRDefault="00E063D9"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063D9">
        <w:rPr>
          <w:rFonts w:ascii="Times New Roman" w:hAnsi="Times New Roman"/>
          <w:sz w:val="22"/>
          <w:szCs w:val="22"/>
        </w:rPr>
        <w:t xml:space="preserve">W przypadku trzykrotnej awarii tego samego elementu Wykonawca zobowiązany jest do wymiany wadliwego elementu lub </w:t>
      </w:r>
      <w:r w:rsidR="00A876FB">
        <w:rPr>
          <w:rFonts w:ascii="Times New Roman" w:hAnsi="Times New Roman"/>
          <w:sz w:val="22"/>
          <w:szCs w:val="22"/>
        </w:rPr>
        <w:t>U</w:t>
      </w:r>
      <w:r w:rsidRPr="00E063D9">
        <w:rPr>
          <w:rFonts w:ascii="Times New Roman" w:hAnsi="Times New Roman"/>
          <w:sz w:val="22"/>
          <w:szCs w:val="22"/>
        </w:rPr>
        <w:t>rządzania na nowe wolne od wad w terminie 6</w:t>
      </w:r>
      <w:r w:rsidR="00A876FB">
        <w:rPr>
          <w:rFonts w:ascii="Times New Roman" w:hAnsi="Times New Roman"/>
          <w:sz w:val="22"/>
          <w:szCs w:val="22"/>
        </w:rPr>
        <w:t xml:space="preserve"> tygodni </w:t>
      </w:r>
      <w:r w:rsidRPr="00E063D9">
        <w:rPr>
          <w:rFonts w:ascii="Times New Roman" w:hAnsi="Times New Roman"/>
          <w:sz w:val="22"/>
          <w:szCs w:val="22"/>
        </w:rPr>
        <w:t>od zgłoszenia.</w:t>
      </w:r>
    </w:p>
    <w:p w14:paraId="2F884F7A" w14:textId="2CC2A411"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1B5DC2E1" w14:textId="2050349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w ramach wykonywania uprawnień z tytułu rękojmi za wady fizyczne rzeczy, będzie domagał się - w szczególności w razie wadliwego montażu przedmiotu niniejszej umowy przez Wykonawcę, - jej demontażu i ponownego zamontowania po dokonaniu wymiany na wolną od wad lub usunięciu wady. W razie niewykonania tego obowiązku przez Wykonawcę ust. 12 niniejszego paragrafu umowy stosuje się odpowiednio.</w:t>
      </w:r>
    </w:p>
    <w:p w14:paraId="53710CAE" w14:textId="42E5BD0C"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EB0342D" w14:textId="1EDECCB2" w:rsidR="0052525F" w:rsidRPr="00E212E1" w:rsidRDefault="0052525F" w:rsidP="00E27DD0">
      <w:pPr>
        <w:pStyle w:val="Tekstpodstawowy"/>
        <w:numPr>
          <w:ilvl w:val="0"/>
          <w:numId w:val="31"/>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A2C2DE5" w14:textId="77777777" w:rsidR="00A145F9" w:rsidRPr="00E212E1" w:rsidRDefault="00A145F9" w:rsidP="00A145F9">
      <w:pPr>
        <w:pStyle w:val="Tekstpodstawowy"/>
        <w:spacing w:line="240" w:lineRule="auto"/>
        <w:ind w:left="426"/>
        <w:rPr>
          <w:rFonts w:ascii="Times New Roman" w:hAnsi="Times New Roman"/>
          <w:sz w:val="22"/>
          <w:szCs w:val="22"/>
        </w:rPr>
      </w:pPr>
    </w:p>
    <w:p w14:paraId="4809F4B4" w14:textId="02B67AC4" w:rsidR="004C0A94" w:rsidRPr="00E212E1" w:rsidRDefault="004C0A94" w:rsidP="00B55F1F">
      <w:pPr>
        <w:widowControl/>
        <w:suppressAutoHyphens w:val="0"/>
        <w:ind w:left="540"/>
        <w:rPr>
          <w:b/>
          <w:bCs/>
          <w:sz w:val="22"/>
          <w:szCs w:val="22"/>
        </w:rPr>
      </w:pPr>
      <w:r w:rsidRPr="00E212E1">
        <w:rPr>
          <w:b/>
          <w:bCs/>
          <w:sz w:val="22"/>
          <w:szCs w:val="22"/>
        </w:rPr>
        <w:t>§ 6</w:t>
      </w:r>
      <w:r w:rsidR="00CB0035">
        <w:rPr>
          <w:b/>
          <w:bCs/>
          <w:sz w:val="22"/>
          <w:szCs w:val="22"/>
        </w:rPr>
        <w:t xml:space="preserve"> Kary umowne</w:t>
      </w:r>
    </w:p>
    <w:p w14:paraId="72342ABF" w14:textId="07E29810"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lastRenderedPageBreak/>
        <w:t>Strony zastrzegają sobie prawo do dochodzenia kar umownych za niezgodne z niniejszą umową lub nienależyte wykonanie zobowiązań z Umowy wynikających.</w:t>
      </w:r>
    </w:p>
    <w:p w14:paraId="5658D1DA" w14:textId="4DDCDD78"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28778AC3" w14:textId="09592F5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odstąpienia od Umowy z przyczyn leżących po stronie Wykonawcy w wysokości 10% wynagrodzenia brutto ustalonego w § 3 ust. 2 Umowy;</w:t>
      </w:r>
    </w:p>
    <w:p w14:paraId="33493ADC" w14:textId="47D3BF2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1B63E0B1" w14:textId="64543F00"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wykonaniu 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61AFA6D0" w14:textId="65355B6B" w:rsidR="00A40BA8" w:rsidRPr="00E212E1" w:rsidRDefault="00A40BA8" w:rsidP="00E27DD0">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0CD8B77" w14:textId="77777777" w:rsidR="00230AFA" w:rsidRDefault="00A40BA8" w:rsidP="00230AFA">
      <w:pPr>
        <w:pStyle w:val="Akapitzlist"/>
        <w:numPr>
          <w:ilvl w:val="1"/>
          <w:numId w:val="32"/>
        </w:numPr>
        <w:spacing w:after="0" w:line="240" w:lineRule="auto"/>
        <w:ind w:left="993" w:hanging="567"/>
        <w:jc w:val="both"/>
        <w:rPr>
          <w:rFonts w:ascii="Times New Roman" w:hAnsi="Times New Roman"/>
        </w:rPr>
      </w:pPr>
      <w:r w:rsidRPr="00E212E1">
        <w:rPr>
          <w:rFonts w:ascii="Times New Roman" w:hAnsi="Times New Roman"/>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230AFA">
        <w:rPr>
          <w:rFonts w:ascii="Times New Roman" w:hAnsi="Times New Roman"/>
        </w:rPr>
        <w:t>.</w:t>
      </w:r>
    </w:p>
    <w:p w14:paraId="2CCF785B" w14:textId="0F01CA8E" w:rsidR="00230AFA" w:rsidRPr="005222FC" w:rsidRDefault="00230AFA" w:rsidP="005222FC">
      <w:pPr>
        <w:pStyle w:val="Akapitzlist"/>
        <w:numPr>
          <w:ilvl w:val="1"/>
          <w:numId w:val="32"/>
        </w:numPr>
        <w:spacing w:after="0" w:line="240" w:lineRule="auto"/>
        <w:ind w:left="993" w:hanging="567"/>
        <w:jc w:val="both"/>
        <w:rPr>
          <w:rFonts w:ascii="Times New Roman" w:hAnsi="Times New Roman"/>
        </w:rPr>
      </w:pPr>
      <w:r w:rsidRPr="008C006B">
        <w:t xml:space="preserve">zwłoki w wymianie przedmiotu umowy lub jego elementu w przypadkach określonych </w:t>
      </w:r>
      <w:r w:rsidRPr="008C006B">
        <w:br/>
        <w:t>w § 5 ust. 7 - w wysokości 0,</w:t>
      </w:r>
      <w:r w:rsidR="00AE05D7">
        <w:t>2</w:t>
      </w:r>
      <w:r w:rsidRPr="008C006B">
        <w:t>% wynagrodzenia brutto ustalonego w §</w:t>
      </w:r>
      <w:r>
        <w:t xml:space="preserve"> 3</w:t>
      </w:r>
      <w:r w:rsidRPr="008C006B">
        <w:t xml:space="preserve"> ust. 2 umowy za każdy dzień zwłoki, nie więcej niż 20% wynagrodzenia wartości brutto przedmiotu umowy;</w:t>
      </w:r>
    </w:p>
    <w:p w14:paraId="4C14AA02" w14:textId="77777777" w:rsidR="00230AFA" w:rsidRPr="00230AFA" w:rsidRDefault="00230AFA" w:rsidP="005222FC">
      <w:pPr>
        <w:ind w:left="426"/>
        <w:jc w:val="both"/>
      </w:pPr>
    </w:p>
    <w:p w14:paraId="4D424D5E" w14:textId="380AF62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zapłaci Wykonawcy karę umowną w przydatku odstąpienia od niniejszej Umowy przez Wykonawcę z przyczyn leżących wyłącznie po stronie Zamawiającego, z wyłączeniem okoliczności wskazanej w § 7 ust. 3 umowy, w wysokości 10% wynagrodzenia brutto ustalonego w § 3 ust. 2 Umowy.</w:t>
      </w:r>
    </w:p>
    <w:p w14:paraId="039EEFF6" w14:textId="01E38D21"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Suma kar umownych nie może przekroczyć 30% wynagrodzenia brutto, o którym mowa w § 3 ust. 2 niniejszej umowy.</w:t>
      </w:r>
    </w:p>
    <w:p w14:paraId="54F3BC59" w14:textId="70E1DCCF"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38929313" w14:textId="516CE02B" w:rsidR="00914172" w:rsidRPr="00E212E1" w:rsidRDefault="00A40BA8" w:rsidP="00E27DD0">
      <w:pPr>
        <w:pStyle w:val="Akapitzlist"/>
        <w:numPr>
          <w:ilvl w:val="0"/>
          <w:numId w:val="32"/>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8E0A4B7" w14:textId="77777777" w:rsidR="00EF4BAC" w:rsidRPr="00E212E1" w:rsidRDefault="00EF4BAC" w:rsidP="00EF4BAC">
      <w:pPr>
        <w:pStyle w:val="Akapitzlist"/>
        <w:spacing w:after="0" w:line="240" w:lineRule="auto"/>
        <w:ind w:left="426"/>
        <w:jc w:val="both"/>
        <w:rPr>
          <w:rFonts w:ascii="Times New Roman" w:hAnsi="Times New Roman"/>
        </w:rPr>
      </w:pPr>
    </w:p>
    <w:p w14:paraId="3ED7770A" w14:textId="78EEE9B1" w:rsidR="004C0A94" w:rsidRPr="00E212E1" w:rsidRDefault="004C0A94" w:rsidP="00B55F1F">
      <w:pPr>
        <w:ind w:left="360"/>
        <w:rPr>
          <w:b/>
          <w:sz w:val="22"/>
          <w:szCs w:val="22"/>
        </w:rPr>
      </w:pPr>
      <w:r w:rsidRPr="00E212E1">
        <w:rPr>
          <w:b/>
          <w:sz w:val="22"/>
          <w:szCs w:val="22"/>
        </w:rPr>
        <w:t>§ 7</w:t>
      </w:r>
      <w:r w:rsidR="007A6F31">
        <w:rPr>
          <w:b/>
          <w:sz w:val="22"/>
          <w:szCs w:val="22"/>
        </w:rPr>
        <w:t xml:space="preserve"> Odstąpienie od umowy</w:t>
      </w:r>
    </w:p>
    <w:p w14:paraId="37DF1C8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rsidP="009D6B65">
      <w:pPr>
        <w:widowControl/>
        <w:numPr>
          <w:ilvl w:val="0"/>
          <w:numId w:val="34"/>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DE59E88" w:rsidR="009D6B65" w:rsidRPr="00E212E1" w:rsidRDefault="009D6B65" w:rsidP="003008A7">
      <w:pPr>
        <w:widowControl/>
        <w:numPr>
          <w:ilvl w:val="0"/>
          <w:numId w:val="34"/>
        </w:numPr>
        <w:ind w:hanging="436"/>
        <w:contextualSpacing/>
        <w:jc w:val="both"/>
        <w:rPr>
          <w:sz w:val="22"/>
          <w:szCs w:val="22"/>
        </w:rPr>
      </w:pPr>
      <w:r w:rsidRPr="00E212E1">
        <w:rPr>
          <w:sz w:val="22"/>
          <w:szCs w:val="22"/>
        </w:rPr>
        <w:t>wystąpi</w:t>
      </w:r>
      <w:r w:rsidR="007A6F31">
        <w:rPr>
          <w:sz w:val="22"/>
          <w:szCs w:val="22"/>
        </w:rPr>
        <w:t>ą</w:t>
      </w:r>
      <w:r w:rsidRPr="00E212E1">
        <w:rPr>
          <w:sz w:val="22"/>
          <w:szCs w:val="22"/>
        </w:rPr>
        <w:t xml:space="preserve"> u Wykonawcy trudności finansow</w:t>
      </w:r>
      <w:r w:rsidR="007A6F31">
        <w:rPr>
          <w:sz w:val="22"/>
          <w:szCs w:val="22"/>
        </w:rPr>
        <w:t>e</w:t>
      </w:r>
      <w:r w:rsidRPr="00E212E1">
        <w:rPr>
          <w:sz w:val="22"/>
          <w:szCs w:val="22"/>
        </w:rPr>
        <w:t xml:space="preserve"> w stopniu uniemożliwiającym należyte wykonanie umowy, w szczególności </w:t>
      </w:r>
      <w:r w:rsidR="001C67A6">
        <w:rPr>
          <w:sz w:val="22"/>
          <w:szCs w:val="22"/>
        </w:rPr>
        <w:t xml:space="preserve">gdy zostaną skierowane </w:t>
      </w:r>
      <w:r w:rsidRPr="00E212E1">
        <w:rPr>
          <w:sz w:val="22"/>
          <w:szCs w:val="22"/>
        </w:rPr>
        <w:t>przeciwko Wykonawcy zaję</w:t>
      </w:r>
      <w:r w:rsidR="001C67A6">
        <w:rPr>
          <w:sz w:val="22"/>
          <w:szCs w:val="22"/>
        </w:rPr>
        <w:t>cia</w:t>
      </w:r>
      <w:r w:rsidRPr="00E212E1">
        <w:rPr>
          <w:sz w:val="22"/>
          <w:szCs w:val="22"/>
        </w:rPr>
        <w:t xml:space="preserve"> komornicz</w:t>
      </w:r>
      <w:r w:rsidR="001C67A6">
        <w:rPr>
          <w:sz w:val="22"/>
          <w:szCs w:val="22"/>
        </w:rPr>
        <w:t>e</w:t>
      </w:r>
      <w:r w:rsidRPr="00E212E1">
        <w:rPr>
          <w:sz w:val="22"/>
          <w:szCs w:val="22"/>
        </w:rPr>
        <w:t xml:space="preserve"> lub zaję</w:t>
      </w:r>
      <w:r w:rsidR="001C67A6">
        <w:rPr>
          <w:sz w:val="22"/>
          <w:szCs w:val="22"/>
        </w:rPr>
        <w:t xml:space="preserve">cia innych </w:t>
      </w:r>
      <w:r w:rsidRPr="00E212E1">
        <w:rPr>
          <w:sz w:val="22"/>
          <w:szCs w:val="22"/>
        </w:rPr>
        <w:t xml:space="preserve">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rsidP="00E27DD0">
      <w:pPr>
        <w:widowControl/>
        <w:numPr>
          <w:ilvl w:val="0"/>
          <w:numId w:val="34"/>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rsidP="00E27DD0">
      <w:pPr>
        <w:widowControl/>
        <w:numPr>
          <w:ilvl w:val="0"/>
          <w:numId w:val="33"/>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rsidP="00E27DD0">
      <w:pPr>
        <w:widowControl/>
        <w:numPr>
          <w:ilvl w:val="0"/>
          <w:numId w:val="33"/>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rsidP="00B55F1F">
      <w:pPr>
        <w:widowControl/>
        <w:numPr>
          <w:ilvl w:val="0"/>
          <w:numId w:val="33"/>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EA65890"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1C67A6">
        <w:rPr>
          <w:b/>
          <w:bCs/>
          <w:color w:val="000000"/>
          <w:sz w:val="22"/>
          <w:szCs w:val="22"/>
        </w:rPr>
        <w:t xml:space="preserve"> Siła wyższa</w:t>
      </w:r>
    </w:p>
    <w:p w14:paraId="2F265975" w14:textId="4CFFACDC"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1C67A6">
        <w:rPr>
          <w:sz w:val="22"/>
          <w:szCs w:val="22"/>
          <w:lang w:eastAsia="en-US"/>
        </w:rPr>
        <w:t>.</w:t>
      </w:r>
    </w:p>
    <w:p w14:paraId="6D42AFED" w14:textId="2F190E31" w:rsidR="003D1C55"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rsidP="00E27DD0">
      <w:pPr>
        <w:widowControl/>
        <w:numPr>
          <w:ilvl w:val="0"/>
          <w:numId w:val="35"/>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64651C8D" w:rsidR="004C0A94" w:rsidRPr="00E212E1" w:rsidRDefault="004C0A94" w:rsidP="00B55F1F">
      <w:pPr>
        <w:rPr>
          <w:sz w:val="22"/>
          <w:szCs w:val="22"/>
        </w:rPr>
      </w:pPr>
      <w:r w:rsidRPr="00E212E1">
        <w:rPr>
          <w:b/>
          <w:bCs/>
          <w:sz w:val="22"/>
          <w:szCs w:val="22"/>
        </w:rPr>
        <w:t>§ 9</w:t>
      </w:r>
      <w:r w:rsidR="001C67A6">
        <w:rPr>
          <w:b/>
          <w:bCs/>
          <w:sz w:val="22"/>
          <w:szCs w:val="22"/>
        </w:rPr>
        <w:t xml:space="preserve"> Przedstawiciele Stron</w:t>
      </w:r>
    </w:p>
    <w:p w14:paraId="27B75AF5" w14:textId="77777777" w:rsidR="003D1C55" w:rsidRPr="00E212E1" w:rsidRDefault="003D1C55" w:rsidP="00E27DD0">
      <w:pPr>
        <w:widowControl/>
        <w:numPr>
          <w:ilvl w:val="3"/>
          <w:numId w:val="36"/>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lastRenderedPageBreak/>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3"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rsidP="00E27DD0">
      <w:pPr>
        <w:widowControl/>
        <w:numPr>
          <w:ilvl w:val="1"/>
          <w:numId w:val="37"/>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rsidP="00E27DD0">
      <w:pPr>
        <w:pStyle w:val="Akapitzlist"/>
        <w:numPr>
          <w:ilvl w:val="0"/>
          <w:numId w:val="37"/>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3E0777E1" w14:textId="77777777" w:rsidR="001C67A6" w:rsidRDefault="001C67A6" w:rsidP="00B55F1F">
      <w:pPr>
        <w:rPr>
          <w:b/>
          <w:bCs/>
          <w:sz w:val="22"/>
          <w:szCs w:val="22"/>
        </w:rPr>
      </w:pPr>
    </w:p>
    <w:p w14:paraId="460F84F5" w14:textId="18B70B0F" w:rsidR="004C0A94" w:rsidRPr="00E212E1" w:rsidRDefault="004C0A94" w:rsidP="00B55F1F">
      <w:pPr>
        <w:rPr>
          <w:b/>
          <w:bCs/>
          <w:sz w:val="22"/>
          <w:szCs w:val="22"/>
        </w:rPr>
      </w:pPr>
      <w:r w:rsidRPr="00E212E1">
        <w:rPr>
          <w:b/>
          <w:bCs/>
          <w:sz w:val="22"/>
          <w:szCs w:val="22"/>
        </w:rPr>
        <w:t>§ 10</w:t>
      </w:r>
      <w:r w:rsidR="001C67A6">
        <w:rPr>
          <w:b/>
          <w:bCs/>
          <w:sz w:val="22"/>
          <w:szCs w:val="22"/>
        </w:rPr>
        <w:t xml:space="preserve"> Zmiana umowy</w:t>
      </w:r>
    </w:p>
    <w:p w14:paraId="057B6484" w14:textId="710998AA" w:rsidR="003D1C55" w:rsidRPr="00E212E1" w:rsidRDefault="003D1C55" w:rsidP="00E27DD0">
      <w:pPr>
        <w:numPr>
          <w:ilvl w:val="0"/>
          <w:numId w:val="38"/>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07974B84" w:rsidR="003D1C55" w:rsidRPr="00E212E1" w:rsidRDefault="003D1C55" w:rsidP="00E27DD0">
      <w:pPr>
        <w:widowControl/>
        <w:numPr>
          <w:ilvl w:val="1"/>
          <w:numId w:val="38"/>
        </w:numPr>
        <w:ind w:left="851" w:hanging="425"/>
        <w:jc w:val="both"/>
        <w:rPr>
          <w:sz w:val="22"/>
          <w:szCs w:val="22"/>
        </w:rPr>
      </w:pPr>
      <w:r w:rsidRPr="00E212E1">
        <w:rPr>
          <w:sz w:val="22"/>
          <w:szCs w:val="22"/>
        </w:rPr>
        <w:t>zmian</w:t>
      </w:r>
      <w:r w:rsidR="001C67A6">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5238C764" w:rsidR="003D1C55" w:rsidRPr="00E212E1" w:rsidRDefault="003D1C55" w:rsidP="00E27DD0">
      <w:pPr>
        <w:widowControl/>
        <w:numPr>
          <w:ilvl w:val="1"/>
          <w:numId w:val="38"/>
        </w:numPr>
        <w:ind w:left="851" w:hanging="425"/>
        <w:jc w:val="both"/>
        <w:rPr>
          <w:sz w:val="22"/>
          <w:szCs w:val="22"/>
        </w:rPr>
      </w:pPr>
      <w:r w:rsidRPr="00E212E1">
        <w:rPr>
          <w:sz w:val="22"/>
          <w:szCs w:val="22"/>
        </w:rPr>
        <w:t>wydłużeni</w:t>
      </w:r>
      <w:r w:rsidR="001C67A6">
        <w:rPr>
          <w:sz w:val="22"/>
          <w:szCs w:val="22"/>
        </w:rPr>
        <w:t>e</w:t>
      </w:r>
      <w:r w:rsidRPr="00E212E1">
        <w:rPr>
          <w:sz w:val="22"/>
          <w:szCs w:val="22"/>
        </w:rPr>
        <w:t xml:space="preserve"> terminu gwarancji, w sytuacji przedłużenia jej przez producenta/Wykonawcę,</w:t>
      </w:r>
    </w:p>
    <w:p w14:paraId="06BFD6E4" w14:textId="67462942" w:rsidR="003D1C55" w:rsidRPr="00E212E1" w:rsidRDefault="003D1C55" w:rsidP="00E27DD0">
      <w:pPr>
        <w:widowControl/>
        <w:numPr>
          <w:ilvl w:val="1"/>
          <w:numId w:val="38"/>
        </w:numPr>
        <w:ind w:left="851" w:hanging="425"/>
        <w:jc w:val="both"/>
        <w:rPr>
          <w:sz w:val="22"/>
          <w:szCs w:val="22"/>
        </w:rPr>
      </w:pPr>
      <w:r w:rsidRPr="00E212E1">
        <w:rPr>
          <w:sz w:val="22"/>
          <w:szCs w:val="22"/>
        </w:rPr>
        <w:t>zmian</w:t>
      </w:r>
      <w:r w:rsidR="001C67A6">
        <w:rPr>
          <w:sz w:val="22"/>
          <w:szCs w:val="22"/>
        </w:rPr>
        <w:t>a</w:t>
      </w:r>
      <w:r w:rsidRPr="00E212E1">
        <w:rPr>
          <w:sz w:val="22"/>
          <w:szCs w:val="22"/>
        </w:rPr>
        <w:t xml:space="preserve">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9A9B254" w:rsidR="008F5F17" w:rsidRPr="00E212E1" w:rsidRDefault="003D1C55" w:rsidP="00E27DD0">
      <w:pPr>
        <w:widowControl/>
        <w:numPr>
          <w:ilvl w:val="1"/>
          <w:numId w:val="38"/>
        </w:numPr>
        <w:ind w:left="851" w:hanging="425"/>
        <w:jc w:val="both"/>
        <w:rPr>
          <w:sz w:val="22"/>
          <w:szCs w:val="22"/>
        </w:rPr>
      </w:pPr>
      <w:r w:rsidRPr="00E212E1">
        <w:rPr>
          <w:sz w:val="22"/>
          <w:szCs w:val="22"/>
        </w:rPr>
        <w:t>aktualizacj</w:t>
      </w:r>
      <w:r w:rsidR="001C67A6">
        <w:rPr>
          <w:sz w:val="22"/>
          <w:szCs w:val="22"/>
        </w:rPr>
        <w:t>a</w:t>
      </w:r>
      <w:r w:rsidRPr="00E212E1">
        <w:rPr>
          <w:sz w:val="22"/>
          <w:szCs w:val="22"/>
        </w:rPr>
        <w:t xml:space="preserve">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4756162E" w:rsidR="004C0A94" w:rsidRPr="00E212E1" w:rsidRDefault="004C0A94" w:rsidP="00B55F1F">
      <w:pPr>
        <w:outlineLvl w:val="0"/>
        <w:rPr>
          <w:b/>
          <w:bCs/>
          <w:sz w:val="22"/>
          <w:szCs w:val="22"/>
        </w:rPr>
      </w:pPr>
      <w:r w:rsidRPr="00E212E1">
        <w:rPr>
          <w:b/>
          <w:bCs/>
          <w:sz w:val="22"/>
          <w:szCs w:val="22"/>
        </w:rPr>
        <w:t>§ 11</w:t>
      </w:r>
      <w:r w:rsidR="001C67A6">
        <w:rPr>
          <w:b/>
          <w:bCs/>
          <w:sz w:val="22"/>
          <w:szCs w:val="22"/>
        </w:rPr>
        <w:t xml:space="preserve"> Postanowienia końcowe</w:t>
      </w:r>
    </w:p>
    <w:p w14:paraId="5F04D7AC"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65AF5FB9"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w:t>
      </w:r>
      <w:r w:rsidR="001C67A6">
        <w:rPr>
          <w:rFonts w:eastAsia="Calibri"/>
          <w:sz w:val="22"/>
          <w:szCs w:val="22"/>
          <w:lang w:eastAsia="en-US"/>
        </w:rPr>
        <w:t>,</w:t>
      </w:r>
      <w:r w:rsidRPr="00E212E1">
        <w:rPr>
          <w:rFonts w:eastAsia="Calibri"/>
          <w:sz w:val="22"/>
          <w:szCs w:val="22"/>
          <w:lang w:eastAsia="en-US"/>
        </w:rPr>
        <w:t xml:space="preserve"> a postanowieniami umowy oraz w sprawach nieuregulowanych niniejszą umową priorytet nadaje się zapisom Zaproszenia i jej załącznikom.</w:t>
      </w:r>
    </w:p>
    <w:p w14:paraId="2ABD4F98"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rFonts w:eastAsia="Calibr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AF453A"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B0277B5" w:rsidR="003D1C55" w:rsidRPr="00E212E1" w:rsidRDefault="003D1C55" w:rsidP="00E27DD0">
      <w:pPr>
        <w:widowControl/>
        <w:numPr>
          <w:ilvl w:val="0"/>
          <w:numId w:val="39"/>
        </w:numPr>
        <w:suppressAutoHyphens w:val="0"/>
        <w:jc w:val="both"/>
        <w:rPr>
          <w:sz w:val="22"/>
          <w:szCs w:val="22"/>
        </w:rPr>
      </w:pPr>
      <w:r w:rsidRPr="00E212E1">
        <w:rPr>
          <w:sz w:val="22"/>
          <w:szCs w:val="22"/>
        </w:rPr>
        <w:lastRenderedPageBreak/>
        <w:t>W sprawach nieuregulowanych niniejszą Umową mają zastosowanie przepisy prawa polskiego (RP), w szczególności ustawy z dnia 23 kwietnia 1964 r. – Kodeks cywilny (t. j. Dz. U. 2022 poz. 1360 ze zm.).</w:t>
      </w:r>
    </w:p>
    <w:p w14:paraId="640BDCB5" w14:textId="5B00BEC7" w:rsidR="008C46ED" w:rsidRPr="00E212E1" w:rsidRDefault="003D1C55" w:rsidP="00131A62">
      <w:pPr>
        <w:pStyle w:val="Akapitzlist"/>
        <w:numPr>
          <w:ilvl w:val="0"/>
          <w:numId w:val="39"/>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10 poniżej.</w:t>
      </w:r>
    </w:p>
    <w:p w14:paraId="302B1297" w14:textId="77777777" w:rsidR="003D1C55" w:rsidRPr="00E212E1" w:rsidRDefault="003D1C55" w:rsidP="00E27DD0">
      <w:pPr>
        <w:widowControl/>
        <w:numPr>
          <w:ilvl w:val="0"/>
          <w:numId w:val="39"/>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036E2C1" w14:textId="77777777" w:rsidR="0061405B" w:rsidRDefault="0061405B" w:rsidP="008B1734">
      <w:pPr>
        <w:widowControl/>
        <w:rPr>
          <w:rFonts w:eastAsiaTheme="minorHAnsi"/>
          <w:b/>
          <w:bCs/>
          <w:i/>
          <w:iCs/>
          <w:sz w:val="22"/>
          <w:szCs w:val="22"/>
          <w:lang w:val="x-none" w:eastAsia="x-none"/>
        </w:rPr>
      </w:pPr>
    </w:p>
    <w:p w14:paraId="6CB54C8E" w14:textId="77777777" w:rsidR="0061405B" w:rsidRDefault="0061405B" w:rsidP="008B1734">
      <w:pPr>
        <w:widowControl/>
        <w:rPr>
          <w:rFonts w:eastAsiaTheme="minorHAnsi"/>
          <w:b/>
          <w:bCs/>
          <w:i/>
          <w:iCs/>
          <w:sz w:val="22"/>
          <w:szCs w:val="22"/>
          <w:lang w:val="x-none" w:eastAsia="x-none"/>
        </w:rPr>
      </w:pPr>
    </w:p>
    <w:p w14:paraId="71FFCC56" w14:textId="77777777" w:rsidR="0061405B" w:rsidRDefault="0061405B" w:rsidP="008B1734">
      <w:pPr>
        <w:widowControl/>
        <w:rPr>
          <w:rFonts w:eastAsiaTheme="minorHAnsi"/>
          <w:b/>
          <w:bCs/>
          <w:i/>
          <w:iCs/>
          <w:sz w:val="22"/>
          <w:szCs w:val="22"/>
          <w:lang w:val="x-none" w:eastAsia="x-none"/>
        </w:rPr>
      </w:pPr>
    </w:p>
    <w:p w14:paraId="571B6A29" w14:textId="77777777" w:rsidR="0061405B" w:rsidRDefault="0061405B" w:rsidP="008B1734">
      <w:pPr>
        <w:widowControl/>
        <w:rPr>
          <w:rFonts w:eastAsiaTheme="minorHAnsi"/>
          <w:b/>
          <w:bCs/>
          <w:i/>
          <w:iCs/>
          <w:sz w:val="22"/>
          <w:szCs w:val="22"/>
          <w:lang w:val="x-none" w:eastAsia="x-none"/>
        </w:rPr>
      </w:pPr>
    </w:p>
    <w:p w14:paraId="7A7A3EBE" w14:textId="77777777" w:rsidR="0061405B" w:rsidRDefault="0061405B" w:rsidP="008B1734">
      <w:pPr>
        <w:widowControl/>
        <w:rPr>
          <w:rFonts w:eastAsiaTheme="minorHAnsi"/>
          <w:b/>
          <w:bCs/>
          <w:i/>
          <w:iCs/>
          <w:sz w:val="22"/>
          <w:szCs w:val="22"/>
          <w:lang w:val="x-none" w:eastAsia="x-none"/>
        </w:rPr>
      </w:pPr>
    </w:p>
    <w:p w14:paraId="43E53164" w14:textId="51C48049" w:rsidR="00E1378E" w:rsidRPr="008B1734" w:rsidRDefault="003D1C55" w:rsidP="008B1734">
      <w:pPr>
        <w:widowControl/>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2AF1A4D4" w14:textId="77777777" w:rsidR="00E1378E" w:rsidRDefault="00E1378E" w:rsidP="00E1378E">
      <w:pPr>
        <w:widowControl/>
        <w:jc w:val="both"/>
        <w:rPr>
          <w:rFonts w:eastAsia="Calibri"/>
          <w:b/>
          <w:bCs/>
          <w:color w:val="000000"/>
          <w:sz w:val="20"/>
          <w:szCs w:val="20"/>
          <w:lang w:eastAsia="en-US"/>
        </w:rPr>
      </w:pPr>
    </w:p>
    <w:p w14:paraId="4AC0BE21" w14:textId="77777777" w:rsidR="0061405B" w:rsidRDefault="0061405B" w:rsidP="003D1C55">
      <w:pPr>
        <w:widowControl/>
        <w:ind w:firstLine="708"/>
        <w:jc w:val="right"/>
        <w:rPr>
          <w:rFonts w:eastAsia="Calibri"/>
          <w:b/>
          <w:bCs/>
          <w:color w:val="000000"/>
          <w:sz w:val="20"/>
          <w:szCs w:val="20"/>
          <w:lang w:eastAsia="en-US"/>
        </w:rPr>
      </w:pPr>
    </w:p>
    <w:p w14:paraId="567A0B81" w14:textId="77777777" w:rsidR="0061405B" w:rsidRDefault="0061405B" w:rsidP="003D1C55">
      <w:pPr>
        <w:widowControl/>
        <w:ind w:firstLine="708"/>
        <w:jc w:val="right"/>
        <w:rPr>
          <w:rFonts w:eastAsia="Calibri"/>
          <w:b/>
          <w:bCs/>
          <w:color w:val="000000"/>
          <w:sz w:val="20"/>
          <w:szCs w:val="20"/>
          <w:lang w:eastAsia="en-US"/>
        </w:rPr>
      </w:pPr>
    </w:p>
    <w:p w14:paraId="710B8AA8" w14:textId="77777777" w:rsidR="0061405B" w:rsidRDefault="0061405B" w:rsidP="003D1C55">
      <w:pPr>
        <w:widowControl/>
        <w:ind w:firstLine="708"/>
        <w:jc w:val="right"/>
        <w:rPr>
          <w:rFonts w:eastAsia="Calibri"/>
          <w:b/>
          <w:bCs/>
          <w:color w:val="000000"/>
          <w:sz w:val="20"/>
          <w:szCs w:val="20"/>
          <w:lang w:eastAsia="en-US"/>
        </w:rPr>
      </w:pPr>
    </w:p>
    <w:p w14:paraId="5C82C5EC" w14:textId="77777777" w:rsidR="0061405B" w:rsidRDefault="0061405B" w:rsidP="003D1C55">
      <w:pPr>
        <w:widowControl/>
        <w:ind w:firstLine="708"/>
        <w:jc w:val="right"/>
        <w:rPr>
          <w:rFonts w:eastAsia="Calibri"/>
          <w:b/>
          <w:bCs/>
          <w:color w:val="000000"/>
          <w:sz w:val="20"/>
          <w:szCs w:val="20"/>
          <w:lang w:eastAsia="en-US"/>
        </w:rPr>
      </w:pPr>
    </w:p>
    <w:p w14:paraId="50D3F433" w14:textId="77777777" w:rsidR="0061405B" w:rsidRDefault="0061405B" w:rsidP="003D1C55">
      <w:pPr>
        <w:widowControl/>
        <w:ind w:firstLine="708"/>
        <w:jc w:val="right"/>
        <w:rPr>
          <w:rFonts w:eastAsia="Calibri"/>
          <w:b/>
          <w:bCs/>
          <w:color w:val="000000"/>
          <w:sz w:val="20"/>
          <w:szCs w:val="20"/>
          <w:lang w:eastAsia="en-US"/>
        </w:rPr>
      </w:pPr>
    </w:p>
    <w:p w14:paraId="7828B4D4" w14:textId="77777777" w:rsidR="0061405B" w:rsidRDefault="0061405B" w:rsidP="003D1C55">
      <w:pPr>
        <w:widowControl/>
        <w:ind w:firstLine="708"/>
        <w:jc w:val="right"/>
        <w:rPr>
          <w:rFonts w:eastAsia="Calibri"/>
          <w:b/>
          <w:bCs/>
          <w:color w:val="000000"/>
          <w:sz w:val="20"/>
          <w:szCs w:val="20"/>
          <w:lang w:eastAsia="en-US"/>
        </w:rPr>
      </w:pPr>
    </w:p>
    <w:p w14:paraId="4F2E2993" w14:textId="77777777" w:rsidR="0061405B" w:rsidRDefault="0061405B" w:rsidP="003D1C55">
      <w:pPr>
        <w:widowControl/>
        <w:ind w:firstLine="708"/>
        <w:jc w:val="right"/>
        <w:rPr>
          <w:rFonts w:eastAsia="Calibri"/>
          <w:b/>
          <w:bCs/>
          <w:color w:val="000000"/>
          <w:sz w:val="20"/>
          <w:szCs w:val="20"/>
          <w:lang w:eastAsia="en-US"/>
        </w:rPr>
      </w:pPr>
    </w:p>
    <w:p w14:paraId="7BD31CDF" w14:textId="77777777" w:rsidR="0061405B" w:rsidRDefault="0061405B" w:rsidP="003D1C55">
      <w:pPr>
        <w:widowControl/>
        <w:ind w:firstLine="708"/>
        <w:jc w:val="right"/>
        <w:rPr>
          <w:rFonts w:eastAsia="Calibri"/>
          <w:b/>
          <w:bCs/>
          <w:color w:val="000000"/>
          <w:sz w:val="20"/>
          <w:szCs w:val="20"/>
          <w:lang w:eastAsia="en-US"/>
        </w:rPr>
      </w:pPr>
    </w:p>
    <w:p w14:paraId="56D0CFB2" w14:textId="77777777" w:rsidR="0061405B" w:rsidRDefault="0061405B" w:rsidP="003D1C55">
      <w:pPr>
        <w:widowControl/>
        <w:ind w:firstLine="708"/>
        <w:jc w:val="right"/>
        <w:rPr>
          <w:rFonts w:eastAsia="Calibri"/>
          <w:b/>
          <w:bCs/>
          <w:color w:val="000000"/>
          <w:sz w:val="20"/>
          <w:szCs w:val="20"/>
          <w:lang w:eastAsia="en-US"/>
        </w:rPr>
      </w:pPr>
    </w:p>
    <w:p w14:paraId="1B2DCFA4" w14:textId="77777777" w:rsidR="0061405B" w:rsidRDefault="0061405B" w:rsidP="003D1C55">
      <w:pPr>
        <w:widowControl/>
        <w:ind w:firstLine="708"/>
        <w:jc w:val="right"/>
        <w:rPr>
          <w:rFonts w:eastAsia="Calibri"/>
          <w:b/>
          <w:bCs/>
          <w:color w:val="000000"/>
          <w:sz w:val="20"/>
          <w:szCs w:val="20"/>
          <w:lang w:eastAsia="en-US"/>
        </w:rPr>
      </w:pPr>
    </w:p>
    <w:p w14:paraId="1A8975C7" w14:textId="77777777" w:rsidR="0061405B" w:rsidRDefault="0061405B" w:rsidP="003D1C55">
      <w:pPr>
        <w:widowControl/>
        <w:ind w:firstLine="708"/>
        <w:jc w:val="right"/>
        <w:rPr>
          <w:rFonts w:eastAsia="Calibri"/>
          <w:b/>
          <w:bCs/>
          <w:color w:val="000000"/>
          <w:sz w:val="20"/>
          <w:szCs w:val="20"/>
          <w:lang w:eastAsia="en-US"/>
        </w:rPr>
      </w:pPr>
    </w:p>
    <w:p w14:paraId="66BC78D2" w14:textId="77777777" w:rsidR="0061405B" w:rsidRDefault="0061405B" w:rsidP="003D1C55">
      <w:pPr>
        <w:widowControl/>
        <w:ind w:firstLine="708"/>
        <w:jc w:val="right"/>
        <w:rPr>
          <w:rFonts w:eastAsia="Calibri"/>
          <w:b/>
          <w:bCs/>
          <w:color w:val="000000"/>
          <w:sz w:val="20"/>
          <w:szCs w:val="20"/>
          <w:lang w:eastAsia="en-US"/>
        </w:rPr>
      </w:pPr>
    </w:p>
    <w:p w14:paraId="68CC58E9" w14:textId="77777777" w:rsidR="0061405B" w:rsidRDefault="0061405B" w:rsidP="003D1C55">
      <w:pPr>
        <w:widowControl/>
        <w:ind w:firstLine="708"/>
        <w:jc w:val="right"/>
        <w:rPr>
          <w:rFonts w:eastAsia="Calibri"/>
          <w:b/>
          <w:bCs/>
          <w:color w:val="000000"/>
          <w:sz w:val="20"/>
          <w:szCs w:val="20"/>
          <w:lang w:eastAsia="en-US"/>
        </w:rPr>
      </w:pPr>
    </w:p>
    <w:p w14:paraId="64B1FC66" w14:textId="77777777" w:rsidR="0061405B" w:rsidRDefault="0061405B" w:rsidP="003D1C55">
      <w:pPr>
        <w:widowControl/>
        <w:ind w:firstLine="708"/>
        <w:jc w:val="right"/>
        <w:rPr>
          <w:rFonts w:eastAsia="Calibri"/>
          <w:b/>
          <w:bCs/>
          <w:color w:val="000000"/>
          <w:sz w:val="20"/>
          <w:szCs w:val="20"/>
          <w:lang w:eastAsia="en-US"/>
        </w:rPr>
      </w:pPr>
    </w:p>
    <w:p w14:paraId="21407630" w14:textId="77777777" w:rsidR="0061405B" w:rsidRDefault="0061405B" w:rsidP="003D1C55">
      <w:pPr>
        <w:widowControl/>
        <w:ind w:firstLine="708"/>
        <w:jc w:val="right"/>
        <w:rPr>
          <w:rFonts w:eastAsia="Calibri"/>
          <w:b/>
          <w:bCs/>
          <w:color w:val="000000"/>
          <w:sz w:val="20"/>
          <w:szCs w:val="20"/>
          <w:lang w:eastAsia="en-US"/>
        </w:rPr>
      </w:pPr>
    </w:p>
    <w:p w14:paraId="26D344F1" w14:textId="77777777" w:rsidR="0061405B" w:rsidRDefault="0061405B" w:rsidP="003D1C55">
      <w:pPr>
        <w:widowControl/>
        <w:ind w:firstLine="708"/>
        <w:jc w:val="right"/>
        <w:rPr>
          <w:rFonts w:eastAsia="Calibri"/>
          <w:b/>
          <w:bCs/>
          <w:color w:val="000000"/>
          <w:sz w:val="20"/>
          <w:szCs w:val="20"/>
          <w:lang w:eastAsia="en-US"/>
        </w:rPr>
      </w:pPr>
    </w:p>
    <w:p w14:paraId="6FDAE18F" w14:textId="77777777" w:rsidR="0061405B" w:rsidRDefault="0061405B" w:rsidP="003D1C55">
      <w:pPr>
        <w:widowControl/>
        <w:ind w:firstLine="708"/>
        <w:jc w:val="right"/>
        <w:rPr>
          <w:rFonts w:eastAsia="Calibri"/>
          <w:b/>
          <w:bCs/>
          <w:color w:val="000000"/>
          <w:sz w:val="20"/>
          <w:szCs w:val="20"/>
          <w:lang w:eastAsia="en-US"/>
        </w:rPr>
      </w:pPr>
    </w:p>
    <w:p w14:paraId="5D44E476" w14:textId="77777777" w:rsidR="0061405B" w:rsidRDefault="0061405B" w:rsidP="003D1C55">
      <w:pPr>
        <w:widowControl/>
        <w:ind w:firstLine="708"/>
        <w:jc w:val="right"/>
        <w:rPr>
          <w:rFonts w:eastAsia="Calibri"/>
          <w:b/>
          <w:bCs/>
          <w:color w:val="000000"/>
          <w:sz w:val="20"/>
          <w:szCs w:val="20"/>
          <w:lang w:eastAsia="en-US"/>
        </w:rPr>
      </w:pPr>
    </w:p>
    <w:p w14:paraId="3441563E" w14:textId="77777777" w:rsidR="0061405B" w:rsidRDefault="0061405B" w:rsidP="003D1C55">
      <w:pPr>
        <w:widowControl/>
        <w:ind w:firstLine="708"/>
        <w:jc w:val="right"/>
        <w:rPr>
          <w:rFonts w:eastAsia="Calibri"/>
          <w:b/>
          <w:bCs/>
          <w:color w:val="000000"/>
          <w:sz w:val="20"/>
          <w:szCs w:val="20"/>
          <w:lang w:eastAsia="en-US"/>
        </w:rPr>
      </w:pPr>
    </w:p>
    <w:p w14:paraId="260F6093" w14:textId="77777777" w:rsidR="0061405B" w:rsidRDefault="0061405B" w:rsidP="003D1C55">
      <w:pPr>
        <w:widowControl/>
        <w:ind w:firstLine="708"/>
        <w:jc w:val="right"/>
        <w:rPr>
          <w:rFonts w:eastAsia="Calibri"/>
          <w:b/>
          <w:bCs/>
          <w:color w:val="000000"/>
          <w:sz w:val="20"/>
          <w:szCs w:val="20"/>
          <w:lang w:eastAsia="en-US"/>
        </w:rPr>
      </w:pPr>
    </w:p>
    <w:p w14:paraId="7F0EE538" w14:textId="77777777" w:rsidR="0061405B" w:rsidRDefault="0061405B" w:rsidP="003D1C55">
      <w:pPr>
        <w:widowControl/>
        <w:ind w:firstLine="708"/>
        <w:jc w:val="right"/>
        <w:rPr>
          <w:rFonts w:eastAsia="Calibri"/>
          <w:b/>
          <w:bCs/>
          <w:color w:val="000000"/>
          <w:sz w:val="20"/>
          <w:szCs w:val="20"/>
          <w:lang w:eastAsia="en-US"/>
        </w:rPr>
      </w:pPr>
    </w:p>
    <w:p w14:paraId="3B624EF4" w14:textId="77777777" w:rsidR="0061405B" w:rsidRDefault="0061405B" w:rsidP="003D1C55">
      <w:pPr>
        <w:widowControl/>
        <w:ind w:firstLine="708"/>
        <w:jc w:val="right"/>
        <w:rPr>
          <w:rFonts w:eastAsia="Calibri"/>
          <w:b/>
          <w:bCs/>
          <w:color w:val="000000"/>
          <w:sz w:val="20"/>
          <w:szCs w:val="20"/>
          <w:lang w:eastAsia="en-US"/>
        </w:rPr>
      </w:pPr>
    </w:p>
    <w:p w14:paraId="3890F4FA" w14:textId="77777777" w:rsidR="0061405B" w:rsidRDefault="0061405B" w:rsidP="003D1C55">
      <w:pPr>
        <w:widowControl/>
        <w:ind w:firstLine="708"/>
        <w:jc w:val="right"/>
        <w:rPr>
          <w:rFonts w:eastAsia="Calibri"/>
          <w:b/>
          <w:bCs/>
          <w:color w:val="000000"/>
          <w:sz w:val="20"/>
          <w:szCs w:val="20"/>
          <w:lang w:eastAsia="en-US"/>
        </w:rPr>
      </w:pPr>
    </w:p>
    <w:p w14:paraId="6B94A7D8" w14:textId="77777777" w:rsidR="0061405B" w:rsidRDefault="0061405B" w:rsidP="003D1C55">
      <w:pPr>
        <w:widowControl/>
        <w:ind w:firstLine="708"/>
        <w:jc w:val="right"/>
        <w:rPr>
          <w:rFonts w:eastAsia="Calibri"/>
          <w:b/>
          <w:bCs/>
          <w:color w:val="000000"/>
          <w:sz w:val="20"/>
          <w:szCs w:val="20"/>
          <w:lang w:eastAsia="en-US"/>
        </w:rPr>
      </w:pPr>
    </w:p>
    <w:p w14:paraId="04087AB9" w14:textId="77777777" w:rsidR="0061405B" w:rsidRDefault="0061405B" w:rsidP="003D1C55">
      <w:pPr>
        <w:widowControl/>
        <w:ind w:firstLine="708"/>
        <w:jc w:val="right"/>
        <w:rPr>
          <w:rFonts w:eastAsia="Calibri"/>
          <w:b/>
          <w:bCs/>
          <w:color w:val="000000"/>
          <w:sz w:val="20"/>
          <w:szCs w:val="20"/>
          <w:lang w:eastAsia="en-US"/>
        </w:rPr>
      </w:pPr>
    </w:p>
    <w:p w14:paraId="69A6C79E" w14:textId="77777777" w:rsidR="0061405B" w:rsidRDefault="0061405B" w:rsidP="003D1C55">
      <w:pPr>
        <w:widowControl/>
        <w:ind w:firstLine="708"/>
        <w:jc w:val="right"/>
        <w:rPr>
          <w:rFonts w:eastAsia="Calibri"/>
          <w:b/>
          <w:bCs/>
          <w:color w:val="000000"/>
          <w:sz w:val="20"/>
          <w:szCs w:val="20"/>
          <w:lang w:eastAsia="en-US"/>
        </w:rPr>
      </w:pPr>
    </w:p>
    <w:p w14:paraId="748C79F0" w14:textId="77777777" w:rsidR="0061405B" w:rsidRDefault="0061405B" w:rsidP="003D1C55">
      <w:pPr>
        <w:widowControl/>
        <w:ind w:firstLine="708"/>
        <w:jc w:val="right"/>
        <w:rPr>
          <w:rFonts w:eastAsia="Calibri"/>
          <w:b/>
          <w:bCs/>
          <w:color w:val="000000"/>
          <w:sz w:val="20"/>
          <w:szCs w:val="20"/>
          <w:lang w:eastAsia="en-US"/>
        </w:rPr>
      </w:pPr>
    </w:p>
    <w:p w14:paraId="3C63CA5A" w14:textId="77777777" w:rsidR="0061405B" w:rsidRDefault="0061405B" w:rsidP="003D1C55">
      <w:pPr>
        <w:widowControl/>
        <w:ind w:firstLine="708"/>
        <w:jc w:val="right"/>
        <w:rPr>
          <w:rFonts w:eastAsia="Calibri"/>
          <w:b/>
          <w:bCs/>
          <w:color w:val="000000"/>
          <w:sz w:val="20"/>
          <w:szCs w:val="20"/>
          <w:lang w:eastAsia="en-US"/>
        </w:rPr>
      </w:pPr>
    </w:p>
    <w:p w14:paraId="2984CAD9" w14:textId="77777777" w:rsidR="0061405B" w:rsidRDefault="0061405B" w:rsidP="003D1C55">
      <w:pPr>
        <w:widowControl/>
        <w:ind w:firstLine="708"/>
        <w:jc w:val="right"/>
        <w:rPr>
          <w:rFonts w:eastAsia="Calibri"/>
          <w:b/>
          <w:bCs/>
          <w:color w:val="000000"/>
          <w:sz w:val="20"/>
          <w:szCs w:val="20"/>
          <w:lang w:eastAsia="en-US"/>
        </w:rPr>
      </w:pPr>
    </w:p>
    <w:p w14:paraId="0C28D89F" w14:textId="77777777" w:rsidR="0061405B" w:rsidRDefault="0061405B" w:rsidP="003D1C55">
      <w:pPr>
        <w:widowControl/>
        <w:ind w:firstLine="708"/>
        <w:jc w:val="right"/>
        <w:rPr>
          <w:rFonts w:eastAsia="Calibri"/>
          <w:b/>
          <w:bCs/>
          <w:color w:val="000000"/>
          <w:sz w:val="20"/>
          <w:szCs w:val="20"/>
          <w:lang w:eastAsia="en-US"/>
        </w:rPr>
      </w:pPr>
    </w:p>
    <w:p w14:paraId="3EA6BC11" w14:textId="77777777" w:rsidR="0061405B" w:rsidRDefault="0061405B" w:rsidP="003D1C55">
      <w:pPr>
        <w:widowControl/>
        <w:ind w:firstLine="708"/>
        <w:jc w:val="right"/>
        <w:rPr>
          <w:rFonts w:eastAsia="Calibri"/>
          <w:b/>
          <w:bCs/>
          <w:color w:val="000000"/>
          <w:sz w:val="20"/>
          <w:szCs w:val="20"/>
          <w:lang w:eastAsia="en-US"/>
        </w:rPr>
      </w:pPr>
    </w:p>
    <w:p w14:paraId="449F0AB9" w14:textId="77777777" w:rsidR="0061405B" w:rsidRDefault="0061405B" w:rsidP="003D1C55">
      <w:pPr>
        <w:widowControl/>
        <w:ind w:firstLine="708"/>
        <w:jc w:val="right"/>
        <w:rPr>
          <w:rFonts w:eastAsia="Calibri"/>
          <w:b/>
          <w:bCs/>
          <w:color w:val="000000"/>
          <w:sz w:val="20"/>
          <w:szCs w:val="20"/>
          <w:lang w:eastAsia="en-US"/>
        </w:rPr>
      </w:pPr>
    </w:p>
    <w:p w14:paraId="3F7483D1" w14:textId="77777777" w:rsidR="0061405B" w:rsidRDefault="0061405B" w:rsidP="003D1C55">
      <w:pPr>
        <w:widowControl/>
        <w:ind w:firstLine="708"/>
        <w:jc w:val="right"/>
        <w:rPr>
          <w:rFonts w:eastAsia="Calibri"/>
          <w:b/>
          <w:bCs/>
          <w:color w:val="000000"/>
          <w:sz w:val="20"/>
          <w:szCs w:val="20"/>
          <w:lang w:eastAsia="en-US"/>
        </w:rPr>
      </w:pPr>
    </w:p>
    <w:p w14:paraId="1C930D56" w14:textId="77777777" w:rsidR="0061405B" w:rsidRDefault="0061405B" w:rsidP="003D1C55">
      <w:pPr>
        <w:widowControl/>
        <w:ind w:firstLine="708"/>
        <w:jc w:val="right"/>
        <w:rPr>
          <w:rFonts w:eastAsia="Calibri"/>
          <w:b/>
          <w:bCs/>
          <w:color w:val="000000"/>
          <w:sz w:val="20"/>
          <w:szCs w:val="20"/>
          <w:lang w:eastAsia="en-US"/>
        </w:rPr>
      </w:pPr>
    </w:p>
    <w:p w14:paraId="72F41572" w14:textId="77777777" w:rsidR="0061405B" w:rsidRDefault="0061405B" w:rsidP="003D1C55">
      <w:pPr>
        <w:widowControl/>
        <w:ind w:firstLine="708"/>
        <w:jc w:val="right"/>
        <w:rPr>
          <w:rFonts w:eastAsia="Calibri"/>
          <w:b/>
          <w:bCs/>
          <w:color w:val="000000"/>
          <w:sz w:val="20"/>
          <w:szCs w:val="20"/>
          <w:lang w:eastAsia="en-US"/>
        </w:rPr>
      </w:pPr>
    </w:p>
    <w:p w14:paraId="08228D84" w14:textId="77777777" w:rsidR="0061405B" w:rsidRDefault="0061405B" w:rsidP="003D1C55">
      <w:pPr>
        <w:widowControl/>
        <w:ind w:firstLine="708"/>
        <w:jc w:val="right"/>
        <w:rPr>
          <w:rFonts w:eastAsia="Calibri"/>
          <w:b/>
          <w:bCs/>
          <w:color w:val="000000"/>
          <w:sz w:val="20"/>
          <w:szCs w:val="20"/>
          <w:lang w:eastAsia="en-US"/>
        </w:rPr>
      </w:pPr>
    </w:p>
    <w:p w14:paraId="62627ABE" w14:textId="77777777" w:rsidR="0061405B" w:rsidRDefault="0061405B" w:rsidP="003D1C55">
      <w:pPr>
        <w:widowControl/>
        <w:ind w:firstLine="708"/>
        <w:jc w:val="right"/>
        <w:rPr>
          <w:rFonts w:eastAsia="Calibri"/>
          <w:b/>
          <w:bCs/>
          <w:color w:val="000000"/>
          <w:sz w:val="20"/>
          <w:szCs w:val="20"/>
          <w:lang w:eastAsia="en-US"/>
        </w:rPr>
      </w:pPr>
    </w:p>
    <w:p w14:paraId="149B25A4" w14:textId="77777777" w:rsidR="0061405B" w:rsidRDefault="0061405B" w:rsidP="003D1C55">
      <w:pPr>
        <w:widowControl/>
        <w:ind w:firstLine="708"/>
        <w:jc w:val="right"/>
        <w:rPr>
          <w:rFonts w:eastAsia="Calibri"/>
          <w:b/>
          <w:bCs/>
          <w:color w:val="000000"/>
          <w:sz w:val="20"/>
          <w:szCs w:val="20"/>
          <w:lang w:eastAsia="en-US"/>
        </w:rPr>
      </w:pPr>
    </w:p>
    <w:p w14:paraId="6D6E2731" w14:textId="770BA3E3" w:rsidR="003D1C55" w:rsidRPr="00E212E1" w:rsidRDefault="003D1C55" w:rsidP="003D1C55">
      <w:pPr>
        <w:widowControl/>
        <w:ind w:firstLine="708"/>
        <w:jc w:val="right"/>
        <w:rPr>
          <w:rFonts w:eastAsia="Calibri"/>
          <w:b/>
          <w:bCs/>
          <w:color w:val="000000"/>
          <w:sz w:val="20"/>
          <w:szCs w:val="20"/>
          <w:lang w:eastAsia="en-US"/>
        </w:rPr>
      </w:pPr>
      <w:r w:rsidRPr="00E212E1">
        <w:rPr>
          <w:rFonts w:eastAsia="Calibri"/>
          <w:b/>
          <w:bCs/>
          <w:color w:val="000000"/>
          <w:sz w:val="20"/>
          <w:szCs w:val="20"/>
          <w:lang w:eastAsia="en-US"/>
        </w:rPr>
        <w:t xml:space="preserve">Załącznik nr 1 do Umowy nr </w:t>
      </w:r>
      <w:r w:rsidRPr="00E212E1">
        <w:rPr>
          <w:rFonts w:eastAsia="Calibri"/>
          <w:b/>
          <w:bCs/>
          <w:iCs/>
          <w:color w:val="000000"/>
          <w:sz w:val="20"/>
          <w:szCs w:val="20"/>
          <w:lang w:eastAsia="en-US"/>
        </w:rPr>
        <w:t>80.272.</w:t>
      </w:r>
      <w:r w:rsidR="0061405B">
        <w:rPr>
          <w:rFonts w:eastAsia="Calibri"/>
          <w:b/>
          <w:bCs/>
          <w:iCs/>
          <w:color w:val="000000"/>
          <w:sz w:val="20"/>
          <w:szCs w:val="20"/>
          <w:lang w:eastAsia="en-US"/>
        </w:rPr>
        <w:t>301</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05702">
      <w:headerReference w:type="default" r:id="rId24"/>
      <w:footerReference w:type="default" r:id="rId25"/>
      <w:pgSz w:w="11906" w:h="16838"/>
      <w:pgMar w:top="1537" w:right="1417" w:bottom="1417" w:left="1418" w:header="709" w:footer="3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64DD"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B4DD170"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BFE0F3C" w14:textId="77777777" w:rsidR="00541534" w:rsidRDefault="0054153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679" w14:textId="61EF7F18" w:rsidR="008F7C75" w:rsidRPr="00132DDC" w:rsidRDefault="008F7C75" w:rsidP="00905702">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9F70"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ED0B238" w14:textId="77777777" w:rsidR="00541534" w:rsidRPr="009C43FF" w:rsidRDefault="0054153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FBA7CFE" w14:textId="77777777" w:rsidR="00541534" w:rsidRDefault="00541534" w:rsidP="009C43FF"/>
  </w:footnote>
  <w:footnote w:id="2">
    <w:p w14:paraId="0C33E64D" w14:textId="3C31A6AF" w:rsidR="002D61A6" w:rsidRDefault="002D61A6" w:rsidP="00131A62">
      <w:pPr>
        <w:pStyle w:val="Tekstprzypisudolnego"/>
        <w:jc w:val="left"/>
      </w:pPr>
      <w:r>
        <w:rPr>
          <w:rStyle w:val="Odwoanieprzypisudolnego"/>
        </w:rPr>
        <w:footnoteRef/>
      </w:r>
      <w:r>
        <w:t xml:space="preserve">  Niepotrzebne skreślić.</w:t>
      </w:r>
    </w:p>
  </w:footnote>
  <w:footnote w:id="3">
    <w:p w14:paraId="0A1FDA2D" w14:textId="77777777" w:rsidR="00CD1CE8" w:rsidRDefault="00CD1CE8" w:rsidP="00CD1CE8">
      <w:pPr>
        <w:pStyle w:val="Tekstprzypisudolnego"/>
        <w:jc w:val="left"/>
      </w:pPr>
      <w:r>
        <w:rPr>
          <w:rStyle w:val="Odwoanieprzypisudolnego"/>
        </w:rPr>
        <w:footnoteRef/>
      </w:r>
      <w:r>
        <w:t xml:space="preserve"> W zależności od oferty.</w:t>
      </w:r>
    </w:p>
  </w:footnote>
  <w:footnote w:id="4">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7F701806"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11" w:name="_Hlk129533309"/>
    <w:r w:rsidRPr="00EF4BAC">
      <w:rPr>
        <w:i/>
        <w:iCs/>
        <w:sz w:val="18"/>
        <w:szCs w:val="18"/>
        <w:u w:val="single"/>
      </w:rPr>
      <w:t xml:space="preserve">w zakresie </w:t>
    </w:r>
    <w:bookmarkStart w:id="12" w:name="_Hlk126754866"/>
    <w:bookmarkStart w:id="13" w:name="_Hlk126755646"/>
    <w:r w:rsidR="00D232E3" w:rsidRPr="00EF4BAC">
      <w:rPr>
        <w:i/>
        <w:iCs/>
        <w:sz w:val="18"/>
        <w:szCs w:val="18"/>
        <w:u w:val="single"/>
      </w:rPr>
      <w:t xml:space="preserve">dostawy </w:t>
    </w:r>
    <w:proofErr w:type="spellStart"/>
    <w:r w:rsidR="00F87962" w:rsidRPr="00F87962">
      <w:rPr>
        <w:i/>
        <w:iCs/>
        <w:sz w:val="18"/>
        <w:szCs w:val="18"/>
        <w:u w:val="single"/>
      </w:rPr>
      <w:t>wielodetekcyjnego</w:t>
    </w:r>
    <w:proofErr w:type="spellEnd"/>
    <w:r w:rsidR="00F87962" w:rsidRPr="00F87962">
      <w:rPr>
        <w:i/>
        <w:iCs/>
        <w:sz w:val="18"/>
        <w:szCs w:val="18"/>
        <w:u w:val="single"/>
      </w:rPr>
      <w:t xml:space="preserve"> czytnika mikropłytek </w:t>
    </w:r>
    <w:r w:rsidR="0016796C">
      <w:rPr>
        <w:i/>
        <w:iCs/>
        <w:sz w:val="18"/>
        <w:szCs w:val="18"/>
        <w:u w:val="single"/>
      </w:rPr>
      <w:t xml:space="preserve">na potrzeby </w:t>
    </w:r>
    <w:r w:rsidR="00F87962">
      <w:rPr>
        <w:i/>
        <w:iCs/>
        <w:sz w:val="18"/>
        <w:szCs w:val="18"/>
        <w:u w:val="single"/>
      </w:rPr>
      <w:t>Małopolskiego Centrum Biotechnologii</w:t>
    </w:r>
    <w:r w:rsidR="000B67C8" w:rsidRPr="000B67C8">
      <w:rPr>
        <w:i/>
        <w:iCs/>
        <w:sz w:val="18"/>
        <w:szCs w:val="18"/>
        <w:u w:val="single"/>
      </w:rPr>
      <w:t>.</w:t>
    </w:r>
  </w:p>
  <w:bookmarkEnd w:id="11"/>
  <w:bookmarkEnd w:id="12"/>
  <w:bookmarkEnd w:id="13"/>
  <w:p w14:paraId="28FC5B0F" w14:textId="75570ABE" w:rsidR="008F7C75" w:rsidRPr="00EF4BAC" w:rsidRDefault="008F7C75" w:rsidP="0027765D">
    <w:pPr>
      <w:jc w:val="right"/>
      <w:rPr>
        <w:i/>
        <w:sz w:val="18"/>
        <w:szCs w:val="18"/>
      </w:rPr>
    </w:pPr>
    <w:r w:rsidRPr="00EF4BAC">
      <w:rPr>
        <w:i/>
        <w:sz w:val="18"/>
        <w:szCs w:val="18"/>
      </w:rPr>
      <w:t>Nr sprawy: 80.272.</w:t>
    </w:r>
    <w:r w:rsidR="00F87962">
      <w:rPr>
        <w:i/>
        <w:sz w:val="18"/>
        <w:szCs w:val="18"/>
      </w:rPr>
      <w:t>301</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0077CB"/>
    <w:multiLevelType w:val="multilevel"/>
    <w:tmpl w:val="8F5C6408"/>
    <w:lvl w:ilvl="0">
      <w:start w:val="7"/>
      <w:numFmt w:val="decimal"/>
      <w:lvlText w:val="%1"/>
      <w:lvlJc w:val="left"/>
      <w:pPr>
        <w:ind w:left="360" w:hanging="360"/>
      </w:pPr>
      <w:rPr>
        <w:rFonts w:hint="default"/>
        <w:b w:val="0"/>
      </w:rPr>
    </w:lvl>
    <w:lvl w:ilvl="1">
      <w:start w:val="1"/>
      <w:numFmt w:val="decimal"/>
      <w:lvlText w:val="8.%2."/>
      <w:lvlJc w:val="left"/>
      <w:pPr>
        <w:ind w:left="1080" w:hanging="360"/>
      </w:pPr>
      <w:rPr>
        <w:rFonts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6" w15:restartNumberingAfterBreak="0">
    <w:nsid w:val="0FEC1293"/>
    <w:multiLevelType w:val="hybridMultilevel"/>
    <w:tmpl w:val="BA76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250D44"/>
    <w:multiLevelType w:val="hybridMultilevel"/>
    <w:tmpl w:val="950ED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2A27D25"/>
    <w:multiLevelType w:val="hybridMultilevel"/>
    <w:tmpl w:val="73D654B6"/>
    <w:lvl w:ilvl="0" w:tplc="1B4221E2">
      <w:start w:val="2"/>
      <w:numFmt w:val="decimal"/>
      <w:lvlText w:val="8.%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B46E31"/>
    <w:multiLevelType w:val="hybridMultilevel"/>
    <w:tmpl w:val="545E0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F2216D"/>
    <w:multiLevelType w:val="multilevel"/>
    <w:tmpl w:val="3B8E41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1" w15:restartNumberingAfterBreak="0">
    <w:nsid w:val="2C864E54"/>
    <w:multiLevelType w:val="hybridMultilevel"/>
    <w:tmpl w:val="B4582746"/>
    <w:lvl w:ilvl="0" w:tplc="24CE64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30BC5B63"/>
    <w:multiLevelType w:val="hybridMultilevel"/>
    <w:tmpl w:val="5D7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73F1F7C"/>
    <w:multiLevelType w:val="hybridMultilevel"/>
    <w:tmpl w:val="FDE03EF6"/>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7" w15:restartNumberingAfterBreak="0">
    <w:nsid w:val="3C9B4462"/>
    <w:multiLevelType w:val="hybridMultilevel"/>
    <w:tmpl w:val="49B88DF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FED1E11"/>
    <w:multiLevelType w:val="hybridMultilevel"/>
    <w:tmpl w:val="5A4CA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34E51DD"/>
    <w:multiLevelType w:val="hybridMultilevel"/>
    <w:tmpl w:val="FED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99334E"/>
    <w:multiLevelType w:val="hybridMultilevel"/>
    <w:tmpl w:val="4FB8CA2A"/>
    <w:lvl w:ilvl="0" w:tplc="FFFFFFFF">
      <w:start w:val="1"/>
      <w:numFmt w:val="decimal"/>
      <w:lvlText w:val="%1."/>
      <w:lvlJc w:val="left"/>
      <w:pPr>
        <w:ind w:left="720" w:hanging="360"/>
      </w:pPr>
    </w:lvl>
    <w:lvl w:ilvl="1" w:tplc="04150001">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90E3020"/>
    <w:multiLevelType w:val="hybridMultilevel"/>
    <w:tmpl w:val="5C1CFC88"/>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0" w15:restartNumberingAfterBreak="0">
    <w:nsid w:val="7A2A766E"/>
    <w:multiLevelType w:val="hybridMultilevel"/>
    <w:tmpl w:val="4496C5A2"/>
    <w:lvl w:ilvl="0" w:tplc="4A4255B6">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6"/>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4"/>
          </w:tabs>
          <w:ind w:left="644"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75"/>
  </w:num>
  <w:num w:numId="3" w16cid:durableId="1497266251">
    <w:abstractNumId w:val="59"/>
  </w:num>
  <w:num w:numId="4" w16cid:durableId="1618021107">
    <w:abstractNumId w:val="61"/>
  </w:num>
  <w:num w:numId="5" w16cid:durableId="2023848199">
    <w:abstractNumId w:val="63"/>
  </w:num>
  <w:num w:numId="6" w16cid:durableId="1991976369">
    <w:abstractNumId w:val="72"/>
  </w:num>
  <w:num w:numId="7" w16cid:durableId="1145925822">
    <w:abstractNumId w:val="52"/>
  </w:num>
  <w:num w:numId="8" w16cid:durableId="326834357">
    <w:abstractNumId w:val="74"/>
  </w:num>
  <w:num w:numId="9" w16cid:durableId="220092785">
    <w:abstractNumId w:val="42"/>
  </w:num>
  <w:num w:numId="10" w16cid:durableId="807624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6"/>
  </w:num>
  <w:num w:numId="14" w16cid:durableId="1148399256">
    <w:abstractNumId w:val="27"/>
  </w:num>
  <w:num w:numId="15" w16cid:durableId="987324985">
    <w:abstractNumId w:val="40"/>
  </w:num>
  <w:num w:numId="16" w16cid:durableId="878517304">
    <w:abstractNumId w:val="65"/>
  </w:num>
  <w:num w:numId="17" w16cid:durableId="1851411096">
    <w:abstractNumId w:val="64"/>
  </w:num>
  <w:num w:numId="18" w16cid:durableId="1191722814">
    <w:abstractNumId w:val="47"/>
  </w:num>
  <w:num w:numId="19" w16cid:durableId="2010251673">
    <w:abstractNumId w:val="76"/>
  </w:num>
  <w:num w:numId="20" w16cid:durableId="1829322830">
    <w:abstractNumId w:val="77"/>
  </w:num>
  <w:num w:numId="21" w16cid:durableId="1911227320">
    <w:abstractNumId w:val="80"/>
  </w:num>
  <w:num w:numId="22" w16cid:durableId="1766265632">
    <w:abstractNumId w:val="35"/>
  </w:num>
  <w:num w:numId="23" w16cid:durableId="1801261278">
    <w:abstractNumId w:val="78"/>
  </w:num>
  <w:num w:numId="24" w16cid:durableId="1200244670">
    <w:abstractNumId w:val="50"/>
  </w:num>
  <w:num w:numId="25" w16cid:durableId="1630552688">
    <w:abstractNumId w:val="39"/>
  </w:num>
  <w:num w:numId="26" w16cid:durableId="1825508420">
    <w:abstractNumId w:val="36"/>
  </w:num>
  <w:num w:numId="27" w16cid:durableId="2122678074">
    <w:abstractNumId w:val="58"/>
  </w:num>
  <w:num w:numId="28" w16cid:durableId="664744095">
    <w:abstractNumId w:val="54"/>
  </w:num>
  <w:num w:numId="29" w16cid:durableId="1308820791">
    <w:abstractNumId w:val="60"/>
  </w:num>
  <w:num w:numId="30" w16cid:durableId="1540586216">
    <w:abstractNumId w:val="49"/>
  </w:num>
  <w:num w:numId="31" w16cid:durableId="1719474027">
    <w:abstractNumId w:val="45"/>
  </w:num>
  <w:num w:numId="32" w16cid:durableId="2037997892">
    <w:abstractNumId w:val="41"/>
  </w:num>
  <w:num w:numId="33" w16cid:durableId="1880585997">
    <w:abstractNumId w:val="3"/>
  </w:num>
  <w:num w:numId="34" w16cid:durableId="2030793033">
    <w:abstractNumId w:val="62"/>
  </w:num>
  <w:num w:numId="35" w16cid:durableId="1804346865">
    <w:abstractNumId w:val="70"/>
  </w:num>
  <w:num w:numId="36" w16cid:durableId="438184033">
    <w:abstractNumId w:val="53"/>
  </w:num>
  <w:num w:numId="37" w16cid:durableId="1331518045">
    <w:abstractNumId w:val="31"/>
  </w:num>
  <w:num w:numId="38" w16cid:durableId="669412170">
    <w:abstractNumId w:val="56"/>
  </w:num>
  <w:num w:numId="39" w16cid:durableId="1551527070">
    <w:abstractNumId w:val="82"/>
  </w:num>
  <w:num w:numId="40" w16cid:durableId="747581586">
    <w:abstractNumId w:val="44"/>
  </w:num>
  <w:num w:numId="41" w16cid:durableId="995257852">
    <w:abstractNumId w:val="33"/>
  </w:num>
  <w:num w:numId="42" w16cid:durableId="930897262">
    <w:abstractNumId w:val="18"/>
  </w:num>
  <w:num w:numId="43" w16cid:durableId="1304314936">
    <w:abstractNumId w:val="67"/>
  </w:num>
  <w:num w:numId="44" w16cid:durableId="1505631047">
    <w:abstractNumId w:val="37"/>
  </w:num>
  <w:num w:numId="45" w16cid:durableId="735476672">
    <w:abstractNumId w:val="51"/>
  </w:num>
  <w:num w:numId="46" w16cid:durableId="768742426">
    <w:abstractNumId w:val="43"/>
  </w:num>
  <w:num w:numId="47" w16cid:durableId="1370573878">
    <w:abstractNumId w:val="69"/>
  </w:num>
  <w:num w:numId="48" w16cid:durableId="165052107">
    <w:abstractNumId w:val="57"/>
  </w:num>
  <w:num w:numId="49" w16cid:durableId="2094007812">
    <w:abstractNumId w:val="55"/>
  </w:num>
  <w:num w:numId="50" w16cid:durableId="143091098">
    <w:abstractNumId w:val="6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79D"/>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7C8"/>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0C"/>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976"/>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4B8"/>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5DBF"/>
    <w:rsid w:val="0016648A"/>
    <w:rsid w:val="001668DD"/>
    <w:rsid w:val="00167772"/>
    <w:rsid w:val="0016796C"/>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9FE"/>
    <w:rsid w:val="001C2EAB"/>
    <w:rsid w:val="001C344C"/>
    <w:rsid w:val="001C35B7"/>
    <w:rsid w:val="001C3625"/>
    <w:rsid w:val="001C3C6E"/>
    <w:rsid w:val="001C49BC"/>
    <w:rsid w:val="001C4DDD"/>
    <w:rsid w:val="001C53F9"/>
    <w:rsid w:val="001C6034"/>
    <w:rsid w:val="001C67A6"/>
    <w:rsid w:val="001C7249"/>
    <w:rsid w:val="001C725F"/>
    <w:rsid w:val="001C7E50"/>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623"/>
    <w:rsid w:val="001E3EF9"/>
    <w:rsid w:val="001E46F0"/>
    <w:rsid w:val="001E56B6"/>
    <w:rsid w:val="001E65FE"/>
    <w:rsid w:val="001E6C19"/>
    <w:rsid w:val="001E7515"/>
    <w:rsid w:val="001E785C"/>
    <w:rsid w:val="001E7A3E"/>
    <w:rsid w:val="001E7C0E"/>
    <w:rsid w:val="001F02D0"/>
    <w:rsid w:val="001F0CB6"/>
    <w:rsid w:val="001F10F2"/>
    <w:rsid w:val="001F114D"/>
    <w:rsid w:val="001F1394"/>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ADF"/>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0AFA"/>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067"/>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4AD"/>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144"/>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4C44"/>
    <w:rsid w:val="003C5435"/>
    <w:rsid w:val="003C55A8"/>
    <w:rsid w:val="003C5F70"/>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078"/>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188"/>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C0031"/>
    <w:rsid w:val="004C093A"/>
    <w:rsid w:val="004C0A94"/>
    <w:rsid w:val="004C1256"/>
    <w:rsid w:val="004C404E"/>
    <w:rsid w:val="004C479B"/>
    <w:rsid w:val="004C48FE"/>
    <w:rsid w:val="004C4D4B"/>
    <w:rsid w:val="004C5AC9"/>
    <w:rsid w:val="004C5AF6"/>
    <w:rsid w:val="004C5E2A"/>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22FC"/>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34"/>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6757"/>
    <w:rsid w:val="00557274"/>
    <w:rsid w:val="005573F0"/>
    <w:rsid w:val="005573F7"/>
    <w:rsid w:val="00557DA4"/>
    <w:rsid w:val="005605B0"/>
    <w:rsid w:val="0056147D"/>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05B"/>
    <w:rsid w:val="0061496B"/>
    <w:rsid w:val="00614DAF"/>
    <w:rsid w:val="00614F8F"/>
    <w:rsid w:val="0061500E"/>
    <w:rsid w:val="0061514C"/>
    <w:rsid w:val="00615B3E"/>
    <w:rsid w:val="00616831"/>
    <w:rsid w:val="00616AE7"/>
    <w:rsid w:val="00616E17"/>
    <w:rsid w:val="0061708C"/>
    <w:rsid w:val="00617CFF"/>
    <w:rsid w:val="00620298"/>
    <w:rsid w:val="00621287"/>
    <w:rsid w:val="00622DDD"/>
    <w:rsid w:val="006239D2"/>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F5"/>
    <w:rsid w:val="00765467"/>
    <w:rsid w:val="00765669"/>
    <w:rsid w:val="00765DFB"/>
    <w:rsid w:val="00765F1B"/>
    <w:rsid w:val="007662CC"/>
    <w:rsid w:val="007663C1"/>
    <w:rsid w:val="00766641"/>
    <w:rsid w:val="007676AF"/>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F31"/>
    <w:rsid w:val="007A7BE8"/>
    <w:rsid w:val="007A7DE7"/>
    <w:rsid w:val="007B0472"/>
    <w:rsid w:val="007B0B3A"/>
    <w:rsid w:val="007B0BCD"/>
    <w:rsid w:val="007B1C20"/>
    <w:rsid w:val="007B1CCE"/>
    <w:rsid w:val="007B2846"/>
    <w:rsid w:val="007B363D"/>
    <w:rsid w:val="007B40EA"/>
    <w:rsid w:val="007B4B47"/>
    <w:rsid w:val="007B5653"/>
    <w:rsid w:val="007B58D5"/>
    <w:rsid w:val="007B5FEB"/>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5B9"/>
    <w:rsid w:val="00876AB6"/>
    <w:rsid w:val="00876C69"/>
    <w:rsid w:val="00877510"/>
    <w:rsid w:val="008803E0"/>
    <w:rsid w:val="00880A5A"/>
    <w:rsid w:val="00880BE7"/>
    <w:rsid w:val="00880F13"/>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34"/>
    <w:rsid w:val="008B17CF"/>
    <w:rsid w:val="008B1E77"/>
    <w:rsid w:val="008B28F0"/>
    <w:rsid w:val="008B2B09"/>
    <w:rsid w:val="008B326E"/>
    <w:rsid w:val="008B34E5"/>
    <w:rsid w:val="008B3EEA"/>
    <w:rsid w:val="008B3F1E"/>
    <w:rsid w:val="008B42CA"/>
    <w:rsid w:val="008B4395"/>
    <w:rsid w:val="008B4781"/>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5702"/>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481D"/>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0D"/>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0E"/>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6FB"/>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5D7"/>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527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57B"/>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DB5"/>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5DE1"/>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7C8"/>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34"/>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7C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5"/>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570E"/>
    <w:rsid w:val="00D05894"/>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0EE0"/>
    <w:rsid w:val="00D318B6"/>
    <w:rsid w:val="00D31CB3"/>
    <w:rsid w:val="00D31F3B"/>
    <w:rsid w:val="00D32692"/>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207"/>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435"/>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3D9"/>
    <w:rsid w:val="00E06998"/>
    <w:rsid w:val="00E06B7F"/>
    <w:rsid w:val="00E07826"/>
    <w:rsid w:val="00E07EB7"/>
    <w:rsid w:val="00E07FA4"/>
    <w:rsid w:val="00E1079B"/>
    <w:rsid w:val="00E10D38"/>
    <w:rsid w:val="00E11352"/>
    <w:rsid w:val="00E11896"/>
    <w:rsid w:val="00E11F69"/>
    <w:rsid w:val="00E122E9"/>
    <w:rsid w:val="00E12F6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019"/>
    <w:rsid w:val="00E4522A"/>
    <w:rsid w:val="00E4548D"/>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061"/>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650"/>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3FF1"/>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107"/>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82E"/>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543"/>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962"/>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styleId="Nierozpoznanawzmianka">
    <w:name w:val="Unresolved Mention"/>
    <w:basedOn w:val="Domylnaczcionkaakapitu"/>
    <w:uiPriority w:val="99"/>
    <w:semiHidden/>
    <w:unhideWhenUsed/>
    <w:rsid w:val="003C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430437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piotr.molczyk@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D0C58-9DD2-4800-8154-6D9EE012DEBF}">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b7c07f27-d934-4da7-beaa-f60a543f942e"/>
    <ds:schemaRef ds:uri="http://schemas.microsoft.com/office/2006/metadata/properties"/>
    <ds:schemaRef ds:uri="http://schemas.openxmlformats.org/package/2006/metadata/core-properties"/>
    <ds:schemaRef ds:uri="38269b7f-cb77-49b3-9ccd-9d4d27597e51"/>
    <ds:schemaRef ds:uri="http://purl.org/dc/terms/"/>
  </ds:schemaRefs>
</ds:datastoreItem>
</file>

<file path=customXml/itemProps2.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9260</Words>
  <Characters>59839</Characters>
  <Application>Microsoft Office Word</Application>
  <DocSecurity>0</DocSecurity>
  <Lines>498</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2023-08-16T18:51:00Z</cp:lastPrinted>
  <dcterms:created xsi:type="dcterms:W3CDTF">2023-08-16T18:50:00Z</dcterms:created>
  <dcterms:modified xsi:type="dcterms:W3CDTF">2023-08-17T09:28:00Z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