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0FEA58CB"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811B5A">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245293FA"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fldChar w:fldCharType="begin"/>
            </w:r>
            <w:r w:rsidRPr="000C7C32">
              <w:rPr>
                <w:lang w:val="en-GB"/>
              </w:rPr>
              <w:instrText xml:space="preserve"> HYPERLINK "mailto:bzp@uj.edu.pl" </w:instrText>
            </w:r>
            <w:r>
              <w:fldChar w:fldCharType="separate"/>
            </w:r>
            <w:r w:rsidRPr="001C4C9C">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1D52E8"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1B0C94B" w14:textId="124C87E0" w:rsidR="005712C5" w:rsidRDefault="005712C5" w:rsidP="005712C5">
      <w:pPr>
        <w:jc w:val="right"/>
      </w:pPr>
      <w:bookmarkStart w:id="0" w:name="_Hlk132101487"/>
      <w:r w:rsidRPr="005712C5">
        <w:rPr>
          <w:sz w:val="22"/>
          <w:szCs w:val="22"/>
        </w:rPr>
        <w:t>Kraków</w:t>
      </w:r>
      <w:r w:rsidRPr="00981A4A">
        <w:rPr>
          <w:sz w:val="22"/>
          <w:szCs w:val="22"/>
        </w:rPr>
        <w:t>, dnia</w:t>
      </w:r>
      <w:r w:rsidR="00FD2BE2">
        <w:rPr>
          <w:sz w:val="22"/>
          <w:szCs w:val="22"/>
        </w:rPr>
        <w:t xml:space="preserve"> 19  </w:t>
      </w:r>
      <w:r w:rsidR="003D350F">
        <w:rPr>
          <w:sz w:val="22"/>
          <w:szCs w:val="22"/>
        </w:rPr>
        <w:t>czerwca</w:t>
      </w:r>
      <w:r w:rsidR="003D5251">
        <w:rPr>
          <w:sz w:val="22"/>
          <w:szCs w:val="22"/>
        </w:rPr>
        <w:t xml:space="preserve"> </w:t>
      </w:r>
      <w:r w:rsidRPr="00981A4A">
        <w:rPr>
          <w:sz w:val="22"/>
          <w:szCs w:val="22"/>
        </w:rPr>
        <w:t xml:space="preserve"> 2023 r</w:t>
      </w:r>
      <w:r w:rsidRPr="00981A4A">
        <w:t>.</w:t>
      </w:r>
    </w:p>
    <w:p w14:paraId="07F4540F" w14:textId="4BC6B8EA" w:rsidR="002D1C23" w:rsidRPr="00193708" w:rsidRDefault="002D1C23" w:rsidP="00193708">
      <w:pPr>
        <w:pStyle w:val="Nagwek1"/>
      </w:pPr>
      <w:r w:rsidRPr="00193708">
        <w:t>Nazwa (firma) oraz adres Zamawiającego.</w:t>
      </w:r>
    </w:p>
    <w:p w14:paraId="43498370" w14:textId="77777777" w:rsidR="00CF1717" w:rsidRPr="00AA4BCB" w:rsidRDefault="00BA5C06" w:rsidP="00740631">
      <w:pPr>
        <w:widowControl/>
        <w:numPr>
          <w:ilvl w:val="1"/>
          <w:numId w:val="1"/>
        </w:numPr>
        <w:tabs>
          <w:tab w:val="num" w:pos="567"/>
        </w:tabs>
        <w:suppressAutoHyphens w:val="0"/>
        <w:ind w:left="720" w:hanging="578"/>
        <w:jc w:val="both"/>
        <w:rPr>
          <w:sz w:val="22"/>
          <w:szCs w:val="22"/>
        </w:rPr>
      </w:pPr>
      <w:r w:rsidRPr="00AA4BCB">
        <w:rPr>
          <w:sz w:val="22"/>
          <w:szCs w:val="22"/>
        </w:rPr>
        <w:t>Uniwersytet Jagielloński, ul.</w:t>
      </w:r>
      <w:r w:rsidR="00420984" w:rsidRPr="00AA4BCB">
        <w:rPr>
          <w:sz w:val="22"/>
          <w:szCs w:val="22"/>
        </w:rPr>
        <w:t xml:space="preserve"> </w:t>
      </w:r>
      <w:r w:rsidRPr="00AA4BCB">
        <w:rPr>
          <w:sz w:val="22"/>
          <w:szCs w:val="22"/>
        </w:rPr>
        <w:t>Gołębia 24, 31-007 Kraków.</w:t>
      </w:r>
    </w:p>
    <w:p w14:paraId="76443E2B" w14:textId="77777777" w:rsidR="00CF1717" w:rsidRPr="00AA4BCB" w:rsidRDefault="00BA5C06" w:rsidP="00740631">
      <w:pPr>
        <w:widowControl/>
        <w:numPr>
          <w:ilvl w:val="1"/>
          <w:numId w:val="1"/>
        </w:numPr>
        <w:tabs>
          <w:tab w:val="num" w:pos="567"/>
        </w:tabs>
        <w:suppressAutoHyphens w:val="0"/>
        <w:ind w:left="709" w:hanging="578"/>
        <w:jc w:val="both"/>
        <w:rPr>
          <w:b/>
          <w:sz w:val="22"/>
          <w:szCs w:val="22"/>
        </w:rPr>
      </w:pPr>
      <w:r w:rsidRPr="00AA4BCB">
        <w:rPr>
          <w:sz w:val="22"/>
          <w:szCs w:val="22"/>
          <w:u w:val="single"/>
        </w:rPr>
        <w:t>Jednostka prowadząca sprawę:</w:t>
      </w:r>
    </w:p>
    <w:p w14:paraId="3311F9B3" w14:textId="77777777" w:rsidR="00CF1717" w:rsidRPr="00AA4BCB" w:rsidRDefault="00E5241A">
      <w:pPr>
        <w:widowControl/>
        <w:numPr>
          <w:ilvl w:val="1"/>
          <w:numId w:val="8"/>
        </w:numPr>
        <w:tabs>
          <w:tab w:val="clear" w:pos="720"/>
        </w:tabs>
        <w:suppressAutoHyphens w:val="0"/>
        <w:ind w:left="993" w:hanging="426"/>
        <w:jc w:val="both"/>
        <w:rPr>
          <w:b/>
          <w:sz w:val="22"/>
          <w:szCs w:val="22"/>
        </w:rPr>
      </w:pPr>
      <w:r w:rsidRPr="00AA4BCB">
        <w:rPr>
          <w:sz w:val="22"/>
          <w:szCs w:val="22"/>
        </w:rPr>
        <w:t>Dział</w:t>
      </w:r>
      <w:r w:rsidR="00BA5C06" w:rsidRPr="00AA4BCB">
        <w:rPr>
          <w:sz w:val="22"/>
          <w:szCs w:val="22"/>
        </w:rPr>
        <w:t xml:space="preserve"> Zamówień Publicznych UJ, ul.</w:t>
      </w:r>
      <w:r w:rsidR="00420984" w:rsidRPr="00AA4BCB">
        <w:rPr>
          <w:sz w:val="22"/>
          <w:szCs w:val="22"/>
        </w:rPr>
        <w:t xml:space="preserve"> </w:t>
      </w:r>
      <w:r w:rsidR="00475E9A" w:rsidRPr="00AA4BCB">
        <w:rPr>
          <w:sz w:val="22"/>
          <w:szCs w:val="22"/>
        </w:rPr>
        <w:t>Straszewskiego 25/2, 31-113</w:t>
      </w:r>
      <w:r w:rsidR="00BA5C06" w:rsidRPr="00AA4BCB">
        <w:rPr>
          <w:sz w:val="22"/>
          <w:szCs w:val="22"/>
        </w:rPr>
        <w:t xml:space="preserve"> Kraków;</w:t>
      </w:r>
    </w:p>
    <w:p w14:paraId="53A50817" w14:textId="77777777" w:rsidR="00CF1717" w:rsidRPr="00AA4BCB" w:rsidRDefault="002C44BD">
      <w:pPr>
        <w:widowControl/>
        <w:numPr>
          <w:ilvl w:val="2"/>
          <w:numId w:val="8"/>
        </w:numPr>
        <w:tabs>
          <w:tab w:val="clear" w:pos="1440"/>
          <w:tab w:val="num" w:pos="900"/>
          <w:tab w:val="left" w:pos="1701"/>
        </w:tabs>
        <w:suppressAutoHyphens w:val="0"/>
        <w:ind w:left="1276" w:hanging="283"/>
        <w:jc w:val="both"/>
        <w:rPr>
          <w:b/>
          <w:sz w:val="22"/>
          <w:szCs w:val="22"/>
        </w:rPr>
      </w:pPr>
      <w:r w:rsidRPr="00AA4BCB">
        <w:rPr>
          <w:sz w:val="22"/>
          <w:szCs w:val="22"/>
        </w:rPr>
        <w:t>tel. +4812-</w:t>
      </w:r>
      <w:r w:rsidR="00475E9A" w:rsidRPr="00AA4BCB">
        <w:rPr>
          <w:sz w:val="22"/>
          <w:szCs w:val="22"/>
        </w:rPr>
        <w:t>663-39-02</w:t>
      </w:r>
      <w:r w:rsidRPr="00AA4BCB">
        <w:rPr>
          <w:sz w:val="22"/>
          <w:szCs w:val="22"/>
        </w:rPr>
        <w:t xml:space="preserve">; </w:t>
      </w:r>
      <w:r w:rsidR="00BB20EA" w:rsidRPr="00AA4BCB">
        <w:rPr>
          <w:sz w:val="22"/>
          <w:szCs w:val="22"/>
        </w:rPr>
        <w:t>faks</w:t>
      </w:r>
      <w:r w:rsidR="00BA5C06" w:rsidRPr="00AA4BCB">
        <w:rPr>
          <w:sz w:val="22"/>
          <w:szCs w:val="22"/>
        </w:rPr>
        <w:t xml:space="preserve"> +4812-663-39-14</w:t>
      </w:r>
      <w:r w:rsidR="00CF1717" w:rsidRPr="00AA4BCB">
        <w:rPr>
          <w:sz w:val="22"/>
          <w:szCs w:val="22"/>
        </w:rPr>
        <w:t>;</w:t>
      </w:r>
      <w:r w:rsidR="00BE302C" w:rsidRPr="00AA4BCB">
        <w:rPr>
          <w:sz w:val="22"/>
          <w:szCs w:val="22"/>
        </w:rPr>
        <w:tab/>
      </w:r>
      <w:r w:rsidR="006C1856" w:rsidRPr="00AA4BCB">
        <w:rPr>
          <w:sz w:val="22"/>
          <w:szCs w:val="22"/>
        </w:rPr>
        <w:t xml:space="preserve"> </w:t>
      </w:r>
    </w:p>
    <w:p w14:paraId="7D343FCE" w14:textId="77777777" w:rsidR="00BE302C" w:rsidRPr="00AA4BCB" w:rsidRDefault="00BA5C06">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AA4BCB">
        <w:rPr>
          <w:sz w:val="22"/>
          <w:szCs w:val="22"/>
          <w:lang w:val="pt-BR"/>
        </w:rPr>
        <w:t xml:space="preserve">e-mail: </w:t>
      </w:r>
      <w:r>
        <w:fldChar w:fldCharType="begin"/>
      </w:r>
      <w:r w:rsidRPr="000C7C32">
        <w:rPr>
          <w:lang w:val="en-GB"/>
        </w:rPr>
        <w:instrText xml:space="preserve"> HYPERLINK "mailto:bzp@uj.edu.pl" </w:instrText>
      </w:r>
      <w:r>
        <w:fldChar w:fldCharType="separate"/>
      </w:r>
      <w:r w:rsidR="00BE302C" w:rsidRPr="00AA4BCB">
        <w:rPr>
          <w:rStyle w:val="Hipercze"/>
          <w:sz w:val="22"/>
          <w:szCs w:val="22"/>
          <w:lang w:val="pt-BR"/>
        </w:rPr>
        <w:t>bzp@uj.edu.pl</w:t>
      </w:r>
      <w:r>
        <w:rPr>
          <w:rStyle w:val="Hipercze"/>
          <w:sz w:val="22"/>
          <w:szCs w:val="22"/>
          <w:lang w:val="pt-BR"/>
        </w:rPr>
        <w:fldChar w:fldCharType="end"/>
      </w:r>
      <w:r w:rsidR="00BE302C" w:rsidRPr="00AA4BCB">
        <w:rPr>
          <w:sz w:val="22"/>
          <w:szCs w:val="22"/>
          <w:lang w:val="pt-BR"/>
        </w:rPr>
        <w:t xml:space="preserve"> </w:t>
      </w:r>
    </w:p>
    <w:p w14:paraId="5880BFCA" w14:textId="77777777" w:rsidR="00BE302C" w:rsidRPr="00AA4BCB" w:rsidRDefault="00BE302C">
      <w:pPr>
        <w:widowControl/>
        <w:numPr>
          <w:ilvl w:val="2"/>
          <w:numId w:val="8"/>
        </w:numPr>
        <w:tabs>
          <w:tab w:val="clear" w:pos="1440"/>
          <w:tab w:val="num" w:pos="900"/>
          <w:tab w:val="left" w:pos="1701"/>
        </w:tabs>
        <w:suppressAutoHyphens w:val="0"/>
        <w:ind w:left="1276" w:hanging="283"/>
        <w:jc w:val="both"/>
        <w:rPr>
          <w:sz w:val="22"/>
          <w:szCs w:val="22"/>
        </w:rPr>
      </w:pPr>
      <w:r w:rsidRPr="00AA4BCB">
        <w:rPr>
          <w:sz w:val="22"/>
          <w:szCs w:val="22"/>
        </w:rPr>
        <w:t>strona internetowa</w:t>
      </w:r>
      <w:r w:rsidR="00CE6654" w:rsidRPr="00AA4BCB">
        <w:rPr>
          <w:sz w:val="22"/>
          <w:szCs w:val="22"/>
        </w:rPr>
        <w:t>:</w:t>
      </w:r>
      <w:r w:rsidR="00CF1717" w:rsidRPr="00AA4BCB">
        <w:rPr>
          <w:sz w:val="22"/>
          <w:szCs w:val="22"/>
        </w:rPr>
        <w:t xml:space="preserve"> </w:t>
      </w:r>
      <w:hyperlink r:id="rId14" w:history="1">
        <w:r w:rsidR="00BA5C06" w:rsidRPr="00AA4BCB">
          <w:rPr>
            <w:rStyle w:val="Hipercze"/>
            <w:sz w:val="22"/>
            <w:szCs w:val="22"/>
          </w:rPr>
          <w:t>www.uj.edu.pl</w:t>
        </w:r>
      </w:hyperlink>
    </w:p>
    <w:p w14:paraId="5E4A8F42" w14:textId="77777777" w:rsidR="00BE302C" w:rsidRPr="00AA4BCB" w:rsidRDefault="00BE302C">
      <w:pPr>
        <w:widowControl/>
        <w:numPr>
          <w:ilvl w:val="2"/>
          <w:numId w:val="8"/>
        </w:numPr>
        <w:tabs>
          <w:tab w:val="clear" w:pos="1440"/>
          <w:tab w:val="num" w:pos="900"/>
          <w:tab w:val="left" w:pos="1701"/>
        </w:tabs>
        <w:suppressAutoHyphens w:val="0"/>
        <w:ind w:left="1276" w:hanging="283"/>
        <w:jc w:val="both"/>
        <w:rPr>
          <w:b/>
          <w:bCs/>
          <w:sz w:val="22"/>
          <w:szCs w:val="22"/>
        </w:rPr>
      </w:pPr>
      <w:r w:rsidRPr="00AA4BCB">
        <w:rPr>
          <w:sz w:val="22"/>
          <w:szCs w:val="22"/>
        </w:rPr>
        <w:t>miejsce publikacji ogłoszeń i informacji</w:t>
      </w:r>
      <w:r w:rsidR="00CE6654" w:rsidRPr="00AA4BCB">
        <w:rPr>
          <w:sz w:val="22"/>
          <w:szCs w:val="22"/>
        </w:rPr>
        <w:t>:</w:t>
      </w:r>
      <w:r w:rsidR="0075528E" w:rsidRPr="00AA4BCB">
        <w:rPr>
          <w:b/>
          <w:bCs/>
          <w:sz w:val="22"/>
          <w:szCs w:val="22"/>
        </w:rPr>
        <w:t xml:space="preserve"> </w:t>
      </w:r>
      <w:hyperlink r:id="rId15" w:history="1">
        <w:r w:rsidR="0075528E" w:rsidRPr="00AA4BCB">
          <w:rPr>
            <w:rStyle w:val="Hipercze"/>
            <w:bCs/>
            <w:sz w:val="22"/>
            <w:szCs w:val="22"/>
          </w:rPr>
          <w:t>www.</w:t>
        </w:r>
        <w:r w:rsidR="0075528E" w:rsidRPr="00AA4BCB">
          <w:rPr>
            <w:rStyle w:val="Hipercze"/>
            <w:sz w:val="22"/>
            <w:szCs w:val="22"/>
          </w:rPr>
          <w:t>przetargi.uj.edu.pl</w:t>
        </w:r>
      </w:hyperlink>
      <w:r w:rsidR="0075528E" w:rsidRPr="00AA4BCB">
        <w:rPr>
          <w:sz w:val="22"/>
          <w:szCs w:val="22"/>
        </w:rPr>
        <w:t xml:space="preserve"> </w:t>
      </w:r>
    </w:p>
    <w:bookmarkEnd w:id="0"/>
    <w:p w14:paraId="6D66BFE0" w14:textId="77777777" w:rsidR="0027765D" w:rsidRPr="00F708E6" w:rsidRDefault="0027765D" w:rsidP="0027765D">
      <w:pPr>
        <w:widowControl/>
        <w:tabs>
          <w:tab w:val="num" w:pos="900"/>
        </w:tabs>
        <w:suppressAutoHyphens w:val="0"/>
        <w:ind w:left="284"/>
        <w:jc w:val="both"/>
        <w:rPr>
          <w:b/>
          <w:bCs/>
          <w:sz w:val="22"/>
          <w:szCs w:val="22"/>
        </w:rPr>
      </w:pPr>
    </w:p>
    <w:p w14:paraId="19DBD99B" w14:textId="77777777" w:rsidR="004E7D2B" w:rsidRPr="00981A4A" w:rsidRDefault="004E7D2B" w:rsidP="00193708">
      <w:pPr>
        <w:pStyle w:val="Nagwek1"/>
      </w:pPr>
      <w:r w:rsidRPr="00981A4A">
        <w:t>Tryb udzielenia zamówienia</w:t>
      </w:r>
      <w:r w:rsidR="00740631" w:rsidRPr="00981A4A">
        <w:t>.</w:t>
      </w:r>
    </w:p>
    <w:p w14:paraId="137B2502" w14:textId="77777777" w:rsidR="00DD7382" w:rsidRPr="00E212E1" w:rsidRDefault="00DD7382" w:rsidP="00C77B1B">
      <w:pPr>
        <w:widowControl/>
        <w:numPr>
          <w:ilvl w:val="3"/>
          <w:numId w:val="33"/>
        </w:numPr>
        <w:tabs>
          <w:tab w:val="num" w:pos="709"/>
        </w:tabs>
        <w:suppressAutoHyphens w:val="0"/>
        <w:ind w:left="567" w:hanging="425"/>
        <w:jc w:val="both"/>
        <w:rPr>
          <w:sz w:val="22"/>
          <w:szCs w:val="22"/>
        </w:rPr>
      </w:pPr>
      <w:r w:rsidRPr="00E212E1">
        <w:rPr>
          <w:sz w:val="22"/>
          <w:szCs w:val="22"/>
        </w:rPr>
        <w:t xml:space="preserve">Postępowanie o udzielenie zamówienia z dziedziny nauki prowadzone jest w trybie procedury ogłoszenia zaproszenia do składania ofert w oparciu o art. 11 ust. 5 pkt 1 ustawy z dnia </w:t>
      </w:r>
      <w:r w:rsidRPr="00E212E1">
        <w:rPr>
          <w:sz w:val="22"/>
          <w:szCs w:val="22"/>
        </w:rPr>
        <w:br/>
        <w:t>11 września 2019 r. – Prawo zamówień publicznych (t. j. Dz. U. 2022 poz. 1710 ze zm.) oraz ustawy z dnia 23 kwietnia 1964 r. – Kodeks cywilny (t. j. Dz. U. 2022 poz. 1360 ze zm.).</w:t>
      </w:r>
    </w:p>
    <w:p w14:paraId="76476A88" w14:textId="77777777" w:rsidR="00DD7382" w:rsidRPr="00E212E1" w:rsidRDefault="00DD7382" w:rsidP="00C77B1B">
      <w:pPr>
        <w:widowControl/>
        <w:numPr>
          <w:ilvl w:val="3"/>
          <w:numId w:val="33"/>
        </w:numPr>
        <w:tabs>
          <w:tab w:val="clear" w:pos="2880"/>
        </w:tabs>
        <w:suppressAutoHyphens w:val="0"/>
        <w:ind w:left="567" w:hanging="425"/>
        <w:jc w:val="both"/>
        <w:rPr>
          <w:sz w:val="22"/>
          <w:szCs w:val="22"/>
        </w:rPr>
      </w:pPr>
      <w:r w:rsidRPr="00E212E1">
        <w:rPr>
          <w:sz w:val="22"/>
          <w:szCs w:val="22"/>
        </w:rPr>
        <w:t xml:space="preserve">Do czynności podejmowanych przez Podmiot zamawiający, zwany dalej „Zamawiającym” </w:t>
      </w:r>
      <w:r w:rsidRPr="00E212E1">
        <w:rPr>
          <w:sz w:val="22"/>
          <w:szCs w:val="22"/>
        </w:rPr>
        <w:br/>
        <w:t>i Podmiot zainteresowany, zwany dalej „Wykonawcą”, w postępowaniu o udzielenie zamówienia stosuje się zapisy przedstawione w niniejszym Zaproszeniu.</w:t>
      </w:r>
    </w:p>
    <w:p w14:paraId="7F7E4362" w14:textId="77777777" w:rsidR="0027765D" w:rsidRPr="00981A4A" w:rsidRDefault="0027765D" w:rsidP="00DD7382">
      <w:pPr>
        <w:widowControl/>
        <w:tabs>
          <w:tab w:val="num" w:pos="851"/>
          <w:tab w:val="num" w:pos="2880"/>
        </w:tabs>
        <w:suppressAutoHyphens w:val="0"/>
        <w:jc w:val="both"/>
        <w:rPr>
          <w:sz w:val="22"/>
          <w:szCs w:val="22"/>
        </w:rPr>
      </w:pPr>
    </w:p>
    <w:p w14:paraId="29EBFAE4" w14:textId="77777777" w:rsidR="004E7D2B" w:rsidRPr="00981A4A" w:rsidRDefault="004E7D2B" w:rsidP="00193708">
      <w:pPr>
        <w:pStyle w:val="Nagwek1"/>
      </w:pPr>
      <w:r w:rsidRPr="00981A4A">
        <w:t>Opis przedmiotu zamówienia.</w:t>
      </w:r>
    </w:p>
    <w:p w14:paraId="5D04D312" w14:textId="3C792979" w:rsidR="0027765D" w:rsidRPr="002933B5" w:rsidRDefault="0027765D" w:rsidP="00A06569">
      <w:pPr>
        <w:pStyle w:val="Nagwekwykazurde"/>
        <w:numPr>
          <w:ilvl w:val="1"/>
          <w:numId w:val="1"/>
        </w:numPr>
        <w:spacing w:before="0"/>
        <w:ind w:left="567" w:hanging="425"/>
        <w:rPr>
          <w:rFonts w:ascii="Times New Roman" w:hAnsi="Times New Roman" w:cs="Times New Roman"/>
          <w:b w:val="0"/>
          <w:bCs w:val="0"/>
          <w:sz w:val="22"/>
          <w:szCs w:val="22"/>
        </w:rPr>
      </w:pPr>
      <w:r w:rsidRPr="002933B5">
        <w:rPr>
          <w:rFonts w:ascii="Times New Roman" w:hAnsi="Times New Roman" w:cs="Times New Roman"/>
          <w:b w:val="0"/>
          <w:bCs w:val="0"/>
          <w:sz w:val="22"/>
          <w:szCs w:val="22"/>
        </w:rPr>
        <w:t xml:space="preserve">Przedmiotem zamówienia </w:t>
      </w:r>
      <w:r w:rsidR="00613BDF" w:rsidRPr="002933B5">
        <w:rPr>
          <w:rFonts w:ascii="Times New Roman" w:hAnsi="Times New Roman" w:cs="Times New Roman"/>
          <w:b w:val="0"/>
          <w:bCs w:val="0"/>
          <w:sz w:val="22"/>
          <w:szCs w:val="22"/>
        </w:rPr>
        <w:t xml:space="preserve">jest </w:t>
      </w:r>
      <w:r w:rsidR="002933B5" w:rsidRPr="002933B5">
        <w:rPr>
          <w:rFonts w:ascii="Times New Roman" w:hAnsi="Times New Roman" w:cs="Times New Roman"/>
          <w:b w:val="0"/>
          <w:bCs w:val="0"/>
          <w:sz w:val="22"/>
          <w:szCs w:val="22"/>
        </w:rPr>
        <w:t>dostawa potencjostatu/</w:t>
      </w:r>
      <w:proofErr w:type="spellStart"/>
      <w:r w:rsidR="002933B5" w:rsidRPr="002933B5">
        <w:rPr>
          <w:rFonts w:ascii="Times New Roman" w:hAnsi="Times New Roman" w:cs="Times New Roman"/>
          <w:b w:val="0"/>
          <w:bCs w:val="0"/>
          <w:sz w:val="22"/>
          <w:szCs w:val="22"/>
        </w:rPr>
        <w:t>galwanostatu</w:t>
      </w:r>
      <w:proofErr w:type="spellEnd"/>
      <w:r w:rsidR="002933B5" w:rsidRPr="002933B5">
        <w:rPr>
          <w:rFonts w:ascii="Times New Roman" w:hAnsi="Times New Roman" w:cs="Times New Roman"/>
          <w:b w:val="0"/>
          <w:bCs w:val="0"/>
          <w:sz w:val="22"/>
          <w:szCs w:val="22"/>
        </w:rPr>
        <w:t xml:space="preserve"> z wyposażeniem, </w:t>
      </w:r>
      <w:r w:rsidR="00F51F3C">
        <w:rPr>
          <w:rFonts w:ascii="Times New Roman" w:hAnsi="Times New Roman" w:cs="Times New Roman"/>
          <w:b w:val="0"/>
          <w:bCs w:val="0"/>
          <w:sz w:val="22"/>
          <w:szCs w:val="22"/>
        </w:rPr>
        <w:t>wniesienie,</w:t>
      </w:r>
      <w:r w:rsidR="002933B5" w:rsidRPr="002933B5">
        <w:rPr>
          <w:rFonts w:ascii="Times New Roman" w:hAnsi="Times New Roman" w:cs="Times New Roman"/>
          <w:b w:val="0"/>
          <w:bCs w:val="0"/>
          <w:sz w:val="22"/>
          <w:szCs w:val="22"/>
        </w:rPr>
        <w:t xml:space="preserve"> montaż i szkolenie użytkowników  na potrzeby Wydziału Chemii UJ, </w:t>
      </w:r>
      <w:proofErr w:type="spellStart"/>
      <w:r w:rsidR="002933B5" w:rsidRPr="002933B5">
        <w:rPr>
          <w:rFonts w:ascii="Times New Roman" w:hAnsi="Times New Roman" w:cs="Times New Roman"/>
          <w:b w:val="0"/>
          <w:bCs w:val="0"/>
          <w:sz w:val="22"/>
          <w:szCs w:val="22"/>
        </w:rPr>
        <w:t>ul.Gronostajowa</w:t>
      </w:r>
      <w:proofErr w:type="spellEnd"/>
      <w:r w:rsidR="002933B5" w:rsidRPr="002933B5">
        <w:rPr>
          <w:rFonts w:ascii="Times New Roman" w:hAnsi="Times New Roman" w:cs="Times New Roman"/>
          <w:b w:val="0"/>
          <w:bCs w:val="0"/>
          <w:sz w:val="22"/>
          <w:szCs w:val="22"/>
        </w:rPr>
        <w:t xml:space="preserve"> 2, 30-387 Kraków</w:t>
      </w:r>
      <w:r w:rsidRPr="002933B5">
        <w:rPr>
          <w:rFonts w:ascii="Times New Roman" w:hAnsi="Times New Roman" w:cs="Times New Roman"/>
          <w:b w:val="0"/>
          <w:bCs w:val="0"/>
          <w:sz w:val="22"/>
          <w:szCs w:val="22"/>
        </w:rPr>
        <w:t>.</w:t>
      </w:r>
    </w:p>
    <w:p w14:paraId="5F25B383" w14:textId="3C7E5D07" w:rsidR="007D6DA2" w:rsidRPr="002933B5" w:rsidRDefault="007D6DA2" w:rsidP="007D6DA2">
      <w:pPr>
        <w:pStyle w:val="Nagwekwykazurde"/>
        <w:numPr>
          <w:ilvl w:val="1"/>
          <w:numId w:val="1"/>
        </w:numPr>
        <w:spacing w:before="0"/>
        <w:ind w:left="567" w:hanging="425"/>
        <w:rPr>
          <w:rFonts w:ascii="Times New Roman" w:hAnsi="Times New Roman" w:cs="Times New Roman"/>
          <w:b w:val="0"/>
          <w:bCs w:val="0"/>
          <w:sz w:val="22"/>
          <w:szCs w:val="22"/>
        </w:rPr>
      </w:pPr>
      <w:r w:rsidRPr="002933B5">
        <w:rPr>
          <w:rFonts w:ascii="Times New Roman" w:hAnsi="Times New Roman" w:cs="Times New Roman"/>
          <w:b w:val="0"/>
          <w:bCs w:val="0"/>
          <w:sz w:val="22"/>
          <w:szCs w:val="22"/>
        </w:rPr>
        <w:t xml:space="preserve">Szczegółowy opis przedmiotu zamówienia został zawarty w </w:t>
      </w:r>
      <w:r w:rsidRPr="002933B5">
        <w:rPr>
          <w:rFonts w:ascii="Times New Roman" w:hAnsi="Times New Roman" w:cs="Times New Roman"/>
          <w:sz w:val="22"/>
          <w:szCs w:val="22"/>
        </w:rPr>
        <w:t>załączniku A</w:t>
      </w:r>
      <w:r w:rsidRPr="002933B5">
        <w:rPr>
          <w:rFonts w:ascii="Times New Roman" w:hAnsi="Times New Roman" w:cs="Times New Roman"/>
          <w:b w:val="0"/>
          <w:bCs w:val="0"/>
          <w:sz w:val="22"/>
          <w:szCs w:val="22"/>
        </w:rPr>
        <w:t xml:space="preserve"> do niniejszego Zaproszenia.</w:t>
      </w:r>
    </w:p>
    <w:p w14:paraId="219B6F80" w14:textId="10E6F0FE" w:rsidR="00613BDF" w:rsidRPr="002933B5" w:rsidRDefault="007D6DA2" w:rsidP="00613BDF">
      <w:pPr>
        <w:pStyle w:val="Nagwekwykazurde"/>
        <w:numPr>
          <w:ilvl w:val="1"/>
          <w:numId w:val="1"/>
        </w:numPr>
        <w:spacing w:before="0"/>
        <w:ind w:left="567" w:hanging="425"/>
        <w:rPr>
          <w:rFonts w:ascii="Times New Roman" w:hAnsi="Times New Roman" w:cs="Times New Roman"/>
          <w:b w:val="0"/>
          <w:bCs w:val="0"/>
          <w:sz w:val="22"/>
          <w:szCs w:val="22"/>
        </w:rPr>
      </w:pPr>
      <w:r w:rsidRPr="002933B5">
        <w:rPr>
          <w:rFonts w:ascii="Times New Roman" w:hAnsi="Times New Roman" w:cs="Times New Roman"/>
          <w:b w:val="0"/>
          <w:bCs w:val="0"/>
          <w:sz w:val="22"/>
          <w:szCs w:val="22"/>
        </w:rPr>
        <w:t>Oznaczenie przedmiotu zamówienia według kodu Wspólnego Słownika Zamówień: CPV: 38540000-2 - Maszyny i aparatura badawcza i pomiarowa.</w:t>
      </w:r>
    </w:p>
    <w:p w14:paraId="1EEDC473" w14:textId="77777777" w:rsidR="002867C7" w:rsidRPr="002933B5" w:rsidRDefault="002867C7" w:rsidP="002867C7">
      <w:pPr>
        <w:pStyle w:val="Akapitzlist"/>
        <w:spacing w:after="0" w:line="240" w:lineRule="auto"/>
        <w:ind w:left="426"/>
        <w:jc w:val="both"/>
        <w:rPr>
          <w:rFonts w:ascii="Times New Roman" w:hAnsi="Times New Roman"/>
          <w:b/>
          <w:bCs/>
        </w:rPr>
      </w:pPr>
    </w:p>
    <w:p w14:paraId="4F37F872" w14:textId="72705266" w:rsidR="001902D0" w:rsidRDefault="001902D0" w:rsidP="00193708">
      <w:pPr>
        <w:pStyle w:val="Nagwek1"/>
      </w:pPr>
      <w:r w:rsidRPr="002A77D5">
        <w:t>Informacja o sposobie porozumiewania się Zamawiającego z Wykonawcami oraz przekazywania oświadczeń i dokumentów, a także wskazanie osób uprawnionych do porozumiewania się z Wykonawcami.</w:t>
      </w:r>
    </w:p>
    <w:p w14:paraId="7E88C9FE" w14:textId="77777777" w:rsidR="004301F6" w:rsidRDefault="004301F6" w:rsidP="004301F6">
      <w:pPr>
        <w:jc w:val="both"/>
      </w:pPr>
    </w:p>
    <w:p w14:paraId="28B7B4FD" w14:textId="77777777" w:rsidR="00645D2C" w:rsidRPr="00AA4BCB" w:rsidRDefault="0027765D" w:rsidP="00645D2C">
      <w:pPr>
        <w:widowControl/>
        <w:numPr>
          <w:ilvl w:val="3"/>
          <w:numId w:val="1"/>
        </w:numPr>
        <w:tabs>
          <w:tab w:val="num" w:pos="426"/>
          <w:tab w:val="num" w:pos="709"/>
        </w:tabs>
        <w:suppressAutoHyphens w:val="0"/>
        <w:spacing w:line="276" w:lineRule="auto"/>
        <w:ind w:left="567" w:hanging="425"/>
        <w:jc w:val="both"/>
        <w:rPr>
          <w:sz w:val="22"/>
          <w:szCs w:val="22"/>
        </w:rPr>
      </w:pPr>
      <w:r w:rsidRPr="00AA4BCB">
        <w:rPr>
          <w:sz w:val="22"/>
          <w:szCs w:val="22"/>
        </w:rPr>
        <w:t>Dopuszcza się możliwość porozumiewania się w formie pisemnej lub drogą elektroniczną.</w:t>
      </w:r>
    </w:p>
    <w:p w14:paraId="13A6CB3C" w14:textId="6754E087" w:rsidR="00645D2C" w:rsidRPr="00AA4BCB" w:rsidRDefault="0027765D" w:rsidP="00645D2C">
      <w:pPr>
        <w:widowControl/>
        <w:numPr>
          <w:ilvl w:val="3"/>
          <w:numId w:val="1"/>
        </w:numPr>
        <w:tabs>
          <w:tab w:val="num" w:pos="426"/>
          <w:tab w:val="num" w:pos="709"/>
        </w:tabs>
        <w:suppressAutoHyphens w:val="0"/>
        <w:spacing w:line="276" w:lineRule="auto"/>
        <w:ind w:left="567" w:hanging="425"/>
        <w:jc w:val="both"/>
        <w:rPr>
          <w:sz w:val="22"/>
          <w:szCs w:val="22"/>
        </w:rPr>
      </w:pPr>
      <w:r w:rsidRPr="00AA4BCB">
        <w:rPr>
          <w:sz w:val="22"/>
          <w:szCs w:val="22"/>
        </w:rPr>
        <w:t xml:space="preserve">Zaleca się porozumiewanie drogą elektroniczną na adres poczty email: </w:t>
      </w:r>
      <w:r w:rsidR="00163EF4">
        <w:rPr>
          <w:sz w:val="22"/>
          <w:szCs w:val="22"/>
        </w:rPr>
        <w:t>anna.onderka@uj.edu.pl</w:t>
      </w:r>
    </w:p>
    <w:p w14:paraId="3036A20B" w14:textId="77777777" w:rsidR="00645D2C" w:rsidRPr="00AA4BCB" w:rsidRDefault="0027765D" w:rsidP="00645D2C">
      <w:pPr>
        <w:widowControl/>
        <w:numPr>
          <w:ilvl w:val="3"/>
          <w:numId w:val="1"/>
        </w:numPr>
        <w:tabs>
          <w:tab w:val="num" w:pos="426"/>
          <w:tab w:val="num" w:pos="709"/>
        </w:tabs>
        <w:suppressAutoHyphens w:val="0"/>
        <w:spacing w:line="276" w:lineRule="auto"/>
        <w:ind w:left="567" w:hanging="425"/>
        <w:jc w:val="both"/>
        <w:rPr>
          <w:sz w:val="22"/>
          <w:szCs w:val="22"/>
        </w:rPr>
      </w:pPr>
      <w:r w:rsidRPr="00AA4BCB">
        <w:rPr>
          <w:sz w:val="22"/>
          <w:szCs w:val="22"/>
        </w:rPr>
        <w:t>Jeżeli Zamawiający lub Wykonawca przekazują jakiekolwiek dokumenty lub informacje drogą elektroniczną, każda ze stron na żądanie drugiej niezwłocznie potwierdza fakt ich otrzymania.</w:t>
      </w:r>
    </w:p>
    <w:p w14:paraId="4FC381F6" w14:textId="77777777" w:rsidR="00645D2C" w:rsidRPr="00AA4BCB" w:rsidRDefault="0027765D" w:rsidP="00645D2C">
      <w:pPr>
        <w:widowControl/>
        <w:numPr>
          <w:ilvl w:val="3"/>
          <w:numId w:val="1"/>
        </w:numPr>
        <w:tabs>
          <w:tab w:val="num" w:pos="426"/>
          <w:tab w:val="num" w:pos="709"/>
        </w:tabs>
        <w:suppressAutoHyphens w:val="0"/>
        <w:spacing w:line="276" w:lineRule="auto"/>
        <w:ind w:left="567" w:hanging="425"/>
        <w:jc w:val="both"/>
        <w:rPr>
          <w:sz w:val="22"/>
          <w:szCs w:val="22"/>
        </w:rPr>
      </w:pPr>
      <w:r w:rsidRPr="00AA4BCB">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39D2FD75" w:rsidR="007D6DA2" w:rsidRPr="00AA4BCB" w:rsidRDefault="003D5251" w:rsidP="00645D2C">
      <w:pPr>
        <w:widowControl/>
        <w:numPr>
          <w:ilvl w:val="3"/>
          <w:numId w:val="1"/>
        </w:numPr>
        <w:tabs>
          <w:tab w:val="num" w:pos="426"/>
          <w:tab w:val="num" w:pos="709"/>
        </w:tabs>
        <w:suppressAutoHyphens w:val="0"/>
        <w:spacing w:line="276" w:lineRule="auto"/>
        <w:ind w:left="567" w:hanging="425"/>
        <w:jc w:val="both"/>
        <w:rPr>
          <w:sz w:val="22"/>
          <w:szCs w:val="22"/>
        </w:rPr>
      </w:pPr>
      <w:r>
        <w:rPr>
          <w:sz w:val="22"/>
          <w:szCs w:val="22"/>
        </w:rPr>
        <w:t xml:space="preserve">  </w:t>
      </w:r>
      <w:r w:rsidR="0027765D" w:rsidRPr="00AA4BCB">
        <w:rPr>
          <w:sz w:val="22"/>
          <w:szCs w:val="22"/>
        </w:rPr>
        <w:t xml:space="preserve">Do porozumiewania się z Wykonawcami upoważniona jest w zakresie formalnym </w:t>
      </w:r>
      <w:r w:rsidR="0027765D" w:rsidRPr="00AA4BCB">
        <w:rPr>
          <w:sz w:val="22"/>
          <w:szCs w:val="22"/>
        </w:rPr>
        <w:br/>
        <w:t xml:space="preserve">i merytorycznym – </w:t>
      </w:r>
      <w:r w:rsidR="00532D43" w:rsidRPr="00AA4BCB">
        <w:rPr>
          <w:sz w:val="22"/>
          <w:szCs w:val="22"/>
        </w:rPr>
        <w:t xml:space="preserve"> </w:t>
      </w:r>
      <w:r>
        <w:rPr>
          <w:sz w:val="22"/>
          <w:szCs w:val="22"/>
        </w:rPr>
        <w:t>mgr Anna Onderka</w:t>
      </w:r>
      <w:r w:rsidR="00FC2D3D" w:rsidRPr="00AA4BCB">
        <w:rPr>
          <w:sz w:val="22"/>
          <w:szCs w:val="22"/>
        </w:rPr>
        <w:t xml:space="preserve">, e-mail: </w:t>
      </w:r>
      <w:r w:rsidR="0027765D" w:rsidRPr="00AA4BCB">
        <w:rPr>
          <w:sz w:val="22"/>
          <w:szCs w:val="22"/>
        </w:rPr>
        <w:t xml:space="preserve"> </w:t>
      </w:r>
      <w:r>
        <w:rPr>
          <w:sz w:val="22"/>
          <w:szCs w:val="22"/>
        </w:rPr>
        <w:t>anna.onderka@uj.edu.pl</w:t>
      </w:r>
    </w:p>
    <w:p w14:paraId="09075FAD" w14:textId="10ACDED4" w:rsidR="007D6DA2" w:rsidRPr="00F708E6" w:rsidRDefault="007D6DA2" w:rsidP="007D6DA2">
      <w:pPr>
        <w:widowControl/>
        <w:suppressAutoHyphens w:val="0"/>
        <w:jc w:val="left"/>
        <w:rPr>
          <w:sz w:val="22"/>
          <w:szCs w:val="22"/>
        </w:rPr>
      </w:pPr>
      <w:r>
        <w:rPr>
          <w:sz w:val="22"/>
          <w:szCs w:val="22"/>
        </w:rPr>
        <w:br w:type="page"/>
      </w:r>
    </w:p>
    <w:p w14:paraId="41538016" w14:textId="77777777" w:rsidR="0027765D" w:rsidRPr="00F708E6" w:rsidRDefault="004E7D2B" w:rsidP="00193708">
      <w:pPr>
        <w:pStyle w:val="Nagwek1"/>
      </w:pPr>
      <w:r w:rsidRPr="00F708E6">
        <w:lastRenderedPageBreak/>
        <w:t xml:space="preserve">Opis sposobu przygotowywania </w:t>
      </w:r>
      <w:r w:rsidR="000C1807" w:rsidRPr="00F708E6">
        <w:rPr>
          <w:bCs/>
        </w:rPr>
        <w:t>ofert</w:t>
      </w:r>
      <w:r w:rsidRPr="00F708E6">
        <w:t>.</w:t>
      </w:r>
    </w:p>
    <w:p w14:paraId="3B65A109" w14:textId="77777777" w:rsidR="0027765D" w:rsidRPr="00F708E6" w:rsidRDefault="0027765D" w:rsidP="00645D2C">
      <w:pPr>
        <w:widowControl/>
        <w:numPr>
          <w:ilvl w:val="3"/>
          <w:numId w:val="1"/>
        </w:numPr>
        <w:tabs>
          <w:tab w:val="num" w:pos="426"/>
          <w:tab w:val="num" w:pos="709"/>
          <w:tab w:val="num" w:pos="3060"/>
        </w:tabs>
        <w:suppressAutoHyphens w:val="0"/>
        <w:spacing w:line="276" w:lineRule="auto"/>
        <w:ind w:left="567" w:hanging="425"/>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44DFB654"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5562891C"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4032D3C9"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8F38CF9"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32742D2F"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Wszelkie poprawki lub zmiany w tekście oferty muszą być podpisane przez osobę (osoby) podpisującą ofertę i opatrzone datami ich dokonania.</w:t>
      </w:r>
    </w:p>
    <w:p w14:paraId="2DF64050"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Wykonawca zobowiązany jest przedłożyć do oferty pełnomocnictwo w przypadku podpisania jej przez pełnomocnika.</w:t>
      </w:r>
    </w:p>
    <w:p w14:paraId="5B0E078A"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4444281A"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Wszelkie koszty związane z przygotowaniem i złożeniem oferty ponosi Wykonawca.</w:t>
      </w:r>
    </w:p>
    <w:p w14:paraId="05C347AA" w14:textId="77777777" w:rsidR="0027765D" w:rsidRPr="00F708E6" w:rsidRDefault="0027765D" w:rsidP="00645D2C">
      <w:pPr>
        <w:widowControl/>
        <w:numPr>
          <w:ilvl w:val="3"/>
          <w:numId w:val="1"/>
        </w:numPr>
        <w:tabs>
          <w:tab w:val="num" w:pos="426"/>
          <w:tab w:val="num" w:pos="709"/>
          <w:tab w:val="num" w:pos="3060"/>
          <w:tab w:val="num" w:pos="3960"/>
        </w:tabs>
        <w:suppressAutoHyphens w:val="0"/>
        <w:spacing w:line="276" w:lineRule="auto"/>
        <w:ind w:left="567" w:hanging="425"/>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FA0EC8C" w14:textId="77777777" w:rsidR="0027765D" w:rsidRPr="00F708E6" w:rsidRDefault="0027765D" w:rsidP="0027765D">
      <w:pPr>
        <w:widowControl/>
        <w:suppressAutoHyphens w:val="0"/>
        <w:ind w:left="720"/>
        <w:jc w:val="both"/>
        <w:rPr>
          <w:sz w:val="22"/>
          <w:szCs w:val="22"/>
        </w:rPr>
      </w:pPr>
    </w:p>
    <w:p w14:paraId="4B9F7BA5" w14:textId="77777777" w:rsidR="0027765D" w:rsidRPr="00F708E6" w:rsidRDefault="004E7D2B" w:rsidP="00193708">
      <w:pPr>
        <w:pStyle w:val="Nagwek1"/>
      </w:pPr>
      <w:r w:rsidRPr="00F708E6">
        <w:t xml:space="preserve">Miejsce oraz </w:t>
      </w:r>
      <w:r w:rsidR="00C676BD" w:rsidRPr="00F708E6">
        <w:rPr>
          <w:bCs/>
        </w:rPr>
        <w:t>sposób, jak i</w:t>
      </w:r>
      <w:r w:rsidR="00BE302C" w:rsidRPr="00F708E6">
        <w:rPr>
          <w:bCs/>
        </w:rPr>
        <w:t xml:space="preserve"> </w:t>
      </w:r>
      <w:r w:rsidRPr="00F708E6">
        <w:t xml:space="preserve">termin składania i otwarcia </w:t>
      </w:r>
      <w:r w:rsidR="00BE302C" w:rsidRPr="00F708E6">
        <w:rPr>
          <w:bCs/>
        </w:rPr>
        <w:t>ofert</w:t>
      </w:r>
      <w:r w:rsidRPr="00F708E6">
        <w:t>.</w:t>
      </w:r>
    </w:p>
    <w:p w14:paraId="5BEDF057" w14:textId="1866ADB8" w:rsidR="00645D2C" w:rsidRPr="00091A7F" w:rsidRDefault="0027765D" w:rsidP="00645D2C">
      <w:pPr>
        <w:widowControl/>
        <w:numPr>
          <w:ilvl w:val="3"/>
          <w:numId w:val="1"/>
        </w:numPr>
        <w:tabs>
          <w:tab w:val="num" w:pos="426"/>
          <w:tab w:val="num" w:pos="709"/>
          <w:tab w:val="num" w:pos="3960"/>
        </w:tabs>
        <w:suppressAutoHyphens w:val="0"/>
        <w:spacing w:line="276" w:lineRule="auto"/>
        <w:ind w:left="567" w:hanging="425"/>
        <w:jc w:val="both"/>
        <w:rPr>
          <w:i/>
          <w:iCs/>
          <w:sz w:val="22"/>
          <w:szCs w:val="22"/>
        </w:rPr>
      </w:pPr>
      <w:r w:rsidRPr="00AA4BCB">
        <w:rPr>
          <w:sz w:val="22"/>
          <w:szCs w:val="22"/>
        </w:rPr>
        <w:t xml:space="preserve">Oferty należy składać w Dziale Zamówień Publicznych Uniwersytetu Jagiellońskiego, mieszczącym się przy ul. Straszewskiego 25/2, 31-113 Kraków, </w:t>
      </w:r>
      <w:r w:rsidRPr="00AA4BCB">
        <w:rPr>
          <w:b/>
          <w:sz w:val="22"/>
          <w:szCs w:val="22"/>
        </w:rPr>
        <w:t>w terminie do dnia</w:t>
      </w:r>
      <w:r w:rsidR="00E52F68">
        <w:rPr>
          <w:b/>
          <w:sz w:val="22"/>
          <w:szCs w:val="22"/>
        </w:rPr>
        <w:t xml:space="preserve"> 27 </w:t>
      </w:r>
      <w:r w:rsidR="005A1C90">
        <w:rPr>
          <w:b/>
          <w:sz w:val="22"/>
          <w:szCs w:val="22"/>
        </w:rPr>
        <w:t>czerwca</w:t>
      </w:r>
      <w:r w:rsidRPr="00AA4BCB">
        <w:rPr>
          <w:b/>
          <w:sz w:val="22"/>
          <w:szCs w:val="22"/>
        </w:rPr>
        <w:t xml:space="preserve"> 202</w:t>
      </w:r>
      <w:r w:rsidR="007D6DA2" w:rsidRPr="00AA4BCB">
        <w:rPr>
          <w:b/>
          <w:sz w:val="22"/>
          <w:szCs w:val="22"/>
        </w:rPr>
        <w:t>3</w:t>
      </w:r>
      <w:r w:rsidR="00390BB4" w:rsidRPr="00AA4BCB">
        <w:rPr>
          <w:b/>
          <w:sz w:val="22"/>
          <w:szCs w:val="22"/>
        </w:rPr>
        <w:t> </w:t>
      </w:r>
      <w:r w:rsidRPr="00AA4BCB">
        <w:rPr>
          <w:b/>
          <w:sz w:val="22"/>
          <w:szCs w:val="22"/>
        </w:rPr>
        <w:t xml:space="preserve">r. do godziny </w:t>
      </w:r>
      <w:r w:rsidR="002933B5">
        <w:rPr>
          <w:b/>
          <w:sz w:val="22"/>
          <w:szCs w:val="22"/>
        </w:rPr>
        <w:t>09</w:t>
      </w:r>
      <w:r w:rsidRPr="00AA4BCB">
        <w:rPr>
          <w:b/>
          <w:sz w:val="22"/>
          <w:szCs w:val="22"/>
        </w:rPr>
        <w:t>:00,</w:t>
      </w:r>
      <w:r w:rsidRPr="00AA4BCB">
        <w:rPr>
          <w:sz w:val="22"/>
          <w:szCs w:val="22"/>
        </w:rPr>
        <w:t xml:space="preserve"> w formie pisemnej lub w postaci elektronicznej za pomocą poczty elektronicznej na adres </w:t>
      </w:r>
      <w:r w:rsidR="002933B5">
        <w:rPr>
          <w:sz w:val="22"/>
          <w:szCs w:val="22"/>
        </w:rPr>
        <w:t>anna.onderka@uj.edu.pl</w:t>
      </w:r>
      <w:r w:rsidR="00D563BB" w:rsidRPr="00AA4BCB">
        <w:rPr>
          <w:rStyle w:val="Hipercze"/>
          <w:sz w:val="22"/>
          <w:szCs w:val="22"/>
        </w:rPr>
        <w:t xml:space="preserve"> </w:t>
      </w:r>
      <w:r w:rsidRPr="00AA4BCB">
        <w:rPr>
          <w:sz w:val="22"/>
          <w:szCs w:val="22"/>
        </w:rPr>
        <w:t xml:space="preserve">z oznaczeniem pozwalającym </w:t>
      </w:r>
      <w:r w:rsidR="004C5AC9" w:rsidRPr="00AA4BCB">
        <w:rPr>
          <w:sz w:val="22"/>
          <w:szCs w:val="22"/>
        </w:rPr>
        <w:t xml:space="preserve">na identyfikację Wykonawcy oraz ze </w:t>
      </w:r>
      <w:r w:rsidRPr="00AA4BCB">
        <w:rPr>
          <w:sz w:val="22"/>
          <w:szCs w:val="22"/>
        </w:rPr>
        <w:t xml:space="preserve">wskazaniem przedmiotu i numeru postępowania poprzez oznaczenie </w:t>
      </w:r>
      <w:r w:rsidR="004C5AC9" w:rsidRPr="00AA4BCB">
        <w:rPr>
          <w:iCs/>
          <w:sz w:val="22"/>
          <w:szCs w:val="22"/>
          <w:u w:val="single"/>
        </w:rPr>
        <w:t xml:space="preserve">„Oferta </w:t>
      </w:r>
      <w:r w:rsidR="002933B5">
        <w:rPr>
          <w:iCs/>
          <w:sz w:val="22"/>
          <w:szCs w:val="22"/>
          <w:u w:val="single"/>
        </w:rPr>
        <w:t xml:space="preserve">na </w:t>
      </w:r>
      <w:r w:rsidR="002933B5">
        <w:rPr>
          <w:i/>
          <w:iCs/>
          <w:sz w:val="21"/>
          <w:szCs w:val="21"/>
          <w:u w:val="single"/>
        </w:rPr>
        <w:t>dostawę p</w:t>
      </w:r>
      <w:r w:rsidR="002933B5" w:rsidRPr="00D563BB">
        <w:rPr>
          <w:i/>
          <w:iCs/>
          <w:sz w:val="21"/>
          <w:szCs w:val="21"/>
          <w:u w:val="single"/>
        </w:rPr>
        <w:t>otencjostat</w:t>
      </w:r>
      <w:r w:rsidR="002933B5">
        <w:rPr>
          <w:i/>
          <w:iCs/>
          <w:sz w:val="21"/>
          <w:szCs w:val="21"/>
          <w:u w:val="single"/>
        </w:rPr>
        <w:t>u</w:t>
      </w:r>
      <w:r w:rsidR="002933B5" w:rsidRPr="00D563BB">
        <w:rPr>
          <w:i/>
          <w:iCs/>
          <w:sz w:val="21"/>
          <w:szCs w:val="21"/>
          <w:u w:val="single"/>
        </w:rPr>
        <w:t>/</w:t>
      </w:r>
      <w:proofErr w:type="spellStart"/>
      <w:r w:rsidR="002933B5" w:rsidRPr="00D563BB">
        <w:rPr>
          <w:i/>
          <w:iCs/>
          <w:sz w:val="21"/>
          <w:szCs w:val="21"/>
          <w:u w:val="single"/>
        </w:rPr>
        <w:t>galwanostat</w:t>
      </w:r>
      <w:r w:rsidR="002933B5">
        <w:rPr>
          <w:i/>
          <w:iCs/>
          <w:sz w:val="21"/>
          <w:szCs w:val="21"/>
          <w:u w:val="single"/>
        </w:rPr>
        <w:t>u</w:t>
      </w:r>
      <w:proofErr w:type="spellEnd"/>
      <w:r w:rsidR="002933B5" w:rsidRPr="00D563BB">
        <w:rPr>
          <w:i/>
          <w:iCs/>
          <w:sz w:val="21"/>
          <w:szCs w:val="21"/>
          <w:u w:val="single"/>
        </w:rPr>
        <w:t xml:space="preserve"> z </w:t>
      </w:r>
      <w:r w:rsidR="002933B5" w:rsidRPr="00091A7F">
        <w:rPr>
          <w:i/>
          <w:iCs/>
          <w:sz w:val="21"/>
          <w:szCs w:val="21"/>
          <w:u w:val="single"/>
        </w:rPr>
        <w:t xml:space="preserve">wyposażeniem,  </w:t>
      </w:r>
      <w:r w:rsidR="0036412F" w:rsidRPr="00091A7F">
        <w:rPr>
          <w:i/>
          <w:iCs/>
          <w:sz w:val="21"/>
          <w:szCs w:val="21"/>
          <w:u w:val="single"/>
        </w:rPr>
        <w:t xml:space="preserve">wniesieniem, </w:t>
      </w:r>
      <w:r w:rsidR="002933B5" w:rsidRPr="00091A7F">
        <w:rPr>
          <w:i/>
          <w:iCs/>
          <w:sz w:val="21"/>
          <w:szCs w:val="21"/>
          <w:u w:val="single"/>
        </w:rPr>
        <w:t>montaż</w:t>
      </w:r>
      <w:r w:rsidR="00507CCA" w:rsidRPr="00091A7F">
        <w:rPr>
          <w:i/>
          <w:iCs/>
          <w:sz w:val="21"/>
          <w:szCs w:val="21"/>
          <w:u w:val="single"/>
        </w:rPr>
        <w:t>em</w:t>
      </w:r>
      <w:r w:rsidR="002933B5" w:rsidRPr="00091A7F">
        <w:rPr>
          <w:i/>
          <w:iCs/>
          <w:sz w:val="21"/>
          <w:szCs w:val="21"/>
          <w:u w:val="single"/>
        </w:rPr>
        <w:t xml:space="preserve"> i szkoleni</w:t>
      </w:r>
      <w:r w:rsidR="00507CCA" w:rsidRPr="00091A7F">
        <w:rPr>
          <w:i/>
          <w:iCs/>
          <w:sz w:val="21"/>
          <w:szCs w:val="21"/>
          <w:u w:val="single"/>
        </w:rPr>
        <w:t>em</w:t>
      </w:r>
      <w:r w:rsidR="002933B5" w:rsidRPr="00091A7F">
        <w:rPr>
          <w:i/>
          <w:iCs/>
          <w:sz w:val="21"/>
          <w:szCs w:val="21"/>
          <w:u w:val="single"/>
        </w:rPr>
        <w:t xml:space="preserve"> użytkowników  na potrzeby Wydziału Chemii UJ</w:t>
      </w:r>
      <w:r w:rsidR="002933B5" w:rsidRPr="00091A7F">
        <w:rPr>
          <w:i/>
          <w:iCs/>
          <w:sz w:val="22"/>
          <w:szCs w:val="22"/>
          <w:u w:val="single"/>
        </w:rPr>
        <w:t xml:space="preserve"> </w:t>
      </w:r>
      <w:r w:rsidRPr="00091A7F">
        <w:rPr>
          <w:i/>
          <w:iCs/>
          <w:sz w:val="22"/>
          <w:szCs w:val="22"/>
          <w:u w:val="single"/>
        </w:rPr>
        <w:t>”, nr sprawy 80.272.</w:t>
      </w:r>
      <w:r w:rsidR="00507CCA" w:rsidRPr="00091A7F">
        <w:rPr>
          <w:i/>
          <w:iCs/>
          <w:sz w:val="22"/>
          <w:szCs w:val="22"/>
          <w:u w:val="single"/>
        </w:rPr>
        <w:t>188.</w:t>
      </w:r>
      <w:r w:rsidRPr="00091A7F">
        <w:rPr>
          <w:i/>
          <w:iCs/>
          <w:sz w:val="22"/>
          <w:szCs w:val="22"/>
          <w:u w:val="single"/>
        </w:rPr>
        <w:t>202</w:t>
      </w:r>
      <w:r w:rsidR="007D6DA2" w:rsidRPr="00091A7F">
        <w:rPr>
          <w:i/>
          <w:iCs/>
          <w:sz w:val="22"/>
          <w:szCs w:val="22"/>
          <w:u w:val="single"/>
        </w:rPr>
        <w:t>3</w:t>
      </w:r>
      <w:r w:rsidRPr="00091A7F">
        <w:rPr>
          <w:i/>
          <w:iCs/>
          <w:sz w:val="22"/>
          <w:szCs w:val="22"/>
          <w:u w:val="single"/>
        </w:rPr>
        <w:t>.”</w:t>
      </w:r>
    </w:p>
    <w:p w14:paraId="021BDE1F" w14:textId="77777777" w:rsidR="0027765D" w:rsidRPr="00F708E6" w:rsidRDefault="0027765D" w:rsidP="0027765D">
      <w:pPr>
        <w:tabs>
          <w:tab w:val="left" w:pos="180"/>
        </w:tabs>
        <w:ind w:left="720"/>
        <w:jc w:val="both"/>
        <w:rPr>
          <w:i/>
          <w:iCs/>
          <w:sz w:val="22"/>
          <w:szCs w:val="22"/>
        </w:rPr>
      </w:pPr>
    </w:p>
    <w:p w14:paraId="02250F3A" w14:textId="201AABDB" w:rsidR="004E7D2B" w:rsidRPr="00F708E6" w:rsidRDefault="00055F76" w:rsidP="00193708">
      <w:pPr>
        <w:pStyle w:val="Nagwek1"/>
      </w:pPr>
      <w:r>
        <w:t xml:space="preserve">   </w:t>
      </w:r>
      <w:r w:rsidR="004E7D2B" w:rsidRPr="00F708E6">
        <w:t>Opis sposobu obliczenia ceny.</w:t>
      </w:r>
    </w:p>
    <w:p w14:paraId="62BCC0AE" w14:textId="6D7F9988" w:rsidR="00645D2C" w:rsidRDefault="005B6FA0"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bookmarkStart w:id="1" w:name="_Hlk66272097"/>
      <w:r>
        <w:rPr>
          <w:sz w:val="22"/>
          <w:szCs w:val="22"/>
        </w:rPr>
        <w:t xml:space="preserve">  </w:t>
      </w:r>
      <w:r w:rsidR="00E96DDC"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00E96DDC" w:rsidRPr="00F708E6">
        <w:rPr>
          <w:sz w:val="22"/>
          <w:szCs w:val="22"/>
        </w:rPr>
        <w:t xml:space="preserve"> wyliczyć na podstawie ind</w:t>
      </w:r>
      <w:r w:rsidR="004A7EB2" w:rsidRPr="00F708E6">
        <w:rPr>
          <w:sz w:val="22"/>
          <w:szCs w:val="22"/>
        </w:rPr>
        <w:t>ywidualnej kalkulacji Wykonawcy,</w:t>
      </w:r>
      <w:r w:rsidR="00E96DDC" w:rsidRPr="00F708E6">
        <w:rPr>
          <w:sz w:val="22"/>
          <w:szCs w:val="22"/>
        </w:rPr>
        <w:t xml:space="preserve"> uwzględniając doświadczenie</w:t>
      </w:r>
      <w:r w:rsidR="0064761F" w:rsidRPr="00F708E6">
        <w:rPr>
          <w:sz w:val="22"/>
          <w:szCs w:val="22"/>
        </w:rPr>
        <w:t xml:space="preserve"> </w:t>
      </w:r>
      <w:r w:rsidR="00E96DDC"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5E00E6">
        <w:rPr>
          <w:sz w:val="22"/>
          <w:szCs w:val="22"/>
        </w:rPr>
        <w:t xml:space="preserve">wniesienie, dostawę, </w:t>
      </w:r>
      <w:r w:rsidR="00072B5A" w:rsidRPr="00F708E6">
        <w:rPr>
          <w:sz w:val="22"/>
          <w:szCs w:val="22"/>
        </w:rPr>
        <w:t xml:space="preserve">montaż,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73F55F06" w14:textId="77777777" w:rsidR="00645D2C" w:rsidRDefault="00E96DDC"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645D2C">
        <w:rPr>
          <w:sz w:val="22"/>
          <w:szCs w:val="22"/>
        </w:rPr>
        <w:lastRenderedPageBreak/>
        <w:t>Sumaryczna cena ryczałtowa wyliczona na podstawie indywidualnej kalkulacji Wykonawcy</w:t>
      </w:r>
      <w:r w:rsidR="00004B32" w:rsidRPr="00645D2C">
        <w:rPr>
          <w:sz w:val="22"/>
          <w:szCs w:val="22"/>
        </w:rPr>
        <w:t xml:space="preserve"> </w:t>
      </w:r>
      <w:r w:rsidRPr="00645D2C">
        <w:rPr>
          <w:sz w:val="22"/>
          <w:szCs w:val="22"/>
        </w:rPr>
        <w:t>winna odpowiadać cenie podanej prze</w:t>
      </w:r>
      <w:r w:rsidR="00496A37" w:rsidRPr="00645D2C">
        <w:rPr>
          <w:sz w:val="22"/>
          <w:szCs w:val="22"/>
        </w:rPr>
        <w:t xml:space="preserve">z Wykonawcę w formularzu oferty. </w:t>
      </w:r>
    </w:p>
    <w:p w14:paraId="31FDB586" w14:textId="77777777" w:rsidR="00645D2C" w:rsidRDefault="007464A9"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sidRPr="00645D2C">
        <w:rPr>
          <w:sz w:val="22"/>
          <w:szCs w:val="22"/>
        </w:rPr>
        <w:t>Zamawiający dla potrzeb oceny i porównania ofert w przypadku ofert Wykonawców skutkujących powstaniem obowiązku podatkowego po stronie Zamawiającego</w:t>
      </w:r>
      <w:r w:rsidR="004C5AC9" w:rsidRPr="00645D2C">
        <w:rPr>
          <w:sz w:val="22"/>
          <w:szCs w:val="22"/>
        </w:rPr>
        <w:t>, zgodnie z przepisami ustawy z </w:t>
      </w:r>
      <w:r w:rsidRPr="00645D2C">
        <w:rPr>
          <w:sz w:val="22"/>
          <w:szCs w:val="22"/>
        </w:rPr>
        <w:t>dnia 11 marca 2004 r. o podatku od towarów i usług (t. j. Dz. U. 20</w:t>
      </w:r>
      <w:r w:rsidR="003A5D72" w:rsidRPr="00645D2C">
        <w:rPr>
          <w:sz w:val="22"/>
          <w:szCs w:val="22"/>
        </w:rPr>
        <w:t>20</w:t>
      </w:r>
      <w:r w:rsidR="004C5AC9" w:rsidRPr="00645D2C">
        <w:rPr>
          <w:sz w:val="22"/>
          <w:szCs w:val="22"/>
        </w:rPr>
        <w:t xml:space="preserve"> r.,</w:t>
      </w:r>
      <w:r w:rsidR="00DE2D67" w:rsidRPr="00645D2C">
        <w:rPr>
          <w:sz w:val="22"/>
          <w:szCs w:val="22"/>
        </w:rPr>
        <w:t xml:space="preserve"> </w:t>
      </w:r>
      <w:r w:rsidRPr="00645D2C">
        <w:rPr>
          <w:sz w:val="22"/>
          <w:szCs w:val="22"/>
        </w:rPr>
        <w:t xml:space="preserve">poz. </w:t>
      </w:r>
      <w:r w:rsidR="003A5D72" w:rsidRPr="00645D2C">
        <w:rPr>
          <w:sz w:val="22"/>
          <w:szCs w:val="22"/>
        </w:rPr>
        <w:t>106</w:t>
      </w:r>
      <w:r w:rsidRPr="00645D2C">
        <w:rPr>
          <w:sz w:val="22"/>
          <w:szCs w:val="22"/>
        </w:rPr>
        <w:t xml:space="preserve"> </w:t>
      </w:r>
      <w:r w:rsidR="00171770" w:rsidRPr="00645D2C">
        <w:rPr>
          <w:sz w:val="22"/>
          <w:szCs w:val="22"/>
        </w:rPr>
        <w:t>ze</w:t>
      </w:r>
      <w:r w:rsidRPr="00645D2C">
        <w:rPr>
          <w:sz w:val="22"/>
          <w:szCs w:val="22"/>
        </w:rPr>
        <w:t xml:space="preserve"> zm.), doliczy do przedstawionych cen podatek od towarów i usług VAT. Dotyczy wewnątrz wspólnotowego nabycia towarów </w:t>
      </w:r>
      <w:r w:rsidRPr="00645D2C">
        <w:rPr>
          <w:b/>
          <w:i/>
          <w:sz w:val="22"/>
          <w:szCs w:val="22"/>
        </w:rPr>
        <w:t>(art. 17 ust. 1 pkt 3 ustawy o podatku VAT)</w:t>
      </w:r>
      <w:r w:rsidRPr="00645D2C">
        <w:rPr>
          <w:sz w:val="22"/>
          <w:szCs w:val="22"/>
        </w:rPr>
        <w:t xml:space="preserve">, importu towarów </w:t>
      </w:r>
      <w:r w:rsidRPr="00645D2C">
        <w:rPr>
          <w:b/>
          <w:i/>
          <w:sz w:val="22"/>
          <w:szCs w:val="22"/>
        </w:rPr>
        <w:t xml:space="preserve">(art. 17 ust. 1 pkt 1 ustawy o podatku VAT) </w:t>
      </w:r>
      <w:r w:rsidRPr="00645D2C">
        <w:rPr>
          <w:sz w:val="22"/>
          <w:szCs w:val="22"/>
        </w:rPr>
        <w:t xml:space="preserve">bądź importu usług </w:t>
      </w:r>
      <w:r w:rsidRPr="00645D2C">
        <w:rPr>
          <w:b/>
          <w:i/>
          <w:sz w:val="22"/>
          <w:szCs w:val="22"/>
        </w:rPr>
        <w:t>(art. 17 ust. 1 pkt 4 ustawy o podatku VAT)</w:t>
      </w:r>
      <w:r w:rsidRPr="00645D2C">
        <w:rPr>
          <w:sz w:val="22"/>
          <w:szCs w:val="22"/>
        </w:rPr>
        <w:t xml:space="preserve"> w przypadku Wykonawców spoza terytorium RP</w:t>
      </w:r>
      <w:r w:rsidRPr="00645D2C">
        <w:rPr>
          <w:i/>
          <w:sz w:val="22"/>
          <w:szCs w:val="22"/>
        </w:rPr>
        <w:t xml:space="preserve">. </w:t>
      </w:r>
    </w:p>
    <w:p w14:paraId="3DA1D340" w14:textId="502FD803" w:rsidR="00645D2C" w:rsidRDefault="00683837"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Pr>
          <w:sz w:val="22"/>
          <w:szCs w:val="22"/>
        </w:rPr>
        <w:t xml:space="preserve"> </w:t>
      </w:r>
      <w:r w:rsidR="00E96DDC" w:rsidRPr="00645D2C">
        <w:rPr>
          <w:sz w:val="22"/>
          <w:szCs w:val="22"/>
        </w:rPr>
        <w:t xml:space="preserve">Nie przewiduje się waloryzacji ceny, </w:t>
      </w:r>
      <w:r w:rsidR="00337315" w:rsidRPr="00645D2C">
        <w:rPr>
          <w:sz w:val="22"/>
          <w:szCs w:val="22"/>
        </w:rPr>
        <w:t>przy czym wyliczona cena będzie</w:t>
      </w:r>
      <w:r w:rsidR="000C05DE" w:rsidRPr="00645D2C">
        <w:rPr>
          <w:sz w:val="22"/>
          <w:szCs w:val="22"/>
        </w:rPr>
        <w:t xml:space="preserve"> </w:t>
      </w:r>
      <w:r w:rsidR="00E96DDC" w:rsidRPr="00645D2C">
        <w:rPr>
          <w:sz w:val="22"/>
          <w:szCs w:val="22"/>
        </w:rPr>
        <w:t>ceną ryczałtową za całość przedmiotu zamówienia</w:t>
      </w:r>
      <w:r w:rsidR="003664FA" w:rsidRPr="00645D2C">
        <w:rPr>
          <w:sz w:val="22"/>
          <w:szCs w:val="22"/>
        </w:rPr>
        <w:t>.</w:t>
      </w:r>
    </w:p>
    <w:p w14:paraId="55A84AC6" w14:textId="567ED809" w:rsidR="000C05DE" w:rsidRPr="00645D2C" w:rsidRDefault="00683837" w:rsidP="00645D2C">
      <w:pPr>
        <w:widowControl/>
        <w:numPr>
          <w:ilvl w:val="3"/>
          <w:numId w:val="1"/>
        </w:numPr>
        <w:tabs>
          <w:tab w:val="num" w:pos="426"/>
          <w:tab w:val="num" w:pos="709"/>
          <w:tab w:val="num" w:pos="3960"/>
        </w:tabs>
        <w:suppressAutoHyphens w:val="0"/>
        <w:spacing w:line="276" w:lineRule="auto"/>
        <w:ind w:left="567" w:hanging="425"/>
        <w:jc w:val="both"/>
        <w:rPr>
          <w:sz w:val="22"/>
          <w:szCs w:val="22"/>
        </w:rPr>
      </w:pPr>
      <w:r>
        <w:rPr>
          <w:sz w:val="22"/>
          <w:szCs w:val="22"/>
        </w:rPr>
        <w:t xml:space="preserve"> </w:t>
      </w:r>
      <w:r w:rsidR="000C05DE" w:rsidRPr="00645D2C">
        <w:rPr>
          <w:sz w:val="22"/>
          <w:szCs w:val="22"/>
        </w:rPr>
        <w:t>Nie przewiduje się</w:t>
      </w:r>
      <w:r w:rsidR="00BE6A56" w:rsidRPr="00645D2C">
        <w:rPr>
          <w:sz w:val="22"/>
          <w:szCs w:val="22"/>
        </w:rPr>
        <w:t xml:space="preserve"> żadnych przedpłat ani zaliczek</w:t>
      </w:r>
      <w:r w:rsidR="000C05DE" w:rsidRPr="00645D2C">
        <w:rPr>
          <w:sz w:val="22"/>
          <w:szCs w:val="22"/>
        </w:rPr>
        <w:t xml:space="preserve"> na poczet realizacji przedmiotu zamówienia, a płatność nastąpi zgodnie z zapisem </w:t>
      </w:r>
      <w:r w:rsidR="002D1F40" w:rsidRPr="00645D2C">
        <w:rPr>
          <w:sz w:val="22"/>
          <w:szCs w:val="22"/>
        </w:rPr>
        <w:t>Umowy</w:t>
      </w:r>
      <w:r w:rsidR="000C05DE" w:rsidRPr="00645D2C">
        <w:rPr>
          <w:sz w:val="22"/>
          <w:szCs w:val="22"/>
        </w:rPr>
        <w:t>.</w:t>
      </w:r>
    </w:p>
    <w:bookmarkEnd w:id="1"/>
    <w:p w14:paraId="34498478" w14:textId="77777777" w:rsidR="0027765D" w:rsidRPr="00F708E6" w:rsidRDefault="0027765D" w:rsidP="0027765D">
      <w:pPr>
        <w:widowControl/>
        <w:tabs>
          <w:tab w:val="num" w:pos="2937"/>
        </w:tabs>
        <w:suppressAutoHyphens w:val="0"/>
        <w:ind w:left="720"/>
        <w:jc w:val="both"/>
        <w:rPr>
          <w:sz w:val="22"/>
          <w:szCs w:val="22"/>
        </w:rPr>
      </w:pPr>
    </w:p>
    <w:p w14:paraId="3374F600" w14:textId="61025757" w:rsidR="005A4D84" w:rsidRPr="005A4D84" w:rsidRDefault="00BE302C" w:rsidP="005A4D84">
      <w:pPr>
        <w:pStyle w:val="Nagwek1"/>
      </w:pPr>
      <w:r w:rsidRPr="00F708E6">
        <w:t xml:space="preserve">Opis </w:t>
      </w:r>
      <w:r w:rsidR="00D360B7" w:rsidRPr="00F708E6">
        <w:t xml:space="preserve">czynności i </w:t>
      </w:r>
      <w:r w:rsidRPr="00F708E6">
        <w:t xml:space="preserve">kryteriów, którymi Zamawiający będzie się kierował przy wyborze </w:t>
      </w:r>
      <w:r w:rsidR="00D360B7" w:rsidRPr="00F708E6">
        <w:t xml:space="preserve">najkorzystniejszej </w:t>
      </w:r>
      <w:r w:rsidRPr="00F708E6">
        <w:t>oferty.</w:t>
      </w:r>
    </w:p>
    <w:p w14:paraId="290E29AE" w14:textId="77777777" w:rsidR="005A4D84" w:rsidRPr="00140A7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wybiera najkorzystniejszą ofertę, spośród ważnych ofert złożonych </w:t>
      </w:r>
      <w:r w:rsidRPr="00E212E1">
        <w:rPr>
          <w:rFonts w:ascii="Times New Roman" w:hAnsi="Times New Roman"/>
          <w:bCs/>
        </w:rPr>
        <w:br/>
        <w:t>w postępowaniu, na podstawie kryteriów oceny ofert określonym poniżej:</w:t>
      </w:r>
    </w:p>
    <w:p w14:paraId="1F61BD39" w14:textId="77777777" w:rsidR="005A4D84" w:rsidRPr="00E212E1" w:rsidRDefault="005A4D84" w:rsidP="005A4D84">
      <w:pPr>
        <w:pStyle w:val="Normalny1"/>
        <w:spacing w:line="240" w:lineRule="auto"/>
        <w:ind w:left="567"/>
        <w:jc w:val="both"/>
        <w:rPr>
          <w:rFonts w:ascii="Times New Roman" w:hAnsi="Times New Roman" w:cs="Times New Roman"/>
          <w:b/>
          <w:bCs/>
          <w:color w:val="auto"/>
        </w:rPr>
      </w:pPr>
      <w:r w:rsidRPr="00E212E1">
        <w:rPr>
          <w:rFonts w:ascii="Times New Roman" w:hAnsi="Times New Roman" w:cs="Times New Roman"/>
          <w:b/>
          <w:bCs/>
          <w:color w:val="auto"/>
        </w:rPr>
        <w:t>Cena brutto za całość zamówienia – 100%.</w:t>
      </w:r>
    </w:p>
    <w:p w14:paraId="03A4F25A" w14:textId="77777777" w:rsidR="005A4D84" w:rsidRPr="00E212E1" w:rsidRDefault="005A4D84" w:rsidP="00C77B1B">
      <w:pPr>
        <w:pStyle w:val="Normalny1"/>
        <w:numPr>
          <w:ilvl w:val="1"/>
          <w:numId w:val="34"/>
        </w:numPr>
        <w:spacing w:line="240" w:lineRule="auto"/>
        <w:ind w:left="993" w:hanging="426"/>
        <w:jc w:val="both"/>
        <w:rPr>
          <w:rFonts w:ascii="Times New Roman" w:hAnsi="Times New Roman" w:cs="Times New Roman"/>
          <w:color w:val="auto"/>
        </w:rPr>
      </w:pPr>
      <w:r w:rsidRPr="00E212E1">
        <w:rPr>
          <w:rFonts w:ascii="Times New Roman" w:hAnsi="Times New Roman" w:cs="Times New Roman"/>
          <w:color w:val="auto"/>
        </w:rPr>
        <w:t>Punkty przyznawane za kryterium „cena brutto za całość zamówienia” będą liczone wg następującego wzoru:</w:t>
      </w:r>
    </w:p>
    <w:p w14:paraId="69F21479" w14:textId="77777777" w:rsidR="005A4D84" w:rsidRPr="00E212E1" w:rsidRDefault="005A4D84" w:rsidP="005A4D84">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b/>
          <w:bCs/>
          <w:color w:val="auto"/>
        </w:rPr>
        <w:t>C = (</w:t>
      </w:r>
      <w:proofErr w:type="spellStart"/>
      <w:r w:rsidRPr="00E212E1">
        <w:rPr>
          <w:rFonts w:ascii="Times New Roman" w:hAnsi="Times New Roman" w:cs="Times New Roman"/>
          <w:b/>
          <w:bCs/>
          <w:color w:val="auto"/>
        </w:rPr>
        <w:t>C</w:t>
      </w:r>
      <w:r w:rsidRPr="00E212E1">
        <w:rPr>
          <w:rFonts w:ascii="Times New Roman" w:hAnsi="Times New Roman" w:cs="Times New Roman"/>
          <w:b/>
          <w:bCs/>
          <w:color w:val="auto"/>
          <w:vertAlign w:val="subscript"/>
        </w:rPr>
        <w:t>naj</w:t>
      </w:r>
      <w:proofErr w:type="spellEnd"/>
      <w:r w:rsidRPr="00E212E1">
        <w:rPr>
          <w:rFonts w:ascii="Times New Roman" w:hAnsi="Times New Roman" w:cs="Times New Roman"/>
          <w:b/>
          <w:bCs/>
          <w:color w:val="auto"/>
        </w:rPr>
        <w:t xml:space="preserve"> : C</w:t>
      </w:r>
      <w:r w:rsidRPr="00E212E1">
        <w:rPr>
          <w:rFonts w:ascii="Times New Roman" w:hAnsi="Times New Roman" w:cs="Times New Roman"/>
          <w:b/>
          <w:bCs/>
          <w:color w:val="auto"/>
          <w:vertAlign w:val="subscript"/>
        </w:rPr>
        <w:t>o</w:t>
      </w:r>
      <w:r w:rsidRPr="00E212E1">
        <w:rPr>
          <w:rFonts w:ascii="Times New Roman" w:hAnsi="Times New Roman" w:cs="Times New Roman"/>
          <w:b/>
          <w:bCs/>
          <w:color w:val="auto"/>
        </w:rPr>
        <w:t>) x 10</w:t>
      </w:r>
      <w:r>
        <w:rPr>
          <w:rFonts w:ascii="Times New Roman" w:hAnsi="Times New Roman" w:cs="Times New Roman"/>
          <w:b/>
          <w:bCs/>
          <w:color w:val="auto"/>
        </w:rPr>
        <w:t xml:space="preserve">0  </w:t>
      </w:r>
    </w:p>
    <w:p w14:paraId="0708657D" w14:textId="77777777" w:rsidR="005A4D84" w:rsidRPr="00E212E1" w:rsidRDefault="005A4D84" w:rsidP="005A4D84">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gdzie:</w:t>
      </w:r>
    </w:p>
    <w:p w14:paraId="682A25BA" w14:textId="77777777" w:rsidR="005A4D84" w:rsidRPr="00E212E1" w:rsidRDefault="005A4D84" w:rsidP="005A4D84">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 – liczba punktów przyznana danej ofercie,</w:t>
      </w:r>
    </w:p>
    <w:p w14:paraId="33F64F0D" w14:textId="77777777" w:rsidR="005A4D84" w:rsidRPr="00E212E1" w:rsidRDefault="005A4D84" w:rsidP="005A4D84">
      <w:pPr>
        <w:pStyle w:val="Normalny1"/>
        <w:spacing w:line="240" w:lineRule="auto"/>
        <w:ind w:left="786" w:firstLine="207"/>
        <w:jc w:val="both"/>
        <w:rPr>
          <w:rFonts w:ascii="Times New Roman" w:hAnsi="Times New Roman" w:cs="Times New Roman"/>
          <w:color w:val="auto"/>
        </w:rPr>
      </w:pPr>
      <w:proofErr w:type="spellStart"/>
      <w:r w:rsidRPr="00E212E1">
        <w:rPr>
          <w:rFonts w:ascii="Times New Roman" w:hAnsi="Times New Roman" w:cs="Times New Roman"/>
          <w:color w:val="auto"/>
        </w:rPr>
        <w:t>C</w:t>
      </w:r>
      <w:r w:rsidRPr="00E212E1">
        <w:rPr>
          <w:rFonts w:ascii="Times New Roman" w:hAnsi="Times New Roman" w:cs="Times New Roman"/>
          <w:color w:val="auto"/>
          <w:vertAlign w:val="subscript"/>
        </w:rPr>
        <w:t>naj</w:t>
      </w:r>
      <w:proofErr w:type="spellEnd"/>
      <w:r w:rsidRPr="00E212E1">
        <w:rPr>
          <w:rFonts w:ascii="Times New Roman" w:hAnsi="Times New Roman" w:cs="Times New Roman"/>
          <w:color w:val="auto"/>
        </w:rPr>
        <w:t xml:space="preserve"> – najniższa cena spośród ważnych ofert,</w:t>
      </w:r>
    </w:p>
    <w:p w14:paraId="0B437094" w14:textId="77777777" w:rsidR="005A4D84" w:rsidRPr="00E212E1" w:rsidRDefault="005A4D84" w:rsidP="005A4D84">
      <w:pPr>
        <w:pStyle w:val="Normalny1"/>
        <w:spacing w:line="240" w:lineRule="auto"/>
        <w:ind w:left="786" w:firstLine="207"/>
        <w:jc w:val="both"/>
        <w:rPr>
          <w:rFonts w:ascii="Times New Roman" w:hAnsi="Times New Roman" w:cs="Times New Roman"/>
          <w:color w:val="auto"/>
        </w:rPr>
      </w:pPr>
      <w:r w:rsidRPr="00E212E1">
        <w:rPr>
          <w:rFonts w:ascii="Times New Roman" w:hAnsi="Times New Roman" w:cs="Times New Roman"/>
          <w:color w:val="auto"/>
        </w:rPr>
        <w:t>C</w:t>
      </w:r>
      <w:r w:rsidRPr="00E212E1">
        <w:rPr>
          <w:rFonts w:ascii="Times New Roman" w:hAnsi="Times New Roman" w:cs="Times New Roman"/>
          <w:color w:val="auto"/>
          <w:vertAlign w:val="subscript"/>
        </w:rPr>
        <w:t>o</w:t>
      </w:r>
      <w:r w:rsidRPr="00E212E1">
        <w:rPr>
          <w:rFonts w:ascii="Times New Roman" w:hAnsi="Times New Roman" w:cs="Times New Roman"/>
          <w:color w:val="auto"/>
        </w:rPr>
        <w:t xml:space="preserve"> – cena podana przez wykonawcę, dla którego wynik jest obliczany,</w:t>
      </w:r>
    </w:p>
    <w:p w14:paraId="3542A2DA" w14:textId="77777777" w:rsidR="005A4D84" w:rsidRPr="00D62541" w:rsidRDefault="005A4D84" w:rsidP="005A4D84">
      <w:pPr>
        <w:pStyle w:val="Normalny1"/>
        <w:spacing w:line="240" w:lineRule="auto"/>
        <w:ind w:left="786" w:firstLine="207"/>
        <w:jc w:val="both"/>
        <w:rPr>
          <w:rFonts w:ascii="Times New Roman" w:hAnsi="Times New Roman" w:cs="Times New Roman"/>
          <w:color w:val="auto"/>
          <w:u w:val="single"/>
        </w:rPr>
      </w:pPr>
      <w:r w:rsidRPr="00E212E1">
        <w:rPr>
          <w:rFonts w:ascii="Times New Roman" w:hAnsi="Times New Roman" w:cs="Times New Roman"/>
          <w:color w:val="auto"/>
          <w:u w:val="single"/>
        </w:rPr>
        <w:t>Maksymalna liczba punktów do uzyskania przez wykonawcę wynosi 10</w:t>
      </w:r>
      <w:r>
        <w:rPr>
          <w:rFonts w:ascii="Times New Roman" w:hAnsi="Times New Roman" w:cs="Times New Roman"/>
          <w:color w:val="auto"/>
          <w:u w:val="single"/>
        </w:rPr>
        <w:t>0</w:t>
      </w:r>
      <w:r w:rsidRPr="00E212E1">
        <w:rPr>
          <w:rFonts w:ascii="Times New Roman" w:hAnsi="Times New Roman" w:cs="Times New Roman"/>
          <w:color w:val="auto"/>
          <w:u w:val="single"/>
        </w:rPr>
        <w:t>.</w:t>
      </w:r>
    </w:p>
    <w:p w14:paraId="586E4ACD"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Wszystkie obliczenia będą dokonywane z dokładnością do dwóch miejsc po przecinku.</w:t>
      </w:r>
    </w:p>
    <w:p w14:paraId="1A3890DD"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Oferta Wykonawcy, która uzyska najwyższą liczbę punktów, uznana zostanie </w:t>
      </w:r>
      <w:r w:rsidRPr="00E212E1">
        <w:rPr>
          <w:rFonts w:ascii="Times New Roman" w:hAnsi="Times New Roman"/>
          <w:bCs/>
        </w:rPr>
        <w:br/>
        <w:t>za najkorzystniejszą.</w:t>
      </w:r>
    </w:p>
    <w:p w14:paraId="071A2177"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Jeżeli zostały złożone oferty o takiej samej cenie i gwarancji Zamawiający wzywa wykonawców, którzy złożyli te oferty, do złożenia w terminie określonym przez zamawiającego ofert dodatkowych.</w:t>
      </w:r>
    </w:p>
    <w:p w14:paraId="10828808"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AA95E6A" w14:textId="77777777" w:rsidR="005A4D84" w:rsidRPr="00E212E1" w:rsidRDefault="005A4D84" w:rsidP="005A4D84">
      <w:pPr>
        <w:pStyle w:val="Akapitzlist"/>
        <w:spacing w:after="0" w:line="240" w:lineRule="auto"/>
        <w:ind w:left="851"/>
        <w:jc w:val="both"/>
        <w:rPr>
          <w:rFonts w:ascii="Times New Roman" w:hAnsi="Times New Roman"/>
          <w:bCs/>
        </w:rPr>
      </w:pPr>
      <w:r w:rsidRPr="00E212E1">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4E97FB99" w14:textId="77777777" w:rsidR="005A4D84"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379BF66C" w14:textId="77777777" w:rsidR="005A4D84" w:rsidRPr="00E1312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13121">
        <w:rPr>
          <w:rFonts w:ascii="Times New Roman" w:hAnsi="Times New Roman"/>
          <w:bCs/>
        </w:rPr>
        <w:t xml:space="preserve">W przypadku, gdy oferowana </w:t>
      </w:r>
      <w:r>
        <w:rPr>
          <w:rFonts w:ascii="Times New Roman" w:hAnsi="Times New Roman"/>
          <w:bCs/>
        </w:rPr>
        <w:t>sprzęt</w:t>
      </w:r>
      <w:r w:rsidRPr="00E13121">
        <w:rPr>
          <w:rFonts w:ascii="Times New Roman" w:hAnsi="Times New Roman"/>
          <w:bCs/>
        </w:rPr>
        <w:t xml:space="preserve"> objęt</w:t>
      </w:r>
      <w:r>
        <w:rPr>
          <w:rFonts w:ascii="Times New Roman" w:hAnsi="Times New Roman"/>
          <w:bCs/>
        </w:rPr>
        <w:t>y</w:t>
      </w:r>
      <w:r w:rsidRPr="00E13121">
        <w:rPr>
          <w:rFonts w:ascii="Times New Roman" w:hAnsi="Times New Roman"/>
          <w:bCs/>
        </w:rPr>
        <w:t xml:space="preserve"> jest inną aniżeli 23% stawka należnego podatku od towarów i usług VAT (tj. 8%), wykonawca przedkłada wraz z ofertą dokumenty lub oświadczenia potwierdzające tę stawkę. </w:t>
      </w:r>
    </w:p>
    <w:p w14:paraId="75495EE7"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1ACAC3AC"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lastRenderedPageBreak/>
        <w:t>Zamawiający odrzuci ofertę złożoną przez:</w:t>
      </w:r>
    </w:p>
    <w:p w14:paraId="6FC16BC8" w14:textId="77777777" w:rsidR="005A4D84" w:rsidRPr="008E3823" w:rsidRDefault="005A4D84" w:rsidP="00C77B1B">
      <w:pPr>
        <w:pStyle w:val="Normalny1"/>
        <w:numPr>
          <w:ilvl w:val="1"/>
          <w:numId w:val="35"/>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będącego osobą fizyczną, którego prawomocnie skazano za przestępstwo:</w:t>
      </w:r>
    </w:p>
    <w:p w14:paraId="6A50D0BD" w14:textId="77777777" w:rsidR="005A4D84" w:rsidRPr="008E3823" w:rsidRDefault="005A4D84" w:rsidP="00C77B1B">
      <w:pPr>
        <w:pStyle w:val="Akapitzlist"/>
        <w:numPr>
          <w:ilvl w:val="0"/>
          <w:numId w:val="35"/>
        </w:numPr>
        <w:spacing w:after="0" w:line="240" w:lineRule="auto"/>
        <w:jc w:val="both"/>
        <w:rPr>
          <w:rFonts w:ascii="Times New Roman" w:eastAsia="Arial" w:hAnsi="Times New Roman"/>
          <w:vanish/>
          <w:color w:val="000000"/>
          <w:lang w:eastAsia="pl-PL"/>
        </w:rPr>
      </w:pPr>
    </w:p>
    <w:p w14:paraId="3964D0E1" w14:textId="77777777" w:rsidR="005A4D84" w:rsidRPr="008E3823" w:rsidRDefault="005A4D84" w:rsidP="00C77B1B">
      <w:pPr>
        <w:pStyle w:val="Akapitzlist"/>
        <w:numPr>
          <w:ilvl w:val="1"/>
          <w:numId w:val="35"/>
        </w:numPr>
        <w:spacing w:after="0" w:line="240" w:lineRule="auto"/>
        <w:jc w:val="both"/>
        <w:rPr>
          <w:rFonts w:ascii="Times New Roman" w:eastAsia="Arial" w:hAnsi="Times New Roman"/>
          <w:vanish/>
          <w:color w:val="000000"/>
          <w:lang w:eastAsia="pl-PL"/>
        </w:rPr>
      </w:pPr>
    </w:p>
    <w:p w14:paraId="6BAE28FE" w14:textId="77777777" w:rsidR="005A4D84" w:rsidRDefault="005A4D84" w:rsidP="00C77B1B">
      <w:pPr>
        <w:pStyle w:val="Normalny1"/>
        <w:numPr>
          <w:ilvl w:val="2"/>
          <w:numId w:val="35"/>
        </w:numPr>
        <w:spacing w:line="240" w:lineRule="auto"/>
        <w:ind w:left="2127" w:hanging="709"/>
        <w:jc w:val="both"/>
        <w:rPr>
          <w:rFonts w:ascii="Times New Roman" w:hAnsi="Times New Roman" w:cs="Times New Roman"/>
        </w:rPr>
      </w:pPr>
      <w:r w:rsidRPr="00E212E1">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3678FA3" w14:textId="77777777" w:rsidR="005A4D84" w:rsidRDefault="005A4D84" w:rsidP="00C77B1B">
      <w:pPr>
        <w:pStyle w:val="Normalny1"/>
        <w:numPr>
          <w:ilvl w:val="2"/>
          <w:numId w:val="35"/>
        </w:numPr>
        <w:spacing w:line="240" w:lineRule="auto"/>
        <w:ind w:left="1418" w:firstLine="0"/>
        <w:jc w:val="both"/>
        <w:rPr>
          <w:rFonts w:ascii="Times New Roman" w:hAnsi="Times New Roman" w:cs="Times New Roman"/>
        </w:rPr>
      </w:pPr>
      <w:r w:rsidRPr="008E3823">
        <w:rPr>
          <w:rFonts w:ascii="Times New Roman" w:hAnsi="Times New Roman" w:cs="Times New Roman"/>
        </w:rPr>
        <w:t>handlu ludźmi, o którym mowa w art. 189a Kodeksu karnego,</w:t>
      </w:r>
    </w:p>
    <w:p w14:paraId="06FE2155" w14:textId="77777777" w:rsidR="005A4D84" w:rsidRDefault="005A4D84" w:rsidP="00C77B1B">
      <w:pPr>
        <w:pStyle w:val="Normalny1"/>
        <w:numPr>
          <w:ilvl w:val="2"/>
          <w:numId w:val="35"/>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228–230a, art. 250a Kodeksu karnego lub w art. 46 lub </w:t>
      </w:r>
      <w:r>
        <w:rPr>
          <w:rFonts w:ascii="Times New Roman" w:hAnsi="Times New Roman" w:cs="Times New Roman"/>
        </w:rPr>
        <w:t xml:space="preserve">      </w:t>
      </w:r>
      <w:r w:rsidRPr="008E3823">
        <w:rPr>
          <w:rFonts w:ascii="Times New Roman" w:hAnsi="Times New Roman" w:cs="Times New Roman"/>
        </w:rPr>
        <w:t>art. 48 ustawy z dnia 25 czerwca 2010 r. o sporcie,</w:t>
      </w:r>
    </w:p>
    <w:p w14:paraId="5E51676F" w14:textId="77777777" w:rsidR="005A4D84" w:rsidRDefault="005A4D84" w:rsidP="00C77B1B">
      <w:pPr>
        <w:pStyle w:val="Normalny1"/>
        <w:numPr>
          <w:ilvl w:val="2"/>
          <w:numId w:val="35"/>
        </w:numPr>
        <w:spacing w:line="240" w:lineRule="auto"/>
        <w:ind w:left="2127" w:hanging="709"/>
        <w:jc w:val="both"/>
        <w:rPr>
          <w:rFonts w:ascii="Times New Roman" w:hAnsi="Times New Roman" w:cs="Times New Roman"/>
        </w:rPr>
      </w:pPr>
      <w:r w:rsidRPr="008E3823">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3F9F7F2" w14:textId="77777777" w:rsidR="005A4D84" w:rsidRDefault="005A4D84" w:rsidP="00C77B1B">
      <w:pPr>
        <w:pStyle w:val="Normalny1"/>
        <w:numPr>
          <w:ilvl w:val="2"/>
          <w:numId w:val="35"/>
        </w:numPr>
        <w:spacing w:line="240" w:lineRule="auto"/>
        <w:ind w:left="2127" w:hanging="709"/>
        <w:jc w:val="both"/>
        <w:rPr>
          <w:rFonts w:ascii="Times New Roman" w:hAnsi="Times New Roman" w:cs="Times New Roman"/>
        </w:rPr>
      </w:pPr>
      <w:r w:rsidRPr="008E3823">
        <w:rPr>
          <w:rFonts w:ascii="Times New Roman" w:hAnsi="Times New Roman" w:cs="Times New Roman"/>
        </w:rPr>
        <w:t>o charakterze terrorystycznym, o którym mowa w art. 115 § 20 Kodeksu karnego, lub mające na celu popełnienie tego przestępstwa,</w:t>
      </w:r>
    </w:p>
    <w:p w14:paraId="57A9EAF6" w14:textId="77777777" w:rsidR="005A4D84" w:rsidRDefault="005A4D84" w:rsidP="00C77B1B">
      <w:pPr>
        <w:pStyle w:val="Normalny1"/>
        <w:numPr>
          <w:ilvl w:val="2"/>
          <w:numId w:val="35"/>
        </w:numPr>
        <w:spacing w:line="240" w:lineRule="auto"/>
        <w:ind w:left="2127" w:hanging="709"/>
        <w:jc w:val="both"/>
        <w:rPr>
          <w:rFonts w:ascii="Times New Roman" w:hAnsi="Times New Roman" w:cs="Times New Roman"/>
        </w:rPr>
      </w:pPr>
      <w:r w:rsidRPr="008E3823">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CA7B683" w14:textId="77777777" w:rsidR="005A4D84" w:rsidRDefault="005A4D84" w:rsidP="00C77B1B">
      <w:pPr>
        <w:pStyle w:val="Normalny1"/>
        <w:numPr>
          <w:ilvl w:val="2"/>
          <w:numId w:val="35"/>
        </w:numPr>
        <w:spacing w:line="240" w:lineRule="auto"/>
        <w:ind w:left="2127" w:hanging="709"/>
        <w:jc w:val="both"/>
        <w:rPr>
          <w:rFonts w:ascii="Times New Roman" w:hAnsi="Times New Roman" w:cs="Times New Roman"/>
        </w:rPr>
      </w:pPr>
      <w:r w:rsidRPr="008E3823">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117C95" w14:textId="77777777" w:rsidR="005A4D84" w:rsidRPr="008E3823" w:rsidRDefault="005A4D84" w:rsidP="00C77B1B">
      <w:pPr>
        <w:pStyle w:val="Normalny1"/>
        <w:numPr>
          <w:ilvl w:val="2"/>
          <w:numId w:val="35"/>
        </w:numPr>
        <w:spacing w:line="240" w:lineRule="auto"/>
        <w:ind w:left="2127" w:hanging="709"/>
        <w:jc w:val="both"/>
        <w:rPr>
          <w:rFonts w:ascii="Times New Roman" w:hAnsi="Times New Roman" w:cs="Times New Roman"/>
        </w:rPr>
      </w:pPr>
      <w:r w:rsidRPr="008E3823">
        <w:rPr>
          <w:rFonts w:ascii="Times New Roman" w:hAnsi="Times New Roman" w:cs="Times New Roman"/>
        </w:rPr>
        <w:t xml:space="preserve">o którym mowa w art. 9 ust. 1 i 3 lub art. 10 ustawy z dnia 15 czerwca 2012 r. </w:t>
      </w:r>
      <w:r w:rsidRPr="008E3823">
        <w:rPr>
          <w:rFonts w:ascii="Times New Roman" w:hAnsi="Times New Roman" w:cs="Times New Roman"/>
        </w:rPr>
        <w:br/>
        <w:t>o skutkach powierzania wykonywania pracy cudzoziemcom przebywającym wbrew przepisom na terytorium Rzeczypospolitej Polskiej lub za odpowiedni czyn zabroniony określony w przepisach prawa obcego;</w:t>
      </w:r>
    </w:p>
    <w:p w14:paraId="6EE5346C" w14:textId="77777777" w:rsidR="005A4D84" w:rsidRPr="00E212E1" w:rsidRDefault="005A4D84" w:rsidP="00C77B1B">
      <w:pPr>
        <w:pStyle w:val="Normalny1"/>
        <w:numPr>
          <w:ilvl w:val="0"/>
          <w:numId w:val="36"/>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E212E1">
        <w:rPr>
          <w:rFonts w:ascii="Times New Roman" w:hAnsi="Times New Roman" w:cs="Times New Roman"/>
        </w:rPr>
        <w:br/>
        <w:t xml:space="preserve">za przestępstwo, o którym mowa powyżej (pkt. </w:t>
      </w:r>
      <w:r>
        <w:rPr>
          <w:rFonts w:ascii="Times New Roman" w:hAnsi="Times New Roman" w:cs="Times New Roman"/>
        </w:rPr>
        <w:t>9</w:t>
      </w:r>
      <w:r w:rsidRPr="00E212E1">
        <w:rPr>
          <w:rFonts w:ascii="Times New Roman" w:hAnsi="Times New Roman" w:cs="Times New Roman"/>
        </w:rPr>
        <w:t>.1).</w:t>
      </w:r>
    </w:p>
    <w:p w14:paraId="6A18FA55" w14:textId="77777777" w:rsidR="005A4D84" w:rsidRPr="00E212E1" w:rsidRDefault="005A4D84" w:rsidP="00C77B1B">
      <w:pPr>
        <w:pStyle w:val="Normalny1"/>
        <w:numPr>
          <w:ilvl w:val="0"/>
          <w:numId w:val="36"/>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B488CAF" w14:textId="77777777" w:rsidR="005A4D84" w:rsidRPr="00E212E1" w:rsidRDefault="005A4D84" w:rsidP="00C77B1B">
      <w:pPr>
        <w:pStyle w:val="Normalny1"/>
        <w:numPr>
          <w:ilvl w:val="0"/>
          <w:numId w:val="36"/>
        </w:numPr>
        <w:spacing w:line="240" w:lineRule="auto"/>
        <w:ind w:left="1418" w:hanging="567"/>
        <w:jc w:val="both"/>
        <w:rPr>
          <w:rFonts w:ascii="Times New Roman" w:hAnsi="Times New Roman" w:cs="Times New Roman"/>
        </w:rPr>
      </w:pPr>
      <w:r w:rsidRPr="00E212E1">
        <w:rPr>
          <w:rFonts w:ascii="Times New Roman" w:hAnsi="Times New Roman" w:cs="Times New Roman"/>
        </w:rPr>
        <w:t>Wykonawcę, wobec którego prawomocnie orzeczono zakaz ubiegania się o zamówienie publiczne.</w:t>
      </w:r>
    </w:p>
    <w:p w14:paraId="0949EE71" w14:textId="77777777" w:rsidR="005A4D84" w:rsidRPr="00E212E1" w:rsidRDefault="005A4D84" w:rsidP="00C77B1B">
      <w:pPr>
        <w:pStyle w:val="Normalny1"/>
        <w:numPr>
          <w:ilvl w:val="0"/>
          <w:numId w:val="36"/>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Pr>
          <w:rFonts w:ascii="Times New Roman" w:hAnsi="Times New Roman" w:cs="Times New Roman"/>
        </w:rPr>
        <w:br/>
      </w:r>
      <w:r w:rsidRPr="00E212E1">
        <w:rPr>
          <w:rFonts w:ascii="Times New Roman" w:hAnsi="Times New Roman" w:cs="Times New Roman"/>
        </w:rPr>
        <w:t>i konsumentów, złożyli odrębne oferty, oferty częściowe lub wnioski o dopuszczenie do udziału w postępowaniu, chyba że wykażą, że przygotowali te oferty lub wnioski niezależnie od siebie.</w:t>
      </w:r>
    </w:p>
    <w:p w14:paraId="744D28DC" w14:textId="77777777" w:rsidR="005A4D84" w:rsidRPr="00E212E1" w:rsidRDefault="005A4D84" w:rsidP="00C77B1B">
      <w:pPr>
        <w:pStyle w:val="Normalny1"/>
        <w:numPr>
          <w:ilvl w:val="0"/>
          <w:numId w:val="36"/>
        </w:numPr>
        <w:spacing w:line="240" w:lineRule="auto"/>
        <w:ind w:left="1418" w:hanging="567"/>
        <w:jc w:val="both"/>
        <w:rPr>
          <w:rFonts w:ascii="Times New Roman" w:hAnsi="Times New Roman" w:cs="Times New Roman"/>
        </w:rPr>
      </w:pPr>
      <w:r w:rsidRPr="00E212E1">
        <w:rPr>
          <w:rFonts w:ascii="Times New Roman" w:hAnsi="Times New Roman" w:cs="Times New Roman"/>
        </w:rPr>
        <w:t xml:space="preserve">Wykonawcę, jeżeli, w przypadkach, o których mowa w art. 85 ust. 1 ustawy, doszło </w:t>
      </w:r>
      <w:r w:rsidRPr="00E212E1">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256885" w14:textId="77777777" w:rsidR="005A4D84" w:rsidRPr="00E212E1" w:rsidRDefault="005A4D84" w:rsidP="00C77B1B">
      <w:pPr>
        <w:pStyle w:val="Normalny1"/>
        <w:numPr>
          <w:ilvl w:val="0"/>
          <w:numId w:val="36"/>
        </w:numPr>
        <w:spacing w:line="240" w:lineRule="auto"/>
        <w:ind w:left="1418" w:hanging="567"/>
        <w:jc w:val="both"/>
        <w:rPr>
          <w:rFonts w:ascii="Times New Roman" w:hAnsi="Times New Roman" w:cs="Times New Roman"/>
        </w:rPr>
      </w:pPr>
      <w:r w:rsidRPr="00E212E1">
        <w:rPr>
          <w:rFonts w:ascii="Times New Roman" w:hAnsi="Times New Roman" w:cs="Times New Roman"/>
        </w:rPr>
        <w:lastRenderedPageBreak/>
        <w:t xml:space="preserve">Wykonawcę w stosunku do którego zachodzą przesłanki opisane w art. 7 ust. 1 ustawy </w:t>
      </w:r>
      <w:r w:rsidRPr="00E212E1">
        <w:rPr>
          <w:rFonts w:ascii="Times New Roman" w:hAnsi="Times New Roman" w:cs="Times New Roman"/>
        </w:rPr>
        <w:br/>
        <w:t>z dnia 13 kwietnia 2022 r. o szczególnych rozwiązaniach w zakresie przeciwdziałania wspieraniu agresji na Ukrainę oraz służących ochronie bezpieczeństwa narodowego (Dz.U. z 2022 r., poz. 835).</w:t>
      </w:r>
    </w:p>
    <w:p w14:paraId="6927A608" w14:textId="458D838A" w:rsidR="005A4D84" w:rsidRPr="00FE186B"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E212E1">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12E1">
        <w:rPr>
          <w:rFonts w:ascii="Times New Roman" w:hAnsi="Times New Roman"/>
          <w:bCs/>
        </w:rPr>
        <w:br/>
        <w:t xml:space="preserve">na sfinansowanie zamówienia, </w:t>
      </w:r>
      <w:r w:rsidR="00FE186B" w:rsidRPr="00FE186B">
        <w:rPr>
          <w:rFonts w:ascii="Times New Roman" w:hAnsi="Times New Roman"/>
        </w:rPr>
        <w:t>chyba że zamawiający może zwiększyć tę kwotę do ceny lub kosztu najkorzystniejszej oferty;</w:t>
      </w:r>
      <w:r w:rsidR="00FE186B" w:rsidRPr="00FE186B">
        <w:rPr>
          <w:rFonts w:ascii="Times New Roman" w:hAnsi="Times New Roman"/>
        </w:rPr>
        <w:t xml:space="preserve"> </w:t>
      </w:r>
      <w:r w:rsidRPr="00FE186B">
        <w:rPr>
          <w:rFonts w:ascii="Times New Roman" w:hAnsi="Times New Roman"/>
          <w:bCs/>
        </w:rPr>
        <w:t>bądź zaistnieją inne uzasadnione okoliczności skutkujące nieważnością Umowy w sprawie zamówienia z dziedziny nauki.</w:t>
      </w:r>
    </w:p>
    <w:p w14:paraId="31197A71" w14:textId="77777777" w:rsidR="005A4D84" w:rsidRPr="00E212E1" w:rsidRDefault="005A4D84" w:rsidP="00C77B1B">
      <w:pPr>
        <w:pStyle w:val="Akapitzlist"/>
        <w:numPr>
          <w:ilvl w:val="1"/>
          <w:numId w:val="33"/>
        </w:numPr>
        <w:tabs>
          <w:tab w:val="clear" w:pos="643"/>
        </w:tabs>
        <w:spacing w:after="0" w:line="240" w:lineRule="auto"/>
        <w:ind w:left="851" w:hanging="425"/>
        <w:jc w:val="both"/>
        <w:rPr>
          <w:rFonts w:ascii="Times New Roman" w:hAnsi="Times New Roman"/>
          <w:bCs/>
        </w:rPr>
      </w:pPr>
      <w:r w:rsidRPr="00FE186B">
        <w:rPr>
          <w:rFonts w:ascii="Times New Roman" w:hAnsi="Times New Roman"/>
          <w:bCs/>
        </w:rPr>
        <w:t>Zamawiający zawiadamia równocześnie wszystkich Wykonawców</w:t>
      </w:r>
      <w:r w:rsidRPr="00E212E1">
        <w:rPr>
          <w:rFonts w:ascii="Times New Roman" w:hAnsi="Times New Roman"/>
          <w:bCs/>
        </w:rPr>
        <w:t xml:space="preserve">, którzy złożyli oferty, </w:t>
      </w:r>
      <w:r w:rsidRPr="00E212E1">
        <w:rPr>
          <w:rFonts w:ascii="Times New Roman" w:hAnsi="Times New Roman"/>
          <w:bCs/>
        </w:rPr>
        <w:br/>
        <w:t>o rozstrzygnięciu postępowania, podając uzasadnienie faktyczne.</w:t>
      </w:r>
    </w:p>
    <w:p w14:paraId="397B0C5B" w14:textId="77777777" w:rsidR="005A4D84" w:rsidRPr="00E212E1" w:rsidRDefault="005A4D84" w:rsidP="005A4D84">
      <w:pPr>
        <w:pStyle w:val="Nagwek"/>
        <w:spacing w:line="240" w:lineRule="auto"/>
        <w:ind w:left="426"/>
        <w:jc w:val="both"/>
        <w:rPr>
          <w:rFonts w:ascii="Times New Roman" w:hAnsi="Times New Roman"/>
          <w:sz w:val="22"/>
          <w:szCs w:val="22"/>
        </w:rPr>
      </w:pPr>
    </w:p>
    <w:p w14:paraId="47A9254F" w14:textId="77777777" w:rsidR="00FD23A7" w:rsidRPr="00F708E6" w:rsidRDefault="003C1E58" w:rsidP="00193708">
      <w:pPr>
        <w:pStyle w:val="Nagwek1"/>
      </w:pPr>
      <w:r w:rsidRPr="00F708E6">
        <w:t>Informacje</w:t>
      </w:r>
      <w:r w:rsidR="00FD23A7" w:rsidRPr="00F708E6">
        <w:t xml:space="preserve"> o formalnościach, jakie powinny zostać dopełnione po </w:t>
      </w:r>
      <w:r w:rsidR="00C866A8">
        <w:t>wyborze oferty w celu zawarcia u</w:t>
      </w:r>
      <w:r w:rsidR="00FD23A7" w:rsidRPr="00F708E6">
        <w:t xml:space="preserve">mowy. </w:t>
      </w:r>
    </w:p>
    <w:p w14:paraId="3F091314" w14:textId="5B60C711" w:rsidR="005F4E47" w:rsidRPr="004301F6" w:rsidRDefault="005F4E47" w:rsidP="00C77B1B">
      <w:pPr>
        <w:pStyle w:val="Akapitzlist"/>
        <w:numPr>
          <w:ilvl w:val="0"/>
          <w:numId w:val="26"/>
        </w:numPr>
        <w:jc w:val="both"/>
        <w:rPr>
          <w:rFonts w:ascii="Times New Roman" w:hAnsi="Times New Roman"/>
        </w:rPr>
      </w:pPr>
      <w:r w:rsidRPr="004301F6">
        <w:rPr>
          <w:rFonts w:ascii="Times New Roman" w:hAnsi="Times New Roman"/>
        </w:rPr>
        <w:t>Przed podpisaniem umowy wykonawca winien złożyć lub przekazać:</w:t>
      </w:r>
    </w:p>
    <w:p w14:paraId="5A2DB5C3" w14:textId="77777777" w:rsidR="005F4E47" w:rsidRPr="00F708E6" w:rsidRDefault="005F4E47" w:rsidP="00C77B1B">
      <w:pPr>
        <w:widowControl/>
        <w:numPr>
          <w:ilvl w:val="1"/>
          <w:numId w:val="23"/>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639463D2" w14:textId="77777777" w:rsidR="00C77B1B" w:rsidRPr="00C77B1B" w:rsidRDefault="005F4E47" w:rsidP="00C77B1B">
      <w:pPr>
        <w:widowControl/>
        <w:numPr>
          <w:ilvl w:val="1"/>
          <w:numId w:val="23"/>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7BC78D63" w14:textId="3C05F9F9" w:rsidR="006C62E4" w:rsidRPr="00C77B1B" w:rsidRDefault="00C77B1B" w:rsidP="00C77B1B">
      <w:pPr>
        <w:widowControl/>
        <w:numPr>
          <w:ilvl w:val="1"/>
          <w:numId w:val="23"/>
        </w:numPr>
        <w:tabs>
          <w:tab w:val="clear" w:pos="720"/>
          <w:tab w:val="num" w:pos="567"/>
        </w:tabs>
        <w:suppressAutoHyphens w:val="0"/>
        <w:ind w:left="993" w:hanging="426"/>
        <w:jc w:val="both"/>
        <w:rPr>
          <w:sz w:val="22"/>
          <w:szCs w:val="22"/>
        </w:rPr>
      </w:pPr>
      <w:r w:rsidRPr="00C77B1B">
        <w:rPr>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4EC09EC8" w14:textId="49E1C333" w:rsidR="00F34266" w:rsidRPr="00AA4BCB" w:rsidRDefault="00F34266" w:rsidP="00C77B1B">
      <w:pPr>
        <w:pStyle w:val="Akapitzlist"/>
        <w:numPr>
          <w:ilvl w:val="0"/>
          <w:numId w:val="26"/>
        </w:numPr>
        <w:jc w:val="both"/>
        <w:rPr>
          <w:rFonts w:ascii="Times New Roman" w:hAnsi="Times New Roman"/>
        </w:rPr>
      </w:pPr>
      <w:r>
        <w:tab/>
      </w:r>
      <w:r w:rsidRPr="00F34266">
        <w:rPr>
          <w:rFonts w:ascii="Times New Roman" w:hAnsi="Times New Roman"/>
        </w:rPr>
        <w:t>Wybrany wykonawca jest zobowiązany do zawarcia umowy w terminie i miejscu wyznaczonym przez zamawiającego.</w:t>
      </w:r>
    </w:p>
    <w:p w14:paraId="2E24E8D2" w14:textId="77777777" w:rsidR="00F736F2" w:rsidRPr="00B5193D" w:rsidRDefault="00F736F2" w:rsidP="00193708">
      <w:pPr>
        <w:pStyle w:val="Nagwek1"/>
      </w:pPr>
      <w:r w:rsidRPr="00B5193D">
        <w:t>Termin związania ofertą.</w:t>
      </w:r>
    </w:p>
    <w:p w14:paraId="590490E9" w14:textId="77777777" w:rsidR="00F736F2" w:rsidRPr="00F708E6" w:rsidRDefault="00F736F2" w:rsidP="00C866A8">
      <w:pPr>
        <w:widowControl/>
        <w:suppressAutoHyphens w:val="0"/>
        <w:autoSpaceDE w:val="0"/>
        <w:ind w:left="426"/>
        <w:jc w:val="both"/>
        <w:rPr>
          <w:sz w:val="22"/>
          <w:szCs w:val="22"/>
        </w:rPr>
      </w:pPr>
      <w:r w:rsidRPr="00B5193D">
        <w:rPr>
          <w:sz w:val="22"/>
          <w:szCs w:val="22"/>
        </w:rPr>
        <w:t xml:space="preserve">Termin związania ofertą wynosi </w:t>
      </w:r>
      <w:r w:rsidRPr="00390BB4">
        <w:rPr>
          <w:sz w:val="22"/>
          <w:szCs w:val="22"/>
        </w:rPr>
        <w:t>30 dni</w:t>
      </w:r>
      <w:r w:rsidRPr="00B5193D">
        <w:rPr>
          <w:sz w:val="22"/>
          <w:szCs w:val="22"/>
        </w:rPr>
        <w:t>.</w:t>
      </w:r>
    </w:p>
    <w:p w14:paraId="1F382592" w14:textId="77777777" w:rsidR="005F4E47" w:rsidRPr="00F708E6" w:rsidRDefault="005F4E47" w:rsidP="00F736F2">
      <w:pPr>
        <w:widowControl/>
        <w:tabs>
          <w:tab w:val="num" w:pos="567"/>
          <w:tab w:val="num" w:pos="2880"/>
        </w:tabs>
        <w:suppressAutoHyphens w:val="0"/>
        <w:jc w:val="both"/>
        <w:rPr>
          <w:sz w:val="22"/>
          <w:szCs w:val="22"/>
        </w:rPr>
      </w:pPr>
    </w:p>
    <w:p w14:paraId="48060D3B" w14:textId="77777777" w:rsidR="00FD23A7" w:rsidRPr="00F708E6" w:rsidRDefault="00FD23A7" w:rsidP="00193708">
      <w:pPr>
        <w:pStyle w:val="Nagwek1"/>
      </w:pPr>
      <w:r w:rsidRPr="00F708E6">
        <w:t>Informacja o przetwarzaniu danych osobowych - dotyczy wykonawcy będącego osobą fizyczną.</w:t>
      </w:r>
    </w:p>
    <w:p w14:paraId="2B367D4E" w14:textId="77777777" w:rsidR="0064761F" w:rsidRPr="00AA4BCB"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AA4BCB">
        <w:rPr>
          <w:sz w:val="22"/>
          <w:szCs w:val="22"/>
        </w:rPr>
        <w:t>Zgodnie z art. 13 ust. 1 i 2 Rozporządzenia Parlamentu Europejskiego i Rady (UE) 2016/679 z dnia 27 kwietnia 2016 r. w sprawie och</w:t>
      </w:r>
      <w:r w:rsidR="00A13F26" w:rsidRPr="00AA4BCB">
        <w:rPr>
          <w:sz w:val="22"/>
          <w:szCs w:val="22"/>
        </w:rPr>
        <w:t xml:space="preserve">rony osób fizycznych w związku </w:t>
      </w:r>
      <w:r w:rsidR="0064761F" w:rsidRPr="00AA4BCB">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6471F040"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Administratorem</w:t>
      </w:r>
      <w:r w:rsidRPr="00AA4BCB">
        <w:rPr>
          <w:rFonts w:ascii="Times New Roman" w:hAnsi="Times New Roman"/>
          <w:lang w:eastAsia="pl-PL"/>
        </w:rPr>
        <w:t xml:space="preserve"> Pani/Pana danych osobowych jest Uniwersytet Jagielloński, </w:t>
      </w:r>
      <w:r w:rsidRPr="00AA4BCB">
        <w:rPr>
          <w:rFonts w:ascii="Times New Roman" w:hAnsi="Times New Roman"/>
          <w:lang w:eastAsia="pl-PL"/>
        </w:rPr>
        <w:br/>
        <w:t>ul. Gołębia 24, 31-007 Kraków, reprezentowany przez Rektora UJ.</w:t>
      </w:r>
    </w:p>
    <w:p w14:paraId="021ABC11" w14:textId="02A23499"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Uniwersytet Jagielloński wyznaczył Inspektora Ochrony Danych</w:t>
      </w:r>
      <w:r w:rsidRPr="00AA4BCB">
        <w:rPr>
          <w:rFonts w:ascii="Times New Roman" w:hAnsi="Times New Roman"/>
          <w:lang w:eastAsia="pl-PL"/>
        </w:rPr>
        <w:t xml:space="preserve">, ul. Gołębia 24, </w:t>
      </w:r>
      <w:r w:rsidRPr="00AA4BCB">
        <w:rPr>
          <w:rFonts w:ascii="Times New Roman" w:hAnsi="Times New Roman"/>
          <w:lang w:eastAsia="pl-PL"/>
        </w:rPr>
        <w:br/>
        <w:t xml:space="preserve">31-007 Kraków, pokój nr </w:t>
      </w:r>
      <w:r w:rsidR="00A640A6" w:rsidRPr="00AA4BCB">
        <w:rPr>
          <w:rFonts w:ascii="Times New Roman" w:hAnsi="Times New Roman"/>
          <w:lang w:eastAsia="pl-PL"/>
        </w:rPr>
        <w:t>5</w:t>
      </w:r>
      <w:r w:rsidRPr="00AA4BCB">
        <w:rPr>
          <w:rFonts w:ascii="Times New Roman" w:hAnsi="Times New Roman"/>
          <w:lang w:eastAsia="pl-PL"/>
        </w:rPr>
        <w:t xml:space="preserve">. Kontakt z Inspektorem możliwy jest przez </w:t>
      </w:r>
      <w:r w:rsidR="00FC2D3D" w:rsidRPr="00AA4BCB">
        <w:rPr>
          <w:rFonts w:ascii="Times New Roman" w:hAnsi="Times New Roman"/>
          <w:lang w:eastAsia="pl-PL"/>
        </w:rPr>
        <w:t>e-mail</w:t>
      </w:r>
      <w:r w:rsidRPr="00AA4BCB">
        <w:rPr>
          <w:rFonts w:ascii="Times New Roman" w:hAnsi="Times New Roman"/>
          <w:lang w:eastAsia="pl-PL"/>
        </w:rPr>
        <w:t xml:space="preserve">: </w:t>
      </w:r>
      <w:hyperlink r:id="rId16" w:history="1">
        <w:r w:rsidR="002933B5" w:rsidRPr="00C532C8">
          <w:rPr>
            <w:rStyle w:val="Hipercze"/>
            <w:rFonts w:ascii="Times New Roman" w:hAnsi="Times New Roman"/>
            <w:lang w:eastAsia="pl-PL"/>
          </w:rPr>
          <w:t>iod@uj.edu.pl</w:t>
        </w:r>
      </w:hyperlink>
      <w:r w:rsidRPr="00AA4BCB">
        <w:rPr>
          <w:rFonts w:ascii="Times New Roman" w:hAnsi="Times New Roman"/>
          <w:lang w:eastAsia="pl-PL"/>
        </w:rPr>
        <w:t xml:space="preserve"> lub pod nr. telefonu 12 663 12 25.</w:t>
      </w:r>
    </w:p>
    <w:p w14:paraId="56AD9278" w14:textId="77777777" w:rsidR="00BF4C7B"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Pani/Pana dane osobowe przetwarzane będą </w:t>
      </w:r>
      <w:r w:rsidRPr="00AA4BCB">
        <w:rPr>
          <w:rFonts w:ascii="Times New Roman" w:hAnsi="Times New Roman"/>
          <w:b/>
          <w:lang w:eastAsia="pl-PL"/>
        </w:rPr>
        <w:t>na podstawie art. 6 ust. 1 lit. c Rozporządzenia Ogólnego</w:t>
      </w:r>
      <w:r w:rsidRPr="00AA4BCB">
        <w:rPr>
          <w:rFonts w:ascii="Times New Roman" w:hAnsi="Times New Roman"/>
          <w:lang w:eastAsia="pl-PL"/>
        </w:rPr>
        <w:t>.</w:t>
      </w:r>
      <w:r w:rsidRPr="00AA4BCB">
        <w:rPr>
          <w:rFonts w:ascii="Times New Roman" w:hAnsi="Times New Roman"/>
          <w:b/>
          <w:u w:val="single"/>
          <w:lang w:eastAsia="pl-PL"/>
        </w:rPr>
        <w:t xml:space="preserve"> w celu</w:t>
      </w:r>
      <w:r w:rsidRPr="00AA4BCB">
        <w:rPr>
          <w:rFonts w:ascii="Times New Roman" w:hAnsi="Times New Roman"/>
          <w:u w:val="single"/>
          <w:lang w:eastAsia="pl-PL"/>
        </w:rPr>
        <w:t xml:space="preserve"> </w:t>
      </w:r>
      <w:r w:rsidRPr="00AA4BCB">
        <w:rPr>
          <w:rFonts w:ascii="Times New Roman" w:hAnsi="Times New Roman"/>
          <w:b/>
          <w:u w:val="single"/>
          <w:lang w:eastAsia="pl-PL"/>
        </w:rPr>
        <w:t>związanym</w:t>
      </w:r>
      <w:r w:rsidR="00F20C3C" w:rsidRPr="00AA4BCB">
        <w:rPr>
          <w:rFonts w:ascii="Times New Roman" w:hAnsi="Times New Roman"/>
          <w:b/>
          <w:u w:val="single"/>
          <w:lang w:eastAsia="pl-PL"/>
        </w:rPr>
        <w:t xml:space="preserve"> </w:t>
      </w:r>
      <w:r w:rsidRPr="00AA4BCB">
        <w:rPr>
          <w:rFonts w:ascii="Times New Roman" w:hAnsi="Times New Roman"/>
          <w:b/>
          <w:u w:val="single"/>
          <w:lang w:eastAsia="pl-PL"/>
        </w:rPr>
        <w:t>z niniejszym postępowaniem o udzielenie zamówienia publicznego.</w:t>
      </w:r>
    </w:p>
    <w:p w14:paraId="5BD8EB92" w14:textId="77777777" w:rsidR="00BF4C7B" w:rsidRPr="00AA4BCB" w:rsidRDefault="00BF4C7B"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rPr>
        <w:t xml:space="preserve">Podanie przez Panią/Pana danych osobowych jest wymogiem ustawowym określonym </w:t>
      </w:r>
      <w:r w:rsidRPr="00AA4BCB">
        <w:rPr>
          <w:rFonts w:ascii="Times New Roman" w:hAnsi="Times New Roman"/>
        </w:rPr>
        <w:br/>
        <w:t xml:space="preserve">w przepisach ustawy z dnia 11 września 2019 r. </w:t>
      </w:r>
      <w:r w:rsidR="00A241D1" w:rsidRPr="00AA4BCB">
        <w:rPr>
          <w:rFonts w:ascii="Times New Roman" w:hAnsi="Times New Roman"/>
        </w:rPr>
        <w:t xml:space="preserve">– </w:t>
      </w:r>
      <w:r w:rsidRPr="00AA4BCB">
        <w:rPr>
          <w:rFonts w:ascii="Times New Roman" w:hAnsi="Times New Roman"/>
        </w:rPr>
        <w:t xml:space="preserve">Prawo zamówień publicznych (tj. Dz. U. 2019 r. poz. 2019 z </w:t>
      </w:r>
      <w:proofErr w:type="spellStart"/>
      <w:r w:rsidRPr="00AA4BCB">
        <w:rPr>
          <w:rFonts w:ascii="Times New Roman" w:hAnsi="Times New Roman"/>
        </w:rPr>
        <w:t>późn</w:t>
      </w:r>
      <w:proofErr w:type="spellEnd"/>
      <w:r w:rsidRPr="00AA4BCB">
        <w:rPr>
          <w:rFonts w:ascii="Times New Roman" w:hAnsi="Times New Roman"/>
        </w:rPr>
        <w:t xml:space="preserve">. zm., dalej jako „PZP”) związanym z udziałem w postępowaniu o udzielenie zamówienia publicznego. </w:t>
      </w:r>
    </w:p>
    <w:p w14:paraId="2BD2390D"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lastRenderedPageBreak/>
        <w:t xml:space="preserve">Konsekwencje niepodania danych osobowych wynikają z ustawy </w:t>
      </w:r>
      <w:proofErr w:type="spellStart"/>
      <w:r w:rsidRPr="00AA4BCB">
        <w:rPr>
          <w:rFonts w:ascii="Times New Roman" w:hAnsi="Times New Roman"/>
          <w:lang w:eastAsia="pl-PL"/>
        </w:rPr>
        <w:t>pzp</w:t>
      </w:r>
      <w:proofErr w:type="spellEnd"/>
      <w:r w:rsidRPr="00AA4BCB">
        <w:rPr>
          <w:rFonts w:ascii="Times New Roman" w:hAnsi="Times New Roman"/>
          <w:lang w:eastAsia="pl-PL"/>
        </w:rPr>
        <w:t>.</w:t>
      </w:r>
    </w:p>
    <w:p w14:paraId="3AE3689C"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AA4BCB">
        <w:rPr>
          <w:rFonts w:ascii="Times New Roman" w:hAnsi="Times New Roman"/>
          <w:lang w:eastAsia="pl-PL"/>
        </w:rPr>
        <w:t>pzp</w:t>
      </w:r>
      <w:proofErr w:type="spellEnd"/>
      <w:r w:rsidRPr="00AA4BCB">
        <w:rPr>
          <w:rFonts w:ascii="Times New Roman" w:hAnsi="Times New Roman"/>
          <w:lang w:eastAsia="pl-PL"/>
        </w:rPr>
        <w:t>.</w:t>
      </w:r>
    </w:p>
    <w:p w14:paraId="41310E0D"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Pani/Pana dane osobowe będą przechowywane zgodnie z art. 97 ust. 1 </w:t>
      </w:r>
      <w:proofErr w:type="spellStart"/>
      <w:r w:rsidRPr="00AA4BCB">
        <w:rPr>
          <w:rFonts w:ascii="Times New Roman" w:hAnsi="Times New Roman"/>
          <w:lang w:eastAsia="pl-PL"/>
        </w:rPr>
        <w:t>pzp</w:t>
      </w:r>
      <w:proofErr w:type="spellEnd"/>
      <w:r w:rsidRPr="00AA4BCB">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1F4D959"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Posiada Pani/Pan</w:t>
      </w:r>
      <w:r w:rsidRPr="00AA4BCB">
        <w:rPr>
          <w:rFonts w:ascii="Times New Roman" w:hAnsi="Times New Roman"/>
          <w:lang w:eastAsia="pl-PL"/>
        </w:rPr>
        <w:t xml:space="preserve"> </w:t>
      </w:r>
      <w:r w:rsidRPr="00AA4BCB">
        <w:rPr>
          <w:rFonts w:ascii="Times New Roman" w:hAnsi="Times New Roman"/>
          <w:b/>
          <w:lang w:eastAsia="pl-PL"/>
        </w:rPr>
        <w:t>prawo do</w:t>
      </w:r>
      <w:r w:rsidRPr="00AA4BCB">
        <w:rPr>
          <w:rFonts w:ascii="Times New Roman" w:hAnsi="Times New Roman"/>
          <w:lang w:eastAsia="pl-PL"/>
        </w:rPr>
        <w:t>: dostępu do treści swoich danych, ich sprostowania, ograniczenia przetwarzania – w przypadkach i na warunkach określonych w Rozporządzeniu Ogólnym.</w:t>
      </w:r>
    </w:p>
    <w:p w14:paraId="7942EFE3"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b/>
          <w:lang w:eastAsia="pl-PL"/>
        </w:rPr>
        <w:t>Nie przysługuje Pani/Panu prawo do:</w:t>
      </w:r>
      <w:r w:rsidRPr="00AA4BCB">
        <w:rPr>
          <w:rFonts w:ascii="Times New Roman" w:hAnsi="Times New Roman"/>
          <w:lang w:eastAsia="pl-PL"/>
        </w:rPr>
        <w:t xml:space="preserve"> usunięcia danych osobowych, prawo do przenoszenia danych osobowych oraz prawo sprzeciwu wobec przetwarzania danych osobowych, gdyż </w:t>
      </w:r>
      <w:r w:rsidR="008B3F1E" w:rsidRPr="00AA4BCB">
        <w:rPr>
          <w:rFonts w:ascii="Times New Roman" w:hAnsi="Times New Roman"/>
          <w:lang w:eastAsia="pl-PL"/>
        </w:rPr>
        <w:t xml:space="preserve">podstawą </w:t>
      </w:r>
      <w:r w:rsidRPr="00AA4BCB">
        <w:rPr>
          <w:rFonts w:ascii="Times New Roman" w:hAnsi="Times New Roman"/>
          <w:lang w:eastAsia="pl-PL"/>
        </w:rPr>
        <w:t>prawną przetwarzania Pani/Pana danych osobowych jest art. 6 ust. 1 lit. c Rozporządzenia Ogólnego.</w:t>
      </w:r>
    </w:p>
    <w:p w14:paraId="17F9DF63" w14:textId="77777777" w:rsidR="0064761F" w:rsidRPr="00AA4BCB" w:rsidRDefault="0064761F" w:rsidP="00C77B1B">
      <w:pPr>
        <w:pStyle w:val="Akapitzlist"/>
        <w:numPr>
          <w:ilvl w:val="3"/>
          <w:numId w:val="21"/>
        </w:numPr>
        <w:tabs>
          <w:tab w:val="left" w:pos="426"/>
          <w:tab w:val="num" w:pos="567"/>
        </w:tabs>
        <w:spacing w:after="0" w:line="240" w:lineRule="auto"/>
        <w:ind w:left="426" w:hanging="284"/>
        <w:contextualSpacing/>
        <w:jc w:val="both"/>
        <w:rPr>
          <w:rFonts w:ascii="Times New Roman" w:hAnsi="Times New Roman"/>
          <w:lang w:eastAsia="pl-PL"/>
        </w:rPr>
      </w:pPr>
      <w:r w:rsidRPr="00AA4BCB">
        <w:rPr>
          <w:rFonts w:ascii="Times New Roman" w:hAnsi="Times New Roman"/>
          <w:lang w:eastAsia="pl-PL"/>
        </w:rPr>
        <w:t xml:space="preserve">Ma Pani/Pan prawo wniesienia </w:t>
      </w:r>
      <w:r w:rsidRPr="00AA4BCB">
        <w:rPr>
          <w:rFonts w:ascii="Times New Roman" w:hAnsi="Times New Roman"/>
          <w:b/>
          <w:lang w:eastAsia="pl-PL"/>
        </w:rPr>
        <w:t>skargi do Prezesa Urzędu Ochrony Danych Osobowych</w:t>
      </w:r>
      <w:r w:rsidRPr="00AA4BCB">
        <w:rPr>
          <w:rFonts w:ascii="Times New Roman" w:hAnsi="Times New Roman"/>
          <w:lang w:eastAsia="pl-PL"/>
        </w:rPr>
        <w:t xml:space="preserve"> w razie uznania, że przetwarzanie Pani/Pana danych osobowych narusza przepisy Rozporządzenia Ogólnego.</w:t>
      </w:r>
    </w:p>
    <w:p w14:paraId="67FB9F9F" w14:textId="77777777" w:rsidR="0064761F" w:rsidRPr="00AA4BCB" w:rsidRDefault="0064761F" w:rsidP="00C77B1B">
      <w:pPr>
        <w:pStyle w:val="Normalny1"/>
        <w:numPr>
          <w:ilvl w:val="3"/>
          <w:numId w:val="21"/>
        </w:numPr>
        <w:tabs>
          <w:tab w:val="num" w:pos="567"/>
        </w:tabs>
        <w:autoSpaceDN w:val="0"/>
        <w:spacing w:line="240" w:lineRule="auto"/>
        <w:ind w:left="360" w:hanging="284"/>
        <w:jc w:val="both"/>
        <w:rPr>
          <w:rFonts w:ascii="Times New Roman" w:hAnsi="Times New Roman" w:cs="Times New Roman"/>
        </w:rPr>
      </w:pPr>
      <w:r w:rsidRPr="00AA4BCB">
        <w:rPr>
          <w:rFonts w:ascii="Times New Roman" w:hAnsi="Times New Roman" w:cs="Times New Roman"/>
          <w:b/>
        </w:rPr>
        <w:t>Skorzystanie przez Panią/Pana</w:t>
      </w:r>
      <w:r w:rsidRPr="00AA4BCB">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B277B9E" w14:textId="77777777" w:rsidR="0064761F" w:rsidRPr="00AA4BCB" w:rsidRDefault="0064761F" w:rsidP="00C77B1B">
      <w:pPr>
        <w:pStyle w:val="Normalny1"/>
        <w:numPr>
          <w:ilvl w:val="3"/>
          <w:numId w:val="21"/>
        </w:numPr>
        <w:tabs>
          <w:tab w:val="num" w:pos="567"/>
        </w:tabs>
        <w:autoSpaceDN w:val="0"/>
        <w:spacing w:line="240" w:lineRule="auto"/>
        <w:ind w:left="360" w:hanging="284"/>
        <w:jc w:val="both"/>
        <w:rPr>
          <w:rFonts w:ascii="Times New Roman" w:hAnsi="Times New Roman" w:cs="Times New Roman"/>
        </w:rPr>
      </w:pPr>
      <w:r w:rsidRPr="00AA4BCB">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AA4BCB">
        <w:rPr>
          <w:rFonts w:ascii="Times New Roman" w:hAnsi="Times New Roman" w:cs="Times New Roman"/>
          <w:b/>
        </w:rPr>
        <w:t>Zamawiający może żądać od Pana/Pani</w:t>
      </w:r>
      <w:r w:rsidRPr="00AA4BCB">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74BE229A" w14:textId="2F2BF74C" w:rsidR="00F20C3C" w:rsidRPr="00AA4BCB" w:rsidRDefault="0064761F" w:rsidP="00C77B1B">
      <w:pPr>
        <w:pStyle w:val="Normalny1"/>
        <w:numPr>
          <w:ilvl w:val="3"/>
          <w:numId w:val="21"/>
        </w:numPr>
        <w:tabs>
          <w:tab w:val="num" w:pos="567"/>
        </w:tabs>
        <w:autoSpaceDN w:val="0"/>
        <w:spacing w:line="240" w:lineRule="auto"/>
        <w:ind w:left="360" w:hanging="284"/>
        <w:jc w:val="both"/>
        <w:rPr>
          <w:rFonts w:ascii="Times New Roman" w:hAnsi="Times New Roman" w:cs="Times New Roman"/>
        </w:rPr>
      </w:pPr>
      <w:r w:rsidRPr="00AA4BCB">
        <w:rPr>
          <w:rFonts w:ascii="Times New Roman" w:hAnsi="Times New Roman" w:cs="Times New Roman"/>
          <w:b/>
        </w:rPr>
        <w:t>Wystąpienie</w:t>
      </w:r>
      <w:r w:rsidRPr="00AA4BCB">
        <w:rPr>
          <w:rFonts w:ascii="Times New Roman" w:hAnsi="Times New Roman" w:cs="Times New Roman"/>
        </w:rPr>
        <w:t xml:space="preserve"> </w:t>
      </w:r>
      <w:r w:rsidRPr="00AA4BCB">
        <w:rPr>
          <w:rFonts w:ascii="Times New Roman" w:hAnsi="Times New Roman" w:cs="Times New Roman"/>
          <w:b/>
        </w:rPr>
        <w:t>przez Panią/Pana</w:t>
      </w:r>
      <w:r w:rsidRPr="00AA4BCB">
        <w:rPr>
          <w:rFonts w:ascii="Times New Roman" w:hAnsi="Times New Roman" w:cs="Times New Roman"/>
        </w:rPr>
        <w:t xml:space="preserve"> z żądaniem ograniczenia przetwarzania danych, </w:t>
      </w:r>
      <w:r w:rsidR="00003271" w:rsidRPr="00AA4BCB">
        <w:rPr>
          <w:rFonts w:ascii="Times New Roman" w:hAnsi="Times New Roman" w:cs="Times New Roman"/>
        </w:rPr>
        <w:br/>
      </w:r>
      <w:r w:rsidRPr="00AA4BCB">
        <w:rPr>
          <w:rFonts w:ascii="Times New Roman" w:hAnsi="Times New Roman" w:cs="Times New Roman"/>
        </w:rPr>
        <w:t>o którym mowa w art. 18 ust. 1 Rozporządzenia Ogólnego, nie ogranicza przetwarzania danych osobowych do czasu zakończenia postępowania o udzielenie zamówienia publicznego.</w:t>
      </w:r>
    </w:p>
    <w:p w14:paraId="44BAF06E" w14:textId="77777777" w:rsidR="002867C7" w:rsidRPr="00AA4BCB" w:rsidRDefault="002867C7" w:rsidP="002867C7">
      <w:pPr>
        <w:pStyle w:val="Normalny1"/>
        <w:tabs>
          <w:tab w:val="num" w:pos="2226"/>
        </w:tabs>
        <w:autoSpaceDN w:val="0"/>
        <w:spacing w:line="240" w:lineRule="auto"/>
        <w:ind w:left="360"/>
        <w:jc w:val="both"/>
        <w:rPr>
          <w:rFonts w:ascii="Times New Roman" w:hAnsi="Times New Roman" w:cs="Times New Roman"/>
        </w:rPr>
      </w:pPr>
    </w:p>
    <w:p w14:paraId="6D00C0AD" w14:textId="5A7EA827" w:rsidR="00370ADE" w:rsidRPr="002867C7" w:rsidRDefault="00370ADE" w:rsidP="00D10D24">
      <w:pPr>
        <w:pStyle w:val="Nagwek1"/>
        <w:rPr>
          <w:b w:val="0"/>
          <w:bCs/>
        </w:rPr>
      </w:pPr>
      <w:r w:rsidRPr="00AA4BCB">
        <w:rPr>
          <w:b w:val="0"/>
          <w:bCs/>
        </w:rPr>
        <w:t xml:space="preserve">Wzór umowy – </w:t>
      </w:r>
      <w:r w:rsidRPr="00AA4BCB">
        <w:t>Załącznik nr 2</w:t>
      </w:r>
      <w:r w:rsidRPr="00AA4BCB">
        <w:rPr>
          <w:b w:val="0"/>
          <w:bCs/>
        </w:rPr>
        <w:t xml:space="preserve"> do Zaproszenia – zawiera warunki i wymagania umowne </w:t>
      </w:r>
      <w:r w:rsidRPr="00AA4BCB">
        <w:rPr>
          <w:b w:val="0"/>
          <w:bCs/>
        </w:rPr>
        <w:br/>
        <w:t>w zakresie dostawy przedmiotu zamówienia.</w:t>
      </w:r>
      <w:r w:rsidRPr="002867C7">
        <w:rPr>
          <w:b w:val="0"/>
          <w:bCs/>
        </w:rPr>
        <w:br w:type="page"/>
      </w:r>
    </w:p>
    <w:p w14:paraId="44631122" w14:textId="4360F7B3" w:rsidR="00406955" w:rsidRDefault="00406955" w:rsidP="00406955">
      <w:pPr>
        <w:widowControl/>
        <w:suppressAutoHyphens w:val="0"/>
        <w:jc w:val="left"/>
        <w:rPr>
          <w:b/>
          <w:bCs/>
        </w:rPr>
      </w:pPr>
    </w:p>
    <w:p w14:paraId="52536440" w14:textId="3ADD1267" w:rsidR="00406955" w:rsidRPr="00406955" w:rsidRDefault="00406955" w:rsidP="00406955">
      <w:pPr>
        <w:jc w:val="right"/>
        <w:rPr>
          <w:b/>
          <w:bCs/>
          <w:i/>
          <w:sz w:val="18"/>
          <w:szCs w:val="20"/>
        </w:rPr>
      </w:pPr>
      <w:r w:rsidRPr="00406955">
        <w:rPr>
          <w:b/>
          <w:bCs/>
          <w:sz w:val="22"/>
          <w:szCs w:val="22"/>
        </w:rPr>
        <w:t>Załącznik A do Zaproszenia</w:t>
      </w:r>
    </w:p>
    <w:p w14:paraId="5C73AA84" w14:textId="71E3FC4F" w:rsidR="00390BB4" w:rsidRPr="00390BB4" w:rsidRDefault="00390BB4" w:rsidP="00390BB4">
      <w:pPr>
        <w:pStyle w:val="NormalnyWeb"/>
        <w:jc w:val="center"/>
        <w:rPr>
          <w:b/>
          <w:bCs/>
          <w:color w:val="000000"/>
        </w:rPr>
      </w:pPr>
      <w:r w:rsidRPr="00390BB4">
        <w:rPr>
          <w:b/>
          <w:bCs/>
          <w:color w:val="000000"/>
        </w:rPr>
        <w:t>OPIS PRZEDMIOTU ZAMÓWIENIA</w:t>
      </w:r>
    </w:p>
    <w:p w14:paraId="5C617579" w14:textId="77777777" w:rsidR="00390BB4" w:rsidRPr="00390BB4" w:rsidRDefault="00390BB4" w:rsidP="00390BB4">
      <w:pPr>
        <w:pStyle w:val="NormalnyWeb"/>
        <w:rPr>
          <w:b/>
          <w:bCs/>
          <w:color w:val="000000"/>
          <w:sz w:val="22"/>
          <w:szCs w:val="22"/>
          <w:u w:val="single"/>
        </w:rPr>
      </w:pPr>
      <w:r w:rsidRPr="00390BB4">
        <w:rPr>
          <w:b/>
          <w:bCs/>
          <w:color w:val="000000"/>
          <w:sz w:val="22"/>
          <w:szCs w:val="22"/>
          <w:u w:val="single"/>
        </w:rPr>
        <w:t>1. Potencjostat/</w:t>
      </w:r>
      <w:proofErr w:type="spellStart"/>
      <w:r w:rsidRPr="00390BB4">
        <w:rPr>
          <w:b/>
          <w:bCs/>
          <w:color w:val="000000"/>
          <w:sz w:val="22"/>
          <w:szCs w:val="22"/>
          <w:u w:val="single"/>
        </w:rPr>
        <w:t>galwanostat</w:t>
      </w:r>
      <w:proofErr w:type="spellEnd"/>
    </w:p>
    <w:p w14:paraId="21E495E6" w14:textId="77777777" w:rsidR="00390BB4" w:rsidRPr="00390BB4" w:rsidRDefault="00390BB4" w:rsidP="00390BB4">
      <w:pPr>
        <w:pStyle w:val="NormalnyWeb"/>
        <w:jc w:val="both"/>
        <w:rPr>
          <w:color w:val="000000"/>
          <w:sz w:val="22"/>
          <w:szCs w:val="22"/>
        </w:rPr>
      </w:pPr>
      <w:r w:rsidRPr="00390BB4">
        <w:rPr>
          <w:color w:val="000000"/>
          <w:sz w:val="22"/>
          <w:szCs w:val="22"/>
        </w:rPr>
        <w:t>System przystosowany jest do przeprowadzania pomiarów potencjometrycznych z możliwością automatyzacji zmian parametrów oraz automatycznej analizy danych pomiarowych.</w:t>
      </w:r>
    </w:p>
    <w:p w14:paraId="59576475" w14:textId="77777777" w:rsidR="00390BB4" w:rsidRPr="00390BB4" w:rsidRDefault="00390BB4" w:rsidP="00390BB4">
      <w:pPr>
        <w:pStyle w:val="NormalnyWeb"/>
        <w:jc w:val="both"/>
        <w:rPr>
          <w:color w:val="000000"/>
          <w:sz w:val="22"/>
          <w:szCs w:val="22"/>
        </w:rPr>
      </w:pPr>
      <w:r w:rsidRPr="00390BB4">
        <w:rPr>
          <w:color w:val="000000"/>
          <w:sz w:val="22"/>
          <w:szCs w:val="22"/>
        </w:rPr>
        <w:t xml:space="preserve">Zawiera również kompletny pakiet oprogramowania dla wszystkich technik i wszystkich metod analitycznych zawarty w cenie przyrządu, bez żadnych dodatkowych kosztów związanych </w:t>
      </w:r>
      <w:r w:rsidRPr="00390BB4">
        <w:rPr>
          <w:color w:val="000000"/>
          <w:sz w:val="22"/>
          <w:szCs w:val="22"/>
        </w:rPr>
        <w:br/>
        <w:t>z oprogramowaniem, pozwalający na równoległe przeprowadzanie badań i analizę wcześniej uzyskanych wyników.</w:t>
      </w:r>
    </w:p>
    <w:p w14:paraId="08B5B66C" w14:textId="77777777" w:rsidR="00390BB4" w:rsidRPr="00390BB4" w:rsidRDefault="00390BB4" w:rsidP="00C77B1B">
      <w:pPr>
        <w:pStyle w:val="NormalnyWeb"/>
        <w:numPr>
          <w:ilvl w:val="1"/>
          <w:numId w:val="27"/>
        </w:numPr>
        <w:jc w:val="both"/>
        <w:rPr>
          <w:color w:val="000000"/>
          <w:sz w:val="22"/>
          <w:szCs w:val="22"/>
          <w:u w:val="single"/>
        </w:rPr>
      </w:pPr>
      <w:r w:rsidRPr="00390BB4">
        <w:rPr>
          <w:color w:val="000000"/>
          <w:sz w:val="22"/>
          <w:szCs w:val="22"/>
          <w:u w:val="single"/>
        </w:rPr>
        <w:t>Minimalne parametry pomiarowe potencjostatu/</w:t>
      </w:r>
      <w:proofErr w:type="spellStart"/>
      <w:r w:rsidRPr="00390BB4">
        <w:rPr>
          <w:color w:val="000000"/>
          <w:sz w:val="22"/>
          <w:szCs w:val="22"/>
          <w:u w:val="single"/>
        </w:rPr>
        <w:t>galwanostatu</w:t>
      </w:r>
      <w:proofErr w:type="spell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460"/>
      </w:tblGrid>
      <w:tr w:rsidR="00390BB4" w:rsidRPr="00390BB4" w14:paraId="6602DB85"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3E23FF83" w14:textId="77777777" w:rsidR="00390BB4" w:rsidRPr="00AC7D66" w:rsidRDefault="00390BB4" w:rsidP="00D0664C">
            <w:pPr>
              <w:spacing w:line="276" w:lineRule="auto"/>
              <w:rPr>
                <w:b/>
                <w:bCs/>
                <w:sz w:val="22"/>
                <w:szCs w:val="22"/>
              </w:rPr>
            </w:pPr>
            <w:r w:rsidRPr="00AC7D66">
              <w:rPr>
                <w:b/>
                <w:bCs/>
                <w:sz w:val="22"/>
                <w:szCs w:val="22"/>
              </w:rPr>
              <w:t>Zakres potencjału</w:t>
            </w:r>
          </w:p>
        </w:tc>
        <w:tc>
          <w:tcPr>
            <w:tcW w:w="4460" w:type="dxa"/>
            <w:tcBorders>
              <w:top w:val="single" w:sz="4" w:space="0" w:color="auto"/>
              <w:left w:val="single" w:sz="4" w:space="0" w:color="auto"/>
              <w:bottom w:val="single" w:sz="4" w:space="0" w:color="auto"/>
              <w:right w:val="single" w:sz="4" w:space="0" w:color="auto"/>
            </w:tcBorders>
            <w:hideMark/>
          </w:tcPr>
          <w:p w14:paraId="060E19DD" w14:textId="77777777" w:rsidR="00390BB4" w:rsidRPr="00AC7D66" w:rsidRDefault="00390BB4" w:rsidP="00D0664C">
            <w:pPr>
              <w:spacing w:line="276" w:lineRule="auto"/>
              <w:rPr>
                <w:sz w:val="22"/>
                <w:szCs w:val="22"/>
              </w:rPr>
            </w:pPr>
            <w:r w:rsidRPr="00AC7D66">
              <w:rPr>
                <w:sz w:val="22"/>
                <w:szCs w:val="22"/>
              </w:rPr>
              <w:t>± 10 V</w:t>
            </w:r>
          </w:p>
        </w:tc>
      </w:tr>
      <w:tr w:rsidR="00390BB4" w:rsidRPr="00390BB4" w14:paraId="008616FF"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16AC6BEA" w14:textId="77777777" w:rsidR="00390BB4" w:rsidRPr="00AC7D66" w:rsidRDefault="00390BB4" w:rsidP="00D0664C">
            <w:pPr>
              <w:spacing w:line="276" w:lineRule="auto"/>
              <w:rPr>
                <w:b/>
                <w:bCs/>
                <w:sz w:val="22"/>
                <w:szCs w:val="22"/>
              </w:rPr>
            </w:pPr>
            <w:r w:rsidRPr="00AC7D66">
              <w:rPr>
                <w:b/>
                <w:bCs/>
                <w:sz w:val="22"/>
                <w:szCs w:val="22"/>
              </w:rPr>
              <w:t>Napięcie maksymalne (WE – CE)</w:t>
            </w:r>
          </w:p>
        </w:tc>
        <w:tc>
          <w:tcPr>
            <w:tcW w:w="4460" w:type="dxa"/>
            <w:tcBorders>
              <w:top w:val="single" w:sz="4" w:space="0" w:color="auto"/>
              <w:left w:val="single" w:sz="4" w:space="0" w:color="auto"/>
              <w:bottom w:val="single" w:sz="4" w:space="0" w:color="auto"/>
              <w:right w:val="single" w:sz="4" w:space="0" w:color="auto"/>
            </w:tcBorders>
            <w:hideMark/>
          </w:tcPr>
          <w:p w14:paraId="6FB4A761" w14:textId="77777777" w:rsidR="00390BB4" w:rsidRPr="00AC7D66" w:rsidRDefault="00390BB4" w:rsidP="00D0664C">
            <w:pPr>
              <w:spacing w:line="276" w:lineRule="auto"/>
              <w:rPr>
                <w:sz w:val="22"/>
                <w:szCs w:val="22"/>
              </w:rPr>
            </w:pPr>
            <w:r w:rsidRPr="00AC7D66">
              <w:rPr>
                <w:sz w:val="22"/>
                <w:szCs w:val="22"/>
              </w:rPr>
              <w:t>± 20 V</w:t>
            </w:r>
          </w:p>
        </w:tc>
      </w:tr>
      <w:tr w:rsidR="00390BB4" w:rsidRPr="00390BB4" w14:paraId="034D4968"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332CF7B3" w14:textId="77777777" w:rsidR="00390BB4" w:rsidRPr="00AC7D66" w:rsidRDefault="00390BB4" w:rsidP="00D0664C">
            <w:pPr>
              <w:spacing w:line="276" w:lineRule="auto"/>
              <w:rPr>
                <w:b/>
                <w:bCs/>
                <w:sz w:val="22"/>
                <w:szCs w:val="22"/>
              </w:rPr>
            </w:pPr>
            <w:r w:rsidRPr="00AC7D66">
              <w:rPr>
                <w:b/>
                <w:bCs/>
                <w:sz w:val="22"/>
                <w:szCs w:val="22"/>
              </w:rPr>
              <w:t>Dokładność przykładanego potencjału</w:t>
            </w:r>
          </w:p>
        </w:tc>
        <w:tc>
          <w:tcPr>
            <w:tcW w:w="4460" w:type="dxa"/>
            <w:tcBorders>
              <w:top w:val="single" w:sz="4" w:space="0" w:color="auto"/>
              <w:left w:val="single" w:sz="4" w:space="0" w:color="auto"/>
              <w:bottom w:val="single" w:sz="4" w:space="0" w:color="auto"/>
              <w:right w:val="single" w:sz="4" w:space="0" w:color="auto"/>
            </w:tcBorders>
            <w:hideMark/>
          </w:tcPr>
          <w:p w14:paraId="5F27574F" w14:textId="77777777" w:rsidR="00390BB4" w:rsidRPr="00AC7D66" w:rsidRDefault="00390BB4" w:rsidP="00D0664C">
            <w:pPr>
              <w:spacing w:line="276" w:lineRule="auto"/>
              <w:rPr>
                <w:sz w:val="22"/>
                <w:szCs w:val="22"/>
              </w:rPr>
            </w:pPr>
            <w:r w:rsidRPr="00AC7D66">
              <w:rPr>
                <w:sz w:val="22"/>
                <w:szCs w:val="22"/>
              </w:rPr>
              <w:t xml:space="preserve">±0.2% ustawienia ±2 </w:t>
            </w:r>
            <w:proofErr w:type="spellStart"/>
            <w:r w:rsidRPr="00AC7D66">
              <w:rPr>
                <w:sz w:val="22"/>
                <w:szCs w:val="22"/>
              </w:rPr>
              <w:t>mV</w:t>
            </w:r>
            <w:proofErr w:type="spellEnd"/>
          </w:p>
        </w:tc>
      </w:tr>
      <w:tr w:rsidR="00390BB4" w:rsidRPr="00390BB4" w14:paraId="1D95E378"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4705D287" w14:textId="77777777" w:rsidR="00390BB4" w:rsidRPr="00AC7D66" w:rsidRDefault="00390BB4" w:rsidP="00D0664C">
            <w:pPr>
              <w:spacing w:line="276" w:lineRule="auto"/>
              <w:rPr>
                <w:b/>
                <w:bCs/>
                <w:sz w:val="22"/>
                <w:szCs w:val="22"/>
              </w:rPr>
            </w:pPr>
            <w:r w:rsidRPr="00AC7D66">
              <w:rPr>
                <w:b/>
                <w:bCs/>
                <w:sz w:val="22"/>
                <w:szCs w:val="22"/>
              </w:rPr>
              <w:t>Rozdzielczość przykładanego potencjału</w:t>
            </w:r>
          </w:p>
        </w:tc>
        <w:tc>
          <w:tcPr>
            <w:tcW w:w="4460" w:type="dxa"/>
            <w:tcBorders>
              <w:top w:val="single" w:sz="4" w:space="0" w:color="auto"/>
              <w:left w:val="single" w:sz="4" w:space="0" w:color="auto"/>
              <w:bottom w:val="single" w:sz="4" w:space="0" w:color="auto"/>
              <w:right w:val="single" w:sz="4" w:space="0" w:color="auto"/>
            </w:tcBorders>
            <w:hideMark/>
          </w:tcPr>
          <w:p w14:paraId="456A6447" w14:textId="77777777" w:rsidR="00390BB4" w:rsidRPr="00AC7D66" w:rsidRDefault="00390BB4" w:rsidP="00D0664C">
            <w:pPr>
              <w:spacing w:line="276" w:lineRule="auto"/>
              <w:rPr>
                <w:sz w:val="22"/>
                <w:szCs w:val="22"/>
              </w:rPr>
            </w:pPr>
            <w:r w:rsidRPr="00AC7D66">
              <w:rPr>
                <w:sz w:val="22"/>
                <w:szCs w:val="22"/>
              </w:rPr>
              <w:t>150 µV</w:t>
            </w:r>
          </w:p>
        </w:tc>
      </w:tr>
      <w:tr w:rsidR="00390BB4" w:rsidRPr="00390BB4" w14:paraId="67597405"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1A4426BF" w14:textId="77777777" w:rsidR="00390BB4" w:rsidRPr="00AC7D66" w:rsidRDefault="00390BB4" w:rsidP="00D0664C">
            <w:pPr>
              <w:spacing w:line="276" w:lineRule="auto"/>
              <w:rPr>
                <w:b/>
                <w:bCs/>
                <w:sz w:val="22"/>
                <w:szCs w:val="22"/>
              </w:rPr>
            </w:pPr>
            <w:r w:rsidRPr="00AC7D66">
              <w:rPr>
                <w:b/>
                <w:bCs/>
                <w:sz w:val="22"/>
                <w:szCs w:val="22"/>
              </w:rPr>
              <w:t>Rozdzielczość mierzonego potencjału</w:t>
            </w:r>
          </w:p>
        </w:tc>
        <w:tc>
          <w:tcPr>
            <w:tcW w:w="4460" w:type="dxa"/>
            <w:tcBorders>
              <w:top w:val="single" w:sz="4" w:space="0" w:color="auto"/>
              <w:left w:val="single" w:sz="4" w:space="0" w:color="auto"/>
              <w:bottom w:val="single" w:sz="4" w:space="0" w:color="auto"/>
              <w:right w:val="single" w:sz="4" w:space="0" w:color="auto"/>
            </w:tcBorders>
            <w:hideMark/>
          </w:tcPr>
          <w:p w14:paraId="438F310C" w14:textId="77777777" w:rsidR="00390BB4" w:rsidRPr="00AC7D66" w:rsidRDefault="00390BB4" w:rsidP="00D0664C">
            <w:pPr>
              <w:spacing w:line="276" w:lineRule="auto"/>
              <w:rPr>
                <w:sz w:val="22"/>
                <w:szCs w:val="22"/>
              </w:rPr>
            </w:pPr>
            <w:r w:rsidRPr="00AC7D66">
              <w:rPr>
                <w:sz w:val="22"/>
                <w:szCs w:val="22"/>
              </w:rPr>
              <w:t>3 µV</w:t>
            </w:r>
          </w:p>
        </w:tc>
      </w:tr>
      <w:tr w:rsidR="00390BB4" w:rsidRPr="00390BB4" w14:paraId="383CC5D4"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6DC4DBC6" w14:textId="77777777" w:rsidR="00390BB4" w:rsidRPr="00AC7D66" w:rsidRDefault="00390BB4" w:rsidP="00D0664C">
            <w:pPr>
              <w:spacing w:line="276" w:lineRule="auto"/>
              <w:rPr>
                <w:b/>
                <w:bCs/>
                <w:sz w:val="22"/>
                <w:szCs w:val="22"/>
              </w:rPr>
            </w:pPr>
            <w:r w:rsidRPr="00AC7D66">
              <w:rPr>
                <w:b/>
                <w:bCs/>
                <w:sz w:val="22"/>
                <w:szCs w:val="22"/>
              </w:rPr>
              <w:t>Prąd maksymalny</w:t>
            </w:r>
          </w:p>
        </w:tc>
        <w:tc>
          <w:tcPr>
            <w:tcW w:w="4460" w:type="dxa"/>
            <w:tcBorders>
              <w:top w:val="single" w:sz="4" w:space="0" w:color="auto"/>
              <w:left w:val="single" w:sz="4" w:space="0" w:color="auto"/>
              <w:bottom w:val="single" w:sz="4" w:space="0" w:color="auto"/>
              <w:right w:val="single" w:sz="4" w:space="0" w:color="auto"/>
            </w:tcBorders>
            <w:hideMark/>
          </w:tcPr>
          <w:p w14:paraId="343033B7" w14:textId="77777777" w:rsidR="00390BB4" w:rsidRPr="00AC7D66" w:rsidRDefault="00390BB4" w:rsidP="00D0664C">
            <w:pPr>
              <w:spacing w:line="276" w:lineRule="auto"/>
              <w:rPr>
                <w:sz w:val="22"/>
                <w:szCs w:val="22"/>
              </w:rPr>
            </w:pPr>
            <w:r w:rsidRPr="00AC7D66">
              <w:rPr>
                <w:sz w:val="22"/>
                <w:szCs w:val="22"/>
              </w:rPr>
              <w:t xml:space="preserve">± 400 </w:t>
            </w:r>
            <w:proofErr w:type="spellStart"/>
            <w:r w:rsidRPr="00AC7D66">
              <w:rPr>
                <w:sz w:val="22"/>
                <w:szCs w:val="22"/>
              </w:rPr>
              <w:t>mA</w:t>
            </w:r>
            <w:proofErr w:type="spellEnd"/>
            <w:r w:rsidRPr="00AC7D66">
              <w:rPr>
                <w:sz w:val="22"/>
                <w:szCs w:val="22"/>
              </w:rPr>
              <w:t xml:space="preserve">  </w:t>
            </w:r>
          </w:p>
        </w:tc>
      </w:tr>
      <w:tr w:rsidR="00390BB4" w:rsidRPr="00390BB4" w14:paraId="388BF9ED"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0E7E2166" w14:textId="77777777" w:rsidR="00390BB4" w:rsidRPr="00AC7D66" w:rsidRDefault="00390BB4" w:rsidP="00D0664C">
            <w:pPr>
              <w:spacing w:line="276" w:lineRule="auto"/>
              <w:rPr>
                <w:b/>
                <w:bCs/>
                <w:sz w:val="22"/>
                <w:szCs w:val="22"/>
              </w:rPr>
            </w:pPr>
            <w:r w:rsidRPr="00AC7D66">
              <w:rPr>
                <w:b/>
                <w:bCs/>
                <w:sz w:val="22"/>
                <w:szCs w:val="22"/>
              </w:rPr>
              <w:t>Zakresy prądowe (</w:t>
            </w:r>
            <w:proofErr w:type="spellStart"/>
            <w:r w:rsidRPr="00AC7D66">
              <w:rPr>
                <w:b/>
                <w:bCs/>
                <w:sz w:val="22"/>
                <w:szCs w:val="22"/>
              </w:rPr>
              <w:t>hardware'owe</w:t>
            </w:r>
            <w:proofErr w:type="spellEnd"/>
            <w:r w:rsidRPr="00AC7D66">
              <w:rPr>
                <w:b/>
                <w:bCs/>
                <w:sz w:val="22"/>
                <w:szCs w:val="22"/>
              </w:rPr>
              <w:t>)</w:t>
            </w:r>
          </w:p>
        </w:tc>
        <w:tc>
          <w:tcPr>
            <w:tcW w:w="4460" w:type="dxa"/>
            <w:tcBorders>
              <w:top w:val="single" w:sz="4" w:space="0" w:color="auto"/>
              <w:left w:val="single" w:sz="4" w:space="0" w:color="auto"/>
              <w:bottom w:val="single" w:sz="4" w:space="0" w:color="auto"/>
              <w:right w:val="single" w:sz="4" w:space="0" w:color="auto"/>
            </w:tcBorders>
            <w:hideMark/>
          </w:tcPr>
          <w:p w14:paraId="17D3EF31" w14:textId="77777777" w:rsidR="00390BB4" w:rsidRPr="00AC7D66" w:rsidRDefault="00390BB4" w:rsidP="00D0664C">
            <w:pPr>
              <w:spacing w:line="276" w:lineRule="auto"/>
              <w:rPr>
                <w:sz w:val="22"/>
                <w:szCs w:val="22"/>
              </w:rPr>
            </w:pPr>
            <w:r w:rsidRPr="00AC7D66">
              <w:rPr>
                <w:sz w:val="22"/>
                <w:szCs w:val="22"/>
              </w:rPr>
              <w:t xml:space="preserve">10 </w:t>
            </w:r>
            <w:proofErr w:type="spellStart"/>
            <w:r w:rsidRPr="00AC7D66">
              <w:rPr>
                <w:sz w:val="22"/>
                <w:szCs w:val="22"/>
              </w:rPr>
              <w:t>nA</w:t>
            </w:r>
            <w:proofErr w:type="spellEnd"/>
            <w:r w:rsidRPr="00AC7D66">
              <w:rPr>
                <w:sz w:val="22"/>
                <w:szCs w:val="22"/>
              </w:rPr>
              <w:t xml:space="preserve"> do 100 </w:t>
            </w:r>
            <w:proofErr w:type="spellStart"/>
            <w:r w:rsidRPr="00AC7D66">
              <w:rPr>
                <w:sz w:val="22"/>
                <w:szCs w:val="22"/>
              </w:rPr>
              <w:t>mA</w:t>
            </w:r>
            <w:proofErr w:type="spellEnd"/>
          </w:p>
        </w:tc>
      </w:tr>
      <w:tr w:rsidR="00390BB4" w:rsidRPr="00390BB4" w14:paraId="0014A5F6"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6CFFCBBE" w14:textId="77777777" w:rsidR="00390BB4" w:rsidRPr="00AC7D66" w:rsidRDefault="00390BB4" w:rsidP="00D0664C">
            <w:pPr>
              <w:spacing w:line="276" w:lineRule="auto"/>
              <w:rPr>
                <w:b/>
                <w:bCs/>
                <w:sz w:val="22"/>
                <w:szCs w:val="22"/>
              </w:rPr>
            </w:pPr>
            <w:r w:rsidRPr="00AC7D66">
              <w:rPr>
                <w:b/>
                <w:bCs/>
                <w:sz w:val="22"/>
                <w:szCs w:val="22"/>
              </w:rPr>
              <w:t>Dokładność przykładanego i mierzonego prądu</w:t>
            </w:r>
          </w:p>
        </w:tc>
        <w:tc>
          <w:tcPr>
            <w:tcW w:w="4460" w:type="dxa"/>
            <w:tcBorders>
              <w:top w:val="single" w:sz="4" w:space="0" w:color="auto"/>
              <w:left w:val="single" w:sz="4" w:space="0" w:color="auto"/>
              <w:bottom w:val="single" w:sz="4" w:space="0" w:color="auto"/>
              <w:right w:val="single" w:sz="4" w:space="0" w:color="auto"/>
            </w:tcBorders>
            <w:hideMark/>
          </w:tcPr>
          <w:p w14:paraId="2C381F47" w14:textId="77777777" w:rsidR="00390BB4" w:rsidRPr="00AC7D66" w:rsidRDefault="00390BB4" w:rsidP="00D0664C">
            <w:pPr>
              <w:spacing w:line="276" w:lineRule="auto"/>
              <w:rPr>
                <w:sz w:val="22"/>
                <w:szCs w:val="22"/>
              </w:rPr>
            </w:pPr>
            <w:r w:rsidRPr="00AC7D66">
              <w:rPr>
                <w:sz w:val="22"/>
                <w:szCs w:val="22"/>
              </w:rPr>
              <w:t>± 0.2% prądu i ± 0.2% zakresu prądowego</w:t>
            </w:r>
          </w:p>
        </w:tc>
      </w:tr>
      <w:tr w:rsidR="00390BB4" w:rsidRPr="00390BB4" w14:paraId="547A1437"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332F8691" w14:textId="77777777" w:rsidR="00390BB4" w:rsidRPr="00AC7D66" w:rsidRDefault="00390BB4" w:rsidP="00D0664C">
            <w:pPr>
              <w:spacing w:line="276" w:lineRule="auto"/>
              <w:rPr>
                <w:b/>
                <w:bCs/>
                <w:sz w:val="22"/>
                <w:szCs w:val="22"/>
              </w:rPr>
            </w:pPr>
            <w:r w:rsidRPr="00AC7D66">
              <w:rPr>
                <w:b/>
                <w:bCs/>
                <w:sz w:val="22"/>
                <w:szCs w:val="22"/>
              </w:rPr>
              <w:t>Rozdzielczość przykładanego prądu</w:t>
            </w:r>
          </w:p>
        </w:tc>
        <w:tc>
          <w:tcPr>
            <w:tcW w:w="4460" w:type="dxa"/>
            <w:tcBorders>
              <w:top w:val="single" w:sz="4" w:space="0" w:color="auto"/>
              <w:left w:val="single" w:sz="4" w:space="0" w:color="auto"/>
              <w:bottom w:val="single" w:sz="4" w:space="0" w:color="auto"/>
              <w:right w:val="single" w:sz="4" w:space="0" w:color="auto"/>
            </w:tcBorders>
            <w:hideMark/>
          </w:tcPr>
          <w:p w14:paraId="414A24FF" w14:textId="77777777" w:rsidR="00390BB4" w:rsidRPr="00AC7D66" w:rsidRDefault="00390BB4" w:rsidP="00D0664C">
            <w:pPr>
              <w:spacing w:line="276" w:lineRule="auto"/>
              <w:rPr>
                <w:sz w:val="22"/>
                <w:szCs w:val="22"/>
              </w:rPr>
            </w:pPr>
            <w:r w:rsidRPr="00AC7D66">
              <w:rPr>
                <w:sz w:val="22"/>
                <w:szCs w:val="22"/>
              </w:rPr>
              <w:t>0.015% zakresu prądowego</w:t>
            </w:r>
          </w:p>
        </w:tc>
      </w:tr>
      <w:tr w:rsidR="00390BB4" w:rsidRPr="00390BB4" w14:paraId="65ED45FB"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6A666A0E" w14:textId="77777777" w:rsidR="00390BB4" w:rsidRPr="00AC7D66" w:rsidRDefault="00390BB4" w:rsidP="00D0664C">
            <w:pPr>
              <w:spacing w:line="276" w:lineRule="auto"/>
              <w:rPr>
                <w:b/>
                <w:bCs/>
                <w:sz w:val="22"/>
                <w:szCs w:val="22"/>
              </w:rPr>
            </w:pPr>
            <w:r w:rsidRPr="00AC7D66">
              <w:rPr>
                <w:b/>
                <w:bCs/>
                <w:sz w:val="22"/>
                <w:szCs w:val="22"/>
              </w:rPr>
              <w:t>Rozdzielczość mierzonego prądu</w:t>
            </w:r>
          </w:p>
        </w:tc>
        <w:tc>
          <w:tcPr>
            <w:tcW w:w="4460" w:type="dxa"/>
            <w:tcBorders>
              <w:top w:val="single" w:sz="4" w:space="0" w:color="auto"/>
              <w:left w:val="single" w:sz="4" w:space="0" w:color="auto"/>
              <w:bottom w:val="single" w:sz="4" w:space="0" w:color="auto"/>
              <w:right w:val="single" w:sz="4" w:space="0" w:color="auto"/>
            </w:tcBorders>
            <w:hideMark/>
          </w:tcPr>
          <w:p w14:paraId="75FF8063" w14:textId="77777777" w:rsidR="00390BB4" w:rsidRPr="00AC7D66" w:rsidRDefault="00390BB4" w:rsidP="00D0664C">
            <w:pPr>
              <w:spacing w:line="276" w:lineRule="auto"/>
              <w:rPr>
                <w:sz w:val="22"/>
                <w:szCs w:val="22"/>
              </w:rPr>
            </w:pPr>
            <w:r w:rsidRPr="00AC7D66">
              <w:rPr>
                <w:sz w:val="22"/>
                <w:szCs w:val="22"/>
              </w:rPr>
              <w:t>0.0003% zakresu prądowego</w:t>
            </w:r>
          </w:p>
        </w:tc>
      </w:tr>
      <w:tr w:rsidR="00390BB4" w:rsidRPr="00390BB4" w14:paraId="6E754088"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5AA29D4D" w14:textId="77777777" w:rsidR="00390BB4" w:rsidRPr="00AC7D66" w:rsidRDefault="00390BB4" w:rsidP="00D0664C">
            <w:pPr>
              <w:spacing w:line="276" w:lineRule="auto"/>
              <w:rPr>
                <w:b/>
                <w:bCs/>
                <w:sz w:val="22"/>
                <w:szCs w:val="22"/>
              </w:rPr>
            </w:pPr>
            <w:r w:rsidRPr="00AC7D66">
              <w:rPr>
                <w:b/>
                <w:bCs/>
                <w:sz w:val="22"/>
                <w:szCs w:val="22"/>
              </w:rPr>
              <w:t>Pasmo przenoszenia potencjostatu</w:t>
            </w:r>
          </w:p>
        </w:tc>
        <w:tc>
          <w:tcPr>
            <w:tcW w:w="4460" w:type="dxa"/>
            <w:tcBorders>
              <w:top w:val="single" w:sz="4" w:space="0" w:color="auto"/>
              <w:left w:val="single" w:sz="4" w:space="0" w:color="auto"/>
              <w:bottom w:val="single" w:sz="4" w:space="0" w:color="auto"/>
              <w:right w:val="single" w:sz="4" w:space="0" w:color="auto"/>
            </w:tcBorders>
            <w:hideMark/>
          </w:tcPr>
          <w:p w14:paraId="2B797B20" w14:textId="77777777" w:rsidR="00390BB4" w:rsidRPr="00AC7D66" w:rsidRDefault="00390BB4" w:rsidP="00D0664C">
            <w:pPr>
              <w:spacing w:line="276" w:lineRule="auto"/>
              <w:rPr>
                <w:sz w:val="22"/>
                <w:szCs w:val="22"/>
              </w:rPr>
            </w:pPr>
            <w:r w:rsidRPr="00AC7D66">
              <w:rPr>
                <w:sz w:val="22"/>
                <w:szCs w:val="22"/>
              </w:rPr>
              <w:t>1 MHz</w:t>
            </w:r>
          </w:p>
        </w:tc>
      </w:tr>
      <w:tr w:rsidR="00390BB4" w:rsidRPr="00390BB4" w14:paraId="6D3E83FC"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23398D4E" w14:textId="77777777" w:rsidR="00390BB4" w:rsidRPr="00AC7D66" w:rsidRDefault="00390BB4" w:rsidP="00D0664C">
            <w:pPr>
              <w:spacing w:line="276" w:lineRule="auto"/>
              <w:rPr>
                <w:b/>
                <w:bCs/>
                <w:sz w:val="22"/>
                <w:szCs w:val="22"/>
              </w:rPr>
            </w:pPr>
            <w:r w:rsidRPr="00AC7D66">
              <w:rPr>
                <w:b/>
                <w:bCs/>
                <w:sz w:val="22"/>
                <w:szCs w:val="22"/>
              </w:rPr>
              <w:t>Szybkość narastania (schodek 1 V)</w:t>
            </w:r>
          </w:p>
        </w:tc>
        <w:tc>
          <w:tcPr>
            <w:tcW w:w="4460" w:type="dxa"/>
            <w:tcBorders>
              <w:top w:val="single" w:sz="4" w:space="0" w:color="auto"/>
              <w:left w:val="single" w:sz="4" w:space="0" w:color="auto"/>
              <w:bottom w:val="single" w:sz="4" w:space="0" w:color="auto"/>
              <w:right w:val="single" w:sz="4" w:space="0" w:color="auto"/>
            </w:tcBorders>
            <w:hideMark/>
          </w:tcPr>
          <w:p w14:paraId="71EEB263" w14:textId="77777777" w:rsidR="00390BB4" w:rsidRPr="00AC7D66" w:rsidRDefault="00390BB4" w:rsidP="00D0664C">
            <w:pPr>
              <w:spacing w:line="276" w:lineRule="auto"/>
              <w:rPr>
                <w:sz w:val="22"/>
                <w:szCs w:val="22"/>
              </w:rPr>
            </w:pPr>
            <w:r w:rsidRPr="00AC7D66">
              <w:rPr>
                <w:sz w:val="22"/>
                <w:szCs w:val="22"/>
              </w:rPr>
              <w:t xml:space="preserve">&lt; 300 </w:t>
            </w:r>
            <w:proofErr w:type="spellStart"/>
            <w:r w:rsidRPr="00AC7D66">
              <w:rPr>
                <w:sz w:val="22"/>
                <w:szCs w:val="22"/>
              </w:rPr>
              <w:t>ns</w:t>
            </w:r>
            <w:proofErr w:type="spellEnd"/>
          </w:p>
        </w:tc>
      </w:tr>
      <w:tr w:rsidR="00390BB4" w:rsidRPr="00390BB4" w14:paraId="78BC026E"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125A5CDA" w14:textId="77777777" w:rsidR="00390BB4" w:rsidRPr="00AC7D66" w:rsidRDefault="00390BB4" w:rsidP="00D0664C">
            <w:pPr>
              <w:spacing w:line="276" w:lineRule="auto"/>
              <w:rPr>
                <w:b/>
                <w:bCs/>
                <w:sz w:val="22"/>
                <w:szCs w:val="22"/>
              </w:rPr>
            </w:pPr>
            <w:r w:rsidRPr="00AC7D66">
              <w:rPr>
                <w:b/>
                <w:bCs/>
                <w:sz w:val="22"/>
                <w:szCs w:val="22"/>
              </w:rPr>
              <w:t>Praca w układzie dwu- trój- lub czteroelektrodowym</w:t>
            </w:r>
          </w:p>
        </w:tc>
        <w:tc>
          <w:tcPr>
            <w:tcW w:w="4460" w:type="dxa"/>
            <w:tcBorders>
              <w:top w:val="single" w:sz="4" w:space="0" w:color="auto"/>
              <w:left w:val="single" w:sz="4" w:space="0" w:color="auto"/>
              <w:bottom w:val="single" w:sz="4" w:space="0" w:color="auto"/>
              <w:right w:val="single" w:sz="4" w:space="0" w:color="auto"/>
            </w:tcBorders>
            <w:hideMark/>
          </w:tcPr>
          <w:p w14:paraId="2FA8C5E1" w14:textId="77777777" w:rsidR="00390BB4" w:rsidRPr="00AC7D66" w:rsidRDefault="00390BB4" w:rsidP="00D0664C">
            <w:pPr>
              <w:spacing w:line="276" w:lineRule="auto"/>
              <w:rPr>
                <w:sz w:val="22"/>
                <w:szCs w:val="22"/>
              </w:rPr>
            </w:pPr>
            <w:r w:rsidRPr="00AC7D66">
              <w:rPr>
                <w:sz w:val="22"/>
                <w:szCs w:val="22"/>
              </w:rPr>
              <w:t>możliwa</w:t>
            </w:r>
          </w:p>
        </w:tc>
      </w:tr>
      <w:tr w:rsidR="00390BB4" w:rsidRPr="00390BB4" w14:paraId="15FA0161"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5FB630EB" w14:textId="77777777" w:rsidR="00390BB4" w:rsidRPr="00AC7D66" w:rsidRDefault="00390BB4" w:rsidP="00D0664C">
            <w:pPr>
              <w:spacing w:line="276" w:lineRule="auto"/>
              <w:rPr>
                <w:b/>
                <w:bCs/>
                <w:sz w:val="22"/>
                <w:szCs w:val="22"/>
              </w:rPr>
            </w:pPr>
            <w:r w:rsidRPr="00AC7D66">
              <w:rPr>
                <w:b/>
                <w:bCs/>
                <w:sz w:val="22"/>
                <w:szCs w:val="22"/>
              </w:rPr>
              <w:t>Dodatkowe kanały wejścia</w:t>
            </w:r>
          </w:p>
        </w:tc>
        <w:tc>
          <w:tcPr>
            <w:tcW w:w="4460" w:type="dxa"/>
            <w:tcBorders>
              <w:top w:val="single" w:sz="4" w:space="0" w:color="auto"/>
              <w:left w:val="single" w:sz="4" w:space="0" w:color="auto"/>
              <w:bottom w:val="single" w:sz="4" w:space="0" w:color="auto"/>
              <w:right w:val="single" w:sz="4" w:space="0" w:color="auto"/>
            </w:tcBorders>
            <w:hideMark/>
          </w:tcPr>
          <w:p w14:paraId="6B7F840E" w14:textId="77777777" w:rsidR="00390BB4" w:rsidRPr="00AC7D66" w:rsidRDefault="00390BB4" w:rsidP="00D0664C">
            <w:pPr>
              <w:spacing w:line="276" w:lineRule="auto"/>
              <w:rPr>
                <w:sz w:val="22"/>
                <w:szCs w:val="22"/>
              </w:rPr>
            </w:pPr>
            <w:r w:rsidRPr="00AC7D66">
              <w:rPr>
                <w:sz w:val="22"/>
                <w:szCs w:val="22"/>
              </w:rPr>
              <w:t>1</w:t>
            </w:r>
          </w:p>
        </w:tc>
      </w:tr>
      <w:tr w:rsidR="00390BB4" w:rsidRPr="00390BB4" w14:paraId="7E097DCD" w14:textId="77777777" w:rsidTr="00D0664C">
        <w:tc>
          <w:tcPr>
            <w:tcW w:w="4607" w:type="dxa"/>
            <w:tcBorders>
              <w:top w:val="single" w:sz="4" w:space="0" w:color="auto"/>
              <w:left w:val="single" w:sz="4" w:space="0" w:color="auto"/>
              <w:bottom w:val="single" w:sz="4" w:space="0" w:color="auto"/>
              <w:right w:val="single" w:sz="4" w:space="0" w:color="auto"/>
            </w:tcBorders>
            <w:hideMark/>
          </w:tcPr>
          <w:p w14:paraId="3313961E" w14:textId="77777777" w:rsidR="00390BB4" w:rsidRPr="00AC7D66" w:rsidRDefault="00390BB4" w:rsidP="00D0664C">
            <w:pPr>
              <w:spacing w:line="276" w:lineRule="auto"/>
              <w:rPr>
                <w:b/>
                <w:bCs/>
                <w:sz w:val="22"/>
                <w:szCs w:val="22"/>
              </w:rPr>
            </w:pPr>
            <w:r w:rsidRPr="00AC7D66">
              <w:rPr>
                <w:b/>
                <w:bCs/>
                <w:sz w:val="22"/>
                <w:szCs w:val="22"/>
              </w:rPr>
              <w:t>Dodatkowe kanały wyjściowe</w:t>
            </w:r>
          </w:p>
        </w:tc>
        <w:tc>
          <w:tcPr>
            <w:tcW w:w="4460" w:type="dxa"/>
            <w:tcBorders>
              <w:top w:val="single" w:sz="4" w:space="0" w:color="auto"/>
              <w:left w:val="single" w:sz="4" w:space="0" w:color="auto"/>
              <w:bottom w:val="single" w:sz="4" w:space="0" w:color="auto"/>
              <w:right w:val="single" w:sz="4" w:space="0" w:color="auto"/>
            </w:tcBorders>
            <w:hideMark/>
          </w:tcPr>
          <w:p w14:paraId="1172D95D" w14:textId="77777777" w:rsidR="00390BB4" w:rsidRPr="00AC7D66" w:rsidRDefault="00390BB4" w:rsidP="00D0664C">
            <w:pPr>
              <w:spacing w:line="276" w:lineRule="auto"/>
              <w:rPr>
                <w:sz w:val="22"/>
                <w:szCs w:val="22"/>
              </w:rPr>
            </w:pPr>
            <w:r w:rsidRPr="00AC7D66">
              <w:rPr>
                <w:sz w:val="22"/>
                <w:szCs w:val="22"/>
              </w:rPr>
              <w:t>1</w:t>
            </w:r>
          </w:p>
        </w:tc>
      </w:tr>
      <w:tr w:rsidR="00390BB4" w:rsidRPr="00390BB4" w14:paraId="69991BE9" w14:textId="77777777" w:rsidTr="00D0664C">
        <w:trPr>
          <w:trHeight w:val="50"/>
        </w:trPr>
        <w:tc>
          <w:tcPr>
            <w:tcW w:w="4607" w:type="dxa"/>
            <w:tcBorders>
              <w:top w:val="single" w:sz="4" w:space="0" w:color="auto"/>
              <w:left w:val="single" w:sz="4" w:space="0" w:color="auto"/>
              <w:bottom w:val="single" w:sz="4" w:space="0" w:color="auto"/>
              <w:right w:val="single" w:sz="4" w:space="0" w:color="auto"/>
            </w:tcBorders>
            <w:hideMark/>
          </w:tcPr>
          <w:p w14:paraId="4D2C2A71" w14:textId="77777777" w:rsidR="00390BB4" w:rsidRPr="00AC7D66" w:rsidRDefault="00390BB4" w:rsidP="00D0664C">
            <w:pPr>
              <w:spacing w:line="276" w:lineRule="auto"/>
              <w:rPr>
                <w:b/>
                <w:bCs/>
                <w:sz w:val="22"/>
                <w:szCs w:val="22"/>
              </w:rPr>
            </w:pPr>
            <w:r w:rsidRPr="00AC7D66">
              <w:rPr>
                <w:b/>
                <w:bCs/>
                <w:sz w:val="22"/>
                <w:szCs w:val="22"/>
              </w:rPr>
              <w:t>Interfejs</w:t>
            </w:r>
          </w:p>
        </w:tc>
        <w:tc>
          <w:tcPr>
            <w:tcW w:w="4460" w:type="dxa"/>
            <w:tcBorders>
              <w:top w:val="single" w:sz="4" w:space="0" w:color="auto"/>
              <w:left w:val="single" w:sz="4" w:space="0" w:color="auto"/>
              <w:bottom w:val="single" w:sz="4" w:space="0" w:color="auto"/>
              <w:right w:val="single" w:sz="4" w:space="0" w:color="auto"/>
            </w:tcBorders>
            <w:hideMark/>
          </w:tcPr>
          <w:p w14:paraId="32650C64" w14:textId="77777777" w:rsidR="00390BB4" w:rsidRPr="00AC7D66" w:rsidRDefault="00390BB4" w:rsidP="00D0664C">
            <w:pPr>
              <w:spacing w:line="276" w:lineRule="auto"/>
              <w:rPr>
                <w:sz w:val="22"/>
                <w:szCs w:val="22"/>
              </w:rPr>
            </w:pPr>
            <w:r w:rsidRPr="00AC7D66">
              <w:rPr>
                <w:sz w:val="22"/>
                <w:szCs w:val="22"/>
              </w:rPr>
              <w:t>USB</w:t>
            </w:r>
          </w:p>
        </w:tc>
      </w:tr>
    </w:tbl>
    <w:p w14:paraId="2E8AD61C" w14:textId="77777777" w:rsidR="00390BB4" w:rsidRPr="00390BB4" w:rsidRDefault="00390BB4" w:rsidP="00C77B1B">
      <w:pPr>
        <w:pStyle w:val="NormalnyWeb"/>
        <w:numPr>
          <w:ilvl w:val="1"/>
          <w:numId w:val="27"/>
        </w:numPr>
        <w:jc w:val="both"/>
        <w:rPr>
          <w:color w:val="000000"/>
          <w:sz w:val="22"/>
          <w:szCs w:val="22"/>
          <w:u w:val="single"/>
        </w:rPr>
      </w:pPr>
      <w:r w:rsidRPr="00390BB4">
        <w:rPr>
          <w:color w:val="000000"/>
          <w:sz w:val="22"/>
          <w:szCs w:val="22"/>
          <w:u w:val="single"/>
        </w:rPr>
        <w:t>Dostępne techniki pomiarowe</w:t>
      </w:r>
    </w:p>
    <w:p w14:paraId="1F44C238"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r w:rsidRPr="00390BB4">
        <w:rPr>
          <w:rFonts w:ascii="Times New Roman" w:hAnsi="Times New Roman"/>
          <w:b/>
          <w:bCs/>
        </w:rPr>
        <w:t>DC</w:t>
      </w:r>
      <w:r w:rsidRPr="00390BB4">
        <w:rPr>
          <w:rFonts w:ascii="Times New Roman" w:hAnsi="Times New Roman"/>
        </w:rPr>
        <w:t>-</w:t>
      </w:r>
      <w:proofErr w:type="spellStart"/>
      <w:r w:rsidRPr="00390BB4">
        <w:rPr>
          <w:rFonts w:ascii="Times New Roman" w:hAnsi="Times New Roman"/>
          <w:b/>
          <w:bCs/>
        </w:rPr>
        <w:t>V</w:t>
      </w:r>
      <w:r w:rsidRPr="00390BB4">
        <w:rPr>
          <w:rFonts w:ascii="Times New Roman" w:hAnsi="Times New Roman"/>
        </w:rPr>
        <w:t>oltamperometry</w:t>
      </w:r>
      <w:proofErr w:type="spellEnd"/>
      <w:r w:rsidRPr="00390BB4">
        <w:rPr>
          <w:rFonts w:ascii="Times New Roman" w:hAnsi="Times New Roman"/>
        </w:rPr>
        <w:t xml:space="preserve"> (woltamperometria schodkowa).</w:t>
      </w:r>
    </w:p>
    <w:p w14:paraId="2BDBB437"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T</w:t>
      </w:r>
      <w:r w:rsidRPr="00390BB4">
        <w:rPr>
          <w:rFonts w:ascii="Times New Roman" w:hAnsi="Times New Roman"/>
        </w:rPr>
        <w:t>ast</w:t>
      </w:r>
      <w:proofErr w:type="spellEnd"/>
      <w:r w:rsidRPr="00390BB4">
        <w:rPr>
          <w:rFonts w:ascii="Times New Roman" w:hAnsi="Times New Roman"/>
        </w:rPr>
        <w:t xml:space="preserve"> </w:t>
      </w:r>
      <w:proofErr w:type="spellStart"/>
      <w:r w:rsidRPr="00390BB4">
        <w:rPr>
          <w:rFonts w:ascii="Times New Roman" w:hAnsi="Times New Roman"/>
          <w:b/>
          <w:bCs/>
        </w:rPr>
        <w:t>P</w:t>
      </w:r>
      <w:r w:rsidRPr="00390BB4">
        <w:rPr>
          <w:rFonts w:ascii="Times New Roman" w:hAnsi="Times New Roman"/>
        </w:rPr>
        <w:t>olarography</w:t>
      </w:r>
      <w:proofErr w:type="spellEnd"/>
      <w:r w:rsidRPr="00390BB4">
        <w:rPr>
          <w:rFonts w:ascii="Times New Roman" w:hAnsi="Times New Roman"/>
        </w:rPr>
        <w:t xml:space="preserve"> (polarografia </w:t>
      </w:r>
      <w:proofErr w:type="spellStart"/>
      <w:r w:rsidRPr="00390BB4">
        <w:rPr>
          <w:rFonts w:ascii="Times New Roman" w:hAnsi="Times New Roman"/>
        </w:rPr>
        <w:t>Tast</w:t>
      </w:r>
      <w:proofErr w:type="spellEnd"/>
      <w:r w:rsidRPr="00390BB4">
        <w:rPr>
          <w:rFonts w:ascii="Times New Roman" w:hAnsi="Times New Roman"/>
        </w:rPr>
        <w:t>).</w:t>
      </w:r>
    </w:p>
    <w:p w14:paraId="269D5B9A"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C</w:t>
      </w:r>
      <w:r w:rsidRPr="00390BB4">
        <w:rPr>
          <w:rFonts w:ascii="Times New Roman" w:hAnsi="Times New Roman"/>
        </w:rPr>
        <w:t>yclic</w:t>
      </w:r>
      <w:proofErr w:type="spellEnd"/>
      <w:r w:rsidRPr="00390BB4">
        <w:rPr>
          <w:rFonts w:ascii="Times New Roman" w:hAnsi="Times New Roman"/>
        </w:rPr>
        <w:t xml:space="preserve"> </w:t>
      </w:r>
      <w:proofErr w:type="spellStart"/>
      <w:r w:rsidRPr="00390BB4">
        <w:rPr>
          <w:rFonts w:ascii="Times New Roman" w:hAnsi="Times New Roman"/>
          <w:b/>
          <w:bCs/>
        </w:rPr>
        <w:t>V</w:t>
      </w:r>
      <w:r w:rsidRPr="00390BB4">
        <w:rPr>
          <w:rFonts w:ascii="Times New Roman" w:hAnsi="Times New Roman"/>
        </w:rPr>
        <w:t>oltammetry</w:t>
      </w:r>
      <w:proofErr w:type="spellEnd"/>
      <w:r w:rsidRPr="00390BB4">
        <w:rPr>
          <w:rFonts w:ascii="Times New Roman" w:hAnsi="Times New Roman"/>
        </w:rPr>
        <w:t xml:space="preserve"> (woltamperometria cykliczna).</w:t>
      </w:r>
    </w:p>
    <w:p w14:paraId="7DCFF091"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C</w:t>
      </w:r>
      <w:r w:rsidRPr="00390BB4">
        <w:rPr>
          <w:rFonts w:ascii="Times New Roman" w:hAnsi="Times New Roman"/>
        </w:rPr>
        <w:t>hrono</w:t>
      </w:r>
      <w:r w:rsidRPr="00390BB4">
        <w:rPr>
          <w:rFonts w:ascii="Times New Roman" w:hAnsi="Times New Roman"/>
          <w:b/>
          <w:bCs/>
        </w:rPr>
        <w:t>A</w:t>
      </w:r>
      <w:r w:rsidRPr="00390BB4">
        <w:rPr>
          <w:rFonts w:ascii="Times New Roman" w:hAnsi="Times New Roman"/>
        </w:rPr>
        <w:t>mperometry</w:t>
      </w:r>
      <w:proofErr w:type="spellEnd"/>
      <w:r w:rsidRPr="00390BB4">
        <w:rPr>
          <w:rFonts w:ascii="Times New Roman" w:hAnsi="Times New Roman"/>
        </w:rPr>
        <w:t xml:space="preserve"> (</w:t>
      </w:r>
      <w:proofErr w:type="spellStart"/>
      <w:r w:rsidRPr="00390BB4">
        <w:rPr>
          <w:rFonts w:ascii="Times New Roman" w:hAnsi="Times New Roman"/>
        </w:rPr>
        <w:t>chronoamperometria</w:t>
      </w:r>
      <w:proofErr w:type="spellEnd"/>
      <w:r w:rsidRPr="00390BB4">
        <w:rPr>
          <w:rFonts w:ascii="Times New Roman" w:hAnsi="Times New Roman"/>
        </w:rPr>
        <w:t>).</w:t>
      </w:r>
    </w:p>
    <w:p w14:paraId="2D4CF1C6" w14:textId="77777777" w:rsidR="00390BB4" w:rsidRPr="00390BB4" w:rsidRDefault="00390BB4" w:rsidP="00C77B1B">
      <w:pPr>
        <w:pStyle w:val="Akapitzlist"/>
        <w:numPr>
          <w:ilvl w:val="0"/>
          <w:numId w:val="28"/>
        </w:numPr>
        <w:spacing w:after="0" w:line="240" w:lineRule="auto"/>
        <w:contextualSpacing/>
        <w:rPr>
          <w:rFonts w:ascii="Times New Roman" w:hAnsi="Times New Roman"/>
          <w:lang w:val="pt-BR"/>
        </w:rPr>
      </w:pPr>
      <w:r w:rsidRPr="00390BB4">
        <w:rPr>
          <w:rFonts w:ascii="Times New Roman" w:hAnsi="Times New Roman"/>
          <w:b/>
          <w:bCs/>
          <w:lang w:val="pt-BR"/>
        </w:rPr>
        <w:t>N</w:t>
      </w:r>
      <w:r w:rsidRPr="00390BB4">
        <w:rPr>
          <w:rFonts w:ascii="Times New Roman" w:hAnsi="Times New Roman"/>
          <w:lang w:val="pt-BR"/>
        </w:rPr>
        <w:t xml:space="preserve">ormal </w:t>
      </w:r>
      <w:r w:rsidRPr="00390BB4">
        <w:rPr>
          <w:rFonts w:ascii="Times New Roman" w:hAnsi="Times New Roman"/>
          <w:b/>
          <w:bCs/>
          <w:lang w:val="pt-BR"/>
        </w:rPr>
        <w:t>P</w:t>
      </w:r>
      <w:r w:rsidRPr="00390BB4">
        <w:rPr>
          <w:rFonts w:ascii="Times New Roman" w:hAnsi="Times New Roman"/>
          <w:lang w:val="pt-BR"/>
        </w:rPr>
        <w:t xml:space="preserve">ulse </w:t>
      </w:r>
      <w:r w:rsidRPr="00390BB4">
        <w:rPr>
          <w:rFonts w:ascii="Times New Roman" w:hAnsi="Times New Roman"/>
          <w:b/>
          <w:bCs/>
          <w:lang w:val="pt-BR"/>
        </w:rPr>
        <w:t>A</w:t>
      </w:r>
      <w:r w:rsidRPr="00390BB4">
        <w:rPr>
          <w:rFonts w:ascii="Times New Roman" w:hAnsi="Times New Roman"/>
          <w:lang w:val="pt-BR"/>
        </w:rPr>
        <w:t>mperometry (normalna amperometria pulsowa).</w:t>
      </w:r>
    </w:p>
    <w:p w14:paraId="7BE3FF95"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N</w:t>
      </w:r>
      <w:r w:rsidRPr="00390BB4">
        <w:rPr>
          <w:rFonts w:ascii="Times New Roman" w:hAnsi="Times New Roman"/>
        </w:rPr>
        <w:t>ormal</w:t>
      </w:r>
      <w:proofErr w:type="spellEnd"/>
      <w:r w:rsidRPr="00390BB4">
        <w:rPr>
          <w:rFonts w:ascii="Times New Roman" w:hAnsi="Times New Roman"/>
        </w:rPr>
        <w:t xml:space="preserve"> </w:t>
      </w:r>
      <w:proofErr w:type="spellStart"/>
      <w:r w:rsidRPr="00390BB4">
        <w:rPr>
          <w:rFonts w:ascii="Times New Roman" w:hAnsi="Times New Roman"/>
          <w:b/>
          <w:bCs/>
        </w:rPr>
        <w:t>P</w:t>
      </w:r>
      <w:r w:rsidRPr="00390BB4">
        <w:rPr>
          <w:rFonts w:ascii="Times New Roman" w:hAnsi="Times New Roman"/>
        </w:rPr>
        <w:t>ulse</w:t>
      </w:r>
      <w:proofErr w:type="spellEnd"/>
      <w:r w:rsidRPr="00390BB4">
        <w:rPr>
          <w:rFonts w:ascii="Times New Roman" w:hAnsi="Times New Roman"/>
        </w:rPr>
        <w:t xml:space="preserve"> </w:t>
      </w:r>
      <w:proofErr w:type="spellStart"/>
      <w:r w:rsidRPr="00390BB4">
        <w:rPr>
          <w:rFonts w:ascii="Times New Roman" w:hAnsi="Times New Roman"/>
          <w:b/>
          <w:bCs/>
        </w:rPr>
        <w:t>P</w:t>
      </w:r>
      <w:r w:rsidRPr="00390BB4">
        <w:rPr>
          <w:rFonts w:ascii="Times New Roman" w:hAnsi="Times New Roman"/>
        </w:rPr>
        <w:t>olarography</w:t>
      </w:r>
      <w:proofErr w:type="spellEnd"/>
      <w:r w:rsidRPr="00390BB4">
        <w:rPr>
          <w:rFonts w:ascii="Times New Roman" w:hAnsi="Times New Roman"/>
        </w:rPr>
        <w:t xml:space="preserve"> (normalna polarografia </w:t>
      </w:r>
      <w:proofErr w:type="spellStart"/>
      <w:r w:rsidRPr="00390BB4">
        <w:rPr>
          <w:rFonts w:ascii="Times New Roman" w:hAnsi="Times New Roman"/>
        </w:rPr>
        <w:t>pulsowa</w:t>
      </w:r>
      <w:proofErr w:type="spellEnd"/>
      <w:r w:rsidRPr="00390BB4">
        <w:rPr>
          <w:rFonts w:ascii="Times New Roman" w:hAnsi="Times New Roman"/>
        </w:rPr>
        <w:t>).</w:t>
      </w:r>
    </w:p>
    <w:p w14:paraId="74D10258"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D</w:t>
      </w:r>
      <w:r w:rsidRPr="00390BB4">
        <w:rPr>
          <w:rFonts w:ascii="Times New Roman" w:hAnsi="Times New Roman"/>
        </w:rPr>
        <w:t>ifferential</w:t>
      </w:r>
      <w:proofErr w:type="spellEnd"/>
      <w:r w:rsidRPr="00390BB4">
        <w:rPr>
          <w:rFonts w:ascii="Times New Roman" w:hAnsi="Times New Roman"/>
        </w:rPr>
        <w:t xml:space="preserve"> </w:t>
      </w:r>
      <w:proofErr w:type="spellStart"/>
      <w:r w:rsidRPr="00390BB4">
        <w:rPr>
          <w:rFonts w:ascii="Times New Roman" w:hAnsi="Times New Roman"/>
          <w:b/>
          <w:bCs/>
        </w:rPr>
        <w:t>P</w:t>
      </w:r>
      <w:r w:rsidRPr="00390BB4">
        <w:rPr>
          <w:rFonts w:ascii="Times New Roman" w:hAnsi="Times New Roman"/>
        </w:rPr>
        <w:t>ulse</w:t>
      </w:r>
      <w:proofErr w:type="spellEnd"/>
      <w:r w:rsidRPr="00390BB4">
        <w:rPr>
          <w:rFonts w:ascii="Times New Roman" w:hAnsi="Times New Roman"/>
        </w:rPr>
        <w:t xml:space="preserve"> </w:t>
      </w:r>
      <w:proofErr w:type="spellStart"/>
      <w:r w:rsidRPr="00390BB4">
        <w:rPr>
          <w:rFonts w:ascii="Times New Roman" w:hAnsi="Times New Roman"/>
          <w:b/>
          <w:bCs/>
        </w:rPr>
        <w:t>P</w:t>
      </w:r>
      <w:r w:rsidRPr="00390BB4">
        <w:rPr>
          <w:rFonts w:ascii="Times New Roman" w:hAnsi="Times New Roman"/>
        </w:rPr>
        <w:t>olarography</w:t>
      </w:r>
      <w:proofErr w:type="spellEnd"/>
      <w:r w:rsidRPr="00390BB4">
        <w:rPr>
          <w:rFonts w:ascii="Times New Roman" w:hAnsi="Times New Roman"/>
        </w:rPr>
        <w:t xml:space="preserve"> (</w:t>
      </w:r>
      <w:proofErr w:type="spellStart"/>
      <w:r w:rsidRPr="00390BB4">
        <w:rPr>
          <w:rFonts w:ascii="Times New Roman" w:hAnsi="Times New Roman"/>
        </w:rPr>
        <w:t>pulsowa</w:t>
      </w:r>
      <w:proofErr w:type="spellEnd"/>
      <w:r w:rsidRPr="00390BB4">
        <w:rPr>
          <w:rFonts w:ascii="Times New Roman" w:hAnsi="Times New Roman"/>
        </w:rPr>
        <w:t xml:space="preserve"> polarografia różnicowa).</w:t>
      </w:r>
    </w:p>
    <w:p w14:paraId="1153D6B1" w14:textId="77777777" w:rsidR="00390BB4" w:rsidRPr="00390BB4" w:rsidRDefault="00390BB4" w:rsidP="00C77B1B">
      <w:pPr>
        <w:pStyle w:val="Akapitzlist"/>
        <w:numPr>
          <w:ilvl w:val="0"/>
          <w:numId w:val="28"/>
        </w:numPr>
        <w:spacing w:after="0" w:line="240" w:lineRule="auto"/>
        <w:contextualSpacing/>
        <w:rPr>
          <w:rFonts w:ascii="Times New Roman" w:hAnsi="Times New Roman"/>
          <w:lang w:val="pt-BR"/>
        </w:rPr>
      </w:pPr>
      <w:r w:rsidRPr="00390BB4">
        <w:rPr>
          <w:rFonts w:ascii="Times New Roman" w:hAnsi="Times New Roman"/>
          <w:b/>
          <w:bCs/>
          <w:lang w:val="pt-BR"/>
        </w:rPr>
        <w:t>D</w:t>
      </w:r>
      <w:r w:rsidRPr="00390BB4">
        <w:rPr>
          <w:rFonts w:ascii="Times New Roman" w:hAnsi="Times New Roman"/>
          <w:lang w:val="pt-BR"/>
        </w:rPr>
        <w:t xml:space="preserve">ifferential </w:t>
      </w:r>
      <w:r w:rsidRPr="00390BB4">
        <w:rPr>
          <w:rFonts w:ascii="Times New Roman" w:hAnsi="Times New Roman"/>
          <w:b/>
          <w:bCs/>
          <w:lang w:val="pt-BR"/>
        </w:rPr>
        <w:t>P</w:t>
      </w:r>
      <w:r w:rsidRPr="00390BB4">
        <w:rPr>
          <w:rFonts w:ascii="Times New Roman" w:hAnsi="Times New Roman"/>
          <w:lang w:val="pt-BR"/>
        </w:rPr>
        <w:t xml:space="preserve">ulse </w:t>
      </w:r>
      <w:r w:rsidRPr="00390BB4">
        <w:rPr>
          <w:rFonts w:ascii="Times New Roman" w:hAnsi="Times New Roman"/>
          <w:b/>
          <w:bCs/>
          <w:lang w:val="pt-BR"/>
        </w:rPr>
        <w:t>V</w:t>
      </w:r>
      <w:r w:rsidRPr="00390BB4">
        <w:rPr>
          <w:rFonts w:ascii="Times New Roman" w:hAnsi="Times New Roman"/>
          <w:lang w:val="pt-BR"/>
        </w:rPr>
        <w:t>oltammetry (pulsowa woltamperometria różnicowa).</w:t>
      </w:r>
    </w:p>
    <w:p w14:paraId="58600D5B"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S</w:t>
      </w:r>
      <w:r w:rsidRPr="00390BB4">
        <w:rPr>
          <w:rFonts w:ascii="Times New Roman" w:hAnsi="Times New Roman"/>
        </w:rPr>
        <w:t>quare</w:t>
      </w:r>
      <w:proofErr w:type="spellEnd"/>
      <w:r w:rsidRPr="00390BB4">
        <w:rPr>
          <w:rFonts w:ascii="Times New Roman" w:hAnsi="Times New Roman"/>
        </w:rPr>
        <w:t xml:space="preserve"> </w:t>
      </w:r>
      <w:proofErr w:type="spellStart"/>
      <w:r w:rsidRPr="00390BB4">
        <w:rPr>
          <w:rFonts w:ascii="Times New Roman" w:hAnsi="Times New Roman"/>
          <w:b/>
          <w:bCs/>
        </w:rPr>
        <w:t>W</w:t>
      </w:r>
      <w:r w:rsidRPr="00390BB4">
        <w:rPr>
          <w:rFonts w:ascii="Times New Roman" w:hAnsi="Times New Roman"/>
        </w:rPr>
        <w:t>ave</w:t>
      </w:r>
      <w:proofErr w:type="spellEnd"/>
      <w:r w:rsidRPr="00390BB4">
        <w:rPr>
          <w:rFonts w:ascii="Times New Roman" w:hAnsi="Times New Roman"/>
        </w:rPr>
        <w:t xml:space="preserve"> </w:t>
      </w:r>
      <w:proofErr w:type="spellStart"/>
      <w:r w:rsidRPr="00390BB4">
        <w:rPr>
          <w:rFonts w:ascii="Times New Roman" w:hAnsi="Times New Roman"/>
          <w:b/>
          <w:bCs/>
        </w:rPr>
        <w:t>V</w:t>
      </w:r>
      <w:r w:rsidRPr="00390BB4">
        <w:rPr>
          <w:rFonts w:ascii="Times New Roman" w:hAnsi="Times New Roman"/>
        </w:rPr>
        <w:t>oltammetry</w:t>
      </w:r>
      <w:proofErr w:type="spellEnd"/>
      <w:r w:rsidRPr="00390BB4">
        <w:rPr>
          <w:rFonts w:ascii="Times New Roman" w:hAnsi="Times New Roman"/>
        </w:rPr>
        <w:t xml:space="preserve"> (woltamperometria fali kwadratowej).</w:t>
      </w:r>
    </w:p>
    <w:p w14:paraId="77ED39B7"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S</w:t>
      </w:r>
      <w:r w:rsidRPr="00390BB4">
        <w:rPr>
          <w:rFonts w:ascii="Times New Roman" w:hAnsi="Times New Roman"/>
        </w:rPr>
        <w:t>taircase</w:t>
      </w:r>
      <w:proofErr w:type="spellEnd"/>
      <w:r w:rsidRPr="00390BB4">
        <w:rPr>
          <w:rFonts w:ascii="Times New Roman" w:hAnsi="Times New Roman"/>
        </w:rPr>
        <w:t xml:space="preserve"> </w:t>
      </w:r>
      <w:proofErr w:type="spellStart"/>
      <w:r w:rsidRPr="00390BB4">
        <w:rPr>
          <w:rFonts w:ascii="Times New Roman" w:hAnsi="Times New Roman"/>
          <w:b/>
          <w:bCs/>
        </w:rPr>
        <w:t>P</w:t>
      </w:r>
      <w:r w:rsidRPr="00390BB4">
        <w:rPr>
          <w:rFonts w:ascii="Times New Roman" w:hAnsi="Times New Roman"/>
        </w:rPr>
        <w:t>otentiostatic</w:t>
      </w:r>
      <w:proofErr w:type="spellEnd"/>
      <w:r w:rsidRPr="00390BB4">
        <w:rPr>
          <w:rFonts w:ascii="Times New Roman" w:hAnsi="Times New Roman"/>
        </w:rPr>
        <w:t xml:space="preserve"> i </w:t>
      </w:r>
      <w:proofErr w:type="spellStart"/>
      <w:r w:rsidRPr="00390BB4">
        <w:rPr>
          <w:rFonts w:ascii="Times New Roman" w:hAnsi="Times New Roman"/>
          <w:b/>
          <w:bCs/>
        </w:rPr>
        <w:t>G</w:t>
      </w:r>
      <w:r w:rsidRPr="00390BB4">
        <w:rPr>
          <w:rFonts w:ascii="Times New Roman" w:hAnsi="Times New Roman"/>
        </w:rPr>
        <w:t>alvanostatic</w:t>
      </w:r>
      <w:proofErr w:type="spellEnd"/>
      <w:r w:rsidRPr="00390BB4">
        <w:rPr>
          <w:rFonts w:ascii="Times New Roman" w:hAnsi="Times New Roman"/>
        </w:rPr>
        <w:t>.</w:t>
      </w:r>
    </w:p>
    <w:p w14:paraId="62CC23A1"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lastRenderedPageBreak/>
        <w:t>V</w:t>
      </w:r>
      <w:r w:rsidRPr="00390BB4">
        <w:rPr>
          <w:rFonts w:ascii="Times New Roman" w:hAnsi="Times New Roman"/>
        </w:rPr>
        <w:t>oltammetry</w:t>
      </w:r>
      <w:proofErr w:type="spellEnd"/>
      <w:r w:rsidRPr="00390BB4">
        <w:rPr>
          <w:rFonts w:ascii="Times New Roman" w:hAnsi="Times New Roman"/>
        </w:rPr>
        <w:t xml:space="preserve"> (</w:t>
      </w:r>
      <w:proofErr w:type="spellStart"/>
      <w:r w:rsidRPr="00390BB4">
        <w:rPr>
          <w:rFonts w:ascii="Times New Roman" w:hAnsi="Times New Roman"/>
        </w:rPr>
        <w:t>potencjostatyczna</w:t>
      </w:r>
      <w:proofErr w:type="spellEnd"/>
      <w:r w:rsidRPr="00390BB4">
        <w:rPr>
          <w:rFonts w:ascii="Times New Roman" w:hAnsi="Times New Roman"/>
        </w:rPr>
        <w:t xml:space="preserve"> i </w:t>
      </w:r>
      <w:proofErr w:type="spellStart"/>
      <w:r w:rsidRPr="00390BB4">
        <w:rPr>
          <w:rFonts w:ascii="Times New Roman" w:hAnsi="Times New Roman"/>
        </w:rPr>
        <w:t>galwanostatyczna</w:t>
      </w:r>
      <w:proofErr w:type="spellEnd"/>
      <w:r w:rsidRPr="00390BB4">
        <w:rPr>
          <w:rFonts w:ascii="Times New Roman" w:hAnsi="Times New Roman"/>
        </w:rPr>
        <w:t xml:space="preserve"> woltamperometria schodkowa).</w:t>
      </w:r>
    </w:p>
    <w:p w14:paraId="4C7FC4F5"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C</w:t>
      </w:r>
      <w:r w:rsidRPr="00390BB4">
        <w:rPr>
          <w:rFonts w:ascii="Times New Roman" w:hAnsi="Times New Roman"/>
        </w:rPr>
        <w:t>hrono</w:t>
      </w:r>
      <w:r w:rsidRPr="00390BB4">
        <w:rPr>
          <w:rFonts w:ascii="Times New Roman" w:hAnsi="Times New Roman"/>
          <w:b/>
          <w:bCs/>
        </w:rPr>
        <w:t>C</w:t>
      </w:r>
      <w:r w:rsidRPr="00390BB4">
        <w:rPr>
          <w:rFonts w:ascii="Times New Roman" w:hAnsi="Times New Roman"/>
        </w:rPr>
        <w:t>oulometry</w:t>
      </w:r>
      <w:proofErr w:type="spellEnd"/>
      <w:r w:rsidRPr="00390BB4">
        <w:rPr>
          <w:rFonts w:ascii="Times New Roman" w:hAnsi="Times New Roman"/>
        </w:rPr>
        <w:t xml:space="preserve"> (</w:t>
      </w:r>
      <w:proofErr w:type="spellStart"/>
      <w:r w:rsidRPr="00390BB4">
        <w:rPr>
          <w:rFonts w:ascii="Times New Roman" w:hAnsi="Times New Roman"/>
        </w:rPr>
        <w:t>chronokulometria</w:t>
      </w:r>
      <w:proofErr w:type="spellEnd"/>
      <w:r w:rsidRPr="00390BB4">
        <w:rPr>
          <w:rFonts w:ascii="Times New Roman" w:hAnsi="Times New Roman"/>
        </w:rPr>
        <w:t>).</w:t>
      </w:r>
    </w:p>
    <w:p w14:paraId="5CB3D34D"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proofErr w:type="spellStart"/>
      <w:r w:rsidRPr="00390BB4">
        <w:rPr>
          <w:rFonts w:ascii="Times New Roman" w:hAnsi="Times New Roman"/>
          <w:b/>
          <w:bCs/>
        </w:rPr>
        <w:t>C</w:t>
      </w:r>
      <w:r w:rsidRPr="00390BB4">
        <w:rPr>
          <w:rFonts w:ascii="Times New Roman" w:hAnsi="Times New Roman"/>
        </w:rPr>
        <w:t>hrono</w:t>
      </w:r>
      <w:r w:rsidRPr="00390BB4">
        <w:rPr>
          <w:rFonts w:ascii="Times New Roman" w:hAnsi="Times New Roman"/>
          <w:b/>
          <w:bCs/>
        </w:rPr>
        <w:t>P</w:t>
      </w:r>
      <w:r w:rsidRPr="00390BB4">
        <w:rPr>
          <w:rFonts w:ascii="Times New Roman" w:hAnsi="Times New Roman"/>
        </w:rPr>
        <w:t>otentiometry</w:t>
      </w:r>
      <w:proofErr w:type="spellEnd"/>
      <w:r w:rsidRPr="00390BB4">
        <w:rPr>
          <w:rFonts w:ascii="Times New Roman" w:hAnsi="Times New Roman"/>
        </w:rPr>
        <w:t xml:space="preserve"> (chronopotencjometria).</w:t>
      </w:r>
    </w:p>
    <w:p w14:paraId="79BE2B2D" w14:textId="77777777" w:rsidR="00390BB4" w:rsidRPr="00390BB4" w:rsidRDefault="00390BB4" w:rsidP="00C77B1B">
      <w:pPr>
        <w:pStyle w:val="Akapitzlist"/>
        <w:numPr>
          <w:ilvl w:val="0"/>
          <w:numId w:val="28"/>
        </w:numPr>
        <w:spacing w:after="0" w:line="240" w:lineRule="auto"/>
        <w:contextualSpacing/>
        <w:rPr>
          <w:rFonts w:ascii="Times New Roman" w:hAnsi="Times New Roman"/>
        </w:rPr>
      </w:pPr>
      <w:r w:rsidRPr="00390BB4">
        <w:rPr>
          <w:rFonts w:ascii="Times New Roman" w:hAnsi="Times New Roman"/>
        </w:rPr>
        <w:t>Techniki AC.</w:t>
      </w:r>
    </w:p>
    <w:p w14:paraId="0F8B675E" w14:textId="77777777" w:rsidR="00390BB4" w:rsidRPr="00390BB4" w:rsidRDefault="00390BB4" w:rsidP="00C77B1B">
      <w:pPr>
        <w:pStyle w:val="Akapitzlist"/>
        <w:numPr>
          <w:ilvl w:val="0"/>
          <w:numId w:val="28"/>
        </w:numPr>
        <w:autoSpaceDE w:val="0"/>
        <w:autoSpaceDN w:val="0"/>
        <w:adjustRightInd w:val="0"/>
        <w:spacing w:after="0" w:line="240" w:lineRule="auto"/>
        <w:contextualSpacing/>
        <w:rPr>
          <w:rFonts w:ascii="Times New Roman" w:hAnsi="Times New Roman"/>
        </w:rPr>
      </w:pPr>
      <w:r w:rsidRPr="00390BB4">
        <w:rPr>
          <w:rFonts w:ascii="Times New Roman" w:hAnsi="Times New Roman"/>
        </w:rPr>
        <w:t>Możliwość wykonywania pomiarów względem potencjału obwodu otwartego.</w:t>
      </w:r>
    </w:p>
    <w:p w14:paraId="72094B1A" w14:textId="77777777" w:rsidR="00390BB4" w:rsidRPr="00390BB4" w:rsidRDefault="00390BB4" w:rsidP="00C77B1B">
      <w:pPr>
        <w:pStyle w:val="NormalnyWeb"/>
        <w:numPr>
          <w:ilvl w:val="0"/>
          <w:numId w:val="28"/>
        </w:numPr>
        <w:jc w:val="both"/>
        <w:rPr>
          <w:color w:val="000000"/>
          <w:sz w:val="22"/>
          <w:szCs w:val="22"/>
        </w:rPr>
      </w:pPr>
      <w:r w:rsidRPr="00390BB4">
        <w:rPr>
          <w:sz w:val="22"/>
          <w:szCs w:val="22"/>
        </w:rPr>
        <w:t>Kompensacja spadku omowego</w:t>
      </w:r>
    </w:p>
    <w:p w14:paraId="699308FF" w14:textId="77777777" w:rsidR="00390BB4" w:rsidRPr="00390BB4" w:rsidRDefault="00390BB4" w:rsidP="00C77B1B">
      <w:pPr>
        <w:pStyle w:val="NormalnyWeb"/>
        <w:numPr>
          <w:ilvl w:val="0"/>
          <w:numId w:val="27"/>
        </w:numPr>
        <w:jc w:val="both"/>
        <w:rPr>
          <w:b/>
          <w:bCs/>
          <w:color w:val="000000"/>
          <w:sz w:val="22"/>
          <w:szCs w:val="22"/>
          <w:u w:val="single"/>
        </w:rPr>
      </w:pPr>
      <w:r w:rsidRPr="00390BB4">
        <w:rPr>
          <w:b/>
          <w:bCs/>
          <w:color w:val="000000"/>
          <w:sz w:val="22"/>
          <w:szCs w:val="22"/>
          <w:u w:val="single"/>
        </w:rPr>
        <w:t>Akcesoria elektrochemiczne</w:t>
      </w:r>
    </w:p>
    <w:p w14:paraId="48CD15D9" w14:textId="77777777" w:rsidR="00390BB4" w:rsidRPr="00390BB4" w:rsidRDefault="00390BB4" w:rsidP="00390BB4">
      <w:pPr>
        <w:pStyle w:val="NormalnyWeb"/>
        <w:ind w:left="360"/>
        <w:jc w:val="both"/>
        <w:rPr>
          <w:color w:val="000000"/>
          <w:sz w:val="22"/>
          <w:szCs w:val="22"/>
        </w:rPr>
      </w:pPr>
      <w:r w:rsidRPr="00390BB4">
        <w:rPr>
          <w:color w:val="000000"/>
          <w:sz w:val="22"/>
          <w:szCs w:val="22"/>
        </w:rPr>
        <w:t>W akcesoria elektrochemiczne wchodzą elektrody (pracująca, odniesienia, pomocnicza), naczynia pomiarowe wraz ze statywem, pierścieniami mocującymi, elementami mieszającymi oraz dedykowanym mieszadłem magnetycznym, pozwalające na przeprowadzenie pomiarów elektrochemicznych. Dodatkowo, do elektrod dołączony jest zestaw do ich czyszczenia oraz polerowania.</w:t>
      </w:r>
    </w:p>
    <w:p w14:paraId="7ECBFF4B" w14:textId="1FEC2686" w:rsidR="00390BB4" w:rsidRDefault="00390BB4" w:rsidP="00390BB4">
      <w:pPr>
        <w:pStyle w:val="NormalnyWeb"/>
        <w:ind w:left="360"/>
        <w:jc w:val="both"/>
        <w:rPr>
          <w:color w:val="000000"/>
          <w:sz w:val="22"/>
          <w:szCs w:val="22"/>
        </w:rPr>
      </w:pPr>
      <w:r w:rsidRPr="00390BB4">
        <w:rPr>
          <w:color w:val="000000"/>
          <w:sz w:val="22"/>
          <w:szCs w:val="22"/>
        </w:rPr>
        <w:t>Ponadto, dla przeprowadzania pomiarów w atmosferze gazu obojętnego w akcesoria elektrochemiczne wchodzi rurka szklana, pozwalająca na odtlenianie układu.</w:t>
      </w:r>
    </w:p>
    <w:p w14:paraId="62A79F87" w14:textId="77777777" w:rsidR="005A0000" w:rsidRPr="00390BB4" w:rsidRDefault="005A0000" w:rsidP="00C77B1B">
      <w:pPr>
        <w:pStyle w:val="NormalnyWeb"/>
        <w:numPr>
          <w:ilvl w:val="1"/>
          <w:numId w:val="27"/>
        </w:numPr>
        <w:jc w:val="both"/>
        <w:rPr>
          <w:color w:val="000000"/>
          <w:sz w:val="22"/>
          <w:szCs w:val="22"/>
          <w:u w:val="single"/>
        </w:rPr>
      </w:pPr>
      <w:r w:rsidRPr="00390BB4">
        <w:rPr>
          <w:color w:val="000000"/>
          <w:sz w:val="22"/>
          <w:szCs w:val="22"/>
          <w:u w:val="single"/>
        </w:rPr>
        <w:t>Szczegółowy opis elektrod</w:t>
      </w:r>
    </w:p>
    <w:p w14:paraId="539FDCAD" w14:textId="77777777" w:rsidR="005A0000" w:rsidRPr="00AC7D66" w:rsidRDefault="005A0000" w:rsidP="00C77B1B">
      <w:pPr>
        <w:pStyle w:val="Akapitzlist"/>
        <w:numPr>
          <w:ilvl w:val="0"/>
          <w:numId w:val="29"/>
        </w:numPr>
        <w:spacing w:after="0" w:line="240" w:lineRule="auto"/>
        <w:contextualSpacing/>
        <w:jc w:val="both"/>
        <w:rPr>
          <w:rFonts w:ascii="Times New Roman" w:hAnsi="Times New Roman"/>
        </w:rPr>
      </w:pPr>
      <w:r w:rsidRPr="00AC7D66">
        <w:rPr>
          <w:rFonts w:ascii="Times New Roman" w:hAnsi="Times New Roman"/>
        </w:rPr>
        <w:t xml:space="preserve">Elektroda pracująca </w:t>
      </w:r>
      <w:r>
        <w:rPr>
          <w:rFonts w:ascii="Times New Roman" w:hAnsi="Times New Roman"/>
        </w:rPr>
        <w:t xml:space="preserve">(2 sztuki) </w:t>
      </w:r>
      <w:r w:rsidRPr="00AC7D66">
        <w:rPr>
          <w:rFonts w:ascii="Times New Roman" w:hAnsi="Times New Roman"/>
        </w:rPr>
        <w:t>z mocowaniem dedykowanym do pokrywy i naczyń</w:t>
      </w:r>
      <w:r>
        <w:rPr>
          <w:rFonts w:ascii="Times New Roman" w:hAnsi="Times New Roman"/>
        </w:rPr>
        <w:t xml:space="preserve"> pomiarowych </w:t>
      </w:r>
      <w:r w:rsidRPr="00AC7D66">
        <w:rPr>
          <w:rFonts w:ascii="Times New Roman" w:hAnsi="Times New Roman"/>
        </w:rPr>
        <w:t>:</w:t>
      </w:r>
    </w:p>
    <w:p w14:paraId="36E1C27F" w14:textId="77777777" w:rsidR="005A0000" w:rsidRPr="00AC7D66" w:rsidRDefault="005A0000" w:rsidP="005A0000">
      <w:pPr>
        <w:spacing w:line="276" w:lineRule="auto"/>
        <w:ind w:left="1134"/>
        <w:jc w:val="left"/>
        <w:rPr>
          <w:sz w:val="22"/>
          <w:szCs w:val="22"/>
        </w:rPr>
      </w:pPr>
      <w:r w:rsidRPr="00AC7D66">
        <w:rPr>
          <w:sz w:val="22"/>
          <w:szCs w:val="22"/>
        </w:rPr>
        <w:t>z węgla szklistego o średnicy powierzchni aktywnej nie mniejszej niż 5 mm</w:t>
      </w:r>
    </w:p>
    <w:p w14:paraId="0DEF6053" w14:textId="77777777" w:rsidR="005A0000" w:rsidRPr="00AC7D66" w:rsidRDefault="005A0000" w:rsidP="005A0000">
      <w:pPr>
        <w:spacing w:line="276" w:lineRule="auto"/>
        <w:ind w:left="1134"/>
        <w:jc w:val="left"/>
        <w:rPr>
          <w:sz w:val="22"/>
          <w:szCs w:val="22"/>
        </w:rPr>
      </w:pPr>
      <w:r w:rsidRPr="00AC7D66">
        <w:rPr>
          <w:sz w:val="22"/>
          <w:szCs w:val="22"/>
        </w:rPr>
        <w:t>z platyny o średnicy powierzchni aktywnej nie mniejszej niż 5 mm</w:t>
      </w:r>
    </w:p>
    <w:p w14:paraId="334F0FFE" w14:textId="77777777" w:rsidR="005A0000" w:rsidRPr="00AC7D66" w:rsidRDefault="005A0000" w:rsidP="00C77B1B">
      <w:pPr>
        <w:pStyle w:val="Akapitzlist"/>
        <w:numPr>
          <w:ilvl w:val="0"/>
          <w:numId w:val="29"/>
        </w:numPr>
        <w:spacing w:after="0" w:line="240" w:lineRule="auto"/>
        <w:contextualSpacing/>
        <w:jc w:val="both"/>
        <w:rPr>
          <w:rFonts w:ascii="Times New Roman" w:hAnsi="Times New Roman"/>
        </w:rPr>
      </w:pPr>
      <w:r w:rsidRPr="00AC7D66">
        <w:rPr>
          <w:rFonts w:ascii="Times New Roman" w:hAnsi="Times New Roman"/>
        </w:rPr>
        <w:t>Elektroda odniesienia Ag/</w:t>
      </w:r>
      <w:proofErr w:type="spellStart"/>
      <w:r w:rsidRPr="00AC7D66">
        <w:rPr>
          <w:rFonts w:ascii="Times New Roman" w:hAnsi="Times New Roman"/>
        </w:rPr>
        <w:t>AgCl</w:t>
      </w:r>
      <w:proofErr w:type="spellEnd"/>
      <w:r w:rsidRPr="00AC7D66">
        <w:rPr>
          <w:rFonts w:ascii="Times New Roman" w:hAnsi="Times New Roman"/>
        </w:rPr>
        <w:t xml:space="preserve"> z płaszczem</w:t>
      </w:r>
      <w:r>
        <w:rPr>
          <w:rFonts w:ascii="Times New Roman" w:hAnsi="Times New Roman"/>
        </w:rPr>
        <w:t xml:space="preserve"> z mocowaniem dedykowanym do pokrywy i naczyń pomiarowych</w:t>
      </w:r>
    </w:p>
    <w:p w14:paraId="7B2553D1" w14:textId="77777777" w:rsidR="005A0000" w:rsidRPr="00AC7D66" w:rsidRDefault="005A0000" w:rsidP="00C77B1B">
      <w:pPr>
        <w:pStyle w:val="Akapitzlist"/>
        <w:numPr>
          <w:ilvl w:val="0"/>
          <w:numId w:val="29"/>
        </w:numPr>
        <w:spacing w:after="0" w:line="240" w:lineRule="auto"/>
        <w:ind w:left="1077"/>
        <w:jc w:val="both"/>
        <w:rPr>
          <w:rFonts w:ascii="Times New Roman" w:hAnsi="Times New Roman"/>
        </w:rPr>
      </w:pPr>
      <w:r w:rsidRPr="00AC7D66">
        <w:rPr>
          <w:rFonts w:ascii="Times New Roman" w:hAnsi="Times New Roman"/>
        </w:rPr>
        <w:t xml:space="preserve">Elektroda pomocnicza (zliczająca) </w:t>
      </w:r>
      <w:r>
        <w:rPr>
          <w:rFonts w:ascii="Times New Roman" w:hAnsi="Times New Roman"/>
        </w:rPr>
        <w:t xml:space="preserve">(2 sztuki) </w:t>
      </w:r>
      <w:r w:rsidRPr="00AC7D66">
        <w:rPr>
          <w:rFonts w:ascii="Times New Roman" w:hAnsi="Times New Roman"/>
        </w:rPr>
        <w:t>z mocowaniem dedykowanym do pokrywy i naczyń</w:t>
      </w:r>
      <w:r>
        <w:rPr>
          <w:rFonts w:ascii="Times New Roman" w:hAnsi="Times New Roman"/>
        </w:rPr>
        <w:t xml:space="preserve"> pomiarowych</w:t>
      </w:r>
      <w:r w:rsidRPr="00AC7D66">
        <w:rPr>
          <w:rFonts w:ascii="Times New Roman" w:hAnsi="Times New Roman"/>
        </w:rPr>
        <w:t>:</w:t>
      </w:r>
    </w:p>
    <w:p w14:paraId="620D833E" w14:textId="77777777" w:rsidR="005A0000" w:rsidRPr="00AC7D66" w:rsidRDefault="005A0000" w:rsidP="005A0000">
      <w:pPr>
        <w:spacing w:line="276" w:lineRule="auto"/>
        <w:ind w:left="1134"/>
        <w:jc w:val="both"/>
        <w:rPr>
          <w:sz w:val="22"/>
          <w:szCs w:val="22"/>
        </w:rPr>
      </w:pPr>
      <w:r w:rsidRPr="00AC7D66">
        <w:rPr>
          <w:sz w:val="22"/>
          <w:szCs w:val="22"/>
        </w:rPr>
        <w:t>z węgla szklistego o średnicy nie mniejszej niż 2 mm i długości 75 mm</w:t>
      </w:r>
    </w:p>
    <w:p w14:paraId="3B70C75A" w14:textId="77777777" w:rsidR="005A0000" w:rsidRPr="00AC7D66" w:rsidRDefault="005A0000" w:rsidP="005A0000">
      <w:pPr>
        <w:spacing w:line="276" w:lineRule="auto"/>
        <w:ind w:left="1134"/>
        <w:jc w:val="both"/>
        <w:rPr>
          <w:sz w:val="22"/>
          <w:szCs w:val="22"/>
        </w:rPr>
      </w:pPr>
      <w:r w:rsidRPr="00AC7D66">
        <w:rPr>
          <w:sz w:val="22"/>
          <w:szCs w:val="22"/>
        </w:rPr>
        <w:t>z platyny o średnicy nie mniejszej niż 2 mm i długości 75 mm</w:t>
      </w:r>
    </w:p>
    <w:p w14:paraId="709C9BC3" w14:textId="77777777" w:rsidR="005A0000" w:rsidRPr="00390BB4" w:rsidRDefault="005A0000" w:rsidP="00C77B1B">
      <w:pPr>
        <w:pStyle w:val="NormalnyWeb"/>
        <w:numPr>
          <w:ilvl w:val="1"/>
          <w:numId w:val="27"/>
        </w:numPr>
        <w:jc w:val="both"/>
        <w:rPr>
          <w:color w:val="000000"/>
          <w:sz w:val="22"/>
          <w:szCs w:val="22"/>
          <w:u w:val="single"/>
        </w:rPr>
      </w:pPr>
      <w:r w:rsidRPr="00390BB4">
        <w:rPr>
          <w:color w:val="000000"/>
          <w:sz w:val="22"/>
          <w:szCs w:val="22"/>
          <w:u w:val="single"/>
        </w:rPr>
        <w:t>Szczegółowy opis pozostałych akcesoriów układu pomiarowego</w:t>
      </w:r>
    </w:p>
    <w:p w14:paraId="43108066" w14:textId="77777777" w:rsidR="005A0000" w:rsidRPr="00AC7D66" w:rsidRDefault="005A0000" w:rsidP="00C77B1B">
      <w:pPr>
        <w:pStyle w:val="Akapitzlist"/>
        <w:numPr>
          <w:ilvl w:val="0"/>
          <w:numId w:val="30"/>
        </w:numPr>
        <w:spacing w:after="0" w:line="240" w:lineRule="auto"/>
        <w:contextualSpacing/>
        <w:jc w:val="both"/>
        <w:rPr>
          <w:rFonts w:ascii="Times New Roman" w:hAnsi="Times New Roman"/>
        </w:rPr>
      </w:pPr>
      <w:r w:rsidRPr="00AC7D66">
        <w:rPr>
          <w:rFonts w:ascii="Times New Roman" w:hAnsi="Times New Roman"/>
        </w:rPr>
        <w:t xml:space="preserve">Statyw z podstawą z uchwytem-pokrywą do mocowania elektrod i wymiennych naczyń </w:t>
      </w:r>
      <w:r>
        <w:rPr>
          <w:rFonts w:ascii="Times New Roman" w:hAnsi="Times New Roman"/>
        </w:rPr>
        <w:t xml:space="preserve">pomiarowych, </w:t>
      </w:r>
      <w:r w:rsidRPr="00AC7D66">
        <w:rPr>
          <w:rFonts w:ascii="Times New Roman" w:hAnsi="Times New Roman"/>
        </w:rPr>
        <w:t xml:space="preserve">szklanych </w:t>
      </w:r>
      <w:r>
        <w:rPr>
          <w:rFonts w:ascii="Times New Roman" w:hAnsi="Times New Roman"/>
        </w:rPr>
        <w:t xml:space="preserve">o </w:t>
      </w:r>
      <w:r w:rsidRPr="00AC7D66">
        <w:rPr>
          <w:rFonts w:ascii="Times New Roman" w:hAnsi="Times New Roman"/>
        </w:rPr>
        <w:t>różnej objętości</w:t>
      </w:r>
    </w:p>
    <w:p w14:paraId="6B1AACEF" w14:textId="77777777" w:rsidR="005A0000" w:rsidRPr="00AC7D66" w:rsidRDefault="005A0000" w:rsidP="00C77B1B">
      <w:pPr>
        <w:pStyle w:val="Akapitzlist"/>
        <w:numPr>
          <w:ilvl w:val="0"/>
          <w:numId w:val="30"/>
        </w:numPr>
        <w:spacing w:after="0" w:line="240" w:lineRule="auto"/>
        <w:contextualSpacing/>
        <w:jc w:val="both"/>
        <w:rPr>
          <w:rFonts w:ascii="Times New Roman" w:hAnsi="Times New Roman"/>
        </w:rPr>
      </w:pPr>
      <w:r w:rsidRPr="00AC7D66">
        <w:rPr>
          <w:rFonts w:ascii="Times New Roman" w:hAnsi="Times New Roman"/>
        </w:rPr>
        <w:t xml:space="preserve">Naczynia szklane dostosowane do pomiarów elektrochemicznych: </w:t>
      </w:r>
    </w:p>
    <w:p w14:paraId="79692B88" w14:textId="77777777" w:rsidR="005A0000" w:rsidRPr="00AC7D66" w:rsidRDefault="005A0000" w:rsidP="005A0000">
      <w:pPr>
        <w:spacing w:line="276" w:lineRule="auto"/>
        <w:ind w:left="1416"/>
        <w:jc w:val="both"/>
        <w:rPr>
          <w:sz w:val="22"/>
          <w:szCs w:val="22"/>
        </w:rPr>
      </w:pPr>
      <w:r w:rsidRPr="00AC7D66">
        <w:rPr>
          <w:sz w:val="22"/>
          <w:szCs w:val="22"/>
        </w:rPr>
        <w:t>do objętości 5mL – minimum 2 sztuki,</w:t>
      </w:r>
    </w:p>
    <w:p w14:paraId="52B7F106" w14:textId="77777777" w:rsidR="005A0000" w:rsidRPr="00AC7D66" w:rsidRDefault="005A0000" w:rsidP="005A0000">
      <w:pPr>
        <w:spacing w:line="276" w:lineRule="auto"/>
        <w:ind w:left="1416"/>
        <w:jc w:val="both"/>
        <w:rPr>
          <w:sz w:val="22"/>
          <w:szCs w:val="22"/>
        </w:rPr>
      </w:pPr>
      <w:r w:rsidRPr="00AC7D66">
        <w:rPr>
          <w:sz w:val="22"/>
          <w:szCs w:val="22"/>
        </w:rPr>
        <w:t xml:space="preserve">do objętości 10 </w:t>
      </w:r>
      <w:proofErr w:type="spellStart"/>
      <w:r w:rsidRPr="00AC7D66">
        <w:rPr>
          <w:sz w:val="22"/>
          <w:szCs w:val="22"/>
        </w:rPr>
        <w:t>mL</w:t>
      </w:r>
      <w:proofErr w:type="spellEnd"/>
      <w:r w:rsidRPr="00AC7D66">
        <w:rPr>
          <w:sz w:val="22"/>
          <w:szCs w:val="22"/>
        </w:rPr>
        <w:t xml:space="preserve"> – minimum 2 sztuki,</w:t>
      </w:r>
    </w:p>
    <w:p w14:paraId="75A64D51" w14:textId="77777777" w:rsidR="005A0000" w:rsidRPr="00AC7D66" w:rsidRDefault="005A0000" w:rsidP="005A0000">
      <w:pPr>
        <w:spacing w:line="276" w:lineRule="auto"/>
        <w:ind w:left="1416"/>
        <w:jc w:val="both"/>
        <w:rPr>
          <w:sz w:val="22"/>
          <w:szCs w:val="22"/>
        </w:rPr>
      </w:pPr>
      <w:r w:rsidRPr="00AC7D66">
        <w:rPr>
          <w:sz w:val="22"/>
          <w:szCs w:val="22"/>
        </w:rPr>
        <w:t xml:space="preserve">do objętości 20 </w:t>
      </w:r>
      <w:proofErr w:type="spellStart"/>
      <w:r w:rsidRPr="00AC7D66">
        <w:rPr>
          <w:sz w:val="22"/>
          <w:szCs w:val="22"/>
        </w:rPr>
        <w:t>mL</w:t>
      </w:r>
      <w:proofErr w:type="spellEnd"/>
      <w:r w:rsidRPr="00AC7D66">
        <w:rPr>
          <w:sz w:val="22"/>
          <w:szCs w:val="22"/>
        </w:rPr>
        <w:t xml:space="preserve"> – minimum 4 sztuki.</w:t>
      </w:r>
    </w:p>
    <w:p w14:paraId="07F109FA" w14:textId="77777777" w:rsidR="005A0000" w:rsidRPr="00AC7D66" w:rsidRDefault="005A0000" w:rsidP="00C77B1B">
      <w:pPr>
        <w:pStyle w:val="Akapitzlist"/>
        <w:numPr>
          <w:ilvl w:val="0"/>
          <w:numId w:val="30"/>
        </w:numPr>
        <w:spacing w:after="0" w:line="240" w:lineRule="auto"/>
        <w:contextualSpacing/>
        <w:jc w:val="both"/>
        <w:rPr>
          <w:rFonts w:ascii="Times New Roman" w:hAnsi="Times New Roman"/>
        </w:rPr>
      </w:pPr>
      <w:r w:rsidRPr="00AC7D66">
        <w:rPr>
          <w:rFonts w:ascii="Times New Roman" w:hAnsi="Times New Roman"/>
        </w:rPr>
        <w:t>Minimum 4 pierścienie mocujące naczynia do pokrywy</w:t>
      </w:r>
    </w:p>
    <w:p w14:paraId="45185E83" w14:textId="77777777" w:rsidR="005A0000" w:rsidRPr="00AC7D66" w:rsidRDefault="005A0000" w:rsidP="00C77B1B">
      <w:pPr>
        <w:pStyle w:val="Akapitzlist"/>
        <w:numPr>
          <w:ilvl w:val="0"/>
          <w:numId w:val="30"/>
        </w:numPr>
        <w:spacing w:after="0" w:line="240" w:lineRule="auto"/>
        <w:contextualSpacing/>
        <w:jc w:val="both"/>
        <w:rPr>
          <w:rFonts w:ascii="Times New Roman" w:hAnsi="Times New Roman"/>
        </w:rPr>
      </w:pPr>
      <w:r w:rsidRPr="00AC7D66">
        <w:rPr>
          <w:rFonts w:ascii="Times New Roman" w:hAnsi="Times New Roman"/>
        </w:rPr>
        <w:t>Szklana rurka do odtleniania z zaworem umożliwiającym utrzymywanie atmosfery gazu obojętnego (minimum 2 sztuki)</w:t>
      </w:r>
    </w:p>
    <w:p w14:paraId="52EEA540" w14:textId="77777777" w:rsidR="005A0000" w:rsidRPr="00AC7D66" w:rsidRDefault="005A0000" w:rsidP="00C77B1B">
      <w:pPr>
        <w:pStyle w:val="Akapitzlist"/>
        <w:numPr>
          <w:ilvl w:val="0"/>
          <w:numId w:val="30"/>
        </w:numPr>
        <w:spacing w:after="0" w:line="240" w:lineRule="auto"/>
        <w:contextualSpacing/>
        <w:jc w:val="both"/>
        <w:rPr>
          <w:rFonts w:ascii="Times New Roman" w:hAnsi="Times New Roman"/>
        </w:rPr>
      </w:pPr>
      <w:r w:rsidRPr="00AC7D66">
        <w:rPr>
          <w:rFonts w:ascii="Times New Roman" w:hAnsi="Times New Roman"/>
        </w:rPr>
        <w:t>Mieszadło magnetyczne zintegrowane z układem, sterowane oprogramowaniem potencjostatu-</w:t>
      </w:r>
      <w:proofErr w:type="spellStart"/>
      <w:r w:rsidRPr="00AC7D66">
        <w:rPr>
          <w:rFonts w:ascii="Times New Roman" w:hAnsi="Times New Roman"/>
        </w:rPr>
        <w:t>galwanostatu</w:t>
      </w:r>
      <w:proofErr w:type="spellEnd"/>
    </w:p>
    <w:p w14:paraId="2846640A" w14:textId="77777777" w:rsidR="005A0000" w:rsidRDefault="005A0000" w:rsidP="00C77B1B">
      <w:pPr>
        <w:pStyle w:val="Akapitzlist"/>
        <w:numPr>
          <w:ilvl w:val="0"/>
          <w:numId w:val="30"/>
        </w:numPr>
        <w:spacing w:after="0" w:line="240" w:lineRule="auto"/>
        <w:contextualSpacing/>
        <w:jc w:val="both"/>
        <w:rPr>
          <w:rFonts w:ascii="Times New Roman" w:hAnsi="Times New Roman"/>
        </w:rPr>
      </w:pPr>
      <w:r w:rsidRPr="00AC7D66">
        <w:rPr>
          <w:rFonts w:ascii="Times New Roman" w:hAnsi="Times New Roman"/>
        </w:rPr>
        <w:t>Element mieszający (materiał: PTFE) - 8 mm, (minimum 10 sztuk)</w:t>
      </w:r>
    </w:p>
    <w:p w14:paraId="2F789AAB" w14:textId="77777777" w:rsidR="005A0000" w:rsidRPr="00AC7D66" w:rsidRDefault="005A0000" w:rsidP="00C77B1B">
      <w:pPr>
        <w:pStyle w:val="Akapitzlist"/>
        <w:numPr>
          <w:ilvl w:val="0"/>
          <w:numId w:val="30"/>
        </w:numPr>
        <w:spacing w:after="0" w:line="240" w:lineRule="auto"/>
        <w:contextualSpacing/>
        <w:jc w:val="both"/>
        <w:rPr>
          <w:rFonts w:ascii="Times New Roman" w:hAnsi="Times New Roman"/>
        </w:rPr>
      </w:pPr>
      <w:r>
        <w:rPr>
          <w:rFonts w:ascii="Times New Roman" w:hAnsi="Times New Roman"/>
        </w:rPr>
        <w:t xml:space="preserve">Elementy niezbędne do połączenia elektrod z układem pomiarowym, tj. dedykowanych przewodów o właściwej izolacji i zakończeń zintegrowanych z systemem lub umożliwiających połączenie (np. zaciski krokodylkowe) </w:t>
      </w:r>
    </w:p>
    <w:p w14:paraId="40D24D17" w14:textId="77777777" w:rsidR="005A0000" w:rsidRPr="00AC7D66" w:rsidRDefault="005A0000" w:rsidP="00C77B1B">
      <w:pPr>
        <w:pStyle w:val="NormalnyWeb"/>
        <w:numPr>
          <w:ilvl w:val="1"/>
          <w:numId w:val="27"/>
        </w:numPr>
        <w:jc w:val="both"/>
        <w:rPr>
          <w:color w:val="000000"/>
          <w:sz w:val="22"/>
          <w:szCs w:val="22"/>
          <w:u w:val="single"/>
        </w:rPr>
      </w:pPr>
      <w:r w:rsidRPr="00AC7D66">
        <w:rPr>
          <w:color w:val="000000"/>
          <w:sz w:val="22"/>
          <w:szCs w:val="22"/>
          <w:u w:val="single"/>
        </w:rPr>
        <w:t>Szczegółowy opis akcesoriów czyszczących i polerskich</w:t>
      </w:r>
    </w:p>
    <w:p w14:paraId="5EE44352" w14:textId="77777777" w:rsidR="005A0000" w:rsidRPr="00AC7D66" w:rsidRDefault="005A0000" w:rsidP="00C77B1B">
      <w:pPr>
        <w:pStyle w:val="Akapitzlist"/>
        <w:numPr>
          <w:ilvl w:val="0"/>
          <w:numId w:val="31"/>
        </w:numPr>
        <w:spacing w:after="0" w:line="240" w:lineRule="auto"/>
        <w:contextualSpacing/>
        <w:jc w:val="both"/>
        <w:rPr>
          <w:rFonts w:ascii="Times New Roman" w:hAnsi="Times New Roman"/>
        </w:rPr>
      </w:pPr>
      <w:r w:rsidRPr="00AC7D66">
        <w:rPr>
          <w:rFonts w:ascii="Times New Roman" w:hAnsi="Times New Roman"/>
        </w:rPr>
        <w:lastRenderedPageBreak/>
        <w:t>Zestaw do polerowania minimum 2 g Al</w:t>
      </w:r>
      <w:r w:rsidRPr="00AC7D66">
        <w:rPr>
          <w:rFonts w:ascii="Times New Roman" w:hAnsi="Times New Roman"/>
          <w:vertAlign w:val="subscript"/>
        </w:rPr>
        <w:t>2</w:t>
      </w:r>
      <w:r w:rsidRPr="00AC7D66">
        <w:rPr>
          <w:rFonts w:ascii="Times New Roman" w:hAnsi="Times New Roman"/>
        </w:rPr>
        <w:t>O</w:t>
      </w:r>
      <w:r w:rsidRPr="00AC7D66">
        <w:rPr>
          <w:rFonts w:ascii="Times New Roman" w:hAnsi="Times New Roman"/>
          <w:vertAlign w:val="subscript"/>
        </w:rPr>
        <w:t>3</w:t>
      </w:r>
      <w:r w:rsidRPr="00AC7D66">
        <w:rPr>
          <w:rFonts w:ascii="Times New Roman" w:hAnsi="Times New Roman"/>
        </w:rPr>
        <w:t xml:space="preserve"> z podkładką samoprzylepną i minimum 4 pojemniki z wymiennymi podkładkami okrągłymi (minimum 15 sztuk), dostosowane do końcówek elektrod, dodatkowa podkładka do polerowania mocowana obustronnie na płytce szklanej</w:t>
      </w:r>
    </w:p>
    <w:p w14:paraId="75F78411" w14:textId="77777777" w:rsidR="005A0000" w:rsidRPr="00AC7D66" w:rsidRDefault="005A0000" w:rsidP="00C77B1B">
      <w:pPr>
        <w:pStyle w:val="NormalnyWeb"/>
        <w:numPr>
          <w:ilvl w:val="0"/>
          <w:numId w:val="31"/>
        </w:numPr>
        <w:spacing w:before="0" w:beforeAutospacing="0"/>
        <w:jc w:val="both"/>
        <w:rPr>
          <w:color w:val="000000"/>
          <w:sz w:val="22"/>
          <w:szCs w:val="22"/>
        </w:rPr>
      </w:pPr>
      <w:r w:rsidRPr="00AC7D66">
        <w:rPr>
          <w:sz w:val="22"/>
          <w:szCs w:val="22"/>
        </w:rPr>
        <w:t xml:space="preserve">Pasta diamentowa, rozmiar ziarna 250 </w:t>
      </w:r>
      <w:proofErr w:type="spellStart"/>
      <w:r w:rsidRPr="00AC7D66">
        <w:rPr>
          <w:sz w:val="22"/>
          <w:szCs w:val="22"/>
        </w:rPr>
        <w:t>nm</w:t>
      </w:r>
      <w:proofErr w:type="spellEnd"/>
      <w:r w:rsidRPr="00AC7D66">
        <w:rPr>
          <w:sz w:val="22"/>
          <w:szCs w:val="22"/>
        </w:rPr>
        <w:t>, 10g</w:t>
      </w:r>
    </w:p>
    <w:p w14:paraId="339273DE" w14:textId="77777777" w:rsidR="005A0000" w:rsidRPr="00390BB4" w:rsidRDefault="005A0000" w:rsidP="00C77B1B">
      <w:pPr>
        <w:pStyle w:val="NormalnyWeb"/>
        <w:numPr>
          <w:ilvl w:val="0"/>
          <w:numId w:val="27"/>
        </w:numPr>
        <w:jc w:val="both"/>
        <w:rPr>
          <w:b/>
          <w:bCs/>
          <w:color w:val="000000"/>
          <w:sz w:val="22"/>
          <w:szCs w:val="22"/>
          <w:u w:val="single"/>
        </w:rPr>
      </w:pPr>
      <w:r w:rsidRPr="00390BB4">
        <w:rPr>
          <w:b/>
          <w:bCs/>
          <w:color w:val="000000"/>
          <w:sz w:val="22"/>
          <w:szCs w:val="22"/>
          <w:u w:val="single"/>
        </w:rPr>
        <w:t>Jednostka sterująca</w:t>
      </w:r>
    </w:p>
    <w:p w14:paraId="1473D083" w14:textId="77777777" w:rsidR="005A0000" w:rsidRPr="00390BB4" w:rsidRDefault="005A0000" w:rsidP="005A0000">
      <w:pPr>
        <w:pStyle w:val="NormalnyWeb"/>
        <w:ind w:left="360"/>
        <w:jc w:val="both"/>
        <w:rPr>
          <w:color w:val="000000"/>
          <w:sz w:val="22"/>
          <w:szCs w:val="22"/>
        </w:rPr>
      </w:pPr>
      <w:r w:rsidRPr="00390BB4">
        <w:rPr>
          <w:color w:val="000000"/>
          <w:sz w:val="22"/>
          <w:szCs w:val="22"/>
        </w:rPr>
        <w:t>Do zestawu dołączona jest jednostka sterująca, pozwalająca na połączenie układu elektrochemicznego z oprogramowaniem i przeprowadzenie pomiarów.</w:t>
      </w:r>
    </w:p>
    <w:p w14:paraId="3A12E24B" w14:textId="77777777" w:rsidR="005A0000" w:rsidRPr="00390BB4" w:rsidRDefault="005A0000" w:rsidP="00C77B1B">
      <w:pPr>
        <w:pStyle w:val="NormalnyWeb"/>
        <w:numPr>
          <w:ilvl w:val="1"/>
          <w:numId w:val="27"/>
        </w:numPr>
        <w:jc w:val="both"/>
        <w:rPr>
          <w:color w:val="000000"/>
          <w:sz w:val="22"/>
          <w:szCs w:val="22"/>
          <w:u w:val="single"/>
        </w:rPr>
      </w:pPr>
      <w:r w:rsidRPr="00390BB4">
        <w:rPr>
          <w:color w:val="000000"/>
          <w:sz w:val="22"/>
          <w:szCs w:val="22"/>
          <w:u w:val="single"/>
        </w:rPr>
        <w:t>Minimalne parametry jednostki sterującej</w:t>
      </w:r>
      <w:r>
        <w:rPr>
          <w:color w:val="000000"/>
          <w:sz w:val="22"/>
          <w:szCs w:val="22"/>
          <w:u w:val="single"/>
        </w:rPr>
        <w:t>:</w:t>
      </w:r>
    </w:p>
    <w:p w14:paraId="018033A3" w14:textId="77777777" w:rsidR="005A0000" w:rsidRDefault="005A0000" w:rsidP="005A0000">
      <w:pPr>
        <w:pStyle w:val="NormalnyWeb"/>
        <w:ind w:left="360"/>
        <w:jc w:val="both"/>
        <w:rPr>
          <w:sz w:val="22"/>
          <w:szCs w:val="22"/>
        </w:rPr>
      </w:pPr>
      <w:r>
        <w:rPr>
          <w:sz w:val="22"/>
          <w:szCs w:val="22"/>
        </w:rPr>
        <w:t xml:space="preserve">Komputer klasy PC o następującej </w:t>
      </w:r>
      <w:r w:rsidRPr="00E63907">
        <w:rPr>
          <w:sz w:val="22"/>
          <w:szCs w:val="22"/>
        </w:rPr>
        <w:t xml:space="preserve">konfiguracji: procesor osiągający co najmniej 27756 punktów w testach portalu </w:t>
      </w:r>
      <w:proofErr w:type="spellStart"/>
      <w:r w:rsidRPr="00E63907">
        <w:rPr>
          <w:sz w:val="22"/>
          <w:szCs w:val="22"/>
        </w:rPr>
        <w:t>PassMark</w:t>
      </w:r>
      <w:proofErr w:type="spellEnd"/>
      <w:r w:rsidRPr="00E63907">
        <w:rPr>
          <w:sz w:val="22"/>
          <w:szCs w:val="22"/>
        </w:rPr>
        <w:t xml:space="preserve">, pamięć min. 8 GB Ram, system operacyjny – MS Windows 7 lub nowsza wersja, ilość dostępnego miejsca na dysku HD: 128 GB, karta graficzna osiągająca wynik w testach </w:t>
      </w:r>
      <w:proofErr w:type="spellStart"/>
      <w:r w:rsidRPr="00E63907">
        <w:rPr>
          <w:sz w:val="22"/>
          <w:szCs w:val="22"/>
        </w:rPr>
        <w:t>PassMark</w:t>
      </w:r>
      <w:proofErr w:type="spellEnd"/>
      <w:r w:rsidRPr="00E63907">
        <w:rPr>
          <w:sz w:val="22"/>
          <w:szCs w:val="22"/>
        </w:rPr>
        <w:t xml:space="preserve"> G3D Mark minimum 1542 oraz obsługująca sterownik GPU DirectX 9.0c</w:t>
      </w:r>
      <w:r>
        <w:rPr>
          <w:sz w:val="22"/>
          <w:szCs w:val="22"/>
        </w:rPr>
        <w:t xml:space="preserve"> </w:t>
      </w:r>
    </w:p>
    <w:p w14:paraId="2E49A645" w14:textId="77777777" w:rsidR="005A0000" w:rsidRDefault="005A0000" w:rsidP="005A0000">
      <w:pPr>
        <w:pStyle w:val="NormalnyWeb"/>
        <w:ind w:left="360"/>
        <w:jc w:val="both"/>
        <w:rPr>
          <w:sz w:val="22"/>
          <w:szCs w:val="22"/>
        </w:rPr>
      </w:pPr>
      <w:r>
        <w:rPr>
          <w:sz w:val="22"/>
          <w:szCs w:val="22"/>
        </w:rPr>
        <w:t>Monitor nie mniejszy niż 24 cale</w:t>
      </w:r>
    </w:p>
    <w:p w14:paraId="5A7C656E" w14:textId="77777777" w:rsidR="005A0000" w:rsidRDefault="005A0000" w:rsidP="005A0000">
      <w:pPr>
        <w:pStyle w:val="NormalnyWeb"/>
        <w:ind w:left="360"/>
        <w:jc w:val="both"/>
        <w:rPr>
          <w:sz w:val="22"/>
          <w:szCs w:val="22"/>
        </w:rPr>
      </w:pPr>
      <w:r>
        <w:rPr>
          <w:sz w:val="22"/>
          <w:szCs w:val="22"/>
        </w:rPr>
        <w:t>Peryferia niezbędne do pracy (</w:t>
      </w:r>
      <w:proofErr w:type="spellStart"/>
      <w:r>
        <w:rPr>
          <w:sz w:val="22"/>
          <w:szCs w:val="22"/>
        </w:rPr>
        <w:t>myszka,klawiatura</w:t>
      </w:r>
      <w:proofErr w:type="spellEnd"/>
      <w:r>
        <w:rPr>
          <w:sz w:val="22"/>
          <w:szCs w:val="22"/>
        </w:rPr>
        <w:t>)</w:t>
      </w:r>
    </w:p>
    <w:p w14:paraId="0CC037CD" w14:textId="6E8B7816" w:rsidR="003A1917" w:rsidRDefault="003A1917" w:rsidP="005A0000">
      <w:pPr>
        <w:pStyle w:val="NormalnyWeb"/>
        <w:ind w:left="360"/>
        <w:jc w:val="both"/>
        <w:rPr>
          <w:color w:val="000000"/>
          <w:sz w:val="22"/>
          <w:szCs w:val="22"/>
        </w:rPr>
      </w:pPr>
      <w:r>
        <w:rPr>
          <w:sz w:val="22"/>
          <w:szCs w:val="22"/>
        </w:rPr>
        <w:t>Termin realizacji zamówienia</w:t>
      </w:r>
      <w:r w:rsidR="00435071">
        <w:rPr>
          <w:sz w:val="22"/>
          <w:szCs w:val="22"/>
        </w:rPr>
        <w:t xml:space="preserve">: </w:t>
      </w:r>
      <w:r w:rsidR="00435071" w:rsidRPr="00F708E6">
        <w:rPr>
          <w:sz w:val="22"/>
          <w:szCs w:val="22"/>
        </w:rPr>
        <w:t xml:space="preserve">do </w:t>
      </w:r>
      <w:r w:rsidR="00435071">
        <w:rPr>
          <w:sz w:val="22"/>
          <w:szCs w:val="22"/>
        </w:rPr>
        <w:t>6 tygodni</w:t>
      </w:r>
      <w:r w:rsidR="00AA76E7">
        <w:rPr>
          <w:sz w:val="22"/>
          <w:szCs w:val="22"/>
        </w:rPr>
        <w:t xml:space="preserve"> o</w:t>
      </w:r>
      <w:r w:rsidR="00435071" w:rsidRPr="00F708E6">
        <w:rPr>
          <w:sz w:val="22"/>
          <w:szCs w:val="22"/>
        </w:rPr>
        <w:t>d udzielania zamówienia, tj. zawarcia umowy, jednak nie wcześniej niż 14 dni od dnia zawarcia umowy,</w:t>
      </w:r>
    </w:p>
    <w:p w14:paraId="714C136C" w14:textId="77777777" w:rsidR="005A0000" w:rsidRPr="00AF471A" w:rsidRDefault="005A0000" w:rsidP="005A0000">
      <w:pPr>
        <w:pStyle w:val="NormalnyWeb"/>
        <w:ind w:left="360"/>
        <w:jc w:val="both"/>
        <w:rPr>
          <w:sz w:val="22"/>
          <w:szCs w:val="22"/>
        </w:rPr>
      </w:pPr>
    </w:p>
    <w:p w14:paraId="2518F967" w14:textId="624F722F" w:rsidR="00CC0F56" w:rsidRDefault="00CC0F56">
      <w:pPr>
        <w:widowControl/>
        <w:suppressAutoHyphens w:val="0"/>
        <w:jc w:val="left"/>
        <w:rPr>
          <w:rFonts w:asciiTheme="minorHAnsi" w:hAnsiTheme="minorHAnsi"/>
          <w:color w:val="000000"/>
          <w:sz w:val="22"/>
          <w:szCs w:val="22"/>
          <w:u w:val="single"/>
        </w:rPr>
      </w:pPr>
    </w:p>
    <w:p w14:paraId="1C1465CC" w14:textId="77777777" w:rsidR="00103C65" w:rsidRDefault="00103C65" w:rsidP="00CC0F56">
      <w:pPr>
        <w:widowControl/>
        <w:suppressAutoHyphens w:val="0"/>
        <w:ind w:left="360"/>
        <w:jc w:val="right"/>
        <w:rPr>
          <w:b/>
          <w:sz w:val="22"/>
          <w:szCs w:val="22"/>
        </w:rPr>
      </w:pPr>
    </w:p>
    <w:p w14:paraId="135A2A9E" w14:textId="77777777" w:rsidR="00103C65" w:rsidRDefault="00103C65" w:rsidP="00CC0F56">
      <w:pPr>
        <w:widowControl/>
        <w:suppressAutoHyphens w:val="0"/>
        <w:ind w:left="360"/>
        <w:jc w:val="right"/>
        <w:rPr>
          <w:b/>
          <w:sz w:val="22"/>
          <w:szCs w:val="22"/>
        </w:rPr>
      </w:pPr>
    </w:p>
    <w:p w14:paraId="2BD3D93A" w14:textId="77777777" w:rsidR="00103C65" w:rsidRDefault="00103C65" w:rsidP="00CC0F56">
      <w:pPr>
        <w:widowControl/>
        <w:suppressAutoHyphens w:val="0"/>
        <w:ind w:left="360"/>
        <w:jc w:val="right"/>
        <w:rPr>
          <w:b/>
          <w:sz w:val="22"/>
          <w:szCs w:val="22"/>
        </w:rPr>
      </w:pPr>
    </w:p>
    <w:p w14:paraId="7D52D3ED" w14:textId="77777777" w:rsidR="00103C65" w:rsidRDefault="00103C65" w:rsidP="00CC0F56">
      <w:pPr>
        <w:widowControl/>
        <w:suppressAutoHyphens w:val="0"/>
        <w:ind w:left="360"/>
        <w:jc w:val="right"/>
        <w:rPr>
          <w:b/>
          <w:sz w:val="22"/>
          <w:szCs w:val="22"/>
        </w:rPr>
      </w:pPr>
    </w:p>
    <w:p w14:paraId="5CDECF9A" w14:textId="77777777" w:rsidR="00103C65" w:rsidRDefault="00103C65" w:rsidP="00CC0F56">
      <w:pPr>
        <w:widowControl/>
        <w:suppressAutoHyphens w:val="0"/>
        <w:ind w:left="360"/>
        <w:jc w:val="right"/>
        <w:rPr>
          <w:b/>
          <w:sz w:val="22"/>
          <w:szCs w:val="22"/>
        </w:rPr>
      </w:pPr>
    </w:p>
    <w:p w14:paraId="7FD510CA" w14:textId="77777777" w:rsidR="00103C65" w:rsidRDefault="00103C65" w:rsidP="00CC0F56">
      <w:pPr>
        <w:widowControl/>
        <w:suppressAutoHyphens w:val="0"/>
        <w:ind w:left="360"/>
        <w:jc w:val="right"/>
        <w:rPr>
          <w:b/>
          <w:sz w:val="22"/>
          <w:szCs w:val="22"/>
        </w:rPr>
      </w:pPr>
    </w:p>
    <w:p w14:paraId="7758D1CF" w14:textId="77777777" w:rsidR="00103C65" w:rsidRDefault="00103C65" w:rsidP="00CC0F56">
      <w:pPr>
        <w:widowControl/>
        <w:suppressAutoHyphens w:val="0"/>
        <w:ind w:left="360"/>
        <w:jc w:val="right"/>
        <w:rPr>
          <w:b/>
          <w:sz w:val="22"/>
          <w:szCs w:val="22"/>
        </w:rPr>
      </w:pPr>
    </w:p>
    <w:p w14:paraId="1F711AFD" w14:textId="77777777" w:rsidR="00103C65" w:rsidRDefault="00103C65" w:rsidP="00CC0F56">
      <w:pPr>
        <w:widowControl/>
        <w:suppressAutoHyphens w:val="0"/>
        <w:ind w:left="360"/>
        <w:jc w:val="right"/>
        <w:rPr>
          <w:b/>
          <w:sz w:val="22"/>
          <w:szCs w:val="22"/>
        </w:rPr>
      </w:pPr>
    </w:p>
    <w:p w14:paraId="56181055" w14:textId="77777777" w:rsidR="00103C65" w:rsidRDefault="00103C65" w:rsidP="00CC0F56">
      <w:pPr>
        <w:widowControl/>
        <w:suppressAutoHyphens w:val="0"/>
        <w:ind w:left="360"/>
        <w:jc w:val="right"/>
        <w:rPr>
          <w:b/>
          <w:sz w:val="22"/>
          <w:szCs w:val="22"/>
        </w:rPr>
      </w:pPr>
    </w:p>
    <w:p w14:paraId="4F2DA867" w14:textId="77777777" w:rsidR="00103C65" w:rsidRDefault="00103C65" w:rsidP="00CC0F56">
      <w:pPr>
        <w:widowControl/>
        <w:suppressAutoHyphens w:val="0"/>
        <w:ind w:left="360"/>
        <w:jc w:val="right"/>
        <w:rPr>
          <w:b/>
          <w:sz w:val="22"/>
          <w:szCs w:val="22"/>
        </w:rPr>
      </w:pPr>
    </w:p>
    <w:p w14:paraId="5A9377E2" w14:textId="77777777" w:rsidR="00103C65" w:rsidRDefault="00103C65" w:rsidP="00CC0F56">
      <w:pPr>
        <w:widowControl/>
        <w:suppressAutoHyphens w:val="0"/>
        <w:ind w:left="360"/>
        <w:jc w:val="right"/>
        <w:rPr>
          <w:b/>
          <w:sz w:val="22"/>
          <w:szCs w:val="22"/>
        </w:rPr>
      </w:pPr>
    </w:p>
    <w:p w14:paraId="1887DAFE" w14:textId="77777777" w:rsidR="00103C65" w:rsidRDefault="00103C65" w:rsidP="00CC0F56">
      <w:pPr>
        <w:widowControl/>
        <w:suppressAutoHyphens w:val="0"/>
        <w:ind w:left="360"/>
        <w:jc w:val="right"/>
        <w:rPr>
          <w:b/>
          <w:sz w:val="22"/>
          <w:szCs w:val="22"/>
        </w:rPr>
      </w:pPr>
    </w:p>
    <w:p w14:paraId="7B1FF93D" w14:textId="77777777" w:rsidR="00103C65" w:rsidRDefault="00103C65" w:rsidP="00CC0F56">
      <w:pPr>
        <w:widowControl/>
        <w:suppressAutoHyphens w:val="0"/>
        <w:ind w:left="360"/>
        <w:jc w:val="right"/>
        <w:rPr>
          <w:b/>
          <w:sz w:val="22"/>
          <w:szCs w:val="22"/>
        </w:rPr>
      </w:pPr>
    </w:p>
    <w:p w14:paraId="659A4922" w14:textId="77777777" w:rsidR="00103C65" w:rsidRDefault="00103C65" w:rsidP="00CC0F56">
      <w:pPr>
        <w:widowControl/>
        <w:suppressAutoHyphens w:val="0"/>
        <w:ind w:left="360"/>
        <w:jc w:val="right"/>
        <w:rPr>
          <w:b/>
          <w:sz w:val="22"/>
          <w:szCs w:val="22"/>
        </w:rPr>
      </w:pPr>
    </w:p>
    <w:p w14:paraId="61B25DE6" w14:textId="77777777" w:rsidR="00103C65" w:rsidRDefault="00103C65" w:rsidP="00CC0F56">
      <w:pPr>
        <w:widowControl/>
        <w:suppressAutoHyphens w:val="0"/>
        <w:ind w:left="360"/>
        <w:jc w:val="right"/>
        <w:rPr>
          <w:b/>
          <w:sz w:val="22"/>
          <w:szCs w:val="22"/>
        </w:rPr>
      </w:pPr>
    </w:p>
    <w:p w14:paraId="5DDB0C84" w14:textId="77777777" w:rsidR="00103C65" w:rsidRDefault="00103C65" w:rsidP="00CC0F56">
      <w:pPr>
        <w:widowControl/>
        <w:suppressAutoHyphens w:val="0"/>
        <w:ind w:left="360"/>
        <w:jc w:val="right"/>
        <w:rPr>
          <w:b/>
          <w:sz w:val="22"/>
          <w:szCs w:val="22"/>
        </w:rPr>
      </w:pPr>
    </w:p>
    <w:p w14:paraId="58A10167" w14:textId="77777777" w:rsidR="00103C65" w:rsidRDefault="00103C65" w:rsidP="00CC0F56">
      <w:pPr>
        <w:widowControl/>
        <w:suppressAutoHyphens w:val="0"/>
        <w:ind w:left="360"/>
        <w:jc w:val="right"/>
        <w:rPr>
          <w:b/>
          <w:sz w:val="22"/>
          <w:szCs w:val="22"/>
        </w:rPr>
      </w:pPr>
    </w:p>
    <w:p w14:paraId="613DC739" w14:textId="77777777" w:rsidR="00103C65" w:rsidRDefault="00103C65" w:rsidP="00CC0F56">
      <w:pPr>
        <w:widowControl/>
        <w:suppressAutoHyphens w:val="0"/>
        <w:ind w:left="360"/>
        <w:jc w:val="right"/>
        <w:rPr>
          <w:b/>
          <w:sz w:val="22"/>
          <w:szCs w:val="22"/>
        </w:rPr>
      </w:pPr>
    </w:p>
    <w:p w14:paraId="78BDA9E9" w14:textId="77777777" w:rsidR="00103C65" w:rsidRDefault="00103C65" w:rsidP="00CC0F56">
      <w:pPr>
        <w:widowControl/>
        <w:suppressAutoHyphens w:val="0"/>
        <w:ind w:left="360"/>
        <w:jc w:val="right"/>
        <w:rPr>
          <w:b/>
          <w:sz w:val="22"/>
          <w:szCs w:val="22"/>
        </w:rPr>
      </w:pPr>
    </w:p>
    <w:p w14:paraId="6B48D05A" w14:textId="77777777" w:rsidR="00103C65" w:rsidRDefault="00103C65" w:rsidP="00CC0F56">
      <w:pPr>
        <w:widowControl/>
        <w:suppressAutoHyphens w:val="0"/>
        <w:ind w:left="360"/>
        <w:jc w:val="right"/>
        <w:rPr>
          <w:b/>
          <w:sz w:val="22"/>
          <w:szCs w:val="22"/>
        </w:rPr>
      </w:pPr>
    </w:p>
    <w:p w14:paraId="6A4CB494" w14:textId="77777777" w:rsidR="00103C65" w:rsidRDefault="00103C65" w:rsidP="00CC0F56">
      <w:pPr>
        <w:widowControl/>
        <w:suppressAutoHyphens w:val="0"/>
        <w:ind w:left="360"/>
        <w:jc w:val="right"/>
        <w:rPr>
          <w:b/>
          <w:sz w:val="22"/>
          <w:szCs w:val="22"/>
        </w:rPr>
      </w:pPr>
    </w:p>
    <w:p w14:paraId="0287A0DF" w14:textId="77777777" w:rsidR="00103C65" w:rsidRDefault="00103C65" w:rsidP="00CC0F56">
      <w:pPr>
        <w:widowControl/>
        <w:suppressAutoHyphens w:val="0"/>
        <w:ind w:left="360"/>
        <w:jc w:val="right"/>
        <w:rPr>
          <w:b/>
          <w:sz w:val="22"/>
          <w:szCs w:val="22"/>
        </w:rPr>
      </w:pPr>
    </w:p>
    <w:p w14:paraId="35C066AC" w14:textId="77777777" w:rsidR="00103C65" w:rsidRDefault="00103C65" w:rsidP="00CC0F56">
      <w:pPr>
        <w:widowControl/>
        <w:suppressAutoHyphens w:val="0"/>
        <w:ind w:left="360"/>
        <w:jc w:val="right"/>
        <w:rPr>
          <w:b/>
          <w:sz w:val="22"/>
          <w:szCs w:val="22"/>
        </w:rPr>
      </w:pPr>
    </w:p>
    <w:p w14:paraId="41730B24" w14:textId="77777777" w:rsidR="00103C65" w:rsidRDefault="00103C65" w:rsidP="00CC0F56">
      <w:pPr>
        <w:widowControl/>
        <w:suppressAutoHyphens w:val="0"/>
        <w:ind w:left="360"/>
        <w:jc w:val="right"/>
        <w:rPr>
          <w:b/>
          <w:sz w:val="22"/>
          <w:szCs w:val="22"/>
        </w:rPr>
      </w:pPr>
    </w:p>
    <w:p w14:paraId="397BB68D" w14:textId="77777777" w:rsidR="00103C65" w:rsidRDefault="00103C65" w:rsidP="00CC0F56">
      <w:pPr>
        <w:widowControl/>
        <w:suppressAutoHyphens w:val="0"/>
        <w:ind w:left="360"/>
        <w:jc w:val="right"/>
        <w:rPr>
          <w:b/>
          <w:sz w:val="22"/>
          <w:szCs w:val="22"/>
        </w:rPr>
      </w:pPr>
    </w:p>
    <w:p w14:paraId="0C25AF89" w14:textId="77777777" w:rsidR="00103C65" w:rsidRDefault="00103C65" w:rsidP="00CC0F56">
      <w:pPr>
        <w:widowControl/>
        <w:suppressAutoHyphens w:val="0"/>
        <w:ind w:left="360"/>
        <w:jc w:val="right"/>
        <w:rPr>
          <w:b/>
          <w:sz w:val="22"/>
          <w:szCs w:val="22"/>
        </w:rPr>
      </w:pPr>
    </w:p>
    <w:p w14:paraId="142DBC1D" w14:textId="77777777" w:rsidR="00103C65" w:rsidRDefault="00103C65" w:rsidP="00CC0F56">
      <w:pPr>
        <w:widowControl/>
        <w:suppressAutoHyphens w:val="0"/>
        <w:ind w:left="360"/>
        <w:jc w:val="right"/>
        <w:rPr>
          <w:b/>
          <w:sz w:val="22"/>
          <w:szCs w:val="22"/>
        </w:rPr>
      </w:pPr>
    </w:p>
    <w:p w14:paraId="4A24A9A7" w14:textId="113E0AB7" w:rsidR="00CC0F56" w:rsidRPr="007201C4" w:rsidRDefault="00CC0F56" w:rsidP="00CC0F56">
      <w:pPr>
        <w:widowControl/>
        <w:suppressAutoHyphens w:val="0"/>
        <w:ind w:left="360"/>
        <w:jc w:val="right"/>
        <w:rPr>
          <w:b/>
          <w:sz w:val="22"/>
          <w:szCs w:val="22"/>
        </w:rPr>
      </w:pPr>
      <w:r w:rsidRPr="007201C4">
        <w:rPr>
          <w:b/>
          <w:sz w:val="22"/>
          <w:szCs w:val="22"/>
        </w:rPr>
        <w:t>Załącznik nr 1 do Zaproszenia</w:t>
      </w:r>
    </w:p>
    <w:p w14:paraId="7B8D3F36" w14:textId="77777777" w:rsidR="00CC0F56" w:rsidRPr="00193708" w:rsidRDefault="00CC0F56" w:rsidP="00CC0F56">
      <w:pPr>
        <w:pStyle w:val="Nagwek2"/>
      </w:pPr>
      <w:r w:rsidRPr="00193708">
        <w:t>FORMULARZ OFERTY</w:t>
      </w:r>
    </w:p>
    <w:p w14:paraId="74BEE8C2" w14:textId="77777777" w:rsidR="00CC0F56" w:rsidRPr="007201C4" w:rsidRDefault="00CC0F56" w:rsidP="00CC0F56">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5AF45B47" w14:textId="77777777" w:rsidR="00CC0F56" w:rsidRPr="007201C4" w:rsidRDefault="00CC0F56" w:rsidP="00CC0F56">
      <w:pPr>
        <w:ind w:firstLine="540"/>
        <w:jc w:val="both"/>
        <w:rPr>
          <w:b/>
          <w:sz w:val="22"/>
          <w:szCs w:val="22"/>
        </w:rPr>
      </w:pPr>
      <w:r w:rsidRPr="00370ADE">
        <w:rPr>
          <w:i/>
          <w:iCs/>
          <w:sz w:val="22"/>
          <w:szCs w:val="22"/>
          <w:u w:val="single"/>
        </w:rPr>
        <w:t>ZAMAWIAJĄCY</w:t>
      </w:r>
      <w:r>
        <w:rPr>
          <w:i/>
          <w:sz w:val="22"/>
          <w:szCs w:val="22"/>
        </w:rPr>
        <w:t xml:space="preserve">  </w:t>
      </w:r>
      <w:r w:rsidRPr="007201C4">
        <w:rPr>
          <w:i/>
          <w:sz w:val="22"/>
          <w:szCs w:val="22"/>
        </w:rPr>
        <w:t xml:space="preserve">– </w:t>
      </w:r>
      <w:r>
        <w:rPr>
          <w:i/>
          <w:sz w:val="22"/>
          <w:szCs w:val="22"/>
        </w:rPr>
        <w:t xml:space="preserve">                        </w:t>
      </w:r>
      <w:r w:rsidRPr="007201C4">
        <w:rPr>
          <w:b/>
          <w:sz w:val="22"/>
          <w:szCs w:val="22"/>
        </w:rPr>
        <w:t xml:space="preserve">Uniwersytet Jagielloński </w:t>
      </w:r>
    </w:p>
    <w:p w14:paraId="6B5E95EC" w14:textId="77777777" w:rsidR="00CC0F56" w:rsidRPr="007201C4" w:rsidRDefault="00CC0F56" w:rsidP="00CC0F56">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26AA647D" w14:textId="77777777" w:rsidR="00CC0F56" w:rsidRPr="007201C4" w:rsidRDefault="00CC0F56" w:rsidP="00CC0F56">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71DDDCA9" w14:textId="77777777" w:rsidR="00CC0F56" w:rsidRPr="00370ADE" w:rsidRDefault="00CC0F56" w:rsidP="00CC0F56">
      <w:pPr>
        <w:ind w:left="2127"/>
        <w:rPr>
          <w:b/>
          <w:bCs/>
        </w:rPr>
      </w:pPr>
      <w:r w:rsidRPr="00370ADE">
        <w:rPr>
          <w:b/>
          <w:bCs/>
        </w:rPr>
        <w:t>ul. Straszewskiego 25/2, 31-113 Kraków</w:t>
      </w:r>
    </w:p>
    <w:p w14:paraId="676723A6" w14:textId="77777777" w:rsidR="00CC0F56" w:rsidRPr="007201C4" w:rsidRDefault="00CC0F56" w:rsidP="00CC0F56">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7ACF72A4" w14:textId="77777777" w:rsidR="00CC0F56" w:rsidRPr="007201C4" w:rsidRDefault="00CC0F56" w:rsidP="00CC0F56">
      <w:pPr>
        <w:widowControl/>
        <w:suppressAutoHyphens w:val="0"/>
        <w:spacing w:line="360" w:lineRule="auto"/>
        <w:ind w:left="1079" w:hanging="540"/>
        <w:jc w:val="both"/>
        <w:rPr>
          <w:sz w:val="22"/>
          <w:szCs w:val="22"/>
        </w:rPr>
      </w:pPr>
      <w:r w:rsidRPr="007201C4">
        <w:rPr>
          <w:sz w:val="22"/>
          <w:szCs w:val="22"/>
        </w:rPr>
        <w:t xml:space="preserve">Nazwa (Firma) Wykonawcy – </w:t>
      </w:r>
    </w:p>
    <w:p w14:paraId="036DE788" w14:textId="77777777" w:rsidR="00CC0F56" w:rsidRPr="007201C4" w:rsidRDefault="00CC0F56" w:rsidP="00CC0F56">
      <w:pPr>
        <w:widowControl/>
        <w:suppressAutoHyphens w:val="0"/>
        <w:spacing w:line="360" w:lineRule="auto"/>
        <w:ind w:left="1079" w:hanging="540"/>
        <w:jc w:val="both"/>
        <w:rPr>
          <w:sz w:val="22"/>
          <w:szCs w:val="22"/>
        </w:rPr>
      </w:pPr>
      <w:r w:rsidRPr="007201C4">
        <w:rPr>
          <w:sz w:val="22"/>
          <w:szCs w:val="22"/>
        </w:rPr>
        <w:t>……………………………………………………………………………............................…….,</w:t>
      </w:r>
    </w:p>
    <w:p w14:paraId="2A57F9E4" w14:textId="77777777" w:rsidR="00CC0F56" w:rsidRPr="007201C4" w:rsidRDefault="00CC0F56" w:rsidP="00CC0F56">
      <w:pPr>
        <w:widowControl/>
        <w:suppressAutoHyphens w:val="0"/>
        <w:spacing w:line="360" w:lineRule="auto"/>
        <w:ind w:left="1079" w:hanging="540"/>
        <w:jc w:val="both"/>
        <w:rPr>
          <w:sz w:val="22"/>
          <w:szCs w:val="22"/>
        </w:rPr>
      </w:pPr>
      <w:r w:rsidRPr="007201C4">
        <w:rPr>
          <w:sz w:val="22"/>
          <w:szCs w:val="22"/>
        </w:rPr>
        <w:t xml:space="preserve">Adres siedziby – </w:t>
      </w:r>
    </w:p>
    <w:p w14:paraId="0C1A5D1F" w14:textId="77777777" w:rsidR="00CC0F56" w:rsidRPr="007201C4" w:rsidRDefault="00CC0F56" w:rsidP="00CC0F56">
      <w:pPr>
        <w:widowControl/>
        <w:suppressAutoHyphens w:val="0"/>
        <w:spacing w:line="360" w:lineRule="auto"/>
        <w:ind w:left="1079" w:hanging="540"/>
        <w:jc w:val="both"/>
        <w:rPr>
          <w:sz w:val="22"/>
          <w:szCs w:val="22"/>
        </w:rPr>
      </w:pPr>
      <w:r w:rsidRPr="007201C4">
        <w:rPr>
          <w:sz w:val="22"/>
          <w:szCs w:val="22"/>
        </w:rPr>
        <w:t>……………………………………………………………………………………………..………,</w:t>
      </w:r>
    </w:p>
    <w:p w14:paraId="6A733810" w14:textId="77777777" w:rsidR="00CC0F56" w:rsidRPr="007201C4" w:rsidRDefault="00CC0F56" w:rsidP="00CC0F56">
      <w:pPr>
        <w:widowControl/>
        <w:suppressAutoHyphens w:val="0"/>
        <w:spacing w:line="360" w:lineRule="auto"/>
        <w:ind w:left="1079" w:hanging="540"/>
        <w:jc w:val="both"/>
        <w:rPr>
          <w:sz w:val="22"/>
          <w:szCs w:val="22"/>
        </w:rPr>
      </w:pPr>
      <w:r w:rsidRPr="007201C4">
        <w:rPr>
          <w:sz w:val="22"/>
          <w:szCs w:val="22"/>
        </w:rPr>
        <w:t xml:space="preserve">Adres do korespondencji – </w:t>
      </w:r>
    </w:p>
    <w:p w14:paraId="613ABACB" w14:textId="77777777" w:rsidR="00CC0F56" w:rsidRDefault="00CC0F56" w:rsidP="00CC0F56">
      <w:pPr>
        <w:widowControl/>
        <w:suppressAutoHyphens w:val="0"/>
        <w:spacing w:line="360" w:lineRule="auto"/>
        <w:ind w:left="1079" w:hanging="540"/>
        <w:jc w:val="both"/>
        <w:rPr>
          <w:sz w:val="22"/>
          <w:szCs w:val="22"/>
          <w:lang w:val="de-DE"/>
        </w:rPr>
      </w:pPr>
      <w:r w:rsidRPr="007201C4">
        <w:rPr>
          <w:sz w:val="22"/>
          <w:szCs w:val="22"/>
          <w:lang w:val="de-DE"/>
        </w:rPr>
        <w:t>…………………………………………………………………………………………..…………,</w:t>
      </w:r>
    </w:p>
    <w:p w14:paraId="251CD6B0" w14:textId="77777777" w:rsidR="00CC0F56" w:rsidRPr="007201C4" w:rsidRDefault="00CC0F56" w:rsidP="00CC0F56">
      <w:pPr>
        <w:widowControl/>
        <w:suppressAutoHyphens w:val="0"/>
        <w:spacing w:line="360" w:lineRule="auto"/>
        <w:ind w:left="1079" w:hanging="540"/>
        <w:jc w:val="both"/>
        <w:rPr>
          <w:sz w:val="22"/>
          <w:szCs w:val="22"/>
          <w:lang w:val="de-DE"/>
        </w:rPr>
      </w:pPr>
    </w:p>
    <w:p w14:paraId="5E64E8B7" w14:textId="77777777" w:rsidR="00CC0F56" w:rsidRPr="00370ADE" w:rsidRDefault="00CC0F56" w:rsidP="00CC0F56">
      <w:pPr>
        <w:ind w:firstLine="709"/>
        <w:jc w:val="both"/>
        <w:rPr>
          <w:sz w:val="22"/>
          <w:szCs w:val="22"/>
          <w:lang w:val="pt-BR"/>
        </w:rPr>
      </w:pPr>
      <w:r w:rsidRPr="00370ADE">
        <w:rPr>
          <w:sz w:val="22"/>
          <w:szCs w:val="22"/>
          <w:lang w:val="pt-BR"/>
        </w:rPr>
        <w:t>Tel. – ....................................................; faks – .....................................................;</w:t>
      </w:r>
    </w:p>
    <w:p w14:paraId="604098F5" w14:textId="77777777" w:rsidR="00CC0F56" w:rsidRPr="00370ADE" w:rsidRDefault="00CC0F56" w:rsidP="00CC0F56">
      <w:pPr>
        <w:ind w:firstLine="709"/>
        <w:jc w:val="both"/>
        <w:rPr>
          <w:sz w:val="22"/>
          <w:szCs w:val="22"/>
          <w:lang w:val="pt-BR"/>
        </w:rPr>
      </w:pPr>
      <w:r w:rsidRPr="00370ADE">
        <w:rPr>
          <w:sz w:val="22"/>
          <w:szCs w:val="22"/>
          <w:lang w:val="pt-BR"/>
        </w:rPr>
        <w:t>E-mail: .................................................;</w:t>
      </w:r>
    </w:p>
    <w:p w14:paraId="2938DF19" w14:textId="77777777" w:rsidR="00CC0F56" w:rsidRPr="00370ADE" w:rsidRDefault="00CC0F56" w:rsidP="00CC0F56">
      <w:pPr>
        <w:ind w:firstLine="709"/>
        <w:jc w:val="both"/>
        <w:rPr>
          <w:sz w:val="22"/>
          <w:szCs w:val="22"/>
          <w:lang w:val="pt-BR"/>
        </w:rPr>
      </w:pPr>
      <w:r w:rsidRPr="00370ADE">
        <w:rPr>
          <w:sz w:val="22"/>
          <w:szCs w:val="22"/>
          <w:lang w:val="pt-BR"/>
        </w:rPr>
        <w:t>NIP – ....................................................; REGON – ..............................................;</w:t>
      </w:r>
    </w:p>
    <w:p w14:paraId="05D391BC" w14:textId="77777777" w:rsidR="00CC0F56" w:rsidRPr="00193708" w:rsidRDefault="00CC0F56" w:rsidP="00CC0F56">
      <w:pPr>
        <w:rPr>
          <w:lang w:val="pt-BR"/>
        </w:rPr>
      </w:pPr>
    </w:p>
    <w:p w14:paraId="208A8FFF" w14:textId="470B38B8" w:rsidR="00CC0F56" w:rsidRPr="00A04DE4" w:rsidRDefault="00CC0F56" w:rsidP="00CC0F56">
      <w:pPr>
        <w:jc w:val="both"/>
        <w:rPr>
          <w:i/>
          <w:sz w:val="22"/>
          <w:u w:val="single"/>
        </w:rPr>
      </w:pPr>
      <w:r w:rsidRPr="00A04DE4">
        <w:rPr>
          <w:i/>
          <w:sz w:val="22"/>
          <w:u w:val="single"/>
        </w:rPr>
        <w:t xml:space="preserve">Nawiązując do zaproszenia do złożenia oferty na wyłonienie Wykonawcy w </w:t>
      </w:r>
      <w:r w:rsidRPr="00A04DE4">
        <w:rPr>
          <w:rFonts w:eastAsia="Calibri"/>
          <w:i/>
          <w:sz w:val="22"/>
          <w:u w:val="single"/>
        </w:rPr>
        <w:t>zakresie</w:t>
      </w:r>
      <w:r w:rsidRPr="00A04DE4">
        <w:rPr>
          <w:i/>
          <w:sz w:val="22"/>
          <w:u w:val="single"/>
        </w:rPr>
        <w:t xml:space="preserve"> dostawy </w:t>
      </w:r>
      <w:r w:rsidR="00A04DE4" w:rsidRPr="00A04DE4">
        <w:rPr>
          <w:i/>
          <w:sz w:val="22"/>
          <w:szCs w:val="22"/>
          <w:u w:val="single"/>
        </w:rPr>
        <w:t>potencjostatu/</w:t>
      </w:r>
      <w:proofErr w:type="spellStart"/>
      <w:r w:rsidR="00A04DE4" w:rsidRPr="00A04DE4">
        <w:rPr>
          <w:i/>
          <w:sz w:val="22"/>
          <w:szCs w:val="22"/>
          <w:u w:val="single"/>
        </w:rPr>
        <w:t>galwanostatu</w:t>
      </w:r>
      <w:proofErr w:type="spellEnd"/>
      <w:r w:rsidR="00A04DE4" w:rsidRPr="00A04DE4">
        <w:rPr>
          <w:i/>
          <w:sz w:val="22"/>
          <w:szCs w:val="22"/>
          <w:u w:val="single"/>
        </w:rPr>
        <w:t xml:space="preserve"> z wyposażeniem, </w:t>
      </w:r>
      <w:r w:rsidR="00CE1B59">
        <w:rPr>
          <w:i/>
          <w:sz w:val="22"/>
          <w:szCs w:val="22"/>
          <w:u w:val="single"/>
        </w:rPr>
        <w:t>wniesieni</w:t>
      </w:r>
      <w:r w:rsidR="00AC1349">
        <w:rPr>
          <w:i/>
          <w:sz w:val="22"/>
          <w:szCs w:val="22"/>
          <w:u w:val="single"/>
        </w:rPr>
        <w:t xml:space="preserve">e, </w:t>
      </w:r>
      <w:r w:rsidR="00A04DE4" w:rsidRPr="00A04DE4">
        <w:rPr>
          <w:i/>
          <w:sz w:val="22"/>
          <w:szCs w:val="22"/>
          <w:u w:val="single"/>
        </w:rPr>
        <w:t xml:space="preserve"> montaż i szkolenie użytkowników  na potrzeby Wydziału Chemii UJ, </w:t>
      </w:r>
      <w:proofErr w:type="spellStart"/>
      <w:r w:rsidR="00A04DE4" w:rsidRPr="00A04DE4">
        <w:rPr>
          <w:i/>
          <w:sz w:val="22"/>
          <w:szCs w:val="22"/>
          <w:u w:val="single"/>
        </w:rPr>
        <w:t>ul.Gronostajowa</w:t>
      </w:r>
      <w:proofErr w:type="spellEnd"/>
      <w:r w:rsidR="00A04DE4" w:rsidRPr="00A04DE4">
        <w:rPr>
          <w:i/>
          <w:sz w:val="22"/>
          <w:szCs w:val="22"/>
          <w:u w:val="single"/>
        </w:rPr>
        <w:t xml:space="preserve"> 2, 30-387 Kraków,</w:t>
      </w:r>
      <w:r w:rsidR="00A92744">
        <w:rPr>
          <w:i/>
          <w:sz w:val="22"/>
          <w:szCs w:val="22"/>
          <w:u w:val="single"/>
        </w:rPr>
        <w:t xml:space="preserve">80.272.188.2023 </w:t>
      </w:r>
      <w:r w:rsidRPr="00A04DE4">
        <w:rPr>
          <w:i/>
          <w:sz w:val="22"/>
          <w:u w:val="single"/>
        </w:rPr>
        <w:t xml:space="preserve"> na potrzeby Wydziału Chemii UJ, składamy poniższą ofertę:</w:t>
      </w:r>
    </w:p>
    <w:p w14:paraId="7EC2F409" w14:textId="77777777" w:rsidR="00CC0F56" w:rsidRPr="007201C4" w:rsidRDefault="00CC0F56" w:rsidP="00CC0F56">
      <w:pPr>
        <w:pStyle w:val="Tekstpodstawowy"/>
        <w:spacing w:line="240" w:lineRule="auto"/>
        <w:ind w:left="540"/>
        <w:jc w:val="right"/>
        <w:rPr>
          <w:rFonts w:ascii="Times New Roman" w:hAnsi="Times New Roman"/>
          <w:i/>
          <w:sz w:val="22"/>
          <w:szCs w:val="22"/>
        </w:rPr>
      </w:pPr>
    </w:p>
    <w:p w14:paraId="18190BA3" w14:textId="77777777" w:rsidR="00CC0F56" w:rsidRDefault="00CC0F56" w:rsidP="00CC0F56">
      <w:pPr>
        <w:widowControl/>
        <w:numPr>
          <w:ilvl w:val="0"/>
          <w:numId w:val="2"/>
        </w:numPr>
        <w:suppressAutoHyphens w:val="0"/>
        <w:ind w:left="425"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13E02430" w14:textId="77777777" w:rsidR="00CC0F56" w:rsidRDefault="00CC0F56" w:rsidP="00CC0F56">
      <w:pPr>
        <w:widowControl/>
        <w:suppressAutoHyphens w:val="0"/>
        <w:ind w:left="425"/>
        <w:jc w:val="both"/>
        <w:rPr>
          <w:sz w:val="22"/>
        </w:rPr>
      </w:pPr>
    </w:p>
    <w:p w14:paraId="18D91337" w14:textId="553B0ABD" w:rsidR="00CC0F56" w:rsidRPr="009F390D" w:rsidRDefault="00CC0F56" w:rsidP="00CC0F56">
      <w:pPr>
        <w:widowControl/>
        <w:numPr>
          <w:ilvl w:val="0"/>
          <w:numId w:val="2"/>
        </w:numPr>
        <w:suppressAutoHyphens w:val="0"/>
        <w:ind w:left="425" w:firstLine="0"/>
        <w:jc w:val="both"/>
        <w:rPr>
          <w:sz w:val="22"/>
        </w:rPr>
      </w:pPr>
      <w:r w:rsidRPr="00FD287B">
        <w:rPr>
          <w:sz w:val="22"/>
        </w:rPr>
        <w:t xml:space="preserve">oferujemy termin realizacji </w:t>
      </w:r>
      <w:r w:rsidRPr="009F390D">
        <w:rPr>
          <w:sz w:val="22"/>
        </w:rPr>
        <w:t>przedmiotu zamówienia zgodny z Zaproszeniem do złożenia oferty,</w:t>
      </w:r>
      <w:r w:rsidR="00AA49DC" w:rsidRPr="00AA49DC">
        <w:rPr>
          <w:sz w:val="22"/>
          <w:szCs w:val="22"/>
        </w:rPr>
        <w:t xml:space="preserve"> </w:t>
      </w:r>
      <w:r w:rsidR="00AA49DC">
        <w:rPr>
          <w:sz w:val="22"/>
          <w:szCs w:val="22"/>
        </w:rPr>
        <w:t>tj.</w:t>
      </w:r>
      <w:r w:rsidR="00AA49DC" w:rsidRPr="00F708E6">
        <w:rPr>
          <w:sz w:val="22"/>
          <w:szCs w:val="22"/>
        </w:rPr>
        <w:t xml:space="preserve"> w terminie do </w:t>
      </w:r>
      <w:r w:rsidR="00AA49DC">
        <w:rPr>
          <w:sz w:val="22"/>
          <w:szCs w:val="22"/>
        </w:rPr>
        <w:t>6 tygodni</w:t>
      </w:r>
      <w:r w:rsidR="00AA49DC" w:rsidRPr="00F708E6">
        <w:rPr>
          <w:sz w:val="22"/>
          <w:szCs w:val="22"/>
        </w:rPr>
        <w:t xml:space="preserve"> od udzielania zamówienia, tj. zawarcia umowy, jednak nie wcześniej niż 14 dni od dnia zawarcia umowy,</w:t>
      </w:r>
    </w:p>
    <w:p w14:paraId="5AC2ED49" w14:textId="77777777" w:rsidR="00CC0F56" w:rsidRPr="009F390D" w:rsidRDefault="00CC0F56" w:rsidP="00CC0F56">
      <w:pPr>
        <w:widowControl/>
        <w:numPr>
          <w:ilvl w:val="0"/>
          <w:numId w:val="2"/>
        </w:numPr>
        <w:suppressAutoHyphens w:val="0"/>
        <w:spacing w:line="276" w:lineRule="auto"/>
        <w:ind w:left="426" w:firstLine="0"/>
        <w:jc w:val="both"/>
        <w:rPr>
          <w:sz w:val="22"/>
        </w:rPr>
      </w:pPr>
      <w:r w:rsidRPr="009F390D">
        <w:rPr>
          <w:sz w:val="22"/>
        </w:rPr>
        <w:t>oferujemy termin płatności wynoszący do 30 dni liczony od doręczenia faktury, odpowiednio dla wymagań określonych w Zaproszeniu,</w:t>
      </w:r>
    </w:p>
    <w:p w14:paraId="0315EE3A" w14:textId="77777777" w:rsidR="00CC0F56" w:rsidRPr="00745732" w:rsidRDefault="00CC0F56" w:rsidP="00CC0F56">
      <w:pPr>
        <w:widowControl/>
        <w:numPr>
          <w:ilvl w:val="0"/>
          <w:numId w:val="2"/>
        </w:numPr>
        <w:suppressAutoHyphens w:val="0"/>
        <w:spacing w:line="276" w:lineRule="auto"/>
        <w:ind w:left="426" w:firstLine="0"/>
        <w:jc w:val="both"/>
        <w:rPr>
          <w:sz w:val="22"/>
        </w:rPr>
      </w:pPr>
      <w:r w:rsidRPr="00745732">
        <w:rPr>
          <w:sz w:val="22"/>
        </w:rPr>
        <w:t>oświadczamy, że zapoznaliśmy się z treścią Za</w:t>
      </w:r>
      <w:r>
        <w:rPr>
          <w:sz w:val="22"/>
        </w:rPr>
        <w:t xml:space="preserve">proszenia do złożenia ofert, </w:t>
      </w:r>
      <w:r w:rsidRPr="00745732">
        <w:rPr>
          <w:sz w:val="22"/>
        </w:rPr>
        <w:t>w szcze</w:t>
      </w:r>
      <w:r>
        <w:rPr>
          <w:sz w:val="22"/>
        </w:rPr>
        <w:t>gólności zawartym w nim wzorem u</w:t>
      </w:r>
      <w:r w:rsidRPr="00745732">
        <w:rPr>
          <w:sz w:val="22"/>
        </w:rPr>
        <w:t>mowy oraz opisem przedmiotu</w:t>
      </w:r>
      <w:r>
        <w:rPr>
          <w:sz w:val="22"/>
        </w:rPr>
        <w:t xml:space="preserve"> zamówienia wraz załącznikami i </w:t>
      </w:r>
      <w:r w:rsidRPr="00745732">
        <w:rPr>
          <w:sz w:val="22"/>
        </w:rPr>
        <w:t xml:space="preserve">uznajemy się za związanych </w:t>
      </w:r>
      <w:r>
        <w:rPr>
          <w:sz w:val="22"/>
        </w:rPr>
        <w:t xml:space="preserve">określonymi w niej wymaganiami </w:t>
      </w:r>
      <w:r w:rsidRPr="00745732">
        <w:rPr>
          <w:sz w:val="22"/>
        </w:rPr>
        <w:t xml:space="preserve">i zasadami postępowania, </w:t>
      </w:r>
    </w:p>
    <w:p w14:paraId="7B60DF57" w14:textId="77777777" w:rsidR="00CC0F56" w:rsidRPr="00745732" w:rsidRDefault="00CC0F56" w:rsidP="00CC0F56">
      <w:pPr>
        <w:widowControl/>
        <w:numPr>
          <w:ilvl w:val="0"/>
          <w:numId w:val="3"/>
        </w:numPr>
        <w:tabs>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w:t>
      </w:r>
      <w:r w:rsidRPr="00390BB4">
        <w:rPr>
          <w:sz w:val="22"/>
        </w:rPr>
        <w:t>30 dni</w:t>
      </w:r>
      <w:r w:rsidRPr="00745732">
        <w:rPr>
          <w:sz w:val="22"/>
        </w:rPr>
        <w:t xml:space="preserve"> od daty jej otwarcia, </w:t>
      </w:r>
    </w:p>
    <w:p w14:paraId="4E64F642" w14:textId="77777777" w:rsidR="00CC0F56" w:rsidRPr="00745732" w:rsidRDefault="00CC0F56" w:rsidP="00CC0F56">
      <w:pPr>
        <w:widowControl/>
        <w:tabs>
          <w:tab w:val="left" w:pos="709"/>
        </w:tabs>
        <w:suppressAutoHyphens w:val="0"/>
        <w:spacing w:line="276" w:lineRule="auto"/>
        <w:ind w:left="426"/>
        <w:jc w:val="both"/>
        <w:rPr>
          <w:sz w:val="22"/>
        </w:rPr>
      </w:pPr>
      <w:r w:rsidRPr="00745732">
        <w:rPr>
          <w:sz w:val="22"/>
        </w:rPr>
        <w:t>6) oświadczamy, iż oferujemy przedmiot z</w:t>
      </w:r>
      <w:r>
        <w:rPr>
          <w:sz w:val="22"/>
        </w:rPr>
        <w:t xml:space="preserve">amówienia zgodny z wymaganiami </w:t>
      </w:r>
      <w:r w:rsidRPr="00745732">
        <w:rPr>
          <w:sz w:val="22"/>
        </w:rPr>
        <w:t>i warunkami określonymi przez Zamawiającego w Zaproszeniu</w:t>
      </w:r>
      <w:r>
        <w:rPr>
          <w:sz w:val="22"/>
        </w:rPr>
        <w:t>,</w:t>
      </w:r>
    </w:p>
    <w:p w14:paraId="124810E1" w14:textId="77777777" w:rsidR="00CC0F56" w:rsidRDefault="00CC0F56" w:rsidP="00CC0F56">
      <w:pPr>
        <w:widowControl/>
        <w:suppressAutoHyphens w:val="0"/>
        <w:spacing w:line="276" w:lineRule="auto"/>
        <w:ind w:left="426"/>
        <w:jc w:val="both"/>
        <w:rPr>
          <w:sz w:val="22"/>
        </w:rPr>
      </w:pPr>
      <w:r w:rsidRPr="00745732">
        <w:rPr>
          <w:sz w:val="22"/>
        </w:rPr>
        <w:t>7) oferujemy gwarancję jak w Zaproszeniu</w:t>
      </w:r>
      <w:r>
        <w:rPr>
          <w:sz w:val="22"/>
        </w:rPr>
        <w:t>.</w:t>
      </w:r>
    </w:p>
    <w:p w14:paraId="71BC457A" w14:textId="77777777" w:rsidR="00CC0F56" w:rsidRDefault="00CC0F56" w:rsidP="00CC0F56">
      <w:pPr>
        <w:pStyle w:val="Akapitzlist"/>
        <w:ind w:left="426"/>
        <w:jc w:val="both"/>
        <w:rPr>
          <w:rFonts w:ascii="Times New Roman" w:hAnsi="Times New Roman"/>
          <w:lang w:eastAsia="pl-PL"/>
        </w:rPr>
      </w:pPr>
      <w:r w:rsidRPr="009F390D">
        <w:rPr>
          <w:rFonts w:ascii="Times New Roman" w:hAnsi="Times New Roman"/>
        </w:rPr>
        <w:t>8)</w:t>
      </w:r>
      <w:r>
        <w:t xml:space="preserve"> </w:t>
      </w:r>
      <w:r w:rsidRPr="00CB468B">
        <w:rPr>
          <w:rFonts w:ascii="Times New Roman" w:hAnsi="Times New Roman"/>
          <w:lang w:eastAsia="pl-PL"/>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w:t>
      </w:r>
      <w:r w:rsidRPr="00CB468B">
        <w:rPr>
          <w:rFonts w:ascii="Times New Roman" w:hAnsi="Times New Roman"/>
          <w:lang w:eastAsia="pl-PL"/>
        </w:rPr>
        <w:lastRenderedPageBreak/>
        <w:t>swobodnego przepływu takich danych oraz uchylenia dyrektywy 95/46/WE wobec osób fizycznych, od których dane osobowe bezpośrednio lub pośrednio pozyskaliśmy w celu ubiegania się o udzielenie zamówienia publicznego w niniejszym postępowaniu,</w:t>
      </w:r>
    </w:p>
    <w:p w14:paraId="63F5C5A7" w14:textId="60F98F3A" w:rsidR="001202BE" w:rsidRPr="008744F9" w:rsidRDefault="001202BE" w:rsidP="008744F9">
      <w:pPr>
        <w:pStyle w:val="Akapitzlist"/>
        <w:numPr>
          <w:ilvl w:val="0"/>
          <w:numId w:val="39"/>
        </w:numPr>
        <w:ind w:left="709" w:hanging="283"/>
        <w:jc w:val="both"/>
        <w:rPr>
          <w:rFonts w:ascii="Times New Roman" w:hAnsi="Times New Roman"/>
        </w:rPr>
      </w:pPr>
      <w:r w:rsidRPr="008744F9">
        <w:rPr>
          <w:rFonts w:ascii="Times New Roman" w:hAnsi="Times New Roman"/>
        </w:rPr>
        <w:t xml:space="preserve">oświadczamy, iż nie podlegamy wykluczeniu na podstawie art. 7 ust. 1 ustawy z dnia 13 kwietnia 2022 r. o szczególnych rozwiązaniach w zakresie przeciwdziałania wspieraniu agresji na Ukrainę oraz służących ochronie bezpieczeństwa narodowego (Dz.U. z 2022 r., poz. 835), tj.: </w:t>
      </w:r>
    </w:p>
    <w:p w14:paraId="66AC8C41" w14:textId="77777777" w:rsidR="001202BE" w:rsidRPr="00E212E1" w:rsidRDefault="001202BE" w:rsidP="001202BE">
      <w:pPr>
        <w:pStyle w:val="Akapitzlist"/>
        <w:numPr>
          <w:ilvl w:val="0"/>
          <w:numId w:val="37"/>
        </w:numPr>
        <w:spacing w:after="0" w:line="240" w:lineRule="auto"/>
        <w:ind w:left="1277"/>
        <w:contextualSpacing/>
        <w:jc w:val="both"/>
        <w:rPr>
          <w:rFonts w:ascii="Times New Roman" w:hAnsi="Times New Roman"/>
        </w:rPr>
      </w:pPr>
      <w:r w:rsidRPr="00E212E1">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48D8BBC" w14:textId="77777777" w:rsidR="001202BE" w:rsidRPr="00E212E1" w:rsidRDefault="001202BE" w:rsidP="001202BE">
      <w:pPr>
        <w:pStyle w:val="Akapitzlist"/>
        <w:numPr>
          <w:ilvl w:val="0"/>
          <w:numId w:val="37"/>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beneficjentem rzeczywistym w rozumieniu ustawy z dnia 1 marca 2018 r. o przeciwdziałaniu praniu pieniędzy oraz finansowaniu terroryzmu </w:t>
      </w:r>
      <w:r w:rsidRPr="00E212E1">
        <w:rPr>
          <w:rFonts w:ascii="Times New Roman" w:hAnsi="Times New Roman"/>
        </w:rPr>
        <w:br/>
        <w:t xml:space="preserve">(Dz.U z 2022 r., poz. 593 i 655) jest osoba wymieniona w wykazach określonych </w:t>
      </w:r>
      <w:r w:rsidRPr="00E212E1">
        <w:rPr>
          <w:rFonts w:ascii="Times New Roman" w:hAnsi="Times New Roman"/>
        </w:rPr>
        <w:br/>
        <w:t>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EC24CEF" w14:textId="582F7F62" w:rsidR="00CC0F56" w:rsidRPr="0040414E" w:rsidRDefault="001202BE" w:rsidP="0040414E">
      <w:pPr>
        <w:pStyle w:val="Akapitzlist"/>
        <w:numPr>
          <w:ilvl w:val="0"/>
          <w:numId w:val="37"/>
        </w:numPr>
        <w:spacing w:after="0" w:line="240" w:lineRule="auto"/>
        <w:ind w:left="1277"/>
        <w:contextualSpacing/>
        <w:jc w:val="both"/>
        <w:rPr>
          <w:rFonts w:ascii="Times New Roman" w:hAnsi="Times New Roman"/>
        </w:rPr>
      </w:pPr>
      <w:r w:rsidRPr="00E212E1">
        <w:rPr>
          <w:rFonts w:ascii="Times New Roman" w:hAnsi="Times New Roman"/>
        </w:rPr>
        <w:t xml:space="preserve">nie jesteśmy wykonawcą, którego jednostką dominującą w rozumieniu art. 3 ust. 1 pkt 37 ustawy z dnia 29 września 1994 r. o rachunkowości (Dz.U. z 2021 r., poz. 217, 2105 </w:t>
      </w:r>
      <w:r w:rsidRPr="00E212E1">
        <w:rPr>
          <w:rFonts w:ascii="Times New Roman" w:hAnsi="Times New Roman"/>
        </w:rPr>
        <w:br/>
        <w:t xml:space="preserve">i 2106), jest podmiot wymieniony w wykazach określonych w rozporządzeniu 765/2006 </w:t>
      </w:r>
      <w:r w:rsidRPr="00E212E1">
        <w:rPr>
          <w:rFonts w:ascii="Times New Roman" w:hAnsi="Times New Roman"/>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F0E5127" w14:textId="1A124F61" w:rsidR="00CC0F56" w:rsidRPr="00745732" w:rsidRDefault="0040414E" w:rsidP="00CC0F56">
      <w:pPr>
        <w:widowControl/>
        <w:suppressAutoHyphens w:val="0"/>
        <w:spacing w:line="276" w:lineRule="auto"/>
        <w:ind w:left="426"/>
        <w:jc w:val="both"/>
        <w:rPr>
          <w:sz w:val="22"/>
        </w:rPr>
      </w:pPr>
      <w:r>
        <w:rPr>
          <w:sz w:val="22"/>
        </w:rPr>
        <w:t>10</w:t>
      </w:r>
      <w:r w:rsidR="00CC0F56" w:rsidRPr="00745732">
        <w:rPr>
          <w:sz w:val="22"/>
        </w:rPr>
        <w:t xml:space="preserve">) osobą upoważnioną do kontaktów z Zamawiającym w zakresie złożonej oferty oraz w sprawach dotyczących ewentualnej realizacji umowy jest: ……….…………….., e-mail: …………………., tel.: ………………….. </w:t>
      </w:r>
      <w:r w:rsidR="00CC0F56" w:rsidRPr="00745732">
        <w:rPr>
          <w:i/>
          <w:sz w:val="22"/>
        </w:rPr>
        <w:t>(można wypełnić fakultatywnie)</w:t>
      </w:r>
    </w:p>
    <w:p w14:paraId="434C2753" w14:textId="6ED5B810" w:rsidR="00CC0F56" w:rsidRDefault="00CC0F56" w:rsidP="00CC0F56">
      <w:pPr>
        <w:widowControl/>
        <w:suppressAutoHyphens w:val="0"/>
        <w:ind w:left="426"/>
        <w:jc w:val="both"/>
        <w:rPr>
          <w:sz w:val="22"/>
        </w:rPr>
      </w:pPr>
      <w:r>
        <w:rPr>
          <w:sz w:val="22"/>
        </w:rPr>
        <w:t>1</w:t>
      </w:r>
      <w:r w:rsidR="0040414E">
        <w:rPr>
          <w:sz w:val="22"/>
        </w:rPr>
        <w:t>1</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5C83494E" w14:textId="4A89A996" w:rsidR="00CC0F56" w:rsidRPr="00CC0F56" w:rsidRDefault="00CC0F56" w:rsidP="00CC0F56">
      <w:pPr>
        <w:widowControl/>
        <w:suppressAutoHyphens w:val="0"/>
        <w:ind w:left="426"/>
        <w:jc w:val="both"/>
        <w:rPr>
          <w:sz w:val="22"/>
          <w:szCs w:val="22"/>
        </w:rPr>
      </w:pPr>
      <w:r>
        <w:rPr>
          <w:sz w:val="22"/>
        </w:rPr>
        <w:t>1</w:t>
      </w:r>
      <w:r w:rsidR="0040414E">
        <w:rPr>
          <w:sz w:val="22"/>
        </w:rPr>
        <w:t>2</w:t>
      </w:r>
      <w:r>
        <w:rPr>
          <w:sz w:val="22"/>
        </w:rPr>
        <w:t xml:space="preserve">)  </w:t>
      </w:r>
      <w:r w:rsidRPr="007201C4">
        <w:rPr>
          <w:sz w:val="22"/>
          <w:szCs w:val="22"/>
        </w:rPr>
        <w:t>Załączniki do formularza oferty:</w:t>
      </w:r>
    </w:p>
    <w:p w14:paraId="33A02D26" w14:textId="77777777" w:rsidR="00CC0F56" w:rsidRPr="003001A1" w:rsidRDefault="00CC0F56" w:rsidP="00C77B1B">
      <w:pPr>
        <w:pStyle w:val="Akapitzlist"/>
        <w:numPr>
          <w:ilvl w:val="0"/>
          <w:numId w:val="25"/>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22F0CF4B" w14:textId="77777777" w:rsidR="00CC0F56" w:rsidRDefault="00CC0F56" w:rsidP="00C77B1B">
      <w:pPr>
        <w:pStyle w:val="Akapitzlist"/>
        <w:numPr>
          <w:ilvl w:val="0"/>
          <w:numId w:val="25"/>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0B4D247A" w14:textId="364CB0C2" w:rsidR="00CC0F56" w:rsidRPr="003001A1" w:rsidRDefault="00CC0F56" w:rsidP="00C77B1B">
      <w:pPr>
        <w:pStyle w:val="Akapitzlist"/>
        <w:numPr>
          <w:ilvl w:val="0"/>
          <w:numId w:val="25"/>
        </w:numPr>
        <w:spacing w:after="0" w:line="240" w:lineRule="auto"/>
        <w:ind w:left="851" w:right="-40" w:hanging="357"/>
        <w:jc w:val="both"/>
        <w:rPr>
          <w:rFonts w:ascii="Times New Roman" w:hAnsi="Times New Roman"/>
          <w:bCs/>
        </w:rPr>
      </w:pPr>
      <w:r>
        <w:rPr>
          <w:rFonts w:ascii="Times New Roman" w:hAnsi="Times New Roman"/>
          <w:bCs/>
        </w:rPr>
        <w:t xml:space="preserve">Załącznik nr </w:t>
      </w:r>
      <w:r w:rsidR="00AC7D66">
        <w:rPr>
          <w:rFonts w:ascii="Times New Roman" w:hAnsi="Times New Roman"/>
          <w:bCs/>
        </w:rPr>
        <w:t>3</w:t>
      </w:r>
      <w:r>
        <w:rPr>
          <w:rFonts w:ascii="Times New Roman" w:hAnsi="Times New Roman"/>
          <w:bCs/>
        </w:rPr>
        <w:t xml:space="preserve"> </w:t>
      </w:r>
      <w:r w:rsidRPr="003001A1">
        <w:rPr>
          <w:rFonts w:ascii="Times New Roman" w:hAnsi="Times New Roman"/>
          <w:bCs/>
        </w:rPr>
        <w:t>–</w:t>
      </w:r>
      <w:r>
        <w:rPr>
          <w:rFonts w:ascii="Times New Roman" w:hAnsi="Times New Roman"/>
          <w:bCs/>
        </w:rPr>
        <w:t xml:space="preserve"> </w:t>
      </w:r>
      <w:r w:rsidRPr="00406955">
        <w:rPr>
          <w:rFonts w:ascii="Times New Roman" w:hAnsi="Times New Roman"/>
          <w:bCs/>
        </w:rPr>
        <w:t xml:space="preserve">Protokół odbioru </w:t>
      </w:r>
    </w:p>
    <w:p w14:paraId="297D0096" w14:textId="77777777" w:rsidR="00CC0F56" w:rsidRPr="003001A1" w:rsidRDefault="00CC0F56" w:rsidP="00C77B1B">
      <w:pPr>
        <w:pStyle w:val="Akapitzlist"/>
        <w:numPr>
          <w:ilvl w:val="0"/>
          <w:numId w:val="25"/>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3B8C5109" w14:textId="77777777" w:rsidR="00CC0F56" w:rsidRDefault="00CC0F56" w:rsidP="00CC0F56">
      <w:pPr>
        <w:widowControl/>
        <w:tabs>
          <w:tab w:val="num" w:pos="801"/>
          <w:tab w:val="left" w:pos="900"/>
        </w:tabs>
        <w:suppressAutoHyphens w:val="0"/>
        <w:spacing w:line="276" w:lineRule="auto"/>
        <w:ind w:left="426"/>
        <w:jc w:val="both"/>
        <w:rPr>
          <w:sz w:val="22"/>
        </w:rPr>
      </w:pPr>
    </w:p>
    <w:p w14:paraId="110D983F" w14:textId="77777777" w:rsidR="00CC0F56" w:rsidRPr="00745732" w:rsidRDefault="00CC0F56" w:rsidP="00CC0F56">
      <w:pPr>
        <w:widowControl/>
        <w:tabs>
          <w:tab w:val="num" w:pos="801"/>
          <w:tab w:val="left" w:pos="900"/>
        </w:tabs>
        <w:suppressAutoHyphens w:val="0"/>
        <w:spacing w:line="276" w:lineRule="auto"/>
        <w:ind w:left="426"/>
        <w:jc w:val="both"/>
        <w:rPr>
          <w:sz w:val="22"/>
        </w:rPr>
      </w:pPr>
    </w:p>
    <w:p w14:paraId="5196516C" w14:textId="77777777" w:rsidR="00CC0F56" w:rsidRPr="00745732" w:rsidRDefault="00CC0F56" w:rsidP="00CC0F56">
      <w:pPr>
        <w:widowControl/>
        <w:tabs>
          <w:tab w:val="left" w:pos="540"/>
        </w:tabs>
        <w:suppressAutoHyphens w:val="0"/>
        <w:ind w:left="360"/>
        <w:jc w:val="both"/>
        <w:rPr>
          <w:b/>
          <w:bCs/>
          <w:i/>
          <w:iCs/>
          <w:sz w:val="22"/>
          <w:u w:val="single"/>
        </w:rPr>
      </w:pPr>
    </w:p>
    <w:p w14:paraId="0EBE8058" w14:textId="77777777" w:rsidR="00CC0F56" w:rsidRDefault="00CC0F56" w:rsidP="00CC0F56">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3D4E56DB" w14:textId="77777777" w:rsidR="00CC0F56" w:rsidRDefault="00CC0F56" w:rsidP="00CC0F56">
      <w:pPr>
        <w:widowControl/>
        <w:tabs>
          <w:tab w:val="left" w:pos="540"/>
        </w:tabs>
        <w:suppressAutoHyphens w:val="0"/>
        <w:ind w:left="360"/>
        <w:jc w:val="both"/>
        <w:rPr>
          <w:i/>
          <w:iCs/>
          <w:sz w:val="22"/>
        </w:rPr>
      </w:pPr>
    </w:p>
    <w:p w14:paraId="0166F3D1" w14:textId="77777777" w:rsidR="00CC0F56" w:rsidRPr="00516B75" w:rsidRDefault="00CC0F56" w:rsidP="00CC0F56">
      <w:pPr>
        <w:widowControl/>
        <w:tabs>
          <w:tab w:val="left" w:pos="540"/>
        </w:tabs>
        <w:suppressAutoHyphens w:val="0"/>
        <w:ind w:left="360"/>
        <w:jc w:val="both"/>
        <w:rPr>
          <w:i/>
          <w:iCs/>
          <w:sz w:val="22"/>
        </w:rPr>
      </w:pPr>
    </w:p>
    <w:p w14:paraId="65A44DC0" w14:textId="77777777" w:rsidR="00CC0F56" w:rsidRPr="00745732" w:rsidRDefault="00CC0F56" w:rsidP="00CC0F56">
      <w:pPr>
        <w:rPr>
          <w:i/>
          <w:iCs/>
          <w:sz w:val="22"/>
        </w:rPr>
      </w:pPr>
      <w:r w:rsidRPr="00370ADE">
        <w:t>Miejscowość</w:t>
      </w:r>
      <w:r w:rsidRPr="00745732">
        <w:rPr>
          <w:i/>
          <w:iCs/>
          <w:sz w:val="22"/>
        </w:rPr>
        <w:t>.................................................dnia...................................... roku.</w:t>
      </w:r>
    </w:p>
    <w:p w14:paraId="6B479AC3" w14:textId="77777777" w:rsidR="00CC0F56" w:rsidRPr="00745732" w:rsidRDefault="00CC0F56" w:rsidP="00CC0F56">
      <w:pPr>
        <w:widowControl/>
        <w:suppressAutoHyphens w:val="0"/>
        <w:ind w:left="4248" w:firstLine="708"/>
        <w:jc w:val="right"/>
        <w:rPr>
          <w:i/>
          <w:iCs/>
          <w:sz w:val="22"/>
        </w:rPr>
      </w:pPr>
      <w:r w:rsidRPr="00745732">
        <w:rPr>
          <w:i/>
          <w:iCs/>
          <w:sz w:val="22"/>
        </w:rPr>
        <w:t xml:space="preserve"> </w:t>
      </w:r>
    </w:p>
    <w:p w14:paraId="3509123E" w14:textId="77777777" w:rsidR="00CC0F56" w:rsidRPr="00745732" w:rsidRDefault="00CC0F56" w:rsidP="00CC0F56">
      <w:pPr>
        <w:widowControl/>
        <w:suppressAutoHyphens w:val="0"/>
        <w:ind w:left="4248" w:firstLine="708"/>
        <w:jc w:val="right"/>
        <w:rPr>
          <w:i/>
          <w:iCs/>
          <w:sz w:val="22"/>
        </w:rPr>
      </w:pPr>
      <w:r w:rsidRPr="00745732">
        <w:rPr>
          <w:i/>
          <w:iCs/>
          <w:sz w:val="22"/>
        </w:rPr>
        <w:t>(pieczęć i podpis osoby uprawnionej do</w:t>
      </w:r>
    </w:p>
    <w:p w14:paraId="380DA17A" w14:textId="77777777" w:rsidR="00CC0F56" w:rsidRPr="00516B75" w:rsidRDefault="00CC0F56" w:rsidP="00CC0F56">
      <w:pPr>
        <w:widowControl/>
        <w:suppressAutoHyphens w:val="0"/>
        <w:ind w:left="3540"/>
        <w:jc w:val="right"/>
        <w:rPr>
          <w:i/>
          <w:iCs/>
          <w:sz w:val="22"/>
        </w:rPr>
      </w:pPr>
      <w:r w:rsidRPr="00745732">
        <w:rPr>
          <w:i/>
          <w:sz w:val="22"/>
        </w:rPr>
        <w:t>składania oświadczeń woli w imieniu Wykonawcy</w:t>
      </w:r>
      <w:r w:rsidRPr="00745732">
        <w:rPr>
          <w:sz w:val="22"/>
        </w:rPr>
        <w:t>)</w:t>
      </w:r>
    </w:p>
    <w:p w14:paraId="682381CB" w14:textId="7DF88DB3" w:rsidR="00390BB4" w:rsidRPr="001F129B" w:rsidRDefault="00CC0F56" w:rsidP="00CC0F56">
      <w:pPr>
        <w:pStyle w:val="NormalnyWeb"/>
        <w:ind w:left="640"/>
        <w:jc w:val="both"/>
        <w:rPr>
          <w:rFonts w:asciiTheme="minorHAnsi" w:hAnsiTheme="minorHAnsi"/>
          <w:color w:val="000000"/>
          <w:sz w:val="22"/>
          <w:szCs w:val="22"/>
          <w:u w:val="single"/>
        </w:rPr>
      </w:pPr>
      <w:r>
        <w:rPr>
          <w:b/>
          <w:bCs/>
        </w:rPr>
        <w:br w:type="page"/>
      </w:r>
    </w:p>
    <w:p w14:paraId="79F06F87" w14:textId="5293E107" w:rsidR="00390BB4" w:rsidRPr="00390BB4" w:rsidRDefault="00390BB4" w:rsidP="00390BB4">
      <w:pPr>
        <w:widowControl/>
        <w:suppressAutoHyphens w:val="0"/>
        <w:jc w:val="left"/>
        <w:rPr>
          <w:rFonts w:asciiTheme="minorHAnsi" w:hAnsiTheme="minorHAnsi"/>
          <w:color w:val="000000"/>
          <w:sz w:val="22"/>
          <w:szCs w:val="22"/>
        </w:rPr>
      </w:pPr>
    </w:p>
    <w:p w14:paraId="3C1DC0A1" w14:textId="17F38542" w:rsidR="00390BB4" w:rsidRDefault="00390BB4">
      <w:pPr>
        <w:widowControl/>
        <w:suppressAutoHyphens w:val="0"/>
        <w:jc w:val="left"/>
        <w:rPr>
          <w:b/>
          <w:bCs/>
        </w:rPr>
      </w:pPr>
    </w:p>
    <w:p w14:paraId="4722705C" w14:textId="77777777" w:rsidR="00370ADE" w:rsidRDefault="00370ADE" w:rsidP="00370ADE">
      <w:pPr>
        <w:widowControl/>
        <w:suppressAutoHyphens w:val="0"/>
        <w:jc w:val="left"/>
        <w:rPr>
          <w:b/>
          <w:bCs/>
        </w:rPr>
      </w:pPr>
    </w:p>
    <w:p w14:paraId="6FA5F706" w14:textId="77777777" w:rsidR="00370ADE" w:rsidRPr="007666A4" w:rsidRDefault="00370ADE" w:rsidP="00370ADE">
      <w:pPr>
        <w:pStyle w:val="Nagwek2"/>
        <w:jc w:val="right"/>
        <w:rPr>
          <w:u w:val="none"/>
        </w:rPr>
      </w:pPr>
      <w:r w:rsidRPr="007666A4">
        <w:rPr>
          <w:u w:val="none"/>
        </w:rPr>
        <w:t>Załącznik nr 1 do formularza oferty</w:t>
      </w:r>
    </w:p>
    <w:p w14:paraId="4D02910C" w14:textId="77777777" w:rsidR="00370ADE" w:rsidRDefault="00370ADE" w:rsidP="00370ADE">
      <w:pPr>
        <w:pStyle w:val="Tekstpodstawowy"/>
        <w:spacing w:line="240" w:lineRule="auto"/>
        <w:ind w:left="540"/>
        <w:rPr>
          <w:rFonts w:ascii="Times New Roman" w:hAnsi="Times New Roman"/>
          <w:i/>
          <w:iCs/>
        </w:rPr>
      </w:pPr>
    </w:p>
    <w:p w14:paraId="76835A8A" w14:textId="77777777" w:rsidR="00370ADE" w:rsidRPr="00003271" w:rsidRDefault="00370ADE" w:rsidP="00370ADE">
      <w:pPr>
        <w:pStyle w:val="Tekstpodstawowy"/>
        <w:spacing w:line="240" w:lineRule="auto"/>
        <w:ind w:left="540"/>
        <w:rPr>
          <w:rFonts w:ascii="Times New Roman" w:hAnsi="Times New Roman"/>
          <w:i/>
          <w:iCs/>
        </w:rPr>
      </w:pPr>
    </w:p>
    <w:p w14:paraId="28355087" w14:textId="77777777" w:rsidR="00370ADE" w:rsidRDefault="00370ADE" w:rsidP="00370ADE">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205F1034" w14:textId="77777777" w:rsidR="00370ADE" w:rsidRPr="00516B75" w:rsidRDefault="00370ADE" w:rsidP="00370ADE">
      <w:pPr>
        <w:pStyle w:val="Tekstpodstawowy"/>
        <w:spacing w:line="240" w:lineRule="auto"/>
        <w:rPr>
          <w:rFonts w:ascii="Times New Roman" w:hAnsi="Times New Roman"/>
          <w:i/>
          <w:iCs/>
        </w:rPr>
      </w:pPr>
    </w:p>
    <w:p w14:paraId="79FD6777" w14:textId="77777777" w:rsidR="00370ADE" w:rsidRPr="00DD20FC" w:rsidRDefault="00370ADE" w:rsidP="00370ADE">
      <w:pPr>
        <w:pStyle w:val="Tekstpodstawowy"/>
        <w:tabs>
          <w:tab w:val="left" w:pos="900"/>
        </w:tabs>
        <w:spacing w:line="240" w:lineRule="auto"/>
        <w:ind w:left="540"/>
        <w:rPr>
          <w:rFonts w:ascii="Times New Roman" w:hAnsi="Times New Roman"/>
          <w:i/>
          <w:u w:val="single"/>
        </w:rPr>
      </w:pPr>
    </w:p>
    <w:p w14:paraId="09773280" w14:textId="77777777" w:rsidR="00370ADE" w:rsidRPr="007666A4" w:rsidRDefault="00370ADE" w:rsidP="00370ADE">
      <w:pPr>
        <w:rPr>
          <w:b/>
          <w:bCs/>
        </w:rPr>
      </w:pPr>
      <w:r w:rsidRPr="007666A4">
        <w:rPr>
          <w:b/>
          <w:bCs/>
        </w:rPr>
        <w:t>OŚWIADCZENIE</w:t>
      </w:r>
    </w:p>
    <w:p w14:paraId="3CD90C20" w14:textId="77777777" w:rsidR="00370ADE" w:rsidRPr="003001A1" w:rsidRDefault="00370ADE" w:rsidP="00370ADE">
      <w:pPr>
        <w:tabs>
          <w:tab w:val="num" w:pos="2937"/>
        </w:tabs>
        <w:jc w:val="both"/>
        <w:rPr>
          <w:b/>
          <w:sz w:val="23"/>
          <w:szCs w:val="23"/>
          <w:u w:val="single"/>
        </w:rPr>
      </w:pPr>
    </w:p>
    <w:p w14:paraId="6DB3073B" w14:textId="135BD522" w:rsidR="00370ADE" w:rsidRDefault="00370ADE" w:rsidP="00370ADE">
      <w:pPr>
        <w:widowControl/>
        <w:tabs>
          <w:tab w:val="num" w:pos="2937"/>
        </w:tabs>
        <w:suppressAutoHyphens w:val="0"/>
        <w:jc w:val="both"/>
      </w:pPr>
      <w:r w:rsidRPr="00A04DE4">
        <w:rPr>
          <w:i/>
          <w:iCs/>
          <w:u w:val="single"/>
        </w:rPr>
        <w:t>Składając ofertę na dostawę</w:t>
      </w:r>
      <w:r w:rsidR="00A04DE4" w:rsidRPr="00A04DE4">
        <w:rPr>
          <w:i/>
          <w:iCs/>
          <w:u w:val="single"/>
        </w:rPr>
        <w:t xml:space="preserve"> </w:t>
      </w:r>
      <w:r w:rsidR="00A04DE4" w:rsidRPr="00A04DE4">
        <w:rPr>
          <w:i/>
          <w:iCs/>
          <w:sz w:val="21"/>
          <w:szCs w:val="21"/>
          <w:u w:val="single"/>
        </w:rPr>
        <w:t>potencjostatu</w:t>
      </w:r>
      <w:r w:rsidR="00A04DE4" w:rsidRPr="00A04DE4">
        <w:rPr>
          <w:i/>
          <w:iCs/>
          <w:u w:val="single"/>
        </w:rPr>
        <w:t xml:space="preserve"> </w:t>
      </w:r>
      <w:proofErr w:type="spellStart"/>
      <w:r w:rsidR="00A04DE4" w:rsidRPr="00A04DE4">
        <w:rPr>
          <w:i/>
          <w:iCs/>
          <w:sz w:val="22"/>
          <w:szCs w:val="22"/>
          <w:u w:val="single"/>
        </w:rPr>
        <w:t>galwanostatu</w:t>
      </w:r>
      <w:proofErr w:type="spellEnd"/>
      <w:r w:rsidR="00A04DE4" w:rsidRPr="00A04DE4">
        <w:rPr>
          <w:i/>
          <w:iCs/>
          <w:sz w:val="22"/>
          <w:szCs w:val="22"/>
          <w:u w:val="single"/>
        </w:rPr>
        <w:t xml:space="preserve"> z </w:t>
      </w:r>
      <w:proofErr w:type="spellStart"/>
      <w:r w:rsidR="00A04DE4" w:rsidRPr="00A04DE4">
        <w:rPr>
          <w:i/>
          <w:iCs/>
          <w:sz w:val="22"/>
          <w:szCs w:val="22"/>
          <w:u w:val="single"/>
        </w:rPr>
        <w:t>wyposażeniem,</w:t>
      </w:r>
      <w:r w:rsidR="00430259">
        <w:rPr>
          <w:i/>
          <w:iCs/>
          <w:sz w:val="22"/>
          <w:szCs w:val="22"/>
          <w:u w:val="single"/>
        </w:rPr>
        <w:t>wniesieniem</w:t>
      </w:r>
      <w:proofErr w:type="spellEnd"/>
      <w:r w:rsidR="00430259">
        <w:rPr>
          <w:i/>
          <w:iCs/>
          <w:sz w:val="22"/>
          <w:szCs w:val="22"/>
          <w:u w:val="single"/>
        </w:rPr>
        <w:t>,</w:t>
      </w:r>
      <w:r w:rsidR="00A04DE4" w:rsidRPr="00A04DE4">
        <w:rPr>
          <w:i/>
          <w:iCs/>
          <w:sz w:val="22"/>
          <w:szCs w:val="22"/>
          <w:u w:val="single"/>
        </w:rPr>
        <w:t xml:space="preserve">  montażem i </w:t>
      </w:r>
      <w:proofErr w:type="spellStart"/>
      <w:r w:rsidR="00A04DE4" w:rsidRPr="00A04DE4">
        <w:rPr>
          <w:i/>
          <w:iCs/>
          <w:sz w:val="22"/>
          <w:szCs w:val="22"/>
          <w:u w:val="single"/>
        </w:rPr>
        <w:t>i</w:t>
      </w:r>
      <w:proofErr w:type="spellEnd"/>
      <w:r w:rsidR="00A04DE4" w:rsidRPr="00A04DE4">
        <w:rPr>
          <w:i/>
          <w:iCs/>
          <w:sz w:val="22"/>
          <w:szCs w:val="22"/>
          <w:u w:val="single"/>
        </w:rPr>
        <w:t xml:space="preserve"> szkoleniem użytkowników  na potrzeby Wydziału Chemii UJ, </w:t>
      </w:r>
      <w:proofErr w:type="spellStart"/>
      <w:r w:rsidR="00A04DE4" w:rsidRPr="00A04DE4">
        <w:rPr>
          <w:i/>
          <w:iCs/>
          <w:sz w:val="22"/>
          <w:szCs w:val="22"/>
          <w:u w:val="single"/>
        </w:rPr>
        <w:t>ul.Gronostajowa</w:t>
      </w:r>
      <w:proofErr w:type="spellEnd"/>
      <w:r w:rsidR="00A04DE4" w:rsidRPr="00A04DE4">
        <w:rPr>
          <w:i/>
          <w:iCs/>
          <w:sz w:val="22"/>
          <w:szCs w:val="22"/>
          <w:u w:val="single"/>
        </w:rPr>
        <w:t xml:space="preserve"> 2, 30-387 Kraków</w:t>
      </w:r>
      <w:r w:rsidRPr="00A04DE4">
        <w:rPr>
          <w:i/>
          <w:iCs/>
          <w:u w:val="single"/>
        </w:rPr>
        <w:t xml:space="preserve">, </w:t>
      </w:r>
      <w:r w:rsidR="00A92744">
        <w:rPr>
          <w:i/>
          <w:iCs/>
          <w:u w:val="single"/>
        </w:rPr>
        <w:t xml:space="preserve">80.272.188.2023, </w:t>
      </w:r>
      <w:r w:rsidRPr="00A04DE4">
        <w:rPr>
          <w:i/>
          <w:iCs/>
          <w:u w:val="single"/>
        </w:rPr>
        <w:t>oświadczam, że nie zachodzą przesłanki opisane w punkcie 8)</w:t>
      </w:r>
      <w:r w:rsidR="009C1F05">
        <w:rPr>
          <w:i/>
          <w:iCs/>
          <w:u w:val="single"/>
        </w:rPr>
        <w:t>8</w:t>
      </w:r>
      <w:r w:rsidRPr="00A04DE4">
        <w:rPr>
          <w:i/>
          <w:iCs/>
          <w:u w:val="single"/>
        </w:rPr>
        <w:t xml:space="preserve"> „Zaproszenia do składania ofert” skutkujące odrzuceniem oferty</w:t>
      </w:r>
      <w:r w:rsidRPr="00A13F26">
        <w:t>.</w:t>
      </w:r>
    </w:p>
    <w:p w14:paraId="082959F3" w14:textId="77777777" w:rsidR="00370ADE" w:rsidRPr="005712C5" w:rsidRDefault="00370ADE" w:rsidP="00370ADE">
      <w:pPr>
        <w:widowControl/>
        <w:tabs>
          <w:tab w:val="num" w:pos="2937"/>
        </w:tabs>
        <w:suppressAutoHyphens w:val="0"/>
        <w:jc w:val="both"/>
      </w:pPr>
    </w:p>
    <w:p w14:paraId="356C67F7" w14:textId="77777777" w:rsidR="00370ADE" w:rsidRPr="00370ADE" w:rsidRDefault="00370ADE" w:rsidP="00370ADE">
      <w:pPr>
        <w:jc w:val="right"/>
        <w:rPr>
          <w:i/>
          <w:iCs/>
        </w:rPr>
      </w:pPr>
      <w:r w:rsidRPr="00370ADE">
        <w:rPr>
          <w:i/>
          <w:iCs/>
        </w:rPr>
        <w:t>Miejscowość .................................................. dnia ..........................................roku.</w:t>
      </w:r>
    </w:p>
    <w:p w14:paraId="1ADD3A69" w14:textId="77777777" w:rsidR="00370ADE" w:rsidRPr="00003271" w:rsidRDefault="00370ADE" w:rsidP="00370ADE">
      <w:pPr>
        <w:widowControl/>
        <w:suppressAutoHyphens w:val="0"/>
        <w:jc w:val="right"/>
        <w:rPr>
          <w:i/>
          <w:iCs/>
        </w:rPr>
      </w:pPr>
    </w:p>
    <w:p w14:paraId="34169328" w14:textId="77777777" w:rsidR="00370ADE" w:rsidRPr="00003271" w:rsidRDefault="00370ADE" w:rsidP="00370ADE">
      <w:pPr>
        <w:widowControl/>
        <w:suppressAutoHyphens w:val="0"/>
        <w:jc w:val="both"/>
        <w:rPr>
          <w:i/>
          <w:iCs/>
        </w:rPr>
      </w:pPr>
    </w:p>
    <w:p w14:paraId="6118242B" w14:textId="77777777" w:rsidR="00370ADE" w:rsidRPr="00003271" w:rsidRDefault="00370ADE" w:rsidP="00370ADE">
      <w:pPr>
        <w:widowControl/>
        <w:suppressAutoHyphens w:val="0"/>
        <w:jc w:val="right"/>
        <w:rPr>
          <w:i/>
          <w:iCs/>
        </w:rPr>
      </w:pPr>
      <w:r w:rsidRPr="00003271">
        <w:rPr>
          <w:i/>
          <w:iCs/>
        </w:rPr>
        <w:t>........................................................................</w:t>
      </w:r>
    </w:p>
    <w:p w14:paraId="76308020" w14:textId="77777777" w:rsidR="00370ADE" w:rsidRPr="00003271" w:rsidRDefault="00370ADE" w:rsidP="00370ADE">
      <w:pPr>
        <w:widowControl/>
        <w:suppressAutoHyphens w:val="0"/>
        <w:ind w:left="4248" w:firstLine="708"/>
        <w:jc w:val="right"/>
        <w:rPr>
          <w:i/>
          <w:iCs/>
        </w:rPr>
      </w:pPr>
      <w:r w:rsidRPr="00003271">
        <w:rPr>
          <w:i/>
          <w:iCs/>
        </w:rPr>
        <w:t>(pieczęć i podpis osoby uprawnionej do</w:t>
      </w:r>
    </w:p>
    <w:p w14:paraId="3DB04B27" w14:textId="77777777" w:rsidR="00370ADE" w:rsidRDefault="00370ADE" w:rsidP="00370ADE">
      <w:pPr>
        <w:widowControl/>
        <w:suppressAutoHyphens w:val="0"/>
        <w:ind w:left="3540"/>
        <w:jc w:val="right"/>
        <w:rPr>
          <w:i/>
          <w:iCs/>
        </w:rPr>
      </w:pPr>
      <w:r w:rsidRPr="00003271">
        <w:rPr>
          <w:i/>
          <w:iCs/>
        </w:rPr>
        <w:t>składania oświadczeń woli w imieniu Wykonawcy)</w:t>
      </w:r>
    </w:p>
    <w:p w14:paraId="2F3FF701" w14:textId="77777777" w:rsidR="00370ADE" w:rsidRPr="00003271" w:rsidRDefault="00370ADE" w:rsidP="00370ADE">
      <w:pPr>
        <w:widowControl/>
        <w:suppressAutoHyphens w:val="0"/>
        <w:jc w:val="left"/>
        <w:rPr>
          <w:i/>
          <w:iCs/>
        </w:rPr>
      </w:pPr>
      <w:r>
        <w:rPr>
          <w:i/>
          <w:iCs/>
        </w:rPr>
        <w:br w:type="page"/>
      </w:r>
    </w:p>
    <w:p w14:paraId="43F3A10D" w14:textId="77777777" w:rsidR="00370ADE" w:rsidRPr="00003271" w:rsidRDefault="00370ADE" w:rsidP="00370ADE">
      <w:pPr>
        <w:pStyle w:val="Nagwek"/>
        <w:spacing w:line="240" w:lineRule="auto"/>
        <w:jc w:val="both"/>
        <w:rPr>
          <w:rFonts w:ascii="Times New Roman" w:hAnsi="Times New Roman"/>
        </w:rPr>
      </w:pPr>
    </w:p>
    <w:p w14:paraId="747658B2" w14:textId="77777777" w:rsidR="00370ADE" w:rsidRDefault="00370ADE" w:rsidP="00370ADE"/>
    <w:p w14:paraId="7B3590DB" w14:textId="77777777" w:rsidR="00370ADE" w:rsidRPr="00370ADE" w:rsidRDefault="00370ADE" w:rsidP="00370ADE"/>
    <w:p w14:paraId="51032CD9" w14:textId="77777777" w:rsidR="00370ADE" w:rsidRPr="00370ADE" w:rsidRDefault="00370ADE" w:rsidP="00370ADE">
      <w:pPr>
        <w:pStyle w:val="Nagwek2"/>
        <w:jc w:val="right"/>
        <w:rPr>
          <w:u w:val="none"/>
        </w:rPr>
      </w:pPr>
      <w:r w:rsidRPr="00370ADE">
        <w:rPr>
          <w:u w:val="none"/>
        </w:rPr>
        <w:t>Załącznik nr 2 do formularza oferty</w:t>
      </w:r>
    </w:p>
    <w:p w14:paraId="01DC7473" w14:textId="77777777" w:rsidR="00370ADE" w:rsidRDefault="00370ADE" w:rsidP="00370ADE">
      <w:pPr>
        <w:pStyle w:val="Tekstpodstawowy"/>
        <w:spacing w:line="240" w:lineRule="auto"/>
        <w:rPr>
          <w:rFonts w:ascii="Times New Roman" w:hAnsi="Times New Roman"/>
          <w:i/>
          <w:iCs/>
        </w:rPr>
      </w:pPr>
      <w:r>
        <w:rPr>
          <w:rFonts w:ascii="Times New Roman" w:hAnsi="Times New Roman"/>
          <w:i/>
          <w:iCs/>
        </w:rPr>
        <w:t xml:space="preserve">        </w:t>
      </w:r>
    </w:p>
    <w:p w14:paraId="016C1DAC" w14:textId="77777777" w:rsidR="00370ADE" w:rsidRDefault="00370ADE" w:rsidP="00370ADE">
      <w:pPr>
        <w:pStyle w:val="Tekstpodstawowy"/>
        <w:spacing w:line="240" w:lineRule="auto"/>
        <w:rPr>
          <w:rFonts w:ascii="Times New Roman" w:hAnsi="Times New Roman"/>
          <w:i/>
          <w:iCs/>
        </w:rPr>
      </w:pPr>
    </w:p>
    <w:p w14:paraId="2BBB0450" w14:textId="77777777" w:rsidR="00370ADE" w:rsidRPr="00A938F3" w:rsidRDefault="00370ADE" w:rsidP="00370ADE">
      <w:pPr>
        <w:pStyle w:val="Tekstpodstawowy"/>
        <w:spacing w:line="240" w:lineRule="auto"/>
        <w:rPr>
          <w:rFonts w:ascii="Times New Roman" w:hAnsi="Times New Roman"/>
          <w:i/>
          <w:iCs/>
        </w:rPr>
      </w:pPr>
      <w:r w:rsidRPr="00A938F3">
        <w:rPr>
          <w:rFonts w:ascii="Times New Roman" w:hAnsi="Times New Roman"/>
          <w:i/>
          <w:iCs/>
        </w:rPr>
        <w:t>(Pieczęć firmowa Wykonawcy)</w:t>
      </w:r>
    </w:p>
    <w:p w14:paraId="40A13DB5" w14:textId="77777777" w:rsidR="00370ADE" w:rsidRDefault="00370ADE" w:rsidP="00370ADE"/>
    <w:p w14:paraId="04C92ED9" w14:textId="77777777" w:rsidR="00370ADE" w:rsidRPr="004B75C1" w:rsidRDefault="00370ADE" w:rsidP="00370ADE"/>
    <w:p w14:paraId="3516EDC9" w14:textId="77777777" w:rsidR="00370ADE" w:rsidRPr="00370ADE" w:rsidRDefault="00370ADE" w:rsidP="00370ADE"/>
    <w:p w14:paraId="4BACFF47" w14:textId="77777777" w:rsidR="00370ADE" w:rsidRPr="00FA074A" w:rsidRDefault="00370ADE" w:rsidP="00370ADE">
      <w:pPr>
        <w:pStyle w:val="Nagwek2"/>
      </w:pPr>
      <w:r w:rsidRPr="00FA074A">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891"/>
        <w:gridCol w:w="817"/>
        <w:gridCol w:w="1874"/>
        <w:gridCol w:w="1684"/>
      </w:tblGrid>
      <w:tr w:rsidR="00370ADE" w:rsidRPr="00FA074A" w14:paraId="096E606E" w14:textId="77777777" w:rsidTr="002C16EC">
        <w:tc>
          <w:tcPr>
            <w:tcW w:w="2796" w:type="dxa"/>
            <w:shd w:val="clear" w:color="auto" w:fill="auto"/>
            <w:vAlign w:val="center"/>
          </w:tcPr>
          <w:p w14:paraId="46CA16AB" w14:textId="77777777" w:rsidR="00370ADE" w:rsidRPr="00FA074A" w:rsidRDefault="00370ADE" w:rsidP="006761E0">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91" w:type="dxa"/>
            <w:shd w:val="clear" w:color="auto" w:fill="auto"/>
            <w:vAlign w:val="center"/>
          </w:tcPr>
          <w:p w14:paraId="51D469B9" w14:textId="77777777" w:rsidR="00370ADE" w:rsidRPr="0086482C" w:rsidRDefault="00370ADE" w:rsidP="006761E0">
            <w:pPr>
              <w:pStyle w:val="Nagwek"/>
              <w:spacing w:line="240" w:lineRule="auto"/>
              <w:jc w:val="both"/>
              <w:rPr>
                <w:rFonts w:ascii="Times New Roman" w:eastAsia="Calibri" w:hAnsi="Times New Roman"/>
                <w:sz w:val="22"/>
                <w:szCs w:val="22"/>
                <w:highlight w:val="yellow"/>
              </w:rPr>
            </w:pPr>
            <w:r w:rsidRPr="009926F3">
              <w:rPr>
                <w:rFonts w:ascii="Times New Roman" w:eastAsia="Calibri" w:hAnsi="Times New Roman"/>
                <w:sz w:val="22"/>
                <w:szCs w:val="22"/>
              </w:rPr>
              <w:t xml:space="preserve">Model/producent </w:t>
            </w:r>
          </w:p>
        </w:tc>
        <w:tc>
          <w:tcPr>
            <w:tcW w:w="817" w:type="dxa"/>
            <w:vAlign w:val="center"/>
          </w:tcPr>
          <w:p w14:paraId="5CE8C29C" w14:textId="77777777" w:rsidR="00370ADE" w:rsidRPr="00FA074A" w:rsidRDefault="00370ADE" w:rsidP="006761E0">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874" w:type="dxa"/>
            <w:shd w:val="clear" w:color="auto" w:fill="auto"/>
            <w:vAlign w:val="center"/>
          </w:tcPr>
          <w:p w14:paraId="687EC3CB" w14:textId="77777777" w:rsidR="00370ADE" w:rsidRPr="00FA074A" w:rsidRDefault="00370ADE" w:rsidP="006761E0">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684" w:type="dxa"/>
            <w:vAlign w:val="center"/>
          </w:tcPr>
          <w:p w14:paraId="622A3CE1" w14:textId="77777777" w:rsidR="00370ADE" w:rsidRPr="00FA074A" w:rsidRDefault="00370ADE" w:rsidP="006761E0">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370ADE" w:rsidRPr="00FA074A" w14:paraId="169AF192" w14:textId="77777777" w:rsidTr="002C16EC">
        <w:trPr>
          <w:trHeight w:val="750"/>
        </w:trPr>
        <w:tc>
          <w:tcPr>
            <w:tcW w:w="2796" w:type="dxa"/>
            <w:shd w:val="clear" w:color="auto" w:fill="auto"/>
            <w:vAlign w:val="center"/>
          </w:tcPr>
          <w:p w14:paraId="6A760385" w14:textId="417C58B0" w:rsidR="00370ADE" w:rsidRPr="00FA074A" w:rsidRDefault="001157BC" w:rsidP="006761E0">
            <w:pPr>
              <w:spacing w:before="100" w:beforeAutospacing="1" w:after="100" w:afterAutospacing="1"/>
              <w:jc w:val="both"/>
              <w:rPr>
                <w:rFonts w:eastAsia="Calibri"/>
                <w:sz w:val="22"/>
                <w:szCs w:val="22"/>
              </w:rPr>
            </w:pPr>
            <w:r>
              <w:rPr>
                <w:rFonts w:eastAsia="Calibri"/>
                <w:sz w:val="22"/>
                <w:szCs w:val="22"/>
              </w:rPr>
              <w:t>P</w:t>
            </w:r>
            <w:r w:rsidR="00370ADE" w:rsidRPr="00D563BB">
              <w:rPr>
                <w:rFonts w:eastAsia="Calibri"/>
                <w:sz w:val="22"/>
                <w:szCs w:val="22"/>
              </w:rPr>
              <w:t>otencjostat/</w:t>
            </w:r>
            <w:proofErr w:type="spellStart"/>
            <w:r w:rsidR="00370ADE" w:rsidRPr="00D563BB">
              <w:rPr>
                <w:rFonts w:eastAsia="Calibri"/>
                <w:sz w:val="22"/>
                <w:szCs w:val="22"/>
              </w:rPr>
              <w:t>galwanostat</w:t>
            </w:r>
            <w:proofErr w:type="spellEnd"/>
            <w:r w:rsidR="00370ADE" w:rsidRPr="00D563BB">
              <w:rPr>
                <w:rFonts w:eastAsia="Calibri"/>
                <w:sz w:val="22"/>
                <w:szCs w:val="22"/>
              </w:rPr>
              <w:t xml:space="preserve"> z wyposażeniem </w:t>
            </w:r>
          </w:p>
        </w:tc>
        <w:tc>
          <w:tcPr>
            <w:tcW w:w="1891" w:type="dxa"/>
            <w:shd w:val="clear" w:color="auto" w:fill="auto"/>
            <w:vAlign w:val="center"/>
          </w:tcPr>
          <w:p w14:paraId="4C7201EC" w14:textId="69E56E1E" w:rsidR="00370ADE" w:rsidRPr="0086482C" w:rsidRDefault="00370ADE" w:rsidP="006761E0">
            <w:pPr>
              <w:pStyle w:val="Nagwek"/>
              <w:spacing w:line="240" w:lineRule="auto"/>
              <w:jc w:val="both"/>
              <w:rPr>
                <w:rFonts w:ascii="Times New Roman" w:eastAsia="Calibri" w:hAnsi="Times New Roman"/>
                <w:sz w:val="22"/>
                <w:szCs w:val="22"/>
                <w:highlight w:val="yellow"/>
              </w:rPr>
            </w:pPr>
          </w:p>
        </w:tc>
        <w:tc>
          <w:tcPr>
            <w:tcW w:w="817" w:type="dxa"/>
            <w:vAlign w:val="center"/>
          </w:tcPr>
          <w:p w14:paraId="4CC09732" w14:textId="118BEF56" w:rsidR="00370ADE" w:rsidRPr="00FA074A" w:rsidRDefault="00F91579" w:rsidP="006761E0">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74" w:type="dxa"/>
            <w:shd w:val="clear" w:color="auto" w:fill="auto"/>
            <w:vAlign w:val="center"/>
          </w:tcPr>
          <w:p w14:paraId="1375388D" w14:textId="7AEAB31E" w:rsidR="00370ADE" w:rsidRPr="0086482C" w:rsidRDefault="00370ADE" w:rsidP="006761E0">
            <w:pPr>
              <w:pStyle w:val="Nagwek"/>
              <w:spacing w:line="240" w:lineRule="auto"/>
              <w:jc w:val="both"/>
              <w:rPr>
                <w:rFonts w:ascii="Times New Roman" w:eastAsia="Calibri" w:hAnsi="Times New Roman"/>
                <w:sz w:val="22"/>
                <w:szCs w:val="22"/>
                <w:highlight w:val="yellow"/>
              </w:rPr>
            </w:pPr>
          </w:p>
        </w:tc>
        <w:tc>
          <w:tcPr>
            <w:tcW w:w="1684" w:type="dxa"/>
            <w:vAlign w:val="center"/>
          </w:tcPr>
          <w:p w14:paraId="13073578" w14:textId="4CC650BE" w:rsidR="00370ADE" w:rsidRPr="0086482C" w:rsidRDefault="00370ADE" w:rsidP="006761E0">
            <w:pPr>
              <w:pStyle w:val="Nagwek"/>
              <w:spacing w:line="240" w:lineRule="auto"/>
              <w:jc w:val="both"/>
              <w:rPr>
                <w:rFonts w:ascii="Times New Roman" w:eastAsia="Calibri" w:hAnsi="Times New Roman"/>
                <w:sz w:val="22"/>
                <w:szCs w:val="22"/>
                <w:highlight w:val="yellow"/>
              </w:rPr>
            </w:pPr>
          </w:p>
        </w:tc>
      </w:tr>
      <w:tr w:rsidR="00370ADE" w:rsidRPr="00FA074A" w14:paraId="72FC1D17" w14:textId="77777777" w:rsidTr="002C16EC">
        <w:trPr>
          <w:trHeight w:val="847"/>
        </w:trPr>
        <w:tc>
          <w:tcPr>
            <w:tcW w:w="2796" w:type="dxa"/>
            <w:shd w:val="clear" w:color="auto" w:fill="auto"/>
            <w:vAlign w:val="center"/>
          </w:tcPr>
          <w:p w14:paraId="513231A0" w14:textId="1D8A9DD6" w:rsidR="00370ADE" w:rsidRPr="00D563BB" w:rsidRDefault="001157BC" w:rsidP="006761E0">
            <w:pPr>
              <w:spacing w:before="100" w:beforeAutospacing="1" w:after="100" w:afterAutospacing="1"/>
              <w:jc w:val="both"/>
              <w:rPr>
                <w:rFonts w:eastAsia="Calibri"/>
                <w:sz w:val="22"/>
                <w:szCs w:val="22"/>
                <w:highlight w:val="yellow"/>
              </w:rPr>
            </w:pPr>
            <w:r w:rsidRPr="001157BC">
              <w:rPr>
                <w:rFonts w:eastAsia="Calibri"/>
                <w:sz w:val="22"/>
                <w:szCs w:val="22"/>
              </w:rPr>
              <w:t>Akcesoria</w:t>
            </w:r>
            <w:r>
              <w:rPr>
                <w:rFonts w:eastAsia="Calibri"/>
                <w:sz w:val="22"/>
                <w:szCs w:val="22"/>
              </w:rPr>
              <w:t xml:space="preserve"> </w:t>
            </w:r>
            <w:r w:rsidRPr="001157BC">
              <w:rPr>
                <w:rFonts w:eastAsia="Calibri"/>
                <w:sz w:val="22"/>
                <w:szCs w:val="22"/>
              </w:rPr>
              <w:t>elektrochemiczne</w:t>
            </w:r>
          </w:p>
        </w:tc>
        <w:tc>
          <w:tcPr>
            <w:tcW w:w="1891" w:type="dxa"/>
            <w:shd w:val="clear" w:color="auto" w:fill="auto"/>
            <w:vAlign w:val="center"/>
          </w:tcPr>
          <w:p w14:paraId="0DA69AD3" w14:textId="526F7684" w:rsidR="00370ADE" w:rsidRPr="0086482C" w:rsidRDefault="00370ADE" w:rsidP="006761E0">
            <w:pPr>
              <w:pStyle w:val="Nagwek"/>
              <w:spacing w:line="240" w:lineRule="auto"/>
              <w:jc w:val="both"/>
              <w:rPr>
                <w:rFonts w:ascii="Times New Roman" w:eastAsia="Calibri" w:hAnsi="Times New Roman"/>
                <w:sz w:val="22"/>
                <w:szCs w:val="22"/>
                <w:highlight w:val="yellow"/>
              </w:rPr>
            </w:pPr>
          </w:p>
        </w:tc>
        <w:tc>
          <w:tcPr>
            <w:tcW w:w="817" w:type="dxa"/>
            <w:vAlign w:val="center"/>
          </w:tcPr>
          <w:p w14:paraId="4B8E4002" w14:textId="755BF012" w:rsidR="00370ADE" w:rsidRPr="00FA074A" w:rsidRDefault="009874B7" w:rsidP="006761E0">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33</w:t>
            </w:r>
          </w:p>
        </w:tc>
        <w:tc>
          <w:tcPr>
            <w:tcW w:w="1874" w:type="dxa"/>
            <w:shd w:val="clear" w:color="auto" w:fill="auto"/>
            <w:vAlign w:val="center"/>
          </w:tcPr>
          <w:p w14:paraId="2B3A5EC6" w14:textId="25D873B6" w:rsidR="00370ADE" w:rsidRPr="0086482C" w:rsidRDefault="00370ADE" w:rsidP="006761E0">
            <w:pPr>
              <w:pStyle w:val="Nagwek"/>
              <w:spacing w:line="240" w:lineRule="auto"/>
              <w:jc w:val="both"/>
              <w:rPr>
                <w:rFonts w:ascii="Times New Roman" w:eastAsia="Calibri" w:hAnsi="Times New Roman"/>
                <w:sz w:val="22"/>
                <w:szCs w:val="22"/>
                <w:highlight w:val="yellow"/>
              </w:rPr>
            </w:pPr>
          </w:p>
        </w:tc>
        <w:tc>
          <w:tcPr>
            <w:tcW w:w="1684" w:type="dxa"/>
            <w:vAlign w:val="center"/>
          </w:tcPr>
          <w:p w14:paraId="7952A7CB" w14:textId="519053BA" w:rsidR="00370ADE" w:rsidRPr="0086482C" w:rsidRDefault="00370ADE" w:rsidP="006761E0">
            <w:pPr>
              <w:pStyle w:val="Nagwek"/>
              <w:spacing w:line="240" w:lineRule="auto"/>
              <w:jc w:val="both"/>
              <w:rPr>
                <w:rFonts w:ascii="Times New Roman" w:eastAsia="Calibri" w:hAnsi="Times New Roman"/>
                <w:sz w:val="22"/>
                <w:szCs w:val="22"/>
                <w:highlight w:val="yellow"/>
              </w:rPr>
            </w:pPr>
          </w:p>
        </w:tc>
      </w:tr>
      <w:tr w:rsidR="002C16EC" w:rsidRPr="00FA074A" w14:paraId="05025CEC" w14:textId="77777777" w:rsidTr="002C16EC">
        <w:trPr>
          <w:trHeight w:val="1095"/>
        </w:trPr>
        <w:tc>
          <w:tcPr>
            <w:tcW w:w="2796" w:type="dxa"/>
            <w:shd w:val="clear" w:color="auto" w:fill="auto"/>
            <w:vAlign w:val="center"/>
          </w:tcPr>
          <w:p w14:paraId="4CF4EF6B" w14:textId="1A41F84F" w:rsidR="002C16EC" w:rsidRPr="001157BC" w:rsidRDefault="002C16EC" w:rsidP="006761E0">
            <w:pPr>
              <w:spacing w:before="100" w:beforeAutospacing="1" w:after="100" w:afterAutospacing="1"/>
              <w:jc w:val="both"/>
              <w:rPr>
                <w:rFonts w:eastAsia="Calibri"/>
                <w:sz w:val="22"/>
                <w:szCs w:val="22"/>
              </w:rPr>
            </w:pPr>
            <w:r w:rsidRPr="001157BC">
              <w:rPr>
                <w:rFonts w:eastAsia="Calibri"/>
                <w:sz w:val="22"/>
                <w:szCs w:val="22"/>
              </w:rPr>
              <w:t>Jednostka sterująca</w:t>
            </w:r>
            <w:r w:rsidR="0046167D">
              <w:rPr>
                <w:rFonts w:eastAsia="Calibri"/>
                <w:sz w:val="22"/>
                <w:szCs w:val="22"/>
              </w:rPr>
              <w:t xml:space="preserve"> z monitorem</w:t>
            </w:r>
          </w:p>
        </w:tc>
        <w:tc>
          <w:tcPr>
            <w:tcW w:w="1891" w:type="dxa"/>
            <w:shd w:val="clear" w:color="auto" w:fill="auto"/>
            <w:vAlign w:val="center"/>
          </w:tcPr>
          <w:p w14:paraId="6B91C3A5" w14:textId="1F74936F" w:rsidR="002C16EC" w:rsidRPr="0086482C" w:rsidRDefault="002C16EC" w:rsidP="006761E0">
            <w:pPr>
              <w:pStyle w:val="Nagwek"/>
              <w:spacing w:line="240" w:lineRule="auto"/>
              <w:jc w:val="both"/>
              <w:rPr>
                <w:rFonts w:ascii="Times New Roman" w:eastAsia="Calibri" w:hAnsi="Times New Roman"/>
                <w:sz w:val="22"/>
                <w:szCs w:val="22"/>
                <w:highlight w:val="yellow"/>
              </w:rPr>
            </w:pPr>
          </w:p>
        </w:tc>
        <w:tc>
          <w:tcPr>
            <w:tcW w:w="817" w:type="dxa"/>
            <w:vAlign w:val="center"/>
          </w:tcPr>
          <w:p w14:paraId="520B80BC" w14:textId="0E98BED1" w:rsidR="002C16EC" w:rsidRPr="00F10DB3" w:rsidRDefault="002C16EC" w:rsidP="006761E0">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74" w:type="dxa"/>
            <w:shd w:val="clear" w:color="auto" w:fill="auto"/>
            <w:vAlign w:val="center"/>
          </w:tcPr>
          <w:p w14:paraId="1E568670" w14:textId="1C9A11EE" w:rsidR="002C16EC" w:rsidRPr="0086482C" w:rsidRDefault="002C16EC" w:rsidP="006761E0">
            <w:pPr>
              <w:pStyle w:val="Nagwek"/>
              <w:spacing w:line="240" w:lineRule="auto"/>
              <w:jc w:val="both"/>
              <w:rPr>
                <w:rFonts w:ascii="Times New Roman" w:eastAsia="Calibri" w:hAnsi="Times New Roman"/>
                <w:sz w:val="22"/>
                <w:szCs w:val="22"/>
                <w:highlight w:val="yellow"/>
              </w:rPr>
            </w:pPr>
          </w:p>
        </w:tc>
        <w:tc>
          <w:tcPr>
            <w:tcW w:w="1684" w:type="dxa"/>
            <w:vAlign w:val="center"/>
          </w:tcPr>
          <w:p w14:paraId="78703DDE" w14:textId="5AA228F5" w:rsidR="002C16EC" w:rsidRPr="0086482C" w:rsidRDefault="002C16EC" w:rsidP="006761E0">
            <w:pPr>
              <w:pStyle w:val="Nagwek"/>
              <w:spacing w:line="240" w:lineRule="auto"/>
              <w:jc w:val="both"/>
              <w:rPr>
                <w:rFonts w:ascii="Times New Roman" w:eastAsia="Calibri" w:hAnsi="Times New Roman"/>
                <w:sz w:val="22"/>
                <w:szCs w:val="22"/>
                <w:highlight w:val="yellow"/>
              </w:rPr>
            </w:pPr>
          </w:p>
        </w:tc>
      </w:tr>
      <w:tr w:rsidR="00370ADE" w:rsidRPr="00FA074A" w14:paraId="7310E28E" w14:textId="77777777" w:rsidTr="002C16EC">
        <w:trPr>
          <w:trHeight w:val="1095"/>
        </w:trPr>
        <w:tc>
          <w:tcPr>
            <w:tcW w:w="5504" w:type="dxa"/>
            <w:gridSpan w:val="3"/>
            <w:shd w:val="clear" w:color="auto" w:fill="auto"/>
            <w:vAlign w:val="center"/>
          </w:tcPr>
          <w:p w14:paraId="46B3732B" w14:textId="77777777" w:rsidR="00370ADE" w:rsidRPr="00654919" w:rsidRDefault="00370ADE" w:rsidP="006761E0">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874" w:type="dxa"/>
            <w:shd w:val="clear" w:color="auto" w:fill="auto"/>
            <w:vAlign w:val="center"/>
          </w:tcPr>
          <w:p w14:paraId="6D56239E" w14:textId="0DFD2802" w:rsidR="00370ADE" w:rsidRPr="0086482C" w:rsidRDefault="00370ADE" w:rsidP="006761E0">
            <w:pPr>
              <w:pStyle w:val="Nagwek"/>
              <w:spacing w:line="240" w:lineRule="auto"/>
              <w:jc w:val="both"/>
              <w:rPr>
                <w:rFonts w:ascii="Times New Roman" w:eastAsia="Calibri" w:hAnsi="Times New Roman"/>
                <w:sz w:val="22"/>
                <w:szCs w:val="22"/>
                <w:highlight w:val="yellow"/>
              </w:rPr>
            </w:pPr>
          </w:p>
        </w:tc>
        <w:tc>
          <w:tcPr>
            <w:tcW w:w="1684" w:type="dxa"/>
            <w:vAlign w:val="center"/>
          </w:tcPr>
          <w:p w14:paraId="1CA14CED" w14:textId="67A00D56" w:rsidR="00370ADE" w:rsidRPr="0086482C" w:rsidRDefault="00370ADE" w:rsidP="006761E0">
            <w:pPr>
              <w:pStyle w:val="Nagwek"/>
              <w:spacing w:line="240" w:lineRule="auto"/>
              <w:jc w:val="both"/>
              <w:rPr>
                <w:rFonts w:ascii="Times New Roman" w:eastAsia="Calibri" w:hAnsi="Times New Roman"/>
                <w:sz w:val="22"/>
                <w:szCs w:val="22"/>
                <w:highlight w:val="yellow"/>
              </w:rPr>
            </w:pPr>
          </w:p>
        </w:tc>
      </w:tr>
    </w:tbl>
    <w:p w14:paraId="69D06635" w14:textId="77777777" w:rsidR="00370ADE" w:rsidRDefault="00370ADE" w:rsidP="00370ADE"/>
    <w:p w14:paraId="7AEDEC92" w14:textId="77777777" w:rsidR="00370ADE" w:rsidRDefault="00370ADE" w:rsidP="00370ADE"/>
    <w:p w14:paraId="14999DC5" w14:textId="77777777" w:rsidR="00370ADE" w:rsidRPr="005712C5" w:rsidRDefault="00370ADE" w:rsidP="00370ADE">
      <w:pPr>
        <w:jc w:val="right"/>
        <w:rPr>
          <w:i/>
          <w:iCs/>
        </w:rPr>
      </w:pPr>
      <w:r w:rsidRPr="005712C5">
        <w:rPr>
          <w:i/>
          <w:iCs/>
        </w:rPr>
        <w:t>Miejscowość .................................................. dnia ........................................... roku.</w:t>
      </w:r>
    </w:p>
    <w:p w14:paraId="64464470" w14:textId="77777777" w:rsidR="00370ADE" w:rsidRPr="005712C5" w:rsidRDefault="00370ADE" w:rsidP="00370ADE">
      <w:pPr>
        <w:jc w:val="right"/>
        <w:rPr>
          <w:i/>
          <w:iCs/>
        </w:rPr>
      </w:pPr>
    </w:p>
    <w:p w14:paraId="76BC6D87" w14:textId="77777777" w:rsidR="00370ADE" w:rsidRPr="005712C5" w:rsidRDefault="00370ADE" w:rsidP="00370ADE">
      <w:pPr>
        <w:jc w:val="right"/>
        <w:rPr>
          <w:i/>
          <w:iCs/>
        </w:rPr>
      </w:pPr>
      <w:r w:rsidRPr="005712C5">
        <w:rPr>
          <w:i/>
          <w:iCs/>
        </w:rPr>
        <w:t>........................................................................</w:t>
      </w:r>
    </w:p>
    <w:p w14:paraId="35C2C303" w14:textId="77777777" w:rsidR="00370ADE" w:rsidRPr="005712C5" w:rsidRDefault="00370ADE" w:rsidP="00370ADE">
      <w:pPr>
        <w:jc w:val="right"/>
        <w:rPr>
          <w:i/>
          <w:iCs/>
        </w:rPr>
      </w:pPr>
      <w:r w:rsidRPr="005712C5">
        <w:rPr>
          <w:i/>
          <w:iCs/>
        </w:rPr>
        <w:t>(pieczęć i podpis osoby uprawnionej do</w:t>
      </w:r>
    </w:p>
    <w:p w14:paraId="0BC02462" w14:textId="77777777" w:rsidR="00370ADE" w:rsidRPr="005712C5" w:rsidRDefault="00370ADE" w:rsidP="00370ADE">
      <w:pPr>
        <w:jc w:val="right"/>
        <w:rPr>
          <w:i/>
          <w:iCs/>
        </w:rPr>
      </w:pPr>
      <w:r w:rsidRPr="005712C5">
        <w:rPr>
          <w:i/>
          <w:iCs/>
        </w:rPr>
        <w:t>składania oświadczeń woli w imieniu Wykonawcy)</w:t>
      </w:r>
    </w:p>
    <w:p w14:paraId="6540725B" w14:textId="77777777" w:rsidR="00370ADE" w:rsidRPr="005712C5" w:rsidRDefault="00370ADE" w:rsidP="00370ADE">
      <w:pPr>
        <w:jc w:val="right"/>
        <w:rPr>
          <w:i/>
          <w:iCs/>
          <w:sz w:val="22"/>
          <w:szCs w:val="22"/>
        </w:rPr>
      </w:pPr>
    </w:p>
    <w:p w14:paraId="746FF415" w14:textId="77777777" w:rsidR="00370ADE" w:rsidRDefault="00370ADE" w:rsidP="00370ADE">
      <w:pPr>
        <w:widowControl/>
        <w:suppressAutoHyphens w:val="0"/>
        <w:jc w:val="left"/>
        <w:rPr>
          <w:b/>
        </w:rPr>
      </w:pPr>
      <w:r>
        <w:rPr>
          <w:b/>
        </w:rPr>
        <w:br w:type="page"/>
      </w:r>
    </w:p>
    <w:p w14:paraId="4CDDC9E8" w14:textId="19AD6135" w:rsidR="00AE7320" w:rsidRPr="007201C4" w:rsidRDefault="00AE7320" w:rsidP="00AE7320">
      <w:pPr>
        <w:widowControl/>
        <w:suppressAutoHyphens w:val="0"/>
        <w:ind w:left="360"/>
        <w:jc w:val="right"/>
        <w:rPr>
          <w:b/>
          <w:sz w:val="22"/>
          <w:szCs w:val="22"/>
        </w:rPr>
      </w:pPr>
      <w:r w:rsidRPr="007201C4">
        <w:rPr>
          <w:b/>
          <w:sz w:val="22"/>
          <w:szCs w:val="22"/>
        </w:rPr>
        <w:lastRenderedPageBreak/>
        <w:t xml:space="preserve">Załącznik nr </w:t>
      </w:r>
      <w:r>
        <w:rPr>
          <w:b/>
          <w:sz w:val="22"/>
          <w:szCs w:val="22"/>
        </w:rPr>
        <w:t>2</w:t>
      </w:r>
      <w:r w:rsidRPr="007201C4">
        <w:rPr>
          <w:b/>
          <w:sz w:val="22"/>
          <w:szCs w:val="22"/>
        </w:rPr>
        <w:t xml:space="preserve"> do Zaproszenia</w:t>
      </w:r>
    </w:p>
    <w:p w14:paraId="05F3C078" w14:textId="77777777" w:rsidR="00370ADE" w:rsidRDefault="00370ADE" w:rsidP="00370ADE">
      <w:pPr>
        <w:widowControl/>
        <w:suppressAutoHyphens w:val="0"/>
        <w:jc w:val="both"/>
        <w:rPr>
          <w:b/>
        </w:rPr>
      </w:pPr>
      <w:r w:rsidRPr="00CC6C62">
        <w:rPr>
          <w:rFonts w:eastAsia="Calibri"/>
          <w:noProof/>
        </w:rPr>
        <w:drawing>
          <wp:anchor distT="0" distB="0" distL="114300" distR="114300" simplePos="0" relativeHeight="251659264" behindDoc="0" locked="0" layoutInCell="1" allowOverlap="1" wp14:anchorId="43EBD612" wp14:editId="498059BD">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732B725D" w14:textId="358D1E82" w:rsidR="00370ADE" w:rsidRPr="00F708E6" w:rsidRDefault="00370ADE" w:rsidP="00370ADE">
      <w:pPr>
        <w:pStyle w:val="Nagwek2"/>
      </w:pPr>
      <w:r>
        <w:br w:type="textWrapping" w:clear="all"/>
      </w:r>
      <w:r w:rsidRPr="00F708E6">
        <w:rPr>
          <w:bCs/>
        </w:rPr>
        <w:t xml:space="preserve">WZÓR UMOWY </w:t>
      </w:r>
      <w:r w:rsidRPr="00406955">
        <w:t>80.272.</w:t>
      </w:r>
      <w:r w:rsidR="00483F0A">
        <w:t>188</w:t>
      </w:r>
      <w:r w:rsidRPr="00406955">
        <w:t>.</w:t>
      </w:r>
      <w:r w:rsidR="00406955">
        <w:t>2023</w:t>
      </w:r>
    </w:p>
    <w:p w14:paraId="64CF5185" w14:textId="77777777" w:rsidR="00370ADE" w:rsidRPr="00F708E6" w:rsidRDefault="00370ADE" w:rsidP="00370ADE">
      <w:pPr>
        <w:rPr>
          <w:b/>
          <w:i/>
          <w:sz w:val="22"/>
          <w:szCs w:val="22"/>
          <w:u w:val="single"/>
        </w:rPr>
      </w:pPr>
    </w:p>
    <w:p w14:paraId="00773F5A" w14:textId="77777777" w:rsidR="00370ADE" w:rsidRPr="005712C5" w:rsidRDefault="00370ADE" w:rsidP="00370ADE">
      <w:pPr>
        <w:jc w:val="both"/>
        <w:rPr>
          <w:b/>
          <w:bCs/>
          <w:sz w:val="22"/>
          <w:szCs w:val="22"/>
        </w:rPr>
      </w:pPr>
      <w:r w:rsidRPr="005712C5">
        <w:rPr>
          <w:b/>
          <w:bCs/>
          <w:sz w:val="22"/>
          <w:szCs w:val="22"/>
        </w:rPr>
        <w:t>zawarta w Krakowie w dniu …............ 2023 r. pomiędzy:</w:t>
      </w:r>
    </w:p>
    <w:p w14:paraId="79C5FF9D" w14:textId="77777777" w:rsidR="00370ADE" w:rsidRPr="005712C5" w:rsidRDefault="00370ADE" w:rsidP="00370ADE">
      <w:pPr>
        <w:jc w:val="both"/>
        <w:rPr>
          <w:b/>
          <w:bCs/>
          <w:sz w:val="22"/>
          <w:szCs w:val="22"/>
        </w:rPr>
      </w:pPr>
      <w:r w:rsidRPr="005712C5">
        <w:rPr>
          <w:b/>
          <w:bCs/>
          <w:sz w:val="22"/>
          <w:szCs w:val="22"/>
        </w:rPr>
        <w:t xml:space="preserve">Uniwersytetem Jagiellońskim w Krakowie z siedzibą przy ul. Gołębiej 24, 31-007 Kraków, NIP 675-000-22-36, zwanym dalej „Zamawiającym”, reprezentowanym przez: </w:t>
      </w:r>
    </w:p>
    <w:p w14:paraId="3BEC1269" w14:textId="77777777" w:rsidR="00370ADE" w:rsidRPr="005712C5" w:rsidRDefault="00370ADE" w:rsidP="00370ADE">
      <w:pPr>
        <w:jc w:val="both"/>
        <w:rPr>
          <w:b/>
          <w:bCs/>
          <w:sz w:val="22"/>
          <w:szCs w:val="22"/>
        </w:rPr>
      </w:pPr>
      <w:r w:rsidRPr="005712C5">
        <w:rPr>
          <w:b/>
          <w:bCs/>
          <w:sz w:val="22"/>
          <w:szCs w:val="22"/>
        </w:rPr>
        <w:t>1. ………. – ………. UJ, przy kontrasygnacie finansowej Kwestora UJ,</w:t>
      </w:r>
    </w:p>
    <w:p w14:paraId="6A8B2C92" w14:textId="77777777" w:rsidR="00370ADE" w:rsidRPr="005712C5" w:rsidRDefault="00370ADE" w:rsidP="00370ADE">
      <w:pPr>
        <w:jc w:val="both"/>
        <w:rPr>
          <w:b/>
          <w:bCs/>
          <w:sz w:val="22"/>
          <w:szCs w:val="22"/>
        </w:rPr>
      </w:pPr>
      <w:r w:rsidRPr="005712C5">
        <w:rPr>
          <w:b/>
          <w:bCs/>
          <w:sz w:val="22"/>
          <w:szCs w:val="22"/>
        </w:rPr>
        <w:t xml:space="preserve">a ………………………, wpisanym do Krajowego Rejestru Sądowego prowadzonego przez Sąd ………., pod numerem wpisu: …….., NIP: ………., REGON: ………, zwanym dalej „Wykonawcą”, reprezentowanym przez: </w:t>
      </w:r>
    </w:p>
    <w:p w14:paraId="7839C27D" w14:textId="77777777" w:rsidR="00370ADE" w:rsidRPr="005712C5" w:rsidRDefault="00370ADE" w:rsidP="00370ADE">
      <w:pPr>
        <w:jc w:val="both"/>
        <w:rPr>
          <w:b/>
          <w:bCs/>
          <w:sz w:val="22"/>
          <w:szCs w:val="22"/>
        </w:rPr>
      </w:pPr>
      <w:r w:rsidRPr="005712C5">
        <w:rPr>
          <w:b/>
          <w:bCs/>
          <w:sz w:val="22"/>
          <w:szCs w:val="22"/>
        </w:rPr>
        <w:t>1. ………..</w:t>
      </w:r>
    </w:p>
    <w:p w14:paraId="5AE7335D" w14:textId="77777777" w:rsidR="00370ADE" w:rsidRPr="00F708E6" w:rsidRDefault="00370ADE" w:rsidP="00370ADE"/>
    <w:p w14:paraId="72AA5DA9" w14:textId="2663D70F" w:rsidR="00370ADE" w:rsidRPr="005712C5" w:rsidRDefault="00370ADE" w:rsidP="00370ADE">
      <w:pPr>
        <w:jc w:val="both"/>
        <w:rPr>
          <w:i/>
          <w:sz w:val="22"/>
          <w:szCs w:val="22"/>
        </w:rPr>
      </w:pPr>
      <w:r w:rsidRPr="005712C5">
        <w:rPr>
          <w:i/>
          <w:sz w:val="22"/>
          <w:szCs w:val="22"/>
        </w:rPr>
        <w:t>W wyniku przeprowadzenia postępowania w trybie procedury zaproszenia do złożenia ofert w oparciu o  art. 11 ust. 5 pkt. 1 ustawy z dnia 11 września 2019 r. Prawo zamówień publicznych (Dz.U. z 20</w:t>
      </w:r>
      <w:r w:rsidR="0014397B">
        <w:rPr>
          <w:i/>
          <w:sz w:val="22"/>
          <w:szCs w:val="22"/>
        </w:rPr>
        <w:t>22</w:t>
      </w:r>
      <w:r w:rsidRPr="005712C5">
        <w:rPr>
          <w:i/>
          <w:sz w:val="22"/>
          <w:szCs w:val="22"/>
        </w:rPr>
        <w:t xml:space="preserve">9 r., poz. </w:t>
      </w:r>
      <w:r w:rsidR="0014397B">
        <w:rPr>
          <w:i/>
          <w:sz w:val="22"/>
          <w:szCs w:val="22"/>
        </w:rPr>
        <w:t>1710</w:t>
      </w:r>
      <w:r w:rsidRPr="005712C5">
        <w:rPr>
          <w:i/>
          <w:sz w:val="22"/>
          <w:szCs w:val="22"/>
        </w:rPr>
        <w:t xml:space="preserve"> z </w:t>
      </w:r>
      <w:proofErr w:type="spellStart"/>
      <w:r w:rsidRPr="005712C5">
        <w:rPr>
          <w:i/>
          <w:sz w:val="22"/>
          <w:szCs w:val="22"/>
        </w:rPr>
        <w:t>późn</w:t>
      </w:r>
      <w:proofErr w:type="spellEnd"/>
      <w:r w:rsidRPr="005712C5">
        <w:rPr>
          <w:i/>
          <w:sz w:val="22"/>
          <w:szCs w:val="22"/>
        </w:rPr>
        <w:t>. zm.) oraz ustawy z dnia 23 kwietnia 1964 r. – Kodeks cywilny (t. j. Dz. U. 20</w:t>
      </w:r>
      <w:r w:rsidR="0014397B">
        <w:rPr>
          <w:i/>
          <w:sz w:val="22"/>
          <w:szCs w:val="22"/>
        </w:rPr>
        <w:t>22</w:t>
      </w:r>
      <w:r w:rsidRPr="005712C5">
        <w:rPr>
          <w:i/>
          <w:sz w:val="22"/>
          <w:szCs w:val="22"/>
        </w:rPr>
        <w:t xml:space="preserve"> poz. </w:t>
      </w:r>
      <w:r w:rsidR="0014397B">
        <w:rPr>
          <w:i/>
          <w:sz w:val="22"/>
          <w:szCs w:val="22"/>
        </w:rPr>
        <w:t>1360</w:t>
      </w:r>
      <w:r w:rsidRPr="005712C5">
        <w:rPr>
          <w:i/>
          <w:sz w:val="22"/>
          <w:szCs w:val="22"/>
        </w:rPr>
        <w:t xml:space="preserve"> ze zm.) zawarto Umowę następującej treści:</w:t>
      </w:r>
    </w:p>
    <w:p w14:paraId="0CD8054C" w14:textId="77777777" w:rsidR="00370ADE" w:rsidRPr="00516B75" w:rsidRDefault="00370ADE" w:rsidP="00370ADE">
      <w:pPr>
        <w:pStyle w:val="Tekstpodstawowy"/>
        <w:spacing w:line="240" w:lineRule="auto"/>
        <w:ind w:left="540"/>
        <w:rPr>
          <w:rFonts w:ascii="Times New Roman" w:hAnsi="Times New Roman"/>
          <w:i/>
          <w:sz w:val="22"/>
          <w:szCs w:val="22"/>
        </w:rPr>
      </w:pPr>
    </w:p>
    <w:p w14:paraId="564FF379" w14:textId="04F9BC73" w:rsidR="00370ADE" w:rsidRPr="00F708E6" w:rsidRDefault="00370ADE" w:rsidP="00370ADE">
      <w:pPr>
        <w:pStyle w:val="Nagwek2"/>
      </w:pPr>
      <w:r w:rsidRPr="00F708E6">
        <w:t>§ 1</w:t>
      </w:r>
      <w:r w:rsidR="00BD1033">
        <w:t xml:space="preserve"> Przedmiot umowy</w:t>
      </w:r>
    </w:p>
    <w:p w14:paraId="543C5201" w14:textId="6C247DB2"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 a Wykonawca przyjmuje do zrealizowani</w:t>
      </w:r>
      <w:r w:rsidRPr="00F708E6">
        <w:rPr>
          <w:rFonts w:ascii="Times New Roman" w:hAnsi="Times New Roman"/>
          <w:color w:val="222222"/>
          <w:sz w:val="22"/>
          <w:szCs w:val="22"/>
        </w:rPr>
        <w:t>a</w:t>
      </w:r>
      <w:r w:rsidRPr="00F708E6">
        <w:rPr>
          <w:rFonts w:ascii="Times New Roman" w:hAnsi="Times New Roman"/>
          <w:sz w:val="22"/>
          <w:szCs w:val="22"/>
        </w:rPr>
        <w:t xml:space="preserve"> dostawę, wraz </w:t>
      </w:r>
      <w:r w:rsidRPr="00F708E6">
        <w:rPr>
          <w:rFonts w:ascii="Times New Roman" w:hAnsi="Times New Roman"/>
          <w:sz w:val="22"/>
          <w:szCs w:val="22"/>
        </w:rPr>
        <w:br/>
        <w:t xml:space="preserve">z </w:t>
      </w:r>
      <w:r w:rsidRPr="00F708E6">
        <w:rPr>
          <w:rFonts w:ascii="Times New Roman" w:hAnsi="Times New Roman"/>
          <w:color w:val="000000"/>
          <w:sz w:val="22"/>
          <w:szCs w:val="22"/>
        </w:rPr>
        <w:t xml:space="preserve">wniesieniem,  montażem i uruchomieniem 1 (jednej) sztuki </w:t>
      </w:r>
      <w:r w:rsidRPr="00D563BB">
        <w:rPr>
          <w:rFonts w:ascii="Times New Roman" w:hAnsi="Times New Roman"/>
          <w:color w:val="000000"/>
          <w:sz w:val="22"/>
          <w:szCs w:val="22"/>
        </w:rPr>
        <w:t>potencjostatu/</w:t>
      </w:r>
      <w:proofErr w:type="spellStart"/>
      <w:r w:rsidRPr="00D563BB">
        <w:rPr>
          <w:rFonts w:ascii="Times New Roman" w:hAnsi="Times New Roman"/>
          <w:color w:val="000000"/>
          <w:sz w:val="22"/>
          <w:szCs w:val="22"/>
        </w:rPr>
        <w:t>galwanostatu</w:t>
      </w:r>
      <w:proofErr w:type="spellEnd"/>
      <w:r w:rsidRPr="00D563BB">
        <w:rPr>
          <w:rFonts w:ascii="Times New Roman" w:hAnsi="Times New Roman"/>
          <w:color w:val="000000"/>
          <w:sz w:val="22"/>
          <w:szCs w:val="22"/>
        </w:rPr>
        <w:t xml:space="preserve"> z wyposażeniem</w:t>
      </w:r>
      <w:r w:rsidR="00A04DE4">
        <w:rPr>
          <w:rFonts w:ascii="Times New Roman" w:hAnsi="Times New Roman"/>
          <w:color w:val="000000"/>
          <w:sz w:val="22"/>
          <w:szCs w:val="22"/>
        </w:rPr>
        <w:t xml:space="preserve"> i szkoleniem </w:t>
      </w:r>
      <w:r w:rsidR="006A2ECE">
        <w:rPr>
          <w:rFonts w:ascii="Times New Roman" w:hAnsi="Times New Roman"/>
          <w:color w:val="000000"/>
          <w:sz w:val="22"/>
          <w:szCs w:val="22"/>
        </w:rPr>
        <w:t xml:space="preserve">trzech </w:t>
      </w:r>
      <w:r w:rsidR="00A04DE4">
        <w:rPr>
          <w:rFonts w:ascii="Times New Roman" w:hAnsi="Times New Roman"/>
          <w:color w:val="000000"/>
          <w:sz w:val="22"/>
          <w:szCs w:val="22"/>
        </w:rPr>
        <w:t>użytkowników w wymiarze</w:t>
      </w:r>
      <w:r w:rsidR="002C16EC">
        <w:rPr>
          <w:rFonts w:ascii="Times New Roman" w:hAnsi="Times New Roman"/>
          <w:color w:val="000000"/>
          <w:sz w:val="22"/>
          <w:szCs w:val="22"/>
        </w:rPr>
        <w:t xml:space="preserve"> 5 </w:t>
      </w:r>
      <w:r w:rsidR="00A04DE4">
        <w:rPr>
          <w:rFonts w:ascii="Times New Roman" w:hAnsi="Times New Roman"/>
          <w:color w:val="000000"/>
          <w:sz w:val="22"/>
          <w:szCs w:val="22"/>
        </w:rPr>
        <w:t>godzin</w:t>
      </w:r>
      <w:r w:rsidRPr="00F708E6">
        <w:rPr>
          <w:rFonts w:ascii="Times New Roman" w:hAnsi="Times New Roman"/>
          <w:color w:val="000000"/>
          <w:sz w:val="22"/>
          <w:szCs w:val="22"/>
        </w:rPr>
        <w:t xml:space="preserve"> </w:t>
      </w:r>
      <w:r w:rsidR="006A2ECE">
        <w:rPr>
          <w:rFonts w:ascii="Times New Roman" w:hAnsi="Times New Roman"/>
          <w:color w:val="000000"/>
          <w:sz w:val="22"/>
          <w:szCs w:val="22"/>
        </w:rPr>
        <w:t xml:space="preserve">-  </w:t>
      </w:r>
      <w:r w:rsidRPr="00F708E6">
        <w:rPr>
          <w:rFonts w:ascii="Times New Roman" w:hAnsi="Times New Roman"/>
          <w:color w:val="000000"/>
          <w:sz w:val="22"/>
          <w:szCs w:val="22"/>
        </w:rPr>
        <w:t xml:space="preserve">na potrzeby Wydziału Chemii UJ, ul. </w:t>
      </w:r>
      <w:r w:rsidRPr="00F708E6">
        <w:rPr>
          <w:rFonts w:ascii="Times New Roman" w:hAnsi="Times New Roman"/>
          <w:color w:val="212121"/>
          <w:sz w:val="22"/>
          <w:szCs w:val="22"/>
          <w:shd w:val="clear" w:color="auto" w:fill="FFFFFF"/>
        </w:rPr>
        <w:t>Gronostajowa 2, 30-387 Kraków</w:t>
      </w:r>
      <w:r w:rsidRPr="00F708E6">
        <w:rPr>
          <w:rFonts w:ascii="Times New Roman" w:hAnsi="Times New Roman"/>
          <w:sz w:val="22"/>
          <w:szCs w:val="22"/>
        </w:rPr>
        <w:t>.</w:t>
      </w:r>
    </w:p>
    <w:p w14:paraId="2922E388"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Szczegółowy opis przedmiotu zamówienia znajduje się w pkt 3)  Zaproszenia oraz  w ofercie Wykonawcy z dnia …………… 202</w:t>
      </w:r>
      <w:r>
        <w:rPr>
          <w:rFonts w:ascii="Times New Roman" w:hAnsi="Times New Roman"/>
          <w:sz w:val="22"/>
          <w:szCs w:val="22"/>
        </w:rPr>
        <w:t>3</w:t>
      </w:r>
      <w:r w:rsidRPr="00F708E6">
        <w:rPr>
          <w:rFonts w:ascii="Times New Roman" w:hAnsi="Times New Roman"/>
          <w:sz w:val="22"/>
          <w:szCs w:val="22"/>
        </w:rPr>
        <w:t xml:space="preserve"> r.</w:t>
      </w:r>
    </w:p>
    <w:p w14:paraId="3A7F92DA" w14:textId="4F0E4AB8"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Pr="00F708E6">
        <w:rPr>
          <w:rFonts w:ascii="Times New Roman" w:hAnsi="Times New Roman"/>
          <w:sz w:val="22"/>
          <w:szCs w:val="22"/>
        </w:rPr>
        <w:br/>
        <w:t xml:space="preserve">w szczególności do dostarczenia przedmiotu zamówienia </w:t>
      </w:r>
      <w:r>
        <w:rPr>
          <w:rFonts w:ascii="Times New Roman" w:hAnsi="Times New Roman"/>
          <w:sz w:val="22"/>
          <w:szCs w:val="22"/>
        </w:rPr>
        <w:t xml:space="preserve">wraz </w:t>
      </w:r>
      <w:r w:rsidRPr="00F708E6">
        <w:rPr>
          <w:rFonts w:ascii="Times New Roman" w:hAnsi="Times New Roman"/>
          <w:sz w:val="22"/>
          <w:szCs w:val="22"/>
        </w:rPr>
        <w:t xml:space="preserve">z </w:t>
      </w:r>
      <w:r w:rsidRPr="00F708E6">
        <w:rPr>
          <w:rFonts w:ascii="Times New Roman" w:hAnsi="Times New Roman"/>
          <w:color w:val="000000"/>
          <w:sz w:val="22"/>
          <w:szCs w:val="22"/>
        </w:rPr>
        <w:t xml:space="preserve">wniesieniem pod adres wskazany w ust. 1,  montażem i uruchomieniem </w:t>
      </w:r>
      <w:r w:rsidR="005711D3">
        <w:rPr>
          <w:rFonts w:ascii="Times New Roman" w:hAnsi="Times New Roman"/>
          <w:color w:val="000000"/>
          <w:sz w:val="22"/>
          <w:szCs w:val="22"/>
        </w:rPr>
        <w:t>i szkoleniem użytkowników.</w:t>
      </w:r>
    </w:p>
    <w:p w14:paraId="4B3182BF"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 mail: …</w:t>
      </w:r>
    </w:p>
    <w:p w14:paraId="4571B327"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zobowiązuje się do realizacji zamówienia w terminie do </w:t>
      </w:r>
      <w:r>
        <w:rPr>
          <w:rFonts w:ascii="Times New Roman" w:hAnsi="Times New Roman"/>
          <w:sz w:val="22"/>
          <w:szCs w:val="22"/>
        </w:rPr>
        <w:t>6 tygodni</w:t>
      </w:r>
      <w:r w:rsidRPr="00F708E6">
        <w:rPr>
          <w:rFonts w:ascii="Times New Roman" w:hAnsi="Times New Roman"/>
          <w:sz w:val="22"/>
          <w:szCs w:val="22"/>
        </w:rPr>
        <w:t xml:space="preserve"> od udzielania zamówienia, tj. zawarcia umowy, jednak nie wcześniej niż 14 dni od dnia zawarcia umowy, 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35F2A9DF"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 a Wykonawca zobowiązuje się wykonać wszelkie niezbędne czynności dla zrealizowania przedmiotu Umowy określonego w ust. 1.</w:t>
      </w:r>
    </w:p>
    <w:p w14:paraId="396BAD86"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Umowy jest dokumentacja postępowania, a w tym </w:t>
      </w:r>
      <w:r w:rsidRPr="00F708E6">
        <w:rPr>
          <w:rFonts w:ascii="Times New Roman" w:hAnsi="Times New Roman"/>
          <w:sz w:val="22"/>
          <w:szCs w:val="22"/>
        </w:rPr>
        <w:br/>
        <w:t>w szczególności Zaproszenie do złożenia oferty wraz z załącznikami (zwane dalej „Zaproszeniem”) i oferta Wykonawcy.</w:t>
      </w:r>
    </w:p>
    <w:p w14:paraId="72ECBB87"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Pr="00F708E6">
        <w:rPr>
          <w:rFonts w:ascii="Times New Roman" w:hAnsi="Times New Roman"/>
          <w:sz w:val="22"/>
          <w:szCs w:val="22"/>
        </w:rPr>
        <w:br/>
        <w:t xml:space="preserve">u Zamawiającego, jak i osób trzecich, szkody spowodowane działalnością wynikłą </w:t>
      </w:r>
      <w:r w:rsidRPr="00F708E6">
        <w:rPr>
          <w:rFonts w:ascii="Times New Roman" w:hAnsi="Times New Roman"/>
          <w:sz w:val="22"/>
          <w:szCs w:val="22"/>
        </w:rPr>
        <w:br/>
        <w:t>z realizacji niniejszej Umowy.</w:t>
      </w:r>
    </w:p>
    <w:p w14:paraId="7EE31FAD" w14:textId="77777777" w:rsidR="00370ADE" w:rsidRPr="00F708E6"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 za wykonanie tej części Umowy.</w:t>
      </w:r>
    </w:p>
    <w:p w14:paraId="6A4336F1" w14:textId="77777777" w:rsidR="00370ADE" w:rsidRPr="009F5E41" w:rsidRDefault="00370ADE" w:rsidP="00C77B1B">
      <w:pPr>
        <w:pStyle w:val="Tekstpodstawowy"/>
        <w:numPr>
          <w:ilvl w:val="6"/>
          <w:numId w:val="24"/>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2F9FA893" w14:textId="77777777" w:rsidR="00370ADE" w:rsidRPr="00F708E6" w:rsidRDefault="00370ADE" w:rsidP="00370ADE">
      <w:pPr>
        <w:pStyle w:val="Nagwek2"/>
      </w:pPr>
      <w:r w:rsidRPr="00F708E6">
        <w:t>§ 2</w:t>
      </w:r>
    </w:p>
    <w:p w14:paraId="1B12CDE5" w14:textId="77777777" w:rsidR="00370ADE" w:rsidRPr="00F708E6" w:rsidRDefault="00370ADE" w:rsidP="00C77B1B">
      <w:pPr>
        <w:pStyle w:val="Tekstpodstawowy"/>
        <w:numPr>
          <w:ilvl w:val="6"/>
          <w:numId w:val="19"/>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3B719066" w14:textId="77777777" w:rsidR="00370ADE" w:rsidRPr="00F708E6" w:rsidRDefault="00370ADE" w:rsidP="00C77B1B">
      <w:pPr>
        <w:pStyle w:val="Tekstpodstawowy"/>
        <w:numPr>
          <w:ilvl w:val="6"/>
          <w:numId w:val="19"/>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BD7A77" w14:textId="77777777" w:rsidR="00370ADE" w:rsidRPr="00F708E6" w:rsidRDefault="00370ADE" w:rsidP="00C77B1B">
      <w:pPr>
        <w:pStyle w:val="Tekstpodstawowy"/>
        <w:numPr>
          <w:ilvl w:val="6"/>
          <w:numId w:val="19"/>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Pr="00F708E6">
        <w:rPr>
          <w:rFonts w:ascii="Times New Roman" w:hAnsi="Times New Roman"/>
          <w:sz w:val="22"/>
          <w:szCs w:val="22"/>
        </w:rPr>
        <w:br/>
        <w:t>z której ww. oprogramowanie można pobrać.</w:t>
      </w:r>
    </w:p>
    <w:p w14:paraId="160FDFCE" w14:textId="77777777" w:rsidR="00370ADE" w:rsidRPr="00F708E6" w:rsidRDefault="00370ADE" w:rsidP="00370ADE">
      <w:pPr>
        <w:pStyle w:val="Tekstpodstawowy"/>
        <w:tabs>
          <w:tab w:val="left" w:pos="900"/>
        </w:tabs>
        <w:spacing w:line="240" w:lineRule="auto"/>
        <w:ind w:left="896"/>
        <w:rPr>
          <w:rFonts w:ascii="Times New Roman" w:hAnsi="Times New Roman"/>
          <w:sz w:val="22"/>
          <w:szCs w:val="22"/>
        </w:rPr>
      </w:pPr>
    </w:p>
    <w:p w14:paraId="7A099AA1" w14:textId="184D033B" w:rsidR="00370ADE" w:rsidRPr="00F708E6" w:rsidRDefault="00370ADE" w:rsidP="00370ADE">
      <w:pPr>
        <w:pStyle w:val="Nagwek2"/>
      </w:pPr>
      <w:r w:rsidRPr="00F708E6">
        <w:t>§ 3</w:t>
      </w:r>
      <w:r w:rsidR="00943CF1">
        <w:t xml:space="preserve"> Wynagrodzenie</w:t>
      </w:r>
    </w:p>
    <w:p w14:paraId="5D7E068D" w14:textId="06F59B86" w:rsidR="00370ADE" w:rsidRDefault="00370ADE" w:rsidP="00C77B1B">
      <w:pPr>
        <w:widowControl/>
        <w:numPr>
          <w:ilvl w:val="6"/>
          <w:numId w:val="22"/>
        </w:numPr>
        <w:tabs>
          <w:tab w:val="left" w:pos="900"/>
          <w:tab w:val="num" w:pos="4860"/>
        </w:tabs>
        <w:ind w:left="900"/>
        <w:jc w:val="both"/>
        <w:rPr>
          <w:sz w:val="22"/>
          <w:szCs w:val="22"/>
        </w:rPr>
      </w:pPr>
      <w:r w:rsidRPr="00F708E6">
        <w:rPr>
          <w:sz w:val="22"/>
          <w:szCs w:val="22"/>
        </w:rPr>
        <w:t xml:space="preserve"> </w:t>
      </w:r>
      <w:r w:rsidRPr="00475744">
        <w:rPr>
          <w:sz w:val="22"/>
          <w:szCs w:val="22"/>
        </w:rPr>
        <w:t>Wysokość wynagrodzenia przysługującego Wykonawcy za wykonanie przedmiotu umowy ustalona została na podstawie oferty Wykonawcy.</w:t>
      </w:r>
    </w:p>
    <w:p w14:paraId="46CE3700" w14:textId="77777777" w:rsidR="00370ADE" w:rsidRPr="00475744" w:rsidRDefault="00370ADE" w:rsidP="00C77B1B">
      <w:pPr>
        <w:widowControl/>
        <w:numPr>
          <w:ilvl w:val="6"/>
          <w:numId w:val="22"/>
        </w:numPr>
        <w:tabs>
          <w:tab w:val="left" w:pos="900"/>
          <w:tab w:val="num" w:pos="486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7020C46D" w14:textId="78AC169B" w:rsidR="00370ADE" w:rsidRPr="00475744" w:rsidRDefault="00370ADE" w:rsidP="00C77B1B">
      <w:pPr>
        <w:widowControl/>
        <w:numPr>
          <w:ilvl w:val="6"/>
          <w:numId w:val="22"/>
        </w:numPr>
        <w:tabs>
          <w:tab w:val="left" w:pos="709"/>
        </w:tabs>
        <w:ind w:left="900"/>
        <w:jc w:val="both"/>
        <w:rPr>
          <w:sz w:val="22"/>
          <w:szCs w:val="22"/>
        </w:rPr>
      </w:pPr>
      <w:r w:rsidRPr="00475744">
        <w:rPr>
          <w:sz w:val="22"/>
          <w:szCs w:val="22"/>
        </w:rPr>
        <w:t xml:space="preserve">  </w:t>
      </w:r>
      <w:r>
        <w:rPr>
          <w:sz w:val="22"/>
          <w:szCs w:val="22"/>
        </w:rPr>
        <w:tab/>
      </w:r>
      <w:r w:rsidRPr="00475744">
        <w:rPr>
          <w:sz w:val="22"/>
          <w:szCs w:val="22"/>
        </w:rPr>
        <w:t>Zamawiający oświadcza, iż zgodnie z ustawą z dnia 11 marca 2004 r. o podatku od towarów i usług (t. j. Dz. U. 202</w:t>
      </w:r>
      <w:r w:rsidR="00943CF1">
        <w:rPr>
          <w:sz w:val="22"/>
          <w:szCs w:val="22"/>
        </w:rPr>
        <w:t>2</w:t>
      </w:r>
      <w:r w:rsidRPr="00475744">
        <w:rPr>
          <w:sz w:val="22"/>
          <w:szCs w:val="22"/>
        </w:rPr>
        <w:t xml:space="preserve"> poz. </w:t>
      </w:r>
      <w:r w:rsidR="00943CF1">
        <w:rPr>
          <w:sz w:val="22"/>
          <w:szCs w:val="22"/>
        </w:rPr>
        <w:t xml:space="preserve">931 ze zm. </w:t>
      </w:r>
      <w:r w:rsidRPr="00475744">
        <w:rPr>
          <w:sz w:val="22"/>
          <w:szCs w:val="22"/>
        </w:rPr>
        <w:t>)</w:t>
      </w:r>
      <w:r w:rsidR="00943CF1">
        <w:rPr>
          <w:sz w:val="22"/>
          <w:szCs w:val="22"/>
        </w:rPr>
        <w:t xml:space="preserve">, dalej </w:t>
      </w:r>
      <w:r w:rsidR="009A5B94">
        <w:rPr>
          <w:sz w:val="22"/>
          <w:szCs w:val="22"/>
        </w:rPr>
        <w:t>„</w:t>
      </w:r>
      <w:proofErr w:type="spellStart"/>
      <w:r w:rsidR="009A5B94">
        <w:rPr>
          <w:sz w:val="22"/>
          <w:szCs w:val="22"/>
        </w:rPr>
        <w:t>p.t.u</w:t>
      </w:r>
      <w:proofErr w:type="spellEnd"/>
      <w:r w:rsidR="009A5B94">
        <w:rPr>
          <w:sz w:val="22"/>
          <w:szCs w:val="22"/>
        </w:rPr>
        <w:t>.”</w:t>
      </w:r>
      <w:r w:rsidRPr="00475744">
        <w:rPr>
          <w:sz w:val="22"/>
          <w:szCs w:val="22"/>
        </w:rPr>
        <w:t xml:space="preserve"> będzie ubiegał się o zgodę na zastosowanie 0% stawki podatku od towarów i usług VAT na zamawiany sprzęt komputerowy w zakresie objętym ww. stawką podatkową – zgodnie z art. 83 ust. 1 pkt 26 przywołanej ustawy.</w:t>
      </w:r>
    </w:p>
    <w:p w14:paraId="341C8A1A" w14:textId="3B9E116F" w:rsidR="00370ADE" w:rsidRPr="00F708E6" w:rsidRDefault="00370ADE" w:rsidP="00C77B1B">
      <w:pPr>
        <w:widowControl/>
        <w:numPr>
          <w:ilvl w:val="6"/>
          <w:numId w:val="22"/>
        </w:numPr>
        <w:tabs>
          <w:tab w:val="left" w:pos="709"/>
        </w:tabs>
        <w:ind w:left="900"/>
        <w:jc w:val="both"/>
        <w:rPr>
          <w:sz w:val="22"/>
          <w:szCs w:val="22"/>
        </w:rPr>
      </w:pPr>
      <w:r w:rsidRPr="00475744">
        <w:rPr>
          <w:sz w:val="22"/>
          <w:szCs w:val="22"/>
        </w:rPr>
        <w:t xml:space="preserve">  </w:t>
      </w:r>
      <w:r>
        <w:rPr>
          <w:sz w:val="22"/>
          <w:szCs w:val="22"/>
        </w:rPr>
        <w:tab/>
      </w:r>
      <w:r w:rsidRPr="00475744">
        <w:rPr>
          <w:sz w:val="22"/>
          <w:szCs w:val="22"/>
        </w:rPr>
        <w:t>Wykonawca w ciągu 14 dni od otrzymania zawiadomienia Zamawiającego przesłanego na adres poczty elektronicznej Wykonawcy o wydaniu zaświadczenia przez ministra właściwego ds. szkolnictwa wyższego, potwierdzającego przeznaczenie</w:t>
      </w:r>
      <w:r w:rsidRPr="00F708E6">
        <w:rPr>
          <w:sz w:val="22"/>
          <w:szCs w:val="22"/>
        </w:rPr>
        <w:t xml:space="preserve"> dostarczonego sprzętu dla placówki oświatowej w rozumieniu art. 83 ust. 1 pkt 26 </w:t>
      </w:r>
      <w:proofErr w:type="spellStart"/>
      <w:r w:rsidR="009A5B94">
        <w:rPr>
          <w:sz w:val="22"/>
          <w:szCs w:val="22"/>
        </w:rPr>
        <w:t>p.t.u</w:t>
      </w:r>
      <w:proofErr w:type="spellEnd"/>
      <w:r w:rsidR="009A5B94">
        <w:rPr>
          <w:sz w:val="22"/>
          <w:szCs w:val="22"/>
        </w:rPr>
        <w:t>.</w:t>
      </w:r>
      <w:r w:rsidRPr="00F708E6">
        <w:rPr>
          <w:sz w:val="22"/>
          <w:szCs w:val="22"/>
        </w:rPr>
        <w:t xml:space="preserve">,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45EACEB4" w14:textId="77777777" w:rsidR="00370ADE" w:rsidRPr="00F708E6" w:rsidRDefault="00370ADE" w:rsidP="00C77B1B">
      <w:pPr>
        <w:widowControl/>
        <w:numPr>
          <w:ilvl w:val="6"/>
          <w:numId w:val="22"/>
        </w:numPr>
        <w:tabs>
          <w:tab w:val="left" w:pos="709"/>
        </w:tabs>
        <w:ind w:left="900"/>
        <w:jc w:val="both"/>
        <w:rPr>
          <w:sz w:val="22"/>
          <w:szCs w:val="22"/>
        </w:rPr>
      </w:pPr>
      <w:r w:rsidRPr="00F708E6">
        <w:rPr>
          <w:sz w:val="22"/>
          <w:szCs w:val="22"/>
        </w:rPr>
        <w:t xml:space="preserve"> </w:t>
      </w:r>
      <w:r>
        <w:rPr>
          <w:sz w:val="22"/>
          <w:szCs w:val="22"/>
        </w:rPr>
        <w:tab/>
      </w:r>
      <w:r w:rsidRPr="00F708E6">
        <w:rPr>
          <w:sz w:val="22"/>
          <w:szCs w:val="22"/>
        </w:rPr>
        <w:t>Wynagrodzenie Wykonawcy uwzględnia w szczególności wszystkie koszty prac i czynności niezbędnych do wykonania przedmiotu umowy, w tym koszty dostawy, transportu, koszty szkolenia personelu, koszty usług świadczonych w ramach</w:t>
      </w:r>
      <w:r>
        <w:rPr>
          <w:sz w:val="22"/>
          <w:szCs w:val="22"/>
        </w:rPr>
        <w:t xml:space="preserve"> gwarancji, odpowiedzialności z </w:t>
      </w:r>
      <w:r w:rsidRPr="00F708E6">
        <w:rPr>
          <w:sz w:val="22"/>
          <w:szCs w:val="22"/>
        </w:rPr>
        <w:t>tytułu rękojmi za wady.</w:t>
      </w:r>
    </w:p>
    <w:p w14:paraId="5C089F43" w14:textId="77777777" w:rsidR="00370ADE" w:rsidRPr="00F708E6" w:rsidRDefault="00370ADE" w:rsidP="00C77B1B">
      <w:pPr>
        <w:widowControl/>
        <w:numPr>
          <w:ilvl w:val="6"/>
          <w:numId w:val="22"/>
        </w:numPr>
        <w:tabs>
          <w:tab w:val="left" w:pos="709"/>
        </w:tabs>
        <w:ind w:left="900"/>
        <w:jc w:val="both"/>
        <w:rPr>
          <w:sz w:val="22"/>
          <w:szCs w:val="22"/>
        </w:rPr>
      </w:pPr>
      <w:r w:rsidRPr="00F708E6">
        <w:rPr>
          <w:sz w:val="22"/>
          <w:szCs w:val="22"/>
        </w:rPr>
        <w:t xml:space="preserve">   Zamawiający jest podatnikiem VAT i posiada NIP 675-000-22-36.</w:t>
      </w:r>
    </w:p>
    <w:p w14:paraId="51D2BF4E" w14:textId="77777777" w:rsidR="00370ADE" w:rsidRPr="00F708E6" w:rsidRDefault="00370ADE" w:rsidP="00C77B1B">
      <w:pPr>
        <w:widowControl/>
        <w:numPr>
          <w:ilvl w:val="6"/>
          <w:numId w:val="22"/>
        </w:numPr>
        <w:tabs>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1D01F7BE" w14:textId="77777777" w:rsidR="00370ADE" w:rsidRPr="00F708E6" w:rsidRDefault="00370ADE" w:rsidP="00C77B1B">
      <w:pPr>
        <w:widowControl/>
        <w:numPr>
          <w:ilvl w:val="6"/>
          <w:numId w:val="22"/>
        </w:numPr>
        <w:tabs>
          <w:tab w:val="left" w:pos="900"/>
          <w:tab w:val="num" w:pos="486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6F89F6C8" w14:textId="77777777" w:rsidR="00370ADE" w:rsidRPr="00F708E6" w:rsidRDefault="00370ADE" w:rsidP="00370ADE">
      <w:pPr>
        <w:pStyle w:val="Nagwek2"/>
      </w:pPr>
      <w:r w:rsidRPr="00F708E6">
        <w:lastRenderedPageBreak/>
        <w:t>§ 4</w:t>
      </w:r>
    </w:p>
    <w:p w14:paraId="1ACD50CB"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Umowy, potwierdzonego protokołem odbioru bez zastrzeżeń i po złożeniu w siedzibie jednostki UJ, o której mowa w § 1 ust. 1 umowy prawidłowo wystawionej faktury. </w:t>
      </w:r>
    </w:p>
    <w:p w14:paraId="51A13238"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dostarczyć do osoby wskazanej w § 1 ust. 6 umowy na co najmniej 7 (siedem) dni roboczych przed planowanym terminem odbioru.</w:t>
      </w:r>
      <w:r>
        <w:rPr>
          <w:rFonts w:ascii="Times New Roman" w:hAnsi="Times New Roman"/>
          <w:sz w:val="22"/>
          <w:szCs w:val="22"/>
        </w:rPr>
        <w:t xml:space="preserve"> Przez dni robocze rozumie się dni od poniedziałku do piątku z wyłączeniem dni ustawowo wolnych od pracy. </w:t>
      </w:r>
    </w:p>
    <w:p w14:paraId="30106A35"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w:t>
      </w:r>
    </w:p>
    <w:p w14:paraId="00C74142" w14:textId="77777777" w:rsidR="00370ADE" w:rsidRPr="00F708E6" w:rsidRDefault="00370ADE">
      <w:pPr>
        <w:pStyle w:val="Tekstpodstawowy"/>
        <w:numPr>
          <w:ilvl w:val="0"/>
          <w:numId w:val="11"/>
        </w:numPr>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 dostawy przedmiotu zamówienia do siedziby jednostki organizacyjnej UJ wskazanej w § 1 ust. 1 Umowy.</w:t>
      </w:r>
    </w:p>
    <w:p w14:paraId="771F37D2"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03AD71FF"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2FFB08A6"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Pr="00F708E6">
        <w:rPr>
          <w:rFonts w:ascii="Times New Roman" w:hAnsi="Times New Roman"/>
          <w:color w:val="000000"/>
          <w:sz w:val="22"/>
          <w:szCs w:val="22"/>
        </w:rPr>
        <w:b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4C8786F2"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Do przeprowadzenia odbioru przedmiotu umowy ze strony Zamawiającego oraz Wykonawcy upoważnieni są przedstawiciele wskazani w § 1 ust. 4 umowy.</w:t>
      </w:r>
    </w:p>
    <w:p w14:paraId="0650C610" w14:textId="77777777" w:rsidR="00370ADE" w:rsidRPr="00F708E6" w:rsidRDefault="00370ADE">
      <w:pPr>
        <w:pStyle w:val="Tekstpodstawowy"/>
        <w:numPr>
          <w:ilvl w:val="0"/>
          <w:numId w:val="11"/>
        </w:numPr>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Umowy ustala się do 30 dni od daty dostarczenia Zamawiającemu prawidłowo wystawionej faktury wraz z podpisanym protokołem odbioru przedmiotu Umowy bez zastrzeżeń. </w:t>
      </w:r>
    </w:p>
    <w:p w14:paraId="63CB069D" w14:textId="77777777" w:rsidR="00370ADE" w:rsidRPr="00F708E6" w:rsidRDefault="00370ADE">
      <w:pPr>
        <w:pStyle w:val="Tekstpodstawowy"/>
        <w:numPr>
          <w:ilvl w:val="0"/>
          <w:numId w:val="11"/>
        </w:numPr>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7EC994B7" w14:textId="77777777" w:rsidR="00370ADE" w:rsidRPr="00F708E6" w:rsidRDefault="00370ADE" w:rsidP="00370ADE">
      <w:pPr>
        <w:tabs>
          <w:tab w:val="left" w:pos="900"/>
        </w:tabs>
        <w:ind w:left="1080"/>
        <w:jc w:val="both"/>
        <w:rPr>
          <w:sz w:val="22"/>
          <w:szCs w:val="22"/>
        </w:rPr>
      </w:pPr>
      <w:r w:rsidRPr="00F708E6">
        <w:rPr>
          <w:sz w:val="22"/>
          <w:szCs w:val="22"/>
        </w:rPr>
        <w:t xml:space="preserve">Uniwersytet Jagielloński, ul. Gołębia 24, 31-007 Kraków, </w:t>
      </w:r>
    </w:p>
    <w:p w14:paraId="165B2EF6" w14:textId="77777777" w:rsidR="00370ADE" w:rsidRPr="00F708E6" w:rsidRDefault="00370ADE" w:rsidP="00370ADE">
      <w:pPr>
        <w:tabs>
          <w:tab w:val="left" w:pos="900"/>
        </w:tabs>
        <w:ind w:left="1080"/>
        <w:jc w:val="both"/>
        <w:rPr>
          <w:sz w:val="22"/>
          <w:szCs w:val="22"/>
        </w:rPr>
      </w:pPr>
      <w:r w:rsidRPr="00F708E6">
        <w:rPr>
          <w:sz w:val="22"/>
          <w:szCs w:val="22"/>
        </w:rPr>
        <w:t xml:space="preserve">NIP: PL 675-000-22-36, REGON: 000001270 </w:t>
      </w:r>
    </w:p>
    <w:p w14:paraId="43255E38" w14:textId="77777777" w:rsidR="00370ADE" w:rsidRPr="00F708E6" w:rsidRDefault="00370ADE" w:rsidP="00370ADE">
      <w:pPr>
        <w:tabs>
          <w:tab w:val="left" w:pos="900"/>
        </w:tabs>
        <w:ind w:left="900"/>
        <w:jc w:val="both"/>
        <w:rPr>
          <w:sz w:val="22"/>
          <w:szCs w:val="22"/>
        </w:rPr>
      </w:pPr>
      <w:r w:rsidRPr="00F708E6">
        <w:rPr>
          <w:sz w:val="22"/>
          <w:szCs w:val="22"/>
        </w:rPr>
        <w:t>i opatrzona dopiskiem, dla jakiej Jednostki Zamawiającego zamówienie zrealizowano.</w:t>
      </w:r>
    </w:p>
    <w:p w14:paraId="0B9C75CB" w14:textId="77777777"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18" w:history="1">
        <w:r w:rsidRPr="00F708E6">
          <w:rPr>
            <w:rStyle w:val="Hipercze"/>
            <w:sz w:val="22"/>
            <w:szCs w:val="22"/>
          </w:rPr>
          <w:t>https://efaktura.gov.pl/</w:t>
        </w:r>
      </w:hyperlink>
      <w:r w:rsidRPr="00F708E6">
        <w:rPr>
          <w:sz w:val="22"/>
          <w:szCs w:val="22"/>
        </w:rPr>
        <w:t>, w polu „referencja”, Wykonawca wpisze adres, wpisze następujący e-mail: …………</w:t>
      </w:r>
    </w:p>
    <w:p w14:paraId="0C5FB25C" w14:textId="77777777"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Pr>
          <w:sz w:val="22"/>
          <w:szCs w:val="22"/>
        </w:rPr>
        <w:t>, z zastrzeżeniem postanowień ust. 15-16.</w:t>
      </w:r>
    </w:p>
    <w:p w14:paraId="4E4A1D15" w14:textId="77777777"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0C4A882C" w14:textId="0397BBEE"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4E3D2E">
        <w:rPr>
          <w:sz w:val="22"/>
          <w:szCs w:val="22"/>
        </w:rPr>
        <w:t>p.t.u</w:t>
      </w:r>
      <w:proofErr w:type="spellEnd"/>
      <w:r w:rsidR="004E3D2E">
        <w:rPr>
          <w:sz w:val="22"/>
          <w:szCs w:val="22"/>
        </w:rPr>
        <w:t>.</w:t>
      </w:r>
      <w:r w:rsidRPr="00F708E6">
        <w:rPr>
          <w:sz w:val="22"/>
          <w:szCs w:val="22"/>
        </w:rPr>
        <w:t>.</w:t>
      </w:r>
    </w:p>
    <w:p w14:paraId="2256B5C9" w14:textId="77777777"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388A387" w14:textId="035760AB"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lastRenderedPageBreak/>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77590A">
        <w:rPr>
          <w:sz w:val="22"/>
          <w:szCs w:val="22"/>
        </w:rPr>
        <w:t>p.t.u</w:t>
      </w:r>
      <w:proofErr w:type="spellEnd"/>
      <w:r w:rsidR="0077590A">
        <w:rPr>
          <w:sz w:val="22"/>
          <w:szCs w:val="22"/>
        </w:rPr>
        <w:t>.</w:t>
      </w:r>
      <w:r w:rsidRPr="00F708E6">
        <w:rPr>
          <w:sz w:val="22"/>
          <w:szCs w:val="22"/>
        </w:rPr>
        <w:t>. Postanowień zdania 1. nie stosuje się, gdy przedmiot umowy stanowi czynność zwolnioną z podatku VAT albo jest on objęty 0% stawką podatku VAT.</w:t>
      </w:r>
    </w:p>
    <w:p w14:paraId="5BF66522" w14:textId="77777777" w:rsidR="00370ADE" w:rsidRPr="00F708E6" w:rsidRDefault="00370ADE">
      <w:pPr>
        <w:widowControl/>
        <w:numPr>
          <w:ilvl w:val="0"/>
          <w:numId w:val="11"/>
        </w:numPr>
        <w:tabs>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1692A332" w14:textId="77777777" w:rsidR="00370ADE" w:rsidRPr="00F708E6" w:rsidRDefault="00370ADE" w:rsidP="00370ADE">
      <w:pPr>
        <w:pStyle w:val="Tekstpodstawowy"/>
        <w:spacing w:line="240" w:lineRule="auto"/>
        <w:ind w:left="540"/>
        <w:jc w:val="center"/>
        <w:rPr>
          <w:rFonts w:ascii="Times New Roman" w:hAnsi="Times New Roman"/>
          <w:b/>
          <w:bCs/>
          <w:sz w:val="22"/>
          <w:szCs w:val="22"/>
        </w:rPr>
      </w:pPr>
    </w:p>
    <w:p w14:paraId="128B607A" w14:textId="7CEFC678" w:rsidR="00370ADE" w:rsidRPr="00F708E6" w:rsidRDefault="00370ADE" w:rsidP="00370ADE">
      <w:pPr>
        <w:pStyle w:val="Nagwek2"/>
      </w:pPr>
      <w:r w:rsidRPr="00F708E6">
        <w:t>§ 5</w:t>
      </w:r>
      <w:r w:rsidR="0077590A">
        <w:t xml:space="preserve"> Gwarancja i rękojmia</w:t>
      </w:r>
    </w:p>
    <w:p w14:paraId="0800DB5A" w14:textId="77777777" w:rsidR="00370ADE" w:rsidRPr="00F708E6" w:rsidRDefault="00370ADE" w:rsidP="00C77B1B">
      <w:pPr>
        <w:pStyle w:val="Tekstpodstawowy"/>
        <w:numPr>
          <w:ilvl w:val="3"/>
          <w:numId w:val="20"/>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3EBB38F" w14:textId="77777777" w:rsidR="00370ADE" w:rsidRPr="00F708E6" w:rsidRDefault="00370ADE" w:rsidP="00C77B1B">
      <w:pPr>
        <w:pStyle w:val="Tekstpodstawowy"/>
        <w:numPr>
          <w:ilvl w:val="3"/>
          <w:numId w:val="20"/>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245440B4" w14:textId="77777777" w:rsidR="00370ADE" w:rsidRPr="00F708E6" w:rsidRDefault="00370ADE" w:rsidP="00C77B1B">
      <w:pPr>
        <w:pStyle w:val="Tekstpodstawowy"/>
        <w:numPr>
          <w:ilvl w:val="3"/>
          <w:numId w:val="20"/>
        </w:numPr>
        <w:tabs>
          <w:tab w:val="left" w:pos="851"/>
          <w:tab w:val="num" w:pos="2700"/>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 miesięcznej gwarancji, obejmującej koszt napraw i części zamiennych. W ramach gwarancji Wykonawca będzie zobowiązany m.in. do nieodpłatnej (wliczonej w cenę oferty) bieżącej konserwacji, serwisu i przeglądów, wynikających z warunków gwarancji i naprawy przedmiotu umowy w okresie gwarancyjnym. </w:t>
      </w:r>
    </w:p>
    <w:p w14:paraId="4F43055E" w14:textId="77777777" w:rsidR="00370ADE" w:rsidRPr="00F708E6" w:rsidRDefault="00370ADE" w:rsidP="00C77B1B">
      <w:pPr>
        <w:pStyle w:val="Tekstpodstawowy"/>
        <w:numPr>
          <w:ilvl w:val="3"/>
          <w:numId w:val="20"/>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931C808" w14:textId="53A66DD3" w:rsidR="00370ADE" w:rsidRPr="00F708E6" w:rsidRDefault="00370ADE" w:rsidP="00C77B1B">
      <w:pPr>
        <w:pStyle w:val="Tekstpodstawowy"/>
        <w:numPr>
          <w:ilvl w:val="3"/>
          <w:numId w:val="20"/>
        </w:numPr>
        <w:tabs>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6 tygodni,</w:t>
      </w:r>
      <w:r w:rsidRPr="00F708E6">
        <w:rPr>
          <w:rFonts w:ascii="Times New Roman" w:hAnsi="Times New Roman"/>
          <w:color w:val="000000"/>
          <w:sz w:val="22"/>
          <w:szCs w:val="22"/>
        </w:rPr>
        <w:t xml:space="preserve"> przy czym reakcja serwisu musi nastąpić do 48 godzin od chwili zgłoszenia telefonicznie, fa</w:t>
      </w:r>
      <w:r w:rsidR="00AD4AEE">
        <w:rPr>
          <w:rFonts w:ascii="Times New Roman" w:hAnsi="Times New Roman"/>
          <w:color w:val="000000"/>
          <w:sz w:val="22"/>
          <w:szCs w:val="22"/>
        </w:rPr>
        <w:t>ks</w:t>
      </w:r>
      <w:r w:rsidRPr="00F708E6">
        <w:rPr>
          <w:rFonts w:ascii="Times New Roman" w:hAnsi="Times New Roman"/>
          <w:color w:val="000000"/>
          <w:sz w:val="22"/>
          <w:szCs w:val="22"/>
        </w:rPr>
        <w:t xml:space="preserve">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65D3AF6C" w14:textId="77777777" w:rsidR="00370ADE" w:rsidRPr="00F708E6" w:rsidRDefault="00370ADE" w:rsidP="00C77B1B">
      <w:pPr>
        <w:pStyle w:val="Tekstpodstawowy"/>
        <w:numPr>
          <w:ilvl w:val="3"/>
          <w:numId w:val="20"/>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4FDBE3F" w14:textId="77777777" w:rsidR="00370ADE" w:rsidRPr="00F708E6" w:rsidRDefault="00370ADE" w:rsidP="00C77B1B">
      <w:pPr>
        <w:pStyle w:val="Tekstpodstawowy"/>
        <w:numPr>
          <w:ilvl w:val="3"/>
          <w:numId w:val="20"/>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A34C73A" w14:textId="4A2436E5" w:rsidR="00C53707" w:rsidRPr="00D840F2" w:rsidRDefault="00E02E19" w:rsidP="000C7C32">
      <w:pPr>
        <w:pStyle w:val="Tekstpodstawowy"/>
        <w:tabs>
          <w:tab w:val="left" w:pos="900"/>
        </w:tabs>
        <w:spacing w:line="240" w:lineRule="auto"/>
        <w:ind w:left="90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370ADE" w:rsidRPr="00D840F2">
        <w:rPr>
          <w:rFonts w:ascii="Times New Roman" w:hAnsi="Times New Roman"/>
          <w:sz w:val="22"/>
          <w:szCs w:val="22"/>
        </w:rPr>
        <w:t>Okres gwarancji ulega automatycznie przedłużeniu o okres naprawy, tj. czas liczony od zgłoszenia do usunięcia awarii czy usterki określony w ust. 5 niniejszego paragrafu umowy.</w:t>
      </w:r>
    </w:p>
    <w:p w14:paraId="69C537B0" w14:textId="77777777" w:rsidR="00CC3A39" w:rsidRPr="00D840F2" w:rsidRDefault="00E02E19" w:rsidP="00E02E19">
      <w:pPr>
        <w:pStyle w:val="Tekstpodstawowy"/>
        <w:tabs>
          <w:tab w:val="left" w:pos="900"/>
        </w:tabs>
        <w:spacing w:line="240" w:lineRule="auto"/>
        <w:ind w:left="900"/>
        <w:rPr>
          <w:rFonts w:ascii="Times New Roman" w:hAnsi="Times New Roman"/>
          <w:sz w:val="22"/>
          <w:szCs w:val="22"/>
        </w:rPr>
      </w:pPr>
      <w:r w:rsidRPr="00D840F2">
        <w:rPr>
          <w:rFonts w:ascii="Times New Roman" w:hAnsi="Times New Roman"/>
          <w:sz w:val="22"/>
          <w:szCs w:val="22"/>
        </w:rPr>
        <w:t>9.</w:t>
      </w:r>
      <w:r w:rsidRPr="00D840F2">
        <w:rPr>
          <w:rFonts w:ascii="Times New Roman" w:hAnsi="Times New Roman"/>
          <w:sz w:val="22"/>
          <w:szCs w:val="22"/>
        </w:rPr>
        <w:tab/>
      </w:r>
      <w:r w:rsidR="00C53707" w:rsidRPr="00D840F2">
        <w:rPr>
          <w:rFonts w:ascii="Times New Roman" w:hAnsi="Times New Roman"/>
          <w:sz w:val="22"/>
          <w:szCs w:val="22"/>
        </w:rPr>
        <w:t xml:space="preserve">W przypadku trzykrotnej usterki tego samego elementu przedmiotu umowy lub gdy sumaryczny czas napraw przedmiotu umowy przekroczy trzy miesiące w okresie gwarancji, </w:t>
      </w:r>
      <w:r w:rsidR="00C53707" w:rsidRPr="00D840F2">
        <w:rPr>
          <w:rFonts w:ascii="Times New Roman" w:hAnsi="Times New Roman"/>
          <w:sz w:val="22"/>
          <w:szCs w:val="22"/>
        </w:rPr>
        <w:lastRenderedPageBreak/>
        <w:t>Wykonawca zobowiązany jest do wymiany przedmiotu umowy na nowy na własny koszt, w terminie do 60 dni od zgłoszenia przez Zamawiającego.</w:t>
      </w:r>
    </w:p>
    <w:p w14:paraId="3BC7BCEF" w14:textId="0C0C4A2F" w:rsidR="00370ADE" w:rsidRPr="000C7C32" w:rsidRDefault="00E02E19" w:rsidP="000C7C32">
      <w:pPr>
        <w:pStyle w:val="Tekstpodstawowy"/>
        <w:tabs>
          <w:tab w:val="left" w:pos="900"/>
        </w:tabs>
        <w:spacing w:line="240" w:lineRule="auto"/>
        <w:ind w:left="900"/>
      </w:pPr>
      <w:r w:rsidRPr="00D840F2">
        <w:rPr>
          <w:rFonts w:ascii="Times New Roman" w:hAnsi="Times New Roman"/>
          <w:sz w:val="22"/>
          <w:szCs w:val="22"/>
        </w:rPr>
        <w:t>10</w:t>
      </w:r>
      <w:r w:rsidR="00CC3A39" w:rsidRPr="00D840F2">
        <w:rPr>
          <w:rFonts w:ascii="Times New Roman" w:hAnsi="Times New Roman"/>
          <w:sz w:val="22"/>
          <w:szCs w:val="22"/>
        </w:rPr>
        <w:t>.</w:t>
      </w:r>
      <w:r w:rsidR="00CC3A39" w:rsidRPr="00D840F2">
        <w:rPr>
          <w:rFonts w:ascii="Times New Roman" w:hAnsi="Times New Roman"/>
          <w:sz w:val="22"/>
          <w:szCs w:val="22"/>
        </w:rPr>
        <w:tab/>
      </w:r>
      <w:r w:rsidR="00370ADE" w:rsidRPr="00D840F2">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w:t>
      </w:r>
      <w:r w:rsidR="00370ADE" w:rsidRPr="00F708E6">
        <w:rPr>
          <w:rFonts w:ascii="Times New Roman" w:hAnsi="Times New Roman"/>
          <w:sz w:val="22"/>
          <w:szCs w:val="22"/>
        </w:rPr>
        <w:t xml:space="preserve"> bezskutecznego upływu terminu określonego na usunięcie wady (usterki) przedmiotu umowy.</w:t>
      </w:r>
    </w:p>
    <w:p w14:paraId="78A7FC6E" w14:textId="09A88729" w:rsidR="00370ADE" w:rsidRPr="00F708E6" w:rsidRDefault="00CC3A39" w:rsidP="000C7C32">
      <w:pPr>
        <w:pStyle w:val="Tekstpodstawowy"/>
        <w:tabs>
          <w:tab w:val="left" w:pos="900"/>
        </w:tabs>
        <w:spacing w:line="240" w:lineRule="auto"/>
        <w:ind w:left="90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00370ADE"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5F8BFF78" w14:textId="118A7833" w:rsidR="00370ADE" w:rsidRPr="00F708E6" w:rsidRDefault="00CC3A39" w:rsidP="000C7C32">
      <w:pPr>
        <w:pStyle w:val="Tekstpodstawowy"/>
        <w:tabs>
          <w:tab w:val="left" w:pos="900"/>
        </w:tabs>
        <w:spacing w:line="240" w:lineRule="auto"/>
        <w:ind w:left="90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00370ADE"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00370ADE" w:rsidRPr="00F708E6">
        <w:rPr>
          <w:rFonts w:ascii="Times New Roman" w:hAnsi="Times New Roman"/>
          <w:spacing w:val="-3"/>
          <w:sz w:val="22"/>
          <w:szCs w:val="22"/>
        </w:rPr>
        <w:t xml:space="preserve"> Zamawiający ma prawo zaangażować inny podmiot </w:t>
      </w:r>
      <w:r w:rsidR="00370ADE" w:rsidRPr="00F708E6">
        <w:rPr>
          <w:rFonts w:ascii="Times New Roman" w:hAnsi="Times New Roman"/>
          <w:spacing w:val="-4"/>
          <w:sz w:val="22"/>
          <w:szCs w:val="22"/>
        </w:rPr>
        <w:t xml:space="preserve">do usunięcia wad (usterek), a Wykonawca zobowiązany jest pokryć związane z tym </w:t>
      </w:r>
      <w:r w:rsidR="00370ADE" w:rsidRPr="00F708E6">
        <w:rPr>
          <w:rFonts w:ascii="Times New Roman" w:hAnsi="Times New Roman"/>
          <w:spacing w:val="-5"/>
          <w:sz w:val="22"/>
          <w:szCs w:val="22"/>
        </w:rPr>
        <w:t>koszty w ciągu 14 dni od daty otrzymania wezwania wraz z dowodem zapłaty.</w:t>
      </w:r>
    </w:p>
    <w:p w14:paraId="18D49402" w14:textId="70F19810" w:rsidR="00370ADE" w:rsidRPr="00F708E6" w:rsidRDefault="00CC3A39" w:rsidP="000C7C32">
      <w:pPr>
        <w:pStyle w:val="Tekstpodstawowy"/>
        <w:tabs>
          <w:tab w:val="left" w:pos="900"/>
        </w:tabs>
        <w:spacing w:line="240" w:lineRule="auto"/>
        <w:ind w:left="90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00370ADE"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E3EDC68" w14:textId="77777777" w:rsidR="00370ADE" w:rsidRPr="00F708E6" w:rsidRDefault="00370ADE" w:rsidP="00370ADE">
      <w:pPr>
        <w:widowControl/>
        <w:suppressAutoHyphens w:val="0"/>
        <w:jc w:val="both"/>
        <w:rPr>
          <w:b/>
          <w:bCs/>
          <w:sz w:val="22"/>
          <w:szCs w:val="22"/>
        </w:rPr>
      </w:pPr>
    </w:p>
    <w:p w14:paraId="3C9A46CA" w14:textId="5037575F" w:rsidR="00370ADE" w:rsidRPr="00F708E6" w:rsidRDefault="00370ADE" w:rsidP="00370ADE">
      <w:pPr>
        <w:pStyle w:val="Nagwek2"/>
      </w:pPr>
      <w:r w:rsidRPr="00F708E6">
        <w:t>§ 6</w:t>
      </w:r>
      <w:r w:rsidR="00CB1D65">
        <w:t xml:space="preserve"> Odstąpienie od umowy</w:t>
      </w:r>
    </w:p>
    <w:p w14:paraId="059A9864" w14:textId="77777777" w:rsidR="00370ADE" w:rsidRPr="00F708E6" w:rsidRDefault="00370ADE" w:rsidP="00C77B1B">
      <w:pPr>
        <w:widowControl/>
        <w:numPr>
          <w:ilvl w:val="0"/>
          <w:numId w:val="15"/>
        </w:numPr>
        <w:tabs>
          <w:tab w:val="left" w:pos="900"/>
          <w:tab w:val="num" w:pos="5040"/>
        </w:tabs>
        <w:ind w:left="900"/>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16D4E21D" w14:textId="77777777" w:rsidR="00370ADE" w:rsidRPr="00F708E6" w:rsidRDefault="00370ADE" w:rsidP="00C77B1B">
      <w:pPr>
        <w:widowControl/>
        <w:numPr>
          <w:ilvl w:val="0"/>
          <w:numId w:val="15"/>
        </w:numPr>
        <w:tabs>
          <w:tab w:val="left" w:pos="900"/>
          <w:tab w:val="num" w:pos="5040"/>
        </w:tabs>
        <w:ind w:left="900"/>
        <w:jc w:val="both"/>
        <w:rPr>
          <w:color w:val="000000"/>
          <w:sz w:val="22"/>
          <w:szCs w:val="22"/>
        </w:rPr>
      </w:pPr>
      <w:r w:rsidRPr="00F708E6">
        <w:rPr>
          <w:sz w:val="22"/>
          <w:szCs w:val="22"/>
        </w:rPr>
        <w:t>Zamawiający może odstąpić od umowy nie wcześniej niż w terminie 7 dni od dnia powzięcia wiadomości o zaistnieniu jednej z poniższych okoliczności oraz nie później niż do dnia upływu okresu gwarancji (rękojmi) na przedmiot umowy, to jest gdy</w:t>
      </w:r>
      <w:r w:rsidRPr="00F708E6">
        <w:rPr>
          <w:color w:val="000000"/>
          <w:sz w:val="22"/>
          <w:szCs w:val="22"/>
        </w:rPr>
        <w:t>:</w:t>
      </w:r>
    </w:p>
    <w:p w14:paraId="7FF32555" w14:textId="77777777" w:rsidR="00370ADE" w:rsidRPr="00F708E6" w:rsidRDefault="00370ADE" w:rsidP="00C77B1B">
      <w:pPr>
        <w:widowControl/>
        <w:numPr>
          <w:ilvl w:val="2"/>
          <w:numId w:val="16"/>
        </w:numPr>
        <w:tabs>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2DEC33ED" w14:textId="77777777" w:rsidR="00370ADE" w:rsidRPr="00F708E6" w:rsidRDefault="00370ADE" w:rsidP="00C77B1B">
      <w:pPr>
        <w:widowControl/>
        <w:numPr>
          <w:ilvl w:val="2"/>
          <w:numId w:val="16"/>
        </w:numPr>
        <w:tabs>
          <w:tab w:val="left" w:pos="1260"/>
        </w:tabs>
        <w:suppressAutoHyphens w:val="0"/>
        <w:ind w:left="1260"/>
        <w:jc w:val="both"/>
        <w:rPr>
          <w:color w:val="000000"/>
          <w:sz w:val="22"/>
          <w:szCs w:val="22"/>
        </w:rPr>
      </w:pPr>
      <w:r w:rsidRPr="00F708E6">
        <w:rPr>
          <w:color w:val="000000"/>
          <w:sz w:val="22"/>
          <w:szCs w:val="22"/>
        </w:rPr>
        <w:t xml:space="preserve">zostaną podjęte czynności zmierzające do likwidacji Wykonawcy, nastąpi </w:t>
      </w:r>
      <w:r w:rsidRPr="00F708E6">
        <w:rPr>
          <w:sz w:val="22"/>
          <w:szCs w:val="22"/>
        </w:rPr>
        <w:t>rozwiązanie</w:t>
      </w:r>
      <w:r w:rsidRPr="00F708E6">
        <w:rPr>
          <w:color w:val="000000"/>
          <w:sz w:val="22"/>
          <w:szCs w:val="22"/>
        </w:rPr>
        <w:t xml:space="preserve"> Wykonawcy bez przeprowadzenia likwidacji albo</w:t>
      </w:r>
      <w:r w:rsidRPr="00F708E6">
        <w:rPr>
          <w:sz w:val="22"/>
          <w:szCs w:val="22"/>
        </w:rPr>
        <w:t xml:space="preserve"> </w:t>
      </w:r>
      <w:r w:rsidRPr="00F708E6">
        <w:rPr>
          <w:color w:val="000000"/>
          <w:sz w:val="22"/>
          <w:szCs w:val="22"/>
        </w:rPr>
        <w:t>wykreślenie Wykonawcy jako przedsiębiorcy z CEIDG;</w:t>
      </w:r>
    </w:p>
    <w:p w14:paraId="5990E349" w14:textId="77777777" w:rsidR="00370ADE" w:rsidRPr="00F708E6" w:rsidRDefault="00370ADE" w:rsidP="00C77B1B">
      <w:pPr>
        <w:widowControl/>
        <w:numPr>
          <w:ilvl w:val="2"/>
          <w:numId w:val="16"/>
        </w:numPr>
        <w:tabs>
          <w:tab w:val="left" w:pos="1260"/>
        </w:tabs>
        <w:suppressAutoHyphens w:val="0"/>
        <w:ind w:left="1260"/>
        <w:jc w:val="both"/>
        <w:rPr>
          <w:color w:val="000000"/>
          <w:sz w:val="22"/>
          <w:szCs w:val="22"/>
        </w:rPr>
      </w:pPr>
      <w:r w:rsidRPr="00F708E6">
        <w:rPr>
          <w:color w:val="000000"/>
          <w:sz w:val="22"/>
          <w:szCs w:val="22"/>
        </w:rPr>
        <w:t>nastąpi zajęcie majątku Wykonawcy</w:t>
      </w:r>
      <w:r>
        <w:rPr>
          <w:color w:val="000000"/>
          <w:sz w:val="22"/>
          <w:szCs w:val="22"/>
        </w:rPr>
        <w:t xml:space="preserve">, w stopniu uniemożliwiającym wykonanie umowy </w:t>
      </w:r>
    </w:p>
    <w:p w14:paraId="266C5FB5" w14:textId="77777777" w:rsidR="00370ADE" w:rsidRPr="00F708E6" w:rsidRDefault="00370ADE" w:rsidP="00C77B1B">
      <w:pPr>
        <w:widowControl/>
        <w:numPr>
          <w:ilvl w:val="2"/>
          <w:numId w:val="16"/>
        </w:numPr>
        <w:tabs>
          <w:tab w:val="left" w:pos="1260"/>
        </w:tabs>
        <w:suppressAutoHyphens w:val="0"/>
        <w:ind w:left="1260"/>
        <w:jc w:val="both"/>
        <w:rPr>
          <w:color w:val="000000"/>
          <w:sz w:val="22"/>
          <w:szCs w:val="22"/>
        </w:rPr>
      </w:pPr>
      <w:r>
        <w:rPr>
          <w:sz w:val="22"/>
          <w:szCs w:val="22"/>
        </w:rPr>
        <w:t xml:space="preserve">dojdzie do utraty </w:t>
      </w:r>
      <w:r w:rsidRPr="00F708E6">
        <w:rPr>
          <w:sz w:val="22"/>
          <w:szCs w:val="22"/>
        </w:rPr>
        <w:t xml:space="preserve">płynności finansowej przez Wykonawcę, w szczególności wskutek wystąpienia zajęć komorniczych lub innych zajęć uprawnionych organów o łącznej wartości przekraczającej 200 000,00 PLN (słownie: dwieście tysięcy złotych </w:t>
      </w:r>
      <w:r w:rsidRPr="00F708E6">
        <w:rPr>
          <w:sz w:val="22"/>
          <w:szCs w:val="22"/>
          <w:vertAlign w:val="superscript"/>
        </w:rPr>
        <w:t>00</w:t>
      </w:r>
      <w:r w:rsidRPr="00F708E6">
        <w:rPr>
          <w:sz w:val="22"/>
          <w:szCs w:val="22"/>
        </w:rPr>
        <w:t>/</w:t>
      </w:r>
      <w:r w:rsidRPr="00F708E6">
        <w:rPr>
          <w:sz w:val="22"/>
          <w:szCs w:val="22"/>
          <w:vertAlign w:val="subscript"/>
        </w:rPr>
        <w:t>100</w:t>
      </w:r>
      <w:r w:rsidRPr="00F708E6">
        <w:rPr>
          <w:sz w:val="22"/>
          <w:szCs w:val="22"/>
        </w:rPr>
        <w:t>);</w:t>
      </w:r>
    </w:p>
    <w:p w14:paraId="26A063B8" w14:textId="77777777" w:rsidR="00370ADE" w:rsidRDefault="00370ADE" w:rsidP="00C77B1B">
      <w:pPr>
        <w:widowControl/>
        <w:numPr>
          <w:ilvl w:val="2"/>
          <w:numId w:val="16"/>
        </w:numPr>
        <w:tabs>
          <w:tab w:val="left" w:pos="1260"/>
        </w:tabs>
        <w:suppressAutoHyphens w:val="0"/>
        <w:ind w:left="1260"/>
        <w:jc w:val="both"/>
        <w:rPr>
          <w:color w:val="000000"/>
          <w:sz w:val="22"/>
          <w:szCs w:val="22"/>
        </w:rPr>
      </w:pPr>
      <w:r w:rsidRPr="00F708E6">
        <w:rPr>
          <w:sz w:val="22"/>
          <w:szCs w:val="22"/>
        </w:rPr>
        <w:t>Wykonawca dostarczy aparaturę nieodpowiadającą treści Umowy lub przekroczy termin wykonania Umowy o 7 dni, i w dodatkowym, wyznaczonym przez Zamawiającego terminie nie dłuższym niż 7 dni, nie wykona Umowy zgodnie z jej postanowieniami</w:t>
      </w:r>
      <w:r w:rsidRPr="00F708E6">
        <w:rPr>
          <w:color w:val="000000"/>
          <w:sz w:val="22"/>
          <w:szCs w:val="22"/>
        </w:rPr>
        <w:t>.</w:t>
      </w:r>
    </w:p>
    <w:p w14:paraId="721E4FD3" w14:textId="77777777" w:rsidR="00370ADE" w:rsidRPr="00F708E6" w:rsidRDefault="00370ADE" w:rsidP="00C77B1B">
      <w:pPr>
        <w:widowControl/>
        <w:numPr>
          <w:ilvl w:val="2"/>
          <w:numId w:val="16"/>
        </w:numPr>
        <w:tabs>
          <w:tab w:val="left" w:pos="1260"/>
        </w:tabs>
        <w:suppressAutoHyphens w:val="0"/>
        <w:ind w:left="1260"/>
        <w:jc w:val="both"/>
        <w:rPr>
          <w:color w:val="000000"/>
          <w:sz w:val="22"/>
          <w:szCs w:val="22"/>
        </w:rPr>
      </w:pPr>
      <w:r>
        <w:rPr>
          <w:sz w:val="22"/>
          <w:szCs w:val="22"/>
        </w:rPr>
        <w:t>Łączna wysokość kar umownych przekroczy 35%</w:t>
      </w:r>
    </w:p>
    <w:p w14:paraId="0FE94485" w14:textId="77777777" w:rsidR="00370ADE" w:rsidRPr="00F708E6" w:rsidRDefault="00370ADE" w:rsidP="00C77B1B">
      <w:pPr>
        <w:widowControl/>
        <w:numPr>
          <w:ilvl w:val="0"/>
          <w:numId w:val="15"/>
        </w:numPr>
        <w:tabs>
          <w:tab w:val="left" w:pos="900"/>
          <w:tab w:val="num" w:pos="5040"/>
        </w:tabs>
        <w:ind w:left="900"/>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02F66754" w14:textId="77777777" w:rsidR="00370ADE" w:rsidRPr="00F708E6" w:rsidRDefault="00370ADE" w:rsidP="00C77B1B">
      <w:pPr>
        <w:widowControl/>
        <w:numPr>
          <w:ilvl w:val="0"/>
          <w:numId w:val="15"/>
        </w:numPr>
        <w:tabs>
          <w:tab w:val="left" w:pos="900"/>
          <w:tab w:val="num" w:pos="5040"/>
        </w:tabs>
        <w:suppressAutoHyphens w:val="0"/>
        <w:ind w:left="900"/>
        <w:jc w:val="both"/>
        <w:rPr>
          <w:sz w:val="22"/>
          <w:szCs w:val="22"/>
        </w:rPr>
      </w:pPr>
      <w:r w:rsidRPr="00F708E6">
        <w:rPr>
          <w:sz w:val="22"/>
          <w:szCs w:val="22"/>
        </w:rPr>
        <w:lastRenderedPageBreak/>
        <w:t>Wykonawcy nie przysługuje odszkodowanie z tytułu odstąpienia przez Zamawiającego od Umowy z powodu okoliczności leżących po stronie Wykonawcy albo w razie odstąpienia od Umowy na podstawie ust. 2 niniejszego paragrafu Umowy.</w:t>
      </w:r>
    </w:p>
    <w:p w14:paraId="41E6C028" w14:textId="77777777" w:rsidR="00370ADE" w:rsidRPr="00F708E6" w:rsidRDefault="00370ADE" w:rsidP="00C77B1B">
      <w:pPr>
        <w:widowControl/>
        <w:numPr>
          <w:ilvl w:val="0"/>
          <w:numId w:val="15"/>
        </w:numPr>
        <w:tabs>
          <w:tab w:val="left" w:pos="142"/>
          <w:tab w:val="left" w:pos="900"/>
        </w:tabs>
        <w:ind w:left="900"/>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4C6692AD" w14:textId="77777777" w:rsidR="00370ADE" w:rsidRPr="00F708E6" w:rsidRDefault="00370ADE" w:rsidP="00C77B1B">
      <w:pPr>
        <w:widowControl/>
        <w:numPr>
          <w:ilvl w:val="0"/>
          <w:numId w:val="15"/>
        </w:numPr>
        <w:tabs>
          <w:tab w:val="left" w:pos="900"/>
          <w:tab w:val="num" w:pos="5040"/>
        </w:tabs>
        <w:ind w:left="900"/>
        <w:jc w:val="both"/>
        <w:rPr>
          <w:color w:val="000000"/>
          <w:sz w:val="22"/>
          <w:szCs w:val="22"/>
        </w:rPr>
      </w:pPr>
      <w:r w:rsidRPr="00F708E6">
        <w:rPr>
          <w:sz w:val="22"/>
          <w:szCs w:val="22"/>
        </w:rPr>
        <w:t>Odstąpienie od Umowy nie wpływa na skuteczność roszczeń o zapłatę kar umownych.</w:t>
      </w:r>
    </w:p>
    <w:p w14:paraId="1615E705" w14:textId="77777777" w:rsidR="00370ADE" w:rsidRPr="00F708E6" w:rsidRDefault="00370ADE" w:rsidP="00C77B1B">
      <w:pPr>
        <w:widowControl/>
        <w:numPr>
          <w:ilvl w:val="0"/>
          <w:numId w:val="15"/>
        </w:numPr>
        <w:tabs>
          <w:tab w:val="left" w:pos="900"/>
          <w:tab w:val="num" w:pos="5040"/>
        </w:tabs>
        <w:spacing w:after="240"/>
        <w:ind w:left="900"/>
        <w:jc w:val="both"/>
        <w:rPr>
          <w:color w:val="000000"/>
          <w:sz w:val="22"/>
          <w:szCs w:val="22"/>
        </w:rPr>
      </w:pPr>
      <w:r w:rsidRPr="00F708E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614C5B12" w14:textId="1BEE5570" w:rsidR="00370ADE" w:rsidRPr="00F708E6" w:rsidRDefault="00370ADE" w:rsidP="00370ADE">
      <w:pPr>
        <w:pStyle w:val="Nagwek2"/>
      </w:pPr>
      <w:r w:rsidRPr="00F708E6">
        <w:t>§ 7</w:t>
      </w:r>
      <w:r w:rsidR="00DD6319">
        <w:t xml:space="preserve"> Kary umowne</w:t>
      </w:r>
    </w:p>
    <w:p w14:paraId="494E9A7B" w14:textId="77777777" w:rsidR="00370ADE" w:rsidRPr="00F708E6" w:rsidRDefault="00370ADE" w:rsidP="00C77B1B">
      <w:pPr>
        <w:pStyle w:val="Tekstpodstawowy"/>
        <w:numPr>
          <w:ilvl w:val="3"/>
          <w:numId w:val="1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Pr="00F708E6">
        <w:rPr>
          <w:rFonts w:ascii="Times New Roman" w:hAnsi="Times New Roman"/>
          <w:sz w:val="22"/>
          <w:szCs w:val="22"/>
        </w:rPr>
        <w:br/>
        <w:t>z niniejszą umową lub nienależyte wykonanie zobowiązań z Umowy wynikających.</w:t>
      </w:r>
    </w:p>
    <w:p w14:paraId="67892B76" w14:textId="77777777" w:rsidR="00370ADE" w:rsidRPr="00F708E6" w:rsidRDefault="00370ADE" w:rsidP="00C77B1B">
      <w:pPr>
        <w:pStyle w:val="Tekstpodstawowy"/>
        <w:numPr>
          <w:ilvl w:val="3"/>
          <w:numId w:val="1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14553259" w14:textId="6A5AC090" w:rsidR="00370ADE" w:rsidRPr="00F708E6"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3C7BDE">
        <w:rPr>
          <w:rFonts w:ascii="Times New Roman" w:hAnsi="Times New Roman"/>
          <w:sz w:val="22"/>
          <w:szCs w:val="22"/>
        </w:rPr>
        <w:t xml:space="preserve">leżących po stronie Wykonawcy - </w:t>
      </w:r>
      <w:r w:rsidRPr="00F708E6">
        <w:rPr>
          <w:rFonts w:ascii="Times New Roman" w:hAnsi="Times New Roman"/>
          <w:sz w:val="22"/>
          <w:szCs w:val="22"/>
        </w:rPr>
        <w:t>w wysokości 5% wynagrodzenia brutto ustalonego w § 3 ust. 2 Umowy;</w:t>
      </w:r>
    </w:p>
    <w:p w14:paraId="23794A10" w14:textId="77777777" w:rsidR="00370ADE" w:rsidRPr="00A65330"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5% wynagrodzenia </w:t>
      </w:r>
      <w:r w:rsidRPr="00A65330">
        <w:rPr>
          <w:rFonts w:ascii="Times New Roman" w:hAnsi="Times New Roman"/>
          <w:sz w:val="22"/>
          <w:szCs w:val="22"/>
        </w:rPr>
        <w:t>brutto ustalonego w § 3 ust. 2 Umowy, przy czym nienależyte wykonanie Umowy to jej realizacja, która pozostaje w sprzeczności z treścią Umowy lub ofertą Wykonawcy, bądź postanowieniami Zaproszenia, albo też nie zapewnia osiągnięcia wymaganych parametrów, funkcjonalności i zakresów wynikających z Zaproszenia, i użytkowych przedmiotu Umowy;</w:t>
      </w:r>
    </w:p>
    <w:p w14:paraId="7F1B1775" w14:textId="77777777" w:rsidR="00370ADE" w:rsidRPr="00A65330"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A65330">
        <w:rPr>
          <w:rFonts w:ascii="Times New Roman" w:hAnsi="Times New Roman"/>
          <w:sz w:val="22"/>
          <w:szCs w:val="22"/>
        </w:rPr>
        <w:t>zwłoki w wykonaniu przedmiotu Umowy w wysokości 0,1% wynagrodzenia brutto ustalonego w § 3 ust. 2 Umowy za każdy dzień zwłoki licząc od dnia następnego w stosunku do terminu zakończenia realizacji przedmiotu Umowy, określonego w § 1 ust. 5 Umowy, nie więcej niż 30% wynagrodzenia brutto ustalonego w § 3 ust. 2 Umowy;</w:t>
      </w:r>
    </w:p>
    <w:p w14:paraId="4D5FE6ED" w14:textId="77777777" w:rsidR="00370ADE" w:rsidRPr="00A65330"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A65330">
        <w:rPr>
          <w:rFonts w:ascii="Times New Roman" w:hAnsi="Times New Roman"/>
          <w:sz w:val="22"/>
          <w:szCs w:val="22"/>
        </w:rPr>
        <w:t xml:space="preserve">zwłoki w usunięciu wad przedmiotu Umowy stwierdzonych przy odbiorze, </w:t>
      </w:r>
      <w:r w:rsidRPr="00A65330">
        <w:rPr>
          <w:rFonts w:ascii="Times New Roman" w:hAnsi="Times New Roman"/>
          <w:sz w:val="22"/>
          <w:szCs w:val="22"/>
        </w:rPr>
        <w:br/>
        <w:t>w wysokości 0,1% wynagrodzenia brutto ustalonego w § 3 ust. 2 Umowy za każdy dzień zwłoki, licząc od następnego dnia po upływie terminu określonego przez Zamawiającego w celu usunięcia wad, nie więcej niż 30% wynagrodzenia brutto ustalonego w § 3 ust. 2 Umowy,</w:t>
      </w:r>
    </w:p>
    <w:p w14:paraId="732B0303" w14:textId="77777777" w:rsidR="00370ADE" w:rsidRPr="00A65330"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A65330">
        <w:rPr>
          <w:rFonts w:ascii="Times New Roman" w:hAnsi="Times New Roman"/>
          <w:sz w:val="22"/>
          <w:szCs w:val="22"/>
        </w:rPr>
        <w:t xml:space="preserve">zwłoki w usunięciu wad stwierdzonych w okresie gwarancji (rękojmi) </w:t>
      </w:r>
      <w:r w:rsidRPr="00A65330">
        <w:rPr>
          <w:rFonts w:ascii="Times New Roman" w:hAnsi="Times New Roman"/>
          <w:sz w:val="22"/>
          <w:szCs w:val="22"/>
        </w:rPr>
        <w:br/>
        <w:t>w wysokości 0,1% wynagrodzenia brutto ustalonego w § 3 ust. 2 Umowy za każdy dzień zwłoki liczony od dnia następnego w stosunku do terminu (dnia) ustalonego zgodnie z treścią § 5 ust. 5 Umowy albo w pisemnym oświadczeniu Stron, nie więcej niż 30% wynagrodzenia brutto ustalonego w § 3 ust. 2 Umowy,</w:t>
      </w:r>
    </w:p>
    <w:p w14:paraId="77D526F0" w14:textId="6E2EA884" w:rsidR="00F74132" w:rsidRPr="00A65330" w:rsidRDefault="00F74132" w:rsidP="00F74132">
      <w:pPr>
        <w:widowControl/>
        <w:numPr>
          <w:ilvl w:val="0"/>
          <w:numId w:val="12"/>
        </w:numPr>
        <w:tabs>
          <w:tab w:val="left" w:pos="0"/>
          <w:tab w:val="left" w:pos="709"/>
        </w:tabs>
        <w:jc w:val="both"/>
        <w:rPr>
          <w:sz w:val="22"/>
          <w:szCs w:val="22"/>
          <w:lang w:val="x-none"/>
        </w:rPr>
      </w:pPr>
      <w:r w:rsidRPr="00A65330">
        <w:rPr>
          <w:rFonts w:eastAsia="Calibri"/>
          <w:sz w:val="22"/>
          <w:szCs w:val="22"/>
        </w:rPr>
        <w:t>zwłoki w wymianie przedmiotu umowy w przypadku, określonym w § 5 ust. 8 – w wysokości 0,</w:t>
      </w:r>
      <w:r w:rsidR="00DB5B0F" w:rsidRPr="00A65330">
        <w:rPr>
          <w:rFonts w:eastAsia="Calibri"/>
          <w:sz w:val="22"/>
          <w:szCs w:val="22"/>
        </w:rPr>
        <w:t>1</w:t>
      </w:r>
      <w:r w:rsidRPr="00A65330">
        <w:rPr>
          <w:rFonts w:eastAsia="Calibri"/>
          <w:sz w:val="22"/>
          <w:szCs w:val="22"/>
        </w:rPr>
        <w:t xml:space="preserve">% </w:t>
      </w:r>
      <w:r w:rsidRPr="00A65330">
        <w:rPr>
          <w:rFonts w:eastAsia="Calibri"/>
          <w:kern w:val="2"/>
          <w:sz w:val="22"/>
          <w:szCs w:val="22"/>
        </w:rPr>
        <w:t>wynagrodzenia umownego brutto ustalonego w § 3 ust. 1, za każdy dzień zwłoki,</w:t>
      </w:r>
      <w:r w:rsidRPr="00A65330">
        <w:rPr>
          <w:rFonts w:eastAsia="Calibri"/>
          <w:sz w:val="22"/>
          <w:szCs w:val="22"/>
        </w:rPr>
        <w:t xml:space="preserve"> </w:t>
      </w:r>
      <w:r w:rsidRPr="00A65330">
        <w:rPr>
          <w:sz w:val="22"/>
          <w:szCs w:val="22"/>
          <w:lang w:val="x-none"/>
        </w:rPr>
        <w:t xml:space="preserve">jednak nie więcej niż </w:t>
      </w:r>
      <w:r w:rsidR="00DB5B0F" w:rsidRPr="00A65330">
        <w:rPr>
          <w:sz w:val="22"/>
          <w:szCs w:val="22"/>
        </w:rPr>
        <w:t>3</w:t>
      </w:r>
      <w:r w:rsidRPr="00A65330">
        <w:rPr>
          <w:sz w:val="22"/>
          <w:szCs w:val="22"/>
          <w:lang w:val="x-none"/>
        </w:rPr>
        <w:t xml:space="preserve">0% wynagrodzenia brutto ustalonego w § 3 ust. </w:t>
      </w:r>
      <w:r w:rsidR="00DB5B0F" w:rsidRPr="00A65330">
        <w:rPr>
          <w:sz w:val="22"/>
          <w:szCs w:val="22"/>
        </w:rPr>
        <w:t>2</w:t>
      </w:r>
      <w:r w:rsidRPr="00A65330">
        <w:rPr>
          <w:sz w:val="22"/>
          <w:szCs w:val="22"/>
          <w:lang w:val="x-none"/>
        </w:rPr>
        <w:t xml:space="preserve"> umowy</w:t>
      </w:r>
      <w:r w:rsidRPr="00A65330">
        <w:rPr>
          <w:sz w:val="22"/>
          <w:szCs w:val="22"/>
        </w:rPr>
        <w:t>,</w:t>
      </w:r>
    </w:p>
    <w:p w14:paraId="541F8007" w14:textId="77777777" w:rsidR="00370ADE" w:rsidRPr="00A65330" w:rsidRDefault="00370ADE">
      <w:pPr>
        <w:pStyle w:val="Tekstpodstawowy"/>
        <w:numPr>
          <w:ilvl w:val="0"/>
          <w:numId w:val="12"/>
        </w:numPr>
        <w:tabs>
          <w:tab w:val="left" w:pos="1260"/>
        </w:tabs>
        <w:spacing w:line="240" w:lineRule="auto"/>
        <w:ind w:left="1260"/>
        <w:rPr>
          <w:rFonts w:ascii="Times New Roman" w:hAnsi="Times New Roman"/>
          <w:sz w:val="22"/>
          <w:szCs w:val="22"/>
        </w:rPr>
      </w:pPr>
      <w:r w:rsidRPr="00A65330">
        <w:rPr>
          <w:rFonts w:ascii="Times New Roman" w:hAnsi="Times New Roman"/>
          <w:sz w:val="22"/>
          <w:szCs w:val="22"/>
        </w:rPr>
        <w:t xml:space="preserve">nieodręczenia w terminie korekty faktury, o której mowa w § 3 ust. 4 Umowy - w wysokości stanowiącej równowartość należnego podatku od towarów i usług VAT z tytułu przedmiotowej dostawy sprzętu komputerowego objętego stawką 0% VAT. </w:t>
      </w:r>
    </w:p>
    <w:p w14:paraId="577F62C9" w14:textId="77777777" w:rsidR="00370ADE" w:rsidRPr="00A65330" w:rsidRDefault="00370ADE">
      <w:pPr>
        <w:pStyle w:val="Tekstpodstawowy"/>
        <w:numPr>
          <w:ilvl w:val="0"/>
          <w:numId w:val="13"/>
        </w:numPr>
        <w:tabs>
          <w:tab w:val="left" w:pos="900"/>
        </w:tabs>
        <w:spacing w:line="240" w:lineRule="auto"/>
        <w:ind w:left="900"/>
        <w:rPr>
          <w:rFonts w:ascii="Times New Roman" w:hAnsi="Times New Roman"/>
          <w:sz w:val="22"/>
          <w:szCs w:val="22"/>
        </w:rPr>
      </w:pPr>
      <w:r w:rsidRPr="00A65330">
        <w:rPr>
          <w:rFonts w:ascii="Times New Roman" w:hAnsi="Times New Roman"/>
          <w:sz w:val="22"/>
          <w:szCs w:val="22"/>
        </w:rPr>
        <w:t>Zamawiający zapłaci Wykonawcy karę umowną w przydatku odstąpienia od niniejszej Umowy przez Wykonawcę z przyczyn leżących wyłącznie po stronie Zamawiającego w wysokości 5% wynagrodzenia brutto ustalonego w § 3 ust. 2 Umowy.</w:t>
      </w:r>
    </w:p>
    <w:p w14:paraId="4CFD957B" w14:textId="77777777" w:rsidR="00370ADE" w:rsidRPr="00A65330"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A65330">
        <w:rPr>
          <w:rFonts w:ascii="Times New Roman" w:hAnsi="Times New Roman"/>
          <w:sz w:val="22"/>
          <w:szCs w:val="22"/>
        </w:rPr>
        <w:t>Łączna wysokość kar umownych nie może przekroczyć 40% wynagrodzenia określonego w § 3 ust. 2</w:t>
      </w:r>
    </w:p>
    <w:p w14:paraId="375C6F11" w14:textId="77777777" w:rsidR="00370ADE" w:rsidRPr="00A65330"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A65330">
        <w:rPr>
          <w:rFonts w:ascii="Times New Roman" w:hAnsi="Times New Roman"/>
          <w:sz w:val="22"/>
          <w:szCs w:val="22"/>
        </w:rPr>
        <w:t xml:space="preserve">Strony mogą dochodzić na zasadach ogólnych odszkodowania przewyższającego wysokość zastrzeżonych kar umownych, przy czym kary umowne określone w ust. 2 i 3 mają charakter </w:t>
      </w:r>
      <w:proofErr w:type="spellStart"/>
      <w:r w:rsidRPr="00A65330">
        <w:rPr>
          <w:rFonts w:ascii="Times New Roman" w:hAnsi="Times New Roman"/>
          <w:sz w:val="22"/>
          <w:szCs w:val="22"/>
        </w:rPr>
        <w:t>zaliczalny</w:t>
      </w:r>
      <w:proofErr w:type="spellEnd"/>
      <w:r w:rsidRPr="00A65330">
        <w:rPr>
          <w:rFonts w:ascii="Times New Roman" w:hAnsi="Times New Roman"/>
          <w:sz w:val="22"/>
          <w:szCs w:val="22"/>
        </w:rPr>
        <w:t xml:space="preserve"> na poczet przedmiotowego odszkodowania uzupełniającego dochodzonego przez daną Stronę umowy.</w:t>
      </w:r>
    </w:p>
    <w:p w14:paraId="701DC1C7" w14:textId="77777777" w:rsidR="00370ADE" w:rsidRPr="00A65330"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A65330">
        <w:rPr>
          <w:rFonts w:ascii="Times New Roman" w:hAnsi="Times New Roman"/>
          <w:sz w:val="22"/>
          <w:szCs w:val="22"/>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409FF0FE" w14:textId="77777777" w:rsidR="00370ADE" w:rsidRPr="00A65330"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A65330">
        <w:rPr>
          <w:rFonts w:ascii="Times New Roman" w:hAnsi="Times New Roman"/>
          <w:sz w:val="22"/>
          <w:szCs w:val="22"/>
        </w:rPr>
        <w:t xml:space="preserve">Zamawiający jest uprawniony do potrącenia ewentualnych kar umownych </w:t>
      </w:r>
      <w:r w:rsidRPr="00A65330">
        <w:rPr>
          <w:rFonts w:ascii="Times New Roman" w:hAnsi="Times New Roman"/>
          <w:sz w:val="22"/>
          <w:szCs w:val="22"/>
        </w:rPr>
        <w:br/>
        <w:t>z wymagalnej i należnej Wykonawcy wierzytelności, w tym z kwoty wynagrodzenia określonej w fakturze, na co Wykonawca wyraża zgodę.</w:t>
      </w:r>
    </w:p>
    <w:p w14:paraId="52ED2A4C" w14:textId="77777777" w:rsidR="00370ADE" w:rsidRPr="00A65330" w:rsidRDefault="00370ADE">
      <w:pPr>
        <w:pStyle w:val="Tekstpodstawowy"/>
        <w:numPr>
          <w:ilvl w:val="0"/>
          <w:numId w:val="13"/>
        </w:numPr>
        <w:tabs>
          <w:tab w:val="left" w:pos="284"/>
          <w:tab w:val="left" w:pos="900"/>
        </w:tabs>
        <w:spacing w:line="240" w:lineRule="auto"/>
        <w:ind w:left="900"/>
        <w:rPr>
          <w:rFonts w:ascii="Times New Roman" w:hAnsi="Times New Roman"/>
          <w:sz w:val="22"/>
          <w:szCs w:val="22"/>
        </w:rPr>
      </w:pPr>
      <w:r w:rsidRPr="00A65330">
        <w:rPr>
          <w:rFonts w:ascii="Times New Roman" w:hAnsi="Times New Roman"/>
          <w:color w:val="000000"/>
          <w:sz w:val="22"/>
          <w:szCs w:val="22"/>
        </w:rPr>
        <w:t>Zapłata kar umownych nie zwalnia Wykonawcy od obowiązku wykonania Umowy</w:t>
      </w:r>
      <w:r w:rsidRPr="00A65330">
        <w:rPr>
          <w:rFonts w:ascii="Times New Roman" w:hAnsi="Times New Roman"/>
          <w:sz w:val="22"/>
          <w:szCs w:val="22"/>
        </w:rPr>
        <w:t>.</w:t>
      </w:r>
    </w:p>
    <w:p w14:paraId="6F7C8045" w14:textId="77777777" w:rsidR="00370ADE" w:rsidRPr="00A65330" w:rsidRDefault="00370ADE" w:rsidP="00370ADE">
      <w:pPr>
        <w:widowControl/>
        <w:suppressAutoHyphens w:val="0"/>
        <w:rPr>
          <w:b/>
          <w:bCs/>
          <w:color w:val="000000"/>
          <w:sz w:val="22"/>
          <w:szCs w:val="22"/>
        </w:rPr>
      </w:pPr>
    </w:p>
    <w:p w14:paraId="1651CF08" w14:textId="37B7FE83" w:rsidR="00370ADE" w:rsidRPr="00A65330" w:rsidRDefault="00370ADE" w:rsidP="00370ADE">
      <w:pPr>
        <w:pStyle w:val="Nagwek2"/>
      </w:pPr>
      <w:r w:rsidRPr="00A65330">
        <w:t>§ 8</w:t>
      </w:r>
      <w:r w:rsidR="00C32678" w:rsidRPr="00A65330">
        <w:t xml:space="preserve"> Zmiana umowy </w:t>
      </w:r>
    </w:p>
    <w:p w14:paraId="5B80120A" w14:textId="77777777" w:rsidR="00370ADE" w:rsidRPr="00A65330" w:rsidRDefault="00370ADE">
      <w:pPr>
        <w:pStyle w:val="NormalnyWeb"/>
        <w:numPr>
          <w:ilvl w:val="0"/>
          <w:numId w:val="10"/>
        </w:numPr>
        <w:tabs>
          <w:tab w:val="left" w:pos="900"/>
          <w:tab w:val="num" w:pos="1440"/>
        </w:tabs>
        <w:spacing w:before="0" w:beforeAutospacing="0" w:after="0" w:afterAutospacing="0"/>
        <w:ind w:left="900"/>
        <w:jc w:val="both"/>
        <w:rPr>
          <w:sz w:val="22"/>
          <w:szCs w:val="22"/>
        </w:rPr>
      </w:pPr>
      <w:r w:rsidRPr="00A65330">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5B40E2F2" w14:textId="77777777" w:rsidR="00370ADE" w:rsidRPr="00A65330" w:rsidRDefault="00370ADE">
      <w:pPr>
        <w:pStyle w:val="NormalnyWeb"/>
        <w:numPr>
          <w:ilvl w:val="1"/>
          <w:numId w:val="10"/>
        </w:numPr>
        <w:tabs>
          <w:tab w:val="left" w:pos="1260"/>
        </w:tabs>
        <w:spacing w:before="0" w:beforeAutospacing="0" w:after="0" w:afterAutospacing="0"/>
        <w:ind w:left="1260" w:hanging="360"/>
        <w:jc w:val="both"/>
        <w:rPr>
          <w:sz w:val="22"/>
          <w:szCs w:val="22"/>
        </w:rPr>
      </w:pPr>
      <w:r w:rsidRPr="00A65330">
        <w:rPr>
          <w:sz w:val="22"/>
          <w:szCs w:val="22"/>
        </w:rPr>
        <w:t>zmiany terminu realizacji przedmiotu Umowy,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9,</w:t>
      </w:r>
    </w:p>
    <w:p w14:paraId="634F4B88" w14:textId="77777777" w:rsidR="00370ADE" w:rsidRPr="00A65330" w:rsidRDefault="00370ADE">
      <w:pPr>
        <w:pStyle w:val="NormalnyWeb"/>
        <w:numPr>
          <w:ilvl w:val="1"/>
          <w:numId w:val="10"/>
        </w:numPr>
        <w:tabs>
          <w:tab w:val="left" w:pos="1260"/>
        </w:tabs>
        <w:spacing w:before="0" w:beforeAutospacing="0" w:after="0" w:afterAutospacing="0"/>
        <w:ind w:left="1260" w:hanging="360"/>
        <w:jc w:val="both"/>
        <w:rPr>
          <w:sz w:val="22"/>
          <w:szCs w:val="22"/>
        </w:rPr>
      </w:pPr>
      <w:r w:rsidRPr="00A65330">
        <w:rPr>
          <w:sz w:val="22"/>
          <w:szCs w:val="22"/>
        </w:rPr>
        <w:t>poprawy jakości lub innych parametrów charakterystycznych dla danego elementu przedmiotu Umowy lub zmiany technologii na równoważną lub lepszą, podniesienia wydajności bezpieczeństwa, w sytuacji wycofania z rynku przez producenta lub zakończenia produkcji zaoferowanego przez Wykonawcę przedmiotu Umowy bądź jego elementów,</w:t>
      </w:r>
    </w:p>
    <w:p w14:paraId="741196A4" w14:textId="77777777" w:rsidR="00370ADE" w:rsidRPr="00A65330" w:rsidRDefault="00370ADE">
      <w:pPr>
        <w:pStyle w:val="NormalnyWeb"/>
        <w:numPr>
          <w:ilvl w:val="1"/>
          <w:numId w:val="10"/>
        </w:numPr>
        <w:tabs>
          <w:tab w:val="left" w:pos="1260"/>
        </w:tabs>
        <w:spacing w:before="0" w:beforeAutospacing="0" w:after="0" w:afterAutospacing="0"/>
        <w:ind w:left="1260" w:hanging="360"/>
        <w:jc w:val="both"/>
        <w:rPr>
          <w:sz w:val="22"/>
          <w:szCs w:val="22"/>
        </w:rPr>
      </w:pPr>
      <w:r w:rsidRPr="00A65330">
        <w:rPr>
          <w:sz w:val="22"/>
          <w:szCs w:val="22"/>
        </w:rPr>
        <w:t>aktualizacji rozwiązań z uwagi na postęp technologiczny lub zmiany obowiązujących przepisów.</w:t>
      </w:r>
    </w:p>
    <w:p w14:paraId="61CD038B" w14:textId="77777777" w:rsidR="00370ADE" w:rsidRPr="00A65330" w:rsidRDefault="00370ADE" w:rsidP="00370ADE">
      <w:pPr>
        <w:pStyle w:val="NormalnyWeb"/>
        <w:tabs>
          <w:tab w:val="left" w:pos="900"/>
        </w:tabs>
        <w:spacing w:before="0" w:beforeAutospacing="0" w:after="240" w:afterAutospacing="0"/>
        <w:ind w:left="900" w:hanging="360"/>
        <w:jc w:val="both"/>
        <w:rPr>
          <w:sz w:val="22"/>
          <w:szCs w:val="22"/>
        </w:rPr>
      </w:pPr>
      <w:r w:rsidRPr="00A65330">
        <w:rPr>
          <w:sz w:val="22"/>
          <w:szCs w:val="22"/>
        </w:rPr>
        <w:t xml:space="preserve">2. </w:t>
      </w:r>
      <w:r w:rsidRPr="00A65330">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110DCFFA" w14:textId="16AF91B1" w:rsidR="00370ADE" w:rsidRPr="00A65330" w:rsidRDefault="00370ADE" w:rsidP="00370ADE">
      <w:pPr>
        <w:pStyle w:val="Nagwek2"/>
      </w:pPr>
      <w:r w:rsidRPr="00A65330">
        <w:t>§ 9</w:t>
      </w:r>
      <w:r w:rsidR="00D56C82" w:rsidRPr="00A65330">
        <w:t xml:space="preserve"> Sia wyższa</w:t>
      </w:r>
    </w:p>
    <w:p w14:paraId="788DB7DE" w14:textId="35566922" w:rsidR="00370ADE" w:rsidRPr="00A65330" w:rsidRDefault="00D51C39" w:rsidP="000C7C32">
      <w:pPr>
        <w:widowControl/>
        <w:suppressAutoHyphens w:val="0"/>
        <w:ind w:left="720"/>
        <w:jc w:val="both"/>
        <w:rPr>
          <w:sz w:val="22"/>
          <w:szCs w:val="22"/>
        </w:rPr>
      </w:pPr>
      <w:r w:rsidRPr="00A65330">
        <w:rPr>
          <w:color w:val="000000"/>
          <w:sz w:val="22"/>
          <w:szCs w:val="22"/>
        </w:rPr>
        <w:t>1.</w:t>
      </w:r>
      <w:r w:rsidRPr="00A65330">
        <w:rPr>
          <w:color w:val="000000"/>
          <w:sz w:val="22"/>
          <w:szCs w:val="22"/>
        </w:rPr>
        <w:tab/>
      </w:r>
      <w:r w:rsidR="008C58CE" w:rsidRPr="00A65330">
        <w:rPr>
          <w:color w:val="000000"/>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8C58CE" w:rsidRPr="00A65330">
        <w:rPr>
          <w:color w:val="000000"/>
          <w:sz w:val="22"/>
          <w:szCs w:val="22"/>
        </w:rPr>
        <w:br/>
        <w:t>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8C58CE" w:rsidRPr="00A65330" w:rsidDel="008C58CE">
        <w:rPr>
          <w:sz w:val="22"/>
          <w:szCs w:val="22"/>
        </w:rPr>
        <w:t xml:space="preserve"> </w:t>
      </w:r>
      <w:r w:rsidRPr="00A65330">
        <w:rPr>
          <w:sz w:val="22"/>
          <w:szCs w:val="22"/>
        </w:rPr>
        <w:t>2.</w:t>
      </w:r>
      <w:r w:rsidRPr="00A65330">
        <w:rPr>
          <w:sz w:val="22"/>
          <w:szCs w:val="22"/>
        </w:rPr>
        <w:tab/>
      </w:r>
      <w:r w:rsidR="00370ADE" w:rsidRPr="00A65330">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FD3C312" w14:textId="73F528C5" w:rsidR="00370ADE" w:rsidRPr="00A65330" w:rsidRDefault="00D51C39" w:rsidP="000C7C32">
      <w:pPr>
        <w:widowControl/>
        <w:tabs>
          <w:tab w:val="left" w:pos="900"/>
        </w:tabs>
        <w:ind w:left="720"/>
        <w:jc w:val="both"/>
        <w:rPr>
          <w:color w:val="000000"/>
          <w:sz w:val="22"/>
          <w:szCs w:val="22"/>
        </w:rPr>
      </w:pPr>
      <w:r w:rsidRPr="00A65330">
        <w:rPr>
          <w:sz w:val="22"/>
          <w:szCs w:val="22"/>
        </w:rPr>
        <w:t>3.</w:t>
      </w:r>
      <w:r w:rsidRPr="00A65330">
        <w:rPr>
          <w:sz w:val="22"/>
          <w:szCs w:val="22"/>
        </w:rPr>
        <w:tab/>
      </w:r>
      <w:r w:rsidR="00370ADE" w:rsidRPr="00A65330">
        <w:rPr>
          <w:sz w:val="22"/>
          <w:szCs w:val="22"/>
        </w:rPr>
        <w:t>Bieg terminów określonych w niniejszej umowie ulega zawieszeniu przez czas trwania przeszkody spowodowanej siłą wyższą.</w:t>
      </w:r>
    </w:p>
    <w:p w14:paraId="29EF7A75" w14:textId="77777777" w:rsidR="00370ADE" w:rsidRPr="00A65330" w:rsidRDefault="00370ADE" w:rsidP="00370ADE">
      <w:pPr>
        <w:rPr>
          <w:b/>
          <w:bCs/>
          <w:sz w:val="22"/>
          <w:szCs w:val="22"/>
        </w:rPr>
      </w:pPr>
    </w:p>
    <w:p w14:paraId="6339AA27" w14:textId="644C5B87" w:rsidR="00370ADE" w:rsidRPr="00A65330" w:rsidRDefault="00370ADE" w:rsidP="00370ADE">
      <w:pPr>
        <w:pStyle w:val="Nagwek2"/>
      </w:pPr>
      <w:r w:rsidRPr="00A65330">
        <w:t>§ 10</w:t>
      </w:r>
      <w:r w:rsidR="00883D0E" w:rsidRPr="00A65330">
        <w:t xml:space="preserve"> Postanowienie końcowe</w:t>
      </w:r>
    </w:p>
    <w:p w14:paraId="3641773B" w14:textId="77777777" w:rsidR="00370ADE" w:rsidRPr="00A65330" w:rsidRDefault="00370ADE" w:rsidP="00C77B1B">
      <w:pPr>
        <w:widowControl/>
        <w:numPr>
          <w:ilvl w:val="0"/>
          <w:numId w:val="14"/>
        </w:numPr>
        <w:tabs>
          <w:tab w:val="clear" w:pos="720"/>
          <w:tab w:val="left" w:pos="709"/>
          <w:tab w:val="left" w:pos="1134"/>
        </w:tabs>
        <w:suppressAutoHyphens w:val="0"/>
        <w:jc w:val="both"/>
        <w:rPr>
          <w:sz w:val="22"/>
          <w:szCs w:val="22"/>
        </w:rPr>
      </w:pPr>
      <w:r w:rsidRPr="00A65330">
        <w:rPr>
          <w:sz w:val="22"/>
          <w:szCs w:val="22"/>
        </w:rPr>
        <w:t>Wszelkie oświadczenia Stron skutkujące zmianą lub wygaśnięciem Umowy będą składane na piśmie pod rygorem nieważności, listem poleconym lub za potwierdzeniem ich złożenia.</w:t>
      </w:r>
    </w:p>
    <w:p w14:paraId="0887DCD7" w14:textId="77777777" w:rsidR="00370ADE" w:rsidRPr="00A65330" w:rsidRDefault="00370ADE" w:rsidP="00C77B1B">
      <w:pPr>
        <w:widowControl/>
        <w:numPr>
          <w:ilvl w:val="0"/>
          <w:numId w:val="14"/>
        </w:numPr>
        <w:tabs>
          <w:tab w:val="clear" w:pos="720"/>
          <w:tab w:val="left" w:pos="709"/>
          <w:tab w:val="left" w:pos="1134"/>
        </w:tabs>
        <w:suppressAutoHyphens w:val="0"/>
        <w:jc w:val="both"/>
        <w:rPr>
          <w:sz w:val="22"/>
          <w:szCs w:val="22"/>
        </w:rPr>
      </w:pPr>
      <w:r w:rsidRPr="00A6533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4B8D885C" w14:textId="4F0C1864" w:rsidR="00370ADE" w:rsidRPr="00A65330" w:rsidRDefault="00370ADE" w:rsidP="000C7C32">
      <w:pPr>
        <w:pStyle w:val="Nagwek2"/>
        <w:tabs>
          <w:tab w:val="left" w:pos="709"/>
          <w:tab w:val="left" w:pos="1134"/>
        </w:tabs>
        <w:ind w:hanging="360"/>
      </w:pPr>
    </w:p>
    <w:p w14:paraId="0FB4FF33" w14:textId="357750F9" w:rsidR="00370ADE" w:rsidRPr="00A65330" w:rsidRDefault="00D51C39" w:rsidP="000C7C32">
      <w:pPr>
        <w:tabs>
          <w:tab w:val="left" w:pos="709"/>
          <w:tab w:val="left" w:pos="1134"/>
          <w:tab w:val="num" w:pos="2700"/>
        </w:tabs>
        <w:autoSpaceDE w:val="0"/>
        <w:autoSpaceDN w:val="0"/>
        <w:adjustRightInd w:val="0"/>
        <w:spacing w:after="21"/>
        <w:ind w:left="720" w:hanging="360"/>
        <w:jc w:val="both"/>
        <w:rPr>
          <w:color w:val="000000"/>
          <w:sz w:val="22"/>
          <w:szCs w:val="22"/>
        </w:rPr>
      </w:pPr>
      <w:r w:rsidRPr="00A65330">
        <w:rPr>
          <w:color w:val="000000"/>
          <w:sz w:val="22"/>
          <w:szCs w:val="22"/>
        </w:rPr>
        <w:t>3.</w:t>
      </w:r>
      <w:r w:rsidRPr="00A65330">
        <w:rPr>
          <w:color w:val="000000"/>
          <w:sz w:val="22"/>
          <w:szCs w:val="22"/>
        </w:rPr>
        <w:tab/>
      </w:r>
      <w:r w:rsidR="00370ADE" w:rsidRPr="00A65330">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6EBD5B43" w14:textId="2DEA09C0" w:rsidR="00370ADE" w:rsidRPr="00866FF8" w:rsidRDefault="00D51C39" w:rsidP="00866FF8">
      <w:pPr>
        <w:tabs>
          <w:tab w:val="left" w:pos="709"/>
          <w:tab w:val="left" w:pos="1134"/>
          <w:tab w:val="num" w:pos="2700"/>
        </w:tabs>
        <w:autoSpaceDE w:val="0"/>
        <w:autoSpaceDN w:val="0"/>
        <w:adjustRightInd w:val="0"/>
        <w:spacing w:after="21"/>
        <w:ind w:left="720" w:hanging="360"/>
        <w:jc w:val="both"/>
        <w:rPr>
          <w:color w:val="000000"/>
          <w:sz w:val="22"/>
          <w:szCs w:val="22"/>
        </w:rPr>
      </w:pPr>
      <w:r w:rsidRPr="00A65330">
        <w:rPr>
          <w:color w:val="000000"/>
          <w:sz w:val="22"/>
          <w:szCs w:val="22"/>
        </w:rPr>
        <w:t>4.</w:t>
      </w:r>
      <w:r w:rsidRPr="00A65330">
        <w:rPr>
          <w:color w:val="000000"/>
          <w:sz w:val="22"/>
          <w:szCs w:val="22"/>
        </w:rPr>
        <w:tab/>
      </w:r>
      <w:r w:rsidR="00370ADE" w:rsidRPr="00A65330">
        <w:rPr>
          <w:color w:val="000000"/>
          <w:sz w:val="22"/>
          <w:szCs w:val="22"/>
        </w:rPr>
        <w:t xml:space="preserve">Strony zobowiązują się do każdorazowego powiadamiania się listem poleconym </w:t>
      </w:r>
      <w:r w:rsidR="00370ADE" w:rsidRPr="00A65330">
        <w:rPr>
          <w:color w:val="000000"/>
          <w:sz w:val="22"/>
          <w:szCs w:val="22"/>
        </w:rPr>
        <w:br/>
        <w:t>o zmianie adresu swojej siedziby, pod rygorem uznania za skutecznie doręczoną korespondencję wysłaną pod dotychczasowy znany adres.</w:t>
      </w:r>
    </w:p>
    <w:p w14:paraId="716302FC" w14:textId="274797F3" w:rsidR="00370ADE" w:rsidRPr="00A65330" w:rsidRDefault="00FB275A" w:rsidP="000C7C32">
      <w:pPr>
        <w:widowControl/>
        <w:tabs>
          <w:tab w:val="left" w:pos="709"/>
          <w:tab w:val="left" w:pos="1134"/>
        </w:tabs>
        <w:suppressAutoHyphens w:val="0"/>
        <w:ind w:left="720" w:hanging="360"/>
        <w:jc w:val="both"/>
        <w:rPr>
          <w:sz w:val="22"/>
          <w:szCs w:val="22"/>
        </w:rPr>
      </w:pPr>
      <w:r w:rsidRPr="00A65330">
        <w:rPr>
          <w:sz w:val="22"/>
          <w:szCs w:val="22"/>
        </w:rPr>
        <w:t>5</w:t>
      </w:r>
      <w:r w:rsidRPr="00A65330">
        <w:rPr>
          <w:sz w:val="22"/>
          <w:szCs w:val="22"/>
        </w:rPr>
        <w:tab/>
      </w:r>
      <w:r w:rsidR="00370ADE" w:rsidRPr="00A65330">
        <w:rPr>
          <w:sz w:val="22"/>
          <w:szCs w:val="22"/>
        </w:rPr>
        <w:t>W sprawach nieuregulowanych niniejszą umową mają zastosowanie przepisy prawa polskiego (RP), w szczególności ustawy z dnia 20 lipca 2018 r. – Prawo o szkolnictwie wyższym i nauce (t. j. Dz. U. 202</w:t>
      </w:r>
      <w:r w:rsidR="00E23A57" w:rsidRPr="00A65330">
        <w:rPr>
          <w:sz w:val="22"/>
          <w:szCs w:val="22"/>
        </w:rPr>
        <w:t>3</w:t>
      </w:r>
      <w:r w:rsidR="00370ADE" w:rsidRPr="00A65330">
        <w:rPr>
          <w:sz w:val="22"/>
          <w:szCs w:val="22"/>
        </w:rPr>
        <w:t xml:space="preserve"> poz. </w:t>
      </w:r>
      <w:r w:rsidR="00E23A57" w:rsidRPr="00A65330">
        <w:rPr>
          <w:sz w:val="22"/>
          <w:szCs w:val="22"/>
        </w:rPr>
        <w:t>742</w:t>
      </w:r>
      <w:r w:rsidR="00370ADE" w:rsidRPr="00A65330">
        <w:rPr>
          <w:sz w:val="22"/>
          <w:szCs w:val="22"/>
        </w:rPr>
        <w:t>ze zm.), oraz przepisy ustawy z dnia 23 kwietnia 1964 r. – Kodeks cywilny (t. j. Dz. U. 202</w:t>
      </w:r>
      <w:r w:rsidR="004A181A" w:rsidRPr="00A65330">
        <w:rPr>
          <w:sz w:val="22"/>
          <w:szCs w:val="22"/>
        </w:rPr>
        <w:t>2</w:t>
      </w:r>
      <w:r w:rsidR="00370ADE" w:rsidRPr="00A65330">
        <w:rPr>
          <w:sz w:val="22"/>
          <w:szCs w:val="22"/>
        </w:rPr>
        <w:t xml:space="preserve"> poz. </w:t>
      </w:r>
      <w:r w:rsidR="004A181A" w:rsidRPr="00A65330">
        <w:rPr>
          <w:sz w:val="22"/>
          <w:szCs w:val="22"/>
        </w:rPr>
        <w:t>1360</w:t>
      </w:r>
      <w:r w:rsidR="00370ADE" w:rsidRPr="00A65330">
        <w:rPr>
          <w:sz w:val="22"/>
          <w:szCs w:val="22"/>
        </w:rPr>
        <w:t xml:space="preserve"> ze zm.).</w:t>
      </w:r>
    </w:p>
    <w:p w14:paraId="236F78BD" w14:textId="40BA2023" w:rsidR="00370ADE" w:rsidRPr="00A65330" w:rsidRDefault="00FB275A" w:rsidP="009E6D57">
      <w:pPr>
        <w:widowControl/>
        <w:tabs>
          <w:tab w:val="left" w:pos="709"/>
          <w:tab w:val="left" w:pos="1134"/>
        </w:tabs>
        <w:suppressAutoHyphens w:val="0"/>
        <w:ind w:left="709" w:hanging="283"/>
        <w:jc w:val="both"/>
        <w:rPr>
          <w:sz w:val="22"/>
          <w:szCs w:val="22"/>
        </w:rPr>
      </w:pPr>
      <w:r w:rsidRPr="00A65330">
        <w:rPr>
          <w:sz w:val="22"/>
          <w:szCs w:val="22"/>
        </w:rPr>
        <w:t>6.</w:t>
      </w:r>
      <w:r w:rsidRPr="00A65330">
        <w:rPr>
          <w:sz w:val="22"/>
          <w:szCs w:val="22"/>
        </w:rPr>
        <w:tab/>
      </w:r>
      <w:r w:rsidR="00370ADE" w:rsidRPr="00A65330">
        <w:rPr>
          <w:sz w:val="22"/>
          <w:szCs w:val="22"/>
        </w:rPr>
        <w:t>Sądem właściwym dla wszystkich spraw związanych z niniejszą umową będzie sąd miejscowo właściwy według siedziby Zamawiającego.</w:t>
      </w:r>
    </w:p>
    <w:p w14:paraId="0677BA03" w14:textId="13246A1E" w:rsidR="00370ADE" w:rsidRPr="00A65330" w:rsidRDefault="00FB275A" w:rsidP="000C7C32">
      <w:pPr>
        <w:widowControl/>
        <w:tabs>
          <w:tab w:val="left" w:pos="709"/>
          <w:tab w:val="left" w:pos="1134"/>
        </w:tabs>
        <w:suppressAutoHyphens w:val="0"/>
        <w:ind w:left="720" w:hanging="360"/>
        <w:jc w:val="both"/>
        <w:rPr>
          <w:sz w:val="22"/>
          <w:szCs w:val="22"/>
        </w:rPr>
      </w:pPr>
      <w:r w:rsidRPr="00A65330">
        <w:rPr>
          <w:sz w:val="22"/>
          <w:szCs w:val="22"/>
        </w:rPr>
        <w:t>7.</w:t>
      </w:r>
      <w:r w:rsidRPr="00A65330">
        <w:rPr>
          <w:sz w:val="22"/>
          <w:szCs w:val="22"/>
        </w:rPr>
        <w:tab/>
      </w:r>
      <w:r w:rsidR="00370ADE" w:rsidRPr="00A65330">
        <w:rPr>
          <w:sz w:val="22"/>
          <w:szCs w:val="22"/>
        </w:rPr>
        <w:t>Umowę sporządzono w dwóch (2) jednobrzmiących egzemplarzach, po jednym (1) egzemplarzu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3A27C647" w14:textId="77777777" w:rsidR="00370ADE" w:rsidRPr="00A65330" w:rsidRDefault="00370ADE" w:rsidP="000C7C32">
      <w:pPr>
        <w:pStyle w:val="Akapitzlist"/>
        <w:ind w:left="1004"/>
        <w:jc w:val="both"/>
      </w:pPr>
    </w:p>
    <w:p w14:paraId="22EE6CAF" w14:textId="77777777" w:rsidR="00370ADE" w:rsidRPr="00A65330" w:rsidRDefault="00370ADE" w:rsidP="00370ADE">
      <w:pPr>
        <w:ind w:left="284"/>
        <w:jc w:val="both"/>
        <w:rPr>
          <w:sz w:val="22"/>
          <w:szCs w:val="22"/>
        </w:rPr>
      </w:pPr>
    </w:p>
    <w:p w14:paraId="2FCC35B7" w14:textId="77777777" w:rsidR="00370ADE" w:rsidRPr="00A65330" w:rsidRDefault="00370ADE" w:rsidP="00370ADE">
      <w:pPr>
        <w:ind w:left="284"/>
        <w:jc w:val="both"/>
        <w:rPr>
          <w:b/>
          <w:bCs/>
          <w:i/>
          <w:iCs/>
          <w:sz w:val="22"/>
          <w:szCs w:val="22"/>
        </w:rPr>
      </w:pPr>
      <w:r w:rsidRPr="00A65330">
        <w:rPr>
          <w:b/>
          <w:bCs/>
          <w:i/>
          <w:iCs/>
          <w:sz w:val="22"/>
          <w:szCs w:val="22"/>
        </w:rPr>
        <w:t xml:space="preserve">           Zamawiający :</w:t>
      </w:r>
      <w:r w:rsidRPr="00A65330">
        <w:rPr>
          <w:b/>
          <w:bCs/>
          <w:i/>
          <w:iCs/>
          <w:sz w:val="22"/>
          <w:szCs w:val="22"/>
        </w:rPr>
        <w:tab/>
      </w:r>
      <w:r w:rsidRPr="00A65330">
        <w:rPr>
          <w:b/>
          <w:bCs/>
          <w:i/>
          <w:iCs/>
          <w:sz w:val="22"/>
          <w:szCs w:val="22"/>
        </w:rPr>
        <w:tab/>
      </w:r>
      <w:r w:rsidRPr="00A65330">
        <w:rPr>
          <w:b/>
          <w:bCs/>
          <w:i/>
          <w:iCs/>
          <w:sz w:val="22"/>
          <w:szCs w:val="22"/>
        </w:rPr>
        <w:tab/>
      </w:r>
      <w:r w:rsidRPr="00A65330">
        <w:rPr>
          <w:b/>
          <w:bCs/>
          <w:i/>
          <w:iCs/>
          <w:sz w:val="22"/>
          <w:szCs w:val="22"/>
        </w:rPr>
        <w:tab/>
      </w:r>
      <w:r w:rsidRPr="00A65330">
        <w:rPr>
          <w:b/>
          <w:bCs/>
          <w:i/>
          <w:iCs/>
          <w:sz w:val="22"/>
          <w:szCs w:val="22"/>
        </w:rPr>
        <w:tab/>
        <w:t xml:space="preserve">              Wykonawca :</w:t>
      </w:r>
    </w:p>
    <w:p w14:paraId="4835738A" w14:textId="77777777" w:rsidR="00370ADE" w:rsidRPr="00A65330" w:rsidRDefault="00370ADE" w:rsidP="00370ADE">
      <w:pPr>
        <w:ind w:left="284"/>
        <w:jc w:val="both"/>
        <w:rPr>
          <w:b/>
          <w:bCs/>
          <w:i/>
          <w:iCs/>
          <w:sz w:val="22"/>
          <w:szCs w:val="22"/>
        </w:rPr>
      </w:pPr>
    </w:p>
    <w:p w14:paraId="459E489A" w14:textId="77777777" w:rsidR="00370ADE" w:rsidRPr="00A65330" w:rsidRDefault="00370ADE" w:rsidP="00370ADE">
      <w:pPr>
        <w:ind w:left="284"/>
        <w:jc w:val="both"/>
        <w:rPr>
          <w:sz w:val="22"/>
          <w:szCs w:val="22"/>
        </w:rPr>
      </w:pPr>
      <w:r w:rsidRPr="00A65330">
        <w:rPr>
          <w:sz w:val="22"/>
          <w:szCs w:val="22"/>
        </w:rPr>
        <w:t>.............................................................</w:t>
      </w:r>
      <w:r w:rsidRPr="00A65330">
        <w:rPr>
          <w:sz w:val="22"/>
          <w:szCs w:val="22"/>
        </w:rPr>
        <w:tab/>
      </w:r>
      <w:r w:rsidRPr="00A65330">
        <w:rPr>
          <w:sz w:val="22"/>
          <w:szCs w:val="22"/>
        </w:rPr>
        <w:tab/>
      </w:r>
      <w:r w:rsidRPr="00A65330">
        <w:rPr>
          <w:sz w:val="22"/>
          <w:szCs w:val="22"/>
        </w:rPr>
        <w:tab/>
        <w:t>..................................................</w:t>
      </w:r>
    </w:p>
    <w:p w14:paraId="6454231F" w14:textId="77777777" w:rsidR="00370ADE" w:rsidRDefault="00370ADE" w:rsidP="00370ADE">
      <w:pPr>
        <w:widowControl/>
        <w:suppressAutoHyphens w:val="0"/>
        <w:rPr>
          <w:b/>
          <w:u w:val="single"/>
        </w:rPr>
      </w:pPr>
      <w:r w:rsidRPr="00003271">
        <w:rPr>
          <w:b/>
          <w:u w:val="single"/>
        </w:rPr>
        <w:br w:type="page"/>
      </w:r>
    </w:p>
    <w:p w14:paraId="0AD43AAD" w14:textId="77777777" w:rsidR="00370ADE" w:rsidRDefault="00370ADE" w:rsidP="00370ADE">
      <w:pPr>
        <w:widowControl/>
        <w:suppressAutoHyphens w:val="0"/>
        <w:rPr>
          <w:b/>
          <w:u w:val="single"/>
        </w:rPr>
      </w:pPr>
    </w:p>
    <w:p w14:paraId="0ADBAD3B" w14:textId="522AA7DE" w:rsidR="00370ADE" w:rsidRPr="00406955" w:rsidRDefault="00370ADE" w:rsidP="00370ADE">
      <w:pPr>
        <w:autoSpaceDE w:val="0"/>
        <w:autoSpaceDN w:val="0"/>
        <w:adjustRightInd w:val="0"/>
        <w:jc w:val="right"/>
        <w:rPr>
          <w:b/>
          <w:bCs/>
          <w:sz w:val="20"/>
          <w:szCs w:val="20"/>
        </w:rPr>
      </w:pPr>
      <w:bookmarkStart w:id="2" w:name="_Hlk65667035"/>
      <w:r w:rsidRPr="00406955">
        <w:rPr>
          <w:b/>
          <w:bCs/>
          <w:sz w:val="20"/>
          <w:szCs w:val="20"/>
        </w:rPr>
        <w:t xml:space="preserve">Załącznik nr </w:t>
      </w:r>
      <w:r w:rsidR="00AC7D66">
        <w:rPr>
          <w:b/>
          <w:bCs/>
          <w:sz w:val="20"/>
          <w:szCs w:val="20"/>
        </w:rPr>
        <w:t>3</w:t>
      </w:r>
      <w:r w:rsidRPr="00406955">
        <w:rPr>
          <w:b/>
          <w:bCs/>
          <w:sz w:val="20"/>
          <w:szCs w:val="20"/>
        </w:rPr>
        <w:t xml:space="preserve"> </w:t>
      </w:r>
      <w:bookmarkEnd w:id="2"/>
      <w:r w:rsidRPr="00406955">
        <w:rPr>
          <w:b/>
          <w:bCs/>
          <w:sz w:val="20"/>
          <w:szCs w:val="20"/>
        </w:rPr>
        <w:t xml:space="preserve">do Umowy nr </w:t>
      </w:r>
      <w:r w:rsidRPr="00406955">
        <w:rPr>
          <w:b/>
          <w:bCs/>
          <w:iCs/>
          <w:sz w:val="20"/>
          <w:szCs w:val="22"/>
        </w:rPr>
        <w:t>80.272.</w:t>
      </w:r>
      <w:r w:rsidR="002B4A3E">
        <w:rPr>
          <w:b/>
          <w:bCs/>
          <w:iCs/>
          <w:sz w:val="20"/>
          <w:szCs w:val="22"/>
        </w:rPr>
        <w:t>188.</w:t>
      </w:r>
      <w:r w:rsidRPr="00406955">
        <w:rPr>
          <w:b/>
          <w:bCs/>
          <w:iCs/>
          <w:sz w:val="20"/>
          <w:szCs w:val="22"/>
        </w:rPr>
        <w:t>202</w:t>
      </w:r>
      <w:r w:rsidR="00390BB4" w:rsidRPr="00406955">
        <w:rPr>
          <w:b/>
          <w:bCs/>
          <w:iCs/>
          <w:sz w:val="20"/>
          <w:szCs w:val="22"/>
        </w:rPr>
        <w:t>3</w:t>
      </w:r>
    </w:p>
    <w:p w14:paraId="2891749F" w14:textId="77777777" w:rsidR="00370ADE" w:rsidRPr="007140F8" w:rsidRDefault="00370ADE" w:rsidP="00370ADE">
      <w:pPr>
        <w:autoSpaceDE w:val="0"/>
        <w:autoSpaceDN w:val="0"/>
        <w:adjustRightInd w:val="0"/>
        <w:rPr>
          <w:bCs/>
          <w:sz w:val="20"/>
          <w:szCs w:val="20"/>
        </w:rPr>
      </w:pPr>
    </w:p>
    <w:p w14:paraId="6F33B679" w14:textId="77777777" w:rsidR="00370ADE" w:rsidRPr="007140F8" w:rsidRDefault="00370ADE" w:rsidP="00370ADE">
      <w:pPr>
        <w:autoSpaceDE w:val="0"/>
        <w:autoSpaceDN w:val="0"/>
        <w:adjustRightInd w:val="0"/>
        <w:jc w:val="left"/>
        <w:rPr>
          <w:bCs/>
          <w:sz w:val="20"/>
          <w:szCs w:val="20"/>
        </w:rPr>
      </w:pPr>
      <w:r w:rsidRPr="007140F8">
        <w:rPr>
          <w:bCs/>
          <w:sz w:val="20"/>
          <w:szCs w:val="20"/>
        </w:rPr>
        <w:t>…………………………………………….</w:t>
      </w:r>
    </w:p>
    <w:p w14:paraId="2DEC416F" w14:textId="77777777" w:rsidR="00370ADE" w:rsidRPr="007140F8" w:rsidRDefault="00370ADE" w:rsidP="00370ADE">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5B97145E" w14:textId="77777777" w:rsidR="00370ADE" w:rsidRPr="007140F8" w:rsidRDefault="00370ADE" w:rsidP="00370ADE">
      <w:pPr>
        <w:autoSpaceDE w:val="0"/>
        <w:autoSpaceDN w:val="0"/>
        <w:adjustRightInd w:val="0"/>
        <w:jc w:val="both"/>
        <w:rPr>
          <w:b/>
          <w:bCs/>
          <w:sz w:val="20"/>
          <w:szCs w:val="20"/>
        </w:rPr>
      </w:pPr>
    </w:p>
    <w:p w14:paraId="4DF53A35" w14:textId="77777777" w:rsidR="00370ADE" w:rsidRPr="00406955" w:rsidRDefault="00370ADE" w:rsidP="00370ADE">
      <w:pPr>
        <w:autoSpaceDE w:val="0"/>
        <w:autoSpaceDN w:val="0"/>
        <w:adjustRightInd w:val="0"/>
        <w:spacing w:after="240"/>
        <w:rPr>
          <w:sz w:val="22"/>
          <w:szCs w:val="22"/>
        </w:rPr>
      </w:pPr>
      <w:r w:rsidRPr="00406955">
        <w:rPr>
          <w:b/>
          <w:bCs/>
          <w:sz w:val="22"/>
          <w:szCs w:val="22"/>
        </w:rPr>
        <w:t xml:space="preserve">Protokół odbioru towaru </w:t>
      </w:r>
    </w:p>
    <w:p w14:paraId="53C6D7D9" w14:textId="77777777" w:rsidR="00370ADE" w:rsidRPr="007140F8" w:rsidRDefault="00370ADE" w:rsidP="00370ADE">
      <w:pPr>
        <w:autoSpaceDE w:val="0"/>
        <w:autoSpaceDN w:val="0"/>
        <w:adjustRightInd w:val="0"/>
        <w:jc w:val="both"/>
        <w:rPr>
          <w:sz w:val="20"/>
          <w:szCs w:val="20"/>
        </w:rPr>
      </w:pPr>
      <w:r w:rsidRPr="007140F8">
        <w:rPr>
          <w:sz w:val="20"/>
          <w:szCs w:val="20"/>
        </w:rPr>
        <w:t xml:space="preserve">W dniu ………………………. r. w związku z Umową nr ………….…………..…....….. z dnia ……………………..…….. </w:t>
      </w:r>
    </w:p>
    <w:p w14:paraId="0E537C72" w14:textId="77777777" w:rsidR="00370ADE" w:rsidRPr="007140F8" w:rsidRDefault="00370ADE" w:rsidP="00370ADE">
      <w:pPr>
        <w:autoSpaceDE w:val="0"/>
        <w:autoSpaceDN w:val="0"/>
        <w:adjustRightInd w:val="0"/>
        <w:jc w:val="both"/>
        <w:rPr>
          <w:sz w:val="20"/>
          <w:szCs w:val="20"/>
        </w:rPr>
      </w:pPr>
    </w:p>
    <w:p w14:paraId="33D9E85F" w14:textId="77777777" w:rsidR="00370ADE" w:rsidRPr="007140F8" w:rsidRDefault="00370ADE" w:rsidP="00370ADE">
      <w:pPr>
        <w:autoSpaceDE w:val="0"/>
        <w:autoSpaceDN w:val="0"/>
        <w:adjustRightInd w:val="0"/>
        <w:jc w:val="both"/>
        <w:rPr>
          <w:sz w:val="20"/>
          <w:szCs w:val="20"/>
        </w:rPr>
      </w:pPr>
      <w:r w:rsidRPr="007140F8">
        <w:rPr>
          <w:b/>
          <w:bCs/>
          <w:sz w:val="20"/>
          <w:szCs w:val="20"/>
        </w:rPr>
        <w:t xml:space="preserve">DOKONANO / NIE DOKONANO* odbioru: </w:t>
      </w:r>
    </w:p>
    <w:p w14:paraId="49B45EE0" w14:textId="77777777" w:rsidR="00370ADE" w:rsidRPr="007140F8" w:rsidRDefault="00370ADE" w:rsidP="00370ADE">
      <w:pPr>
        <w:autoSpaceDE w:val="0"/>
        <w:autoSpaceDN w:val="0"/>
        <w:adjustRightInd w:val="0"/>
        <w:jc w:val="both"/>
        <w:rPr>
          <w:sz w:val="20"/>
          <w:szCs w:val="20"/>
        </w:rPr>
      </w:pPr>
    </w:p>
    <w:p w14:paraId="27A89377" w14:textId="77777777" w:rsidR="00370ADE" w:rsidRPr="007140F8" w:rsidRDefault="00370ADE" w:rsidP="00370ADE">
      <w:pPr>
        <w:autoSpaceDE w:val="0"/>
        <w:autoSpaceDN w:val="0"/>
        <w:adjustRightInd w:val="0"/>
        <w:jc w:val="both"/>
        <w:rPr>
          <w:sz w:val="20"/>
          <w:szCs w:val="20"/>
        </w:rPr>
      </w:pPr>
      <w:r w:rsidRPr="007140F8">
        <w:rPr>
          <w:sz w:val="20"/>
          <w:szCs w:val="20"/>
        </w:rPr>
        <w:t>Dane dostawcy ………………………………………………………….</w:t>
      </w:r>
    </w:p>
    <w:p w14:paraId="092DF8C7" w14:textId="77777777" w:rsidR="00370ADE" w:rsidRPr="007140F8" w:rsidRDefault="00370ADE" w:rsidP="00370ADE">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70ADE" w:rsidRPr="007140F8" w14:paraId="056CA032" w14:textId="77777777" w:rsidTr="006761E0">
        <w:tc>
          <w:tcPr>
            <w:tcW w:w="540" w:type="dxa"/>
            <w:shd w:val="clear" w:color="auto" w:fill="auto"/>
          </w:tcPr>
          <w:p w14:paraId="43AD94C7" w14:textId="77777777" w:rsidR="00370ADE" w:rsidRPr="007140F8" w:rsidRDefault="00370ADE" w:rsidP="006761E0">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75316FC1" w14:textId="77777777" w:rsidR="00370ADE" w:rsidRPr="007140F8" w:rsidRDefault="00370ADE" w:rsidP="006761E0">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04993AAD" w14:textId="77777777" w:rsidR="00370ADE" w:rsidRPr="007140F8" w:rsidRDefault="00370ADE" w:rsidP="006761E0">
            <w:pPr>
              <w:autoSpaceDE w:val="0"/>
              <w:autoSpaceDN w:val="0"/>
              <w:adjustRightInd w:val="0"/>
              <w:jc w:val="both"/>
              <w:rPr>
                <w:sz w:val="20"/>
                <w:szCs w:val="20"/>
              </w:rPr>
            </w:pPr>
            <w:r w:rsidRPr="007140F8">
              <w:rPr>
                <w:sz w:val="20"/>
                <w:szCs w:val="20"/>
              </w:rPr>
              <w:t xml:space="preserve">Data odbioru </w:t>
            </w:r>
          </w:p>
        </w:tc>
      </w:tr>
      <w:tr w:rsidR="00370ADE" w:rsidRPr="007140F8" w14:paraId="5B2223E5" w14:textId="77777777" w:rsidTr="006761E0">
        <w:tc>
          <w:tcPr>
            <w:tcW w:w="540" w:type="dxa"/>
            <w:shd w:val="clear" w:color="auto" w:fill="auto"/>
          </w:tcPr>
          <w:p w14:paraId="334A4B1F" w14:textId="77777777" w:rsidR="00370ADE" w:rsidRPr="007140F8" w:rsidRDefault="00370ADE" w:rsidP="006761E0">
            <w:pPr>
              <w:autoSpaceDE w:val="0"/>
              <w:autoSpaceDN w:val="0"/>
              <w:adjustRightInd w:val="0"/>
              <w:jc w:val="both"/>
              <w:rPr>
                <w:sz w:val="20"/>
                <w:szCs w:val="20"/>
              </w:rPr>
            </w:pPr>
          </w:p>
        </w:tc>
        <w:tc>
          <w:tcPr>
            <w:tcW w:w="1797" w:type="dxa"/>
            <w:shd w:val="clear" w:color="auto" w:fill="auto"/>
          </w:tcPr>
          <w:p w14:paraId="4430BD80" w14:textId="77777777" w:rsidR="00370ADE" w:rsidRPr="007140F8" w:rsidRDefault="00370ADE" w:rsidP="006761E0">
            <w:pPr>
              <w:autoSpaceDE w:val="0"/>
              <w:autoSpaceDN w:val="0"/>
              <w:adjustRightInd w:val="0"/>
              <w:jc w:val="both"/>
              <w:rPr>
                <w:sz w:val="20"/>
                <w:szCs w:val="20"/>
              </w:rPr>
            </w:pPr>
            <w:r w:rsidRPr="007140F8">
              <w:rPr>
                <w:sz w:val="20"/>
                <w:szCs w:val="20"/>
              </w:rPr>
              <w:t>Nazwa</w:t>
            </w:r>
          </w:p>
        </w:tc>
        <w:tc>
          <w:tcPr>
            <w:tcW w:w="654" w:type="dxa"/>
            <w:shd w:val="clear" w:color="auto" w:fill="auto"/>
          </w:tcPr>
          <w:p w14:paraId="1CE2BE27" w14:textId="77777777" w:rsidR="00370ADE" w:rsidRPr="007140F8" w:rsidRDefault="00370ADE" w:rsidP="006761E0">
            <w:pPr>
              <w:autoSpaceDE w:val="0"/>
              <w:autoSpaceDN w:val="0"/>
              <w:adjustRightInd w:val="0"/>
              <w:jc w:val="both"/>
              <w:rPr>
                <w:sz w:val="20"/>
                <w:szCs w:val="20"/>
              </w:rPr>
            </w:pPr>
            <w:r w:rsidRPr="007140F8">
              <w:rPr>
                <w:sz w:val="20"/>
                <w:szCs w:val="20"/>
              </w:rPr>
              <w:t>Ilość</w:t>
            </w:r>
          </w:p>
        </w:tc>
        <w:tc>
          <w:tcPr>
            <w:tcW w:w="1130" w:type="dxa"/>
            <w:shd w:val="clear" w:color="auto" w:fill="auto"/>
          </w:tcPr>
          <w:p w14:paraId="41A5B22A" w14:textId="77777777" w:rsidR="00370ADE" w:rsidRPr="007140F8" w:rsidRDefault="00370ADE" w:rsidP="006761E0">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0CB0C07D" w14:textId="77777777" w:rsidR="00370ADE" w:rsidRPr="007140F8" w:rsidRDefault="00370ADE" w:rsidP="006761E0">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73D53CF8" w14:textId="77777777" w:rsidR="00370ADE" w:rsidRPr="007140F8" w:rsidRDefault="00370ADE" w:rsidP="006761E0">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5690F3D3" w14:textId="77777777" w:rsidR="00370ADE" w:rsidRPr="007140F8" w:rsidRDefault="00370ADE" w:rsidP="006761E0">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11E6B7B4" w14:textId="77777777" w:rsidR="00370ADE" w:rsidRPr="007140F8" w:rsidRDefault="00370ADE" w:rsidP="006761E0">
            <w:pPr>
              <w:autoSpaceDE w:val="0"/>
              <w:autoSpaceDN w:val="0"/>
              <w:adjustRightInd w:val="0"/>
              <w:jc w:val="both"/>
              <w:rPr>
                <w:sz w:val="20"/>
                <w:szCs w:val="20"/>
              </w:rPr>
            </w:pPr>
          </w:p>
        </w:tc>
      </w:tr>
      <w:tr w:rsidR="00370ADE" w:rsidRPr="007140F8" w14:paraId="57F25B75" w14:textId="77777777" w:rsidTr="006761E0">
        <w:tc>
          <w:tcPr>
            <w:tcW w:w="540" w:type="dxa"/>
            <w:shd w:val="clear" w:color="auto" w:fill="auto"/>
          </w:tcPr>
          <w:p w14:paraId="47C7E82D" w14:textId="77777777" w:rsidR="00370ADE" w:rsidRPr="007140F8" w:rsidRDefault="00370ADE" w:rsidP="006761E0">
            <w:pPr>
              <w:autoSpaceDE w:val="0"/>
              <w:autoSpaceDN w:val="0"/>
              <w:adjustRightInd w:val="0"/>
              <w:jc w:val="both"/>
              <w:rPr>
                <w:sz w:val="20"/>
                <w:szCs w:val="20"/>
              </w:rPr>
            </w:pPr>
          </w:p>
          <w:p w14:paraId="5B22D3F9" w14:textId="77777777" w:rsidR="00370ADE" w:rsidRPr="007140F8" w:rsidRDefault="00370ADE" w:rsidP="006761E0">
            <w:pPr>
              <w:autoSpaceDE w:val="0"/>
              <w:autoSpaceDN w:val="0"/>
              <w:adjustRightInd w:val="0"/>
              <w:jc w:val="both"/>
              <w:rPr>
                <w:sz w:val="20"/>
                <w:szCs w:val="20"/>
              </w:rPr>
            </w:pPr>
          </w:p>
        </w:tc>
        <w:tc>
          <w:tcPr>
            <w:tcW w:w="1797" w:type="dxa"/>
            <w:shd w:val="clear" w:color="auto" w:fill="auto"/>
          </w:tcPr>
          <w:p w14:paraId="622AD830" w14:textId="77777777" w:rsidR="00370ADE" w:rsidRPr="007140F8" w:rsidRDefault="00370ADE" w:rsidP="006761E0">
            <w:pPr>
              <w:autoSpaceDE w:val="0"/>
              <w:autoSpaceDN w:val="0"/>
              <w:adjustRightInd w:val="0"/>
              <w:jc w:val="both"/>
              <w:rPr>
                <w:sz w:val="20"/>
                <w:szCs w:val="20"/>
              </w:rPr>
            </w:pPr>
          </w:p>
        </w:tc>
        <w:tc>
          <w:tcPr>
            <w:tcW w:w="654" w:type="dxa"/>
            <w:shd w:val="clear" w:color="auto" w:fill="auto"/>
          </w:tcPr>
          <w:p w14:paraId="20B49663" w14:textId="77777777" w:rsidR="00370ADE" w:rsidRPr="007140F8" w:rsidRDefault="00370ADE" w:rsidP="006761E0">
            <w:pPr>
              <w:autoSpaceDE w:val="0"/>
              <w:autoSpaceDN w:val="0"/>
              <w:adjustRightInd w:val="0"/>
              <w:jc w:val="both"/>
              <w:rPr>
                <w:sz w:val="20"/>
                <w:szCs w:val="20"/>
              </w:rPr>
            </w:pPr>
          </w:p>
        </w:tc>
        <w:tc>
          <w:tcPr>
            <w:tcW w:w="1130" w:type="dxa"/>
            <w:shd w:val="clear" w:color="auto" w:fill="auto"/>
          </w:tcPr>
          <w:p w14:paraId="4AFA0B7D" w14:textId="77777777" w:rsidR="00370ADE" w:rsidRPr="007140F8" w:rsidRDefault="00370ADE" w:rsidP="006761E0">
            <w:pPr>
              <w:autoSpaceDE w:val="0"/>
              <w:autoSpaceDN w:val="0"/>
              <w:adjustRightInd w:val="0"/>
              <w:jc w:val="both"/>
              <w:rPr>
                <w:sz w:val="20"/>
                <w:szCs w:val="20"/>
              </w:rPr>
            </w:pPr>
          </w:p>
        </w:tc>
        <w:tc>
          <w:tcPr>
            <w:tcW w:w="1155" w:type="dxa"/>
            <w:shd w:val="clear" w:color="auto" w:fill="auto"/>
          </w:tcPr>
          <w:p w14:paraId="759784BC" w14:textId="77777777" w:rsidR="00370ADE" w:rsidRPr="007140F8" w:rsidRDefault="00370ADE" w:rsidP="006761E0">
            <w:pPr>
              <w:autoSpaceDE w:val="0"/>
              <w:autoSpaceDN w:val="0"/>
              <w:adjustRightInd w:val="0"/>
              <w:jc w:val="both"/>
              <w:rPr>
                <w:sz w:val="20"/>
                <w:szCs w:val="20"/>
              </w:rPr>
            </w:pPr>
          </w:p>
        </w:tc>
        <w:tc>
          <w:tcPr>
            <w:tcW w:w="1564" w:type="dxa"/>
            <w:shd w:val="clear" w:color="auto" w:fill="auto"/>
          </w:tcPr>
          <w:p w14:paraId="50CC27B1" w14:textId="77777777" w:rsidR="00370ADE" w:rsidRPr="007140F8" w:rsidRDefault="00370ADE" w:rsidP="006761E0">
            <w:pPr>
              <w:autoSpaceDE w:val="0"/>
              <w:autoSpaceDN w:val="0"/>
              <w:adjustRightInd w:val="0"/>
              <w:jc w:val="both"/>
              <w:rPr>
                <w:sz w:val="20"/>
                <w:szCs w:val="20"/>
              </w:rPr>
            </w:pPr>
          </w:p>
        </w:tc>
        <w:tc>
          <w:tcPr>
            <w:tcW w:w="1260" w:type="dxa"/>
            <w:shd w:val="clear" w:color="auto" w:fill="auto"/>
          </w:tcPr>
          <w:p w14:paraId="431B93D5" w14:textId="77777777" w:rsidR="00370ADE" w:rsidRPr="007140F8" w:rsidRDefault="00370ADE" w:rsidP="006761E0">
            <w:pPr>
              <w:autoSpaceDE w:val="0"/>
              <w:autoSpaceDN w:val="0"/>
              <w:adjustRightInd w:val="0"/>
              <w:jc w:val="both"/>
              <w:rPr>
                <w:sz w:val="20"/>
                <w:szCs w:val="20"/>
              </w:rPr>
            </w:pPr>
          </w:p>
        </w:tc>
        <w:tc>
          <w:tcPr>
            <w:tcW w:w="1620" w:type="dxa"/>
            <w:shd w:val="clear" w:color="auto" w:fill="auto"/>
          </w:tcPr>
          <w:p w14:paraId="140326C0" w14:textId="77777777" w:rsidR="00370ADE" w:rsidRPr="007140F8" w:rsidRDefault="00370ADE" w:rsidP="006761E0">
            <w:pPr>
              <w:autoSpaceDE w:val="0"/>
              <w:autoSpaceDN w:val="0"/>
              <w:adjustRightInd w:val="0"/>
              <w:jc w:val="both"/>
              <w:rPr>
                <w:sz w:val="20"/>
                <w:szCs w:val="20"/>
              </w:rPr>
            </w:pPr>
          </w:p>
        </w:tc>
      </w:tr>
      <w:tr w:rsidR="00370ADE" w:rsidRPr="007140F8" w14:paraId="01366F4A" w14:textId="77777777" w:rsidTr="006761E0">
        <w:tc>
          <w:tcPr>
            <w:tcW w:w="540" w:type="dxa"/>
            <w:shd w:val="clear" w:color="auto" w:fill="auto"/>
          </w:tcPr>
          <w:p w14:paraId="07AB6AD4" w14:textId="77777777" w:rsidR="00370ADE" w:rsidRPr="007140F8" w:rsidRDefault="00370ADE" w:rsidP="006761E0">
            <w:pPr>
              <w:autoSpaceDE w:val="0"/>
              <w:autoSpaceDN w:val="0"/>
              <w:adjustRightInd w:val="0"/>
              <w:jc w:val="both"/>
              <w:rPr>
                <w:sz w:val="20"/>
                <w:szCs w:val="20"/>
              </w:rPr>
            </w:pPr>
          </w:p>
          <w:p w14:paraId="562DF9E4" w14:textId="77777777" w:rsidR="00370ADE" w:rsidRPr="007140F8" w:rsidRDefault="00370ADE" w:rsidP="006761E0">
            <w:pPr>
              <w:autoSpaceDE w:val="0"/>
              <w:autoSpaceDN w:val="0"/>
              <w:adjustRightInd w:val="0"/>
              <w:jc w:val="both"/>
              <w:rPr>
                <w:sz w:val="20"/>
                <w:szCs w:val="20"/>
              </w:rPr>
            </w:pPr>
          </w:p>
        </w:tc>
        <w:tc>
          <w:tcPr>
            <w:tcW w:w="1797" w:type="dxa"/>
            <w:shd w:val="clear" w:color="auto" w:fill="auto"/>
          </w:tcPr>
          <w:p w14:paraId="3CD8867B" w14:textId="77777777" w:rsidR="00370ADE" w:rsidRPr="007140F8" w:rsidRDefault="00370ADE" w:rsidP="006761E0">
            <w:pPr>
              <w:autoSpaceDE w:val="0"/>
              <w:autoSpaceDN w:val="0"/>
              <w:adjustRightInd w:val="0"/>
              <w:jc w:val="both"/>
              <w:rPr>
                <w:sz w:val="20"/>
                <w:szCs w:val="20"/>
              </w:rPr>
            </w:pPr>
          </w:p>
        </w:tc>
        <w:tc>
          <w:tcPr>
            <w:tcW w:w="654" w:type="dxa"/>
            <w:shd w:val="clear" w:color="auto" w:fill="auto"/>
          </w:tcPr>
          <w:p w14:paraId="59ABF0AD" w14:textId="77777777" w:rsidR="00370ADE" w:rsidRPr="007140F8" w:rsidRDefault="00370ADE" w:rsidP="006761E0">
            <w:pPr>
              <w:autoSpaceDE w:val="0"/>
              <w:autoSpaceDN w:val="0"/>
              <w:adjustRightInd w:val="0"/>
              <w:jc w:val="both"/>
              <w:rPr>
                <w:sz w:val="20"/>
                <w:szCs w:val="20"/>
              </w:rPr>
            </w:pPr>
          </w:p>
        </w:tc>
        <w:tc>
          <w:tcPr>
            <w:tcW w:w="1130" w:type="dxa"/>
            <w:shd w:val="clear" w:color="auto" w:fill="auto"/>
          </w:tcPr>
          <w:p w14:paraId="343D0E71" w14:textId="77777777" w:rsidR="00370ADE" w:rsidRPr="007140F8" w:rsidRDefault="00370ADE" w:rsidP="006761E0">
            <w:pPr>
              <w:autoSpaceDE w:val="0"/>
              <w:autoSpaceDN w:val="0"/>
              <w:adjustRightInd w:val="0"/>
              <w:jc w:val="both"/>
              <w:rPr>
                <w:sz w:val="20"/>
                <w:szCs w:val="20"/>
              </w:rPr>
            </w:pPr>
          </w:p>
        </w:tc>
        <w:tc>
          <w:tcPr>
            <w:tcW w:w="1155" w:type="dxa"/>
            <w:shd w:val="clear" w:color="auto" w:fill="auto"/>
          </w:tcPr>
          <w:p w14:paraId="255FC69D" w14:textId="77777777" w:rsidR="00370ADE" w:rsidRPr="007140F8" w:rsidRDefault="00370ADE" w:rsidP="006761E0">
            <w:pPr>
              <w:autoSpaceDE w:val="0"/>
              <w:autoSpaceDN w:val="0"/>
              <w:adjustRightInd w:val="0"/>
              <w:jc w:val="both"/>
              <w:rPr>
                <w:sz w:val="20"/>
                <w:szCs w:val="20"/>
              </w:rPr>
            </w:pPr>
          </w:p>
        </w:tc>
        <w:tc>
          <w:tcPr>
            <w:tcW w:w="1564" w:type="dxa"/>
            <w:shd w:val="clear" w:color="auto" w:fill="auto"/>
          </w:tcPr>
          <w:p w14:paraId="66534C66" w14:textId="77777777" w:rsidR="00370ADE" w:rsidRPr="007140F8" w:rsidRDefault="00370ADE" w:rsidP="006761E0">
            <w:pPr>
              <w:autoSpaceDE w:val="0"/>
              <w:autoSpaceDN w:val="0"/>
              <w:adjustRightInd w:val="0"/>
              <w:jc w:val="both"/>
              <w:rPr>
                <w:sz w:val="20"/>
                <w:szCs w:val="20"/>
              </w:rPr>
            </w:pPr>
          </w:p>
        </w:tc>
        <w:tc>
          <w:tcPr>
            <w:tcW w:w="1260" w:type="dxa"/>
            <w:shd w:val="clear" w:color="auto" w:fill="auto"/>
          </w:tcPr>
          <w:p w14:paraId="24A6DD51" w14:textId="77777777" w:rsidR="00370ADE" w:rsidRPr="007140F8" w:rsidRDefault="00370ADE" w:rsidP="006761E0">
            <w:pPr>
              <w:autoSpaceDE w:val="0"/>
              <w:autoSpaceDN w:val="0"/>
              <w:adjustRightInd w:val="0"/>
              <w:jc w:val="both"/>
              <w:rPr>
                <w:sz w:val="20"/>
                <w:szCs w:val="20"/>
              </w:rPr>
            </w:pPr>
          </w:p>
        </w:tc>
        <w:tc>
          <w:tcPr>
            <w:tcW w:w="1620" w:type="dxa"/>
            <w:shd w:val="clear" w:color="auto" w:fill="auto"/>
          </w:tcPr>
          <w:p w14:paraId="3085345C" w14:textId="77777777" w:rsidR="00370ADE" w:rsidRPr="007140F8" w:rsidRDefault="00370ADE" w:rsidP="006761E0">
            <w:pPr>
              <w:autoSpaceDE w:val="0"/>
              <w:autoSpaceDN w:val="0"/>
              <w:adjustRightInd w:val="0"/>
              <w:jc w:val="both"/>
              <w:rPr>
                <w:sz w:val="20"/>
                <w:szCs w:val="20"/>
              </w:rPr>
            </w:pPr>
          </w:p>
        </w:tc>
      </w:tr>
      <w:tr w:rsidR="00370ADE" w:rsidRPr="007140F8" w14:paraId="1AD4EF09" w14:textId="77777777" w:rsidTr="006761E0">
        <w:tc>
          <w:tcPr>
            <w:tcW w:w="540" w:type="dxa"/>
            <w:shd w:val="clear" w:color="auto" w:fill="auto"/>
          </w:tcPr>
          <w:p w14:paraId="20581066" w14:textId="77777777" w:rsidR="00370ADE" w:rsidRPr="007140F8" w:rsidRDefault="00370ADE" w:rsidP="006761E0">
            <w:pPr>
              <w:autoSpaceDE w:val="0"/>
              <w:autoSpaceDN w:val="0"/>
              <w:adjustRightInd w:val="0"/>
              <w:jc w:val="both"/>
              <w:rPr>
                <w:sz w:val="20"/>
                <w:szCs w:val="20"/>
              </w:rPr>
            </w:pPr>
          </w:p>
          <w:p w14:paraId="6D79DA77" w14:textId="77777777" w:rsidR="00370ADE" w:rsidRPr="007140F8" w:rsidRDefault="00370ADE" w:rsidP="006761E0">
            <w:pPr>
              <w:autoSpaceDE w:val="0"/>
              <w:autoSpaceDN w:val="0"/>
              <w:adjustRightInd w:val="0"/>
              <w:jc w:val="both"/>
              <w:rPr>
                <w:sz w:val="20"/>
                <w:szCs w:val="20"/>
              </w:rPr>
            </w:pPr>
          </w:p>
        </w:tc>
        <w:tc>
          <w:tcPr>
            <w:tcW w:w="1797" w:type="dxa"/>
            <w:shd w:val="clear" w:color="auto" w:fill="auto"/>
          </w:tcPr>
          <w:p w14:paraId="76BF0286" w14:textId="77777777" w:rsidR="00370ADE" w:rsidRPr="007140F8" w:rsidRDefault="00370ADE" w:rsidP="006761E0">
            <w:pPr>
              <w:autoSpaceDE w:val="0"/>
              <w:autoSpaceDN w:val="0"/>
              <w:adjustRightInd w:val="0"/>
              <w:jc w:val="both"/>
              <w:rPr>
                <w:sz w:val="20"/>
                <w:szCs w:val="20"/>
              </w:rPr>
            </w:pPr>
          </w:p>
        </w:tc>
        <w:tc>
          <w:tcPr>
            <w:tcW w:w="654" w:type="dxa"/>
            <w:shd w:val="clear" w:color="auto" w:fill="auto"/>
          </w:tcPr>
          <w:p w14:paraId="18D0B782" w14:textId="77777777" w:rsidR="00370ADE" w:rsidRPr="007140F8" w:rsidRDefault="00370ADE" w:rsidP="006761E0">
            <w:pPr>
              <w:autoSpaceDE w:val="0"/>
              <w:autoSpaceDN w:val="0"/>
              <w:adjustRightInd w:val="0"/>
              <w:jc w:val="both"/>
              <w:rPr>
                <w:sz w:val="20"/>
                <w:szCs w:val="20"/>
              </w:rPr>
            </w:pPr>
          </w:p>
        </w:tc>
        <w:tc>
          <w:tcPr>
            <w:tcW w:w="1130" w:type="dxa"/>
            <w:shd w:val="clear" w:color="auto" w:fill="auto"/>
          </w:tcPr>
          <w:p w14:paraId="1A1CAE33" w14:textId="77777777" w:rsidR="00370ADE" w:rsidRPr="007140F8" w:rsidRDefault="00370ADE" w:rsidP="006761E0">
            <w:pPr>
              <w:autoSpaceDE w:val="0"/>
              <w:autoSpaceDN w:val="0"/>
              <w:adjustRightInd w:val="0"/>
              <w:jc w:val="both"/>
              <w:rPr>
                <w:sz w:val="20"/>
                <w:szCs w:val="20"/>
              </w:rPr>
            </w:pPr>
          </w:p>
        </w:tc>
        <w:tc>
          <w:tcPr>
            <w:tcW w:w="1155" w:type="dxa"/>
            <w:shd w:val="clear" w:color="auto" w:fill="auto"/>
          </w:tcPr>
          <w:p w14:paraId="5953A84D" w14:textId="77777777" w:rsidR="00370ADE" w:rsidRPr="007140F8" w:rsidRDefault="00370ADE" w:rsidP="006761E0">
            <w:pPr>
              <w:autoSpaceDE w:val="0"/>
              <w:autoSpaceDN w:val="0"/>
              <w:adjustRightInd w:val="0"/>
              <w:jc w:val="both"/>
              <w:rPr>
                <w:sz w:val="20"/>
                <w:szCs w:val="20"/>
              </w:rPr>
            </w:pPr>
          </w:p>
        </w:tc>
        <w:tc>
          <w:tcPr>
            <w:tcW w:w="1564" w:type="dxa"/>
            <w:shd w:val="clear" w:color="auto" w:fill="auto"/>
          </w:tcPr>
          <w:p w14:paraId="796C80A3" w14:textId="77777777" w:rsidR="00370ADE" w:rsidRPr="007140F8" w:rsidRDefault="00370ADE" w:rsidP="006761E0">
            <w:pPr>
              <w:autoSpaceDE w:val="0"/>
              <w:autoSpaceDN w:val="0"/>
              <w:adjustRightInd w:val="0"/>
              <w:jc w:val="both"/>
              <w:rPr>
                <w:sz w:val="20"/>
                <w:szCs w:val="20"/>
              </w:rPr>
            </w:pPr>
          </w:p>
        </w:tc>
        <w:tc>
          <w:tcPr>
            <w:tcW w:w="1260" w:type="dxa"/>
            <w:shd w:val="clear" w:color="auto" w:fill="auto"/>
          </w:tcPr>
          <w:p w14:paraId="528FF848" w14:textId="77777777" w:rsidR="00370ADE" w:rsidRPr="007140F8" w:rsidRDefault="00370ADE" w:rsidP="006761E0">
            <w:pPr>
              <w:autoSpaceDE w:val="0"/>
              <w:autoSpaceDN w:val="0"/>
              <w:adjustRightInd w:val="0"/>
              <w:jc w:val="both"/>
              <w:rPr>
                <w:sz w:val="20"/>
                <w:szCs w:val="20"/>
              </w:rPr>
            </w:pPr>
          </w:p>
        </w:tc>
        <w:tc>
          <w:tcPr>
            <w:tcW w:w="1620" w:type="dxa"/>
            <w:shd w:val="clear" w:color="auto" w:fill="auto"/>
          </w:tcPr>
          <w:p w14:paraId="7834C0CA" w14:textId="77777777" w:rsidR="00370ADE" w:rsidRPr="007140F8" w:rsidRDefault="00370ADE" w:rsidP="006761E0">
            <w:pPr>
              <w:autoSpaceDE w:val="0"/>
              <w:autoSpaceDN w:val="0"/>
              <w:adjustRightInd w:val="0"/>
              <w:jc w:val="both"/>
              <w:rPr>
                <w:sz w:val="20"/>
                <w:szCs w:val="20"/>
              </w:rPr>
            </w:pPr>
          </w:p>
        </w:tc>
      </w:tr>
    </w:tbl>
    <w:p w14:paraId="75E2E43D" w14:textId="77777777" w:rsidR="00370ADE" w:rsidRPr="007140F8" w:rsidRDefault="00370ADE" w:rsidP="00370ADE">
      <w:pPr>
        <w:autoSpaceDE w:val="0"/>
        <w:autoSpaceDN w:val="0"/>
        <w:adjustRightInd w:val="0"/>
        <w:jc w:val="both"/>
        <w:rPr>
          <w:sz w:val="20"/>
          <w:szCs w:val="20"/>
        </w:rPr>
      </w:pPr>
    </w:p>
    <w:p w14:paraId="1C5AEC4D" w14:textId="77777777" w:rsidR="00370ADE" w:rsidRPr="007140F8" w:rsidRDefault="00370ADE" w:rsidP="00370ADE">
      <w:pPr>
        <w:autoSpaceDE w:val="0"/>
        <w:autoSpaceDN w:val="0"/>
        <w:adjustRightInd w:val="0"/>
        <w:jc w:val="both"/>
        <w:rPr>
          <w:sz w:val="20"/>
          <w:szCs w:val="20"/>
        </w:rPr>
      </w:pPr>
      <w:r w:rsidRPr="007140F8">
        <w:rPr>
          <w:sz w:val="20"/>
          <w:szCs w:val="20"/>
        </w:rPr>
        <w:t xml:space="preserve">Zgodnie z Umową odbiór Sprzętu powinien nastąpić do dnia .............................. </w:t>
      </w:r>
    </w:p>
    <w:p w14:paraId="67280E6D" w14:textId="77777777" w:rsidR="00370ADE" w:rsidRPr="007140F8" w:rsidRDefault="00370ADE" w:rsidP="00370ADE">
      <w:pPr>
        <w:autoSpaceDE w:val="0"/>
        <w:autoSpaceDN w:val="0"/>
        <w:adjustRightInd w:val="0"/>
        <w:jc w:val="both"/>
        <w:rPr>
          <w:sz w:val="20"/>
          <w:szCs w:val="20"/>
        </w:rPr>
      </w:pPr>
    </w:p>
    <w:p w14:paraId="06BE5E3E" w14:textId="77777777" w:rsidR="00370ADE" w:rsidRPr="007140F8" w:rsidRDefault="00370ADE" w:rsidP="00370ADE">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5032208D" w14:textId="77777777" w:rsidR="00370ADE" w:rsidRPr="007140F8" w:rsidRDefault="00370ADE" w:rsidP="00370ADE">
      <w:pPr>
        <w:autoSpaceDE w:val="0"/>
        <w:autoSpaceDN w:val="0"/>
        <w:adjustRightInd w:val="0"/>
        <w:jc w:val="both"/>
        <w:rPr>
          <w:sz w:val="20"/>
          <w:szCs w:val="20"/>
        </w:rPr>
      </w:pPr>
    </w:p>
    <w:p w14:paraId="2E17AB9F" w14:textId="77777777" w:rsidR="00370ADE" w:rsidRPr="007140F8" w:rsidRDefault="00370ADE" w:rsidP="00370ADE">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5D1FC9E7" w14:textId="77777777" w:rsidR="00370ADE" w:rsidRPr="007140F8" w:rsidRDefault="00370ADE" w:rsidP="00370ADE">
      <w:pPr>
        <w:autoSpaceDE w:val="0"/>
        <w:autoSpaceDN w:val="0"/>
        <w:adjustRightInd w:val="0"/>
        <w:jc w:val="both"/>
        <w:rPr>
          <w:sz w:val="20"/>
          <w:szCs w:val="20"/>
        </w:rPr>
      </w:pPr>
    </w:p>
    <w:p w14:paraId="27918646" w14:textId="77777777" w:rsidR="00370ADE" w:rsidRPr="007140F8" w:rsidRDefault="00370ADE" w:rsidP="00370ADE">
      <w:pPr>
        <w:autoSpaceDE w:val="0"/>
        <w:autoSpaceDN w:val="0"/>
        <w:adjustRightInd w:val="0"/>
        <w:jc w:val="both"/>
        <w:rPr>
          <w:sz w:val="20"/>
          <w:szCs w:val="20"/>
        </w:rPr>
      </w:pPr>
      <w:r w:rsidRPr="007140F8">
        <w:rPr>
          <w:sz w:val="20"/>
          <w:szCs w:val="20"/>
        </w:rPr>
        <w:t>………………………………………………………………………………………………………………………………………………………………………………………………………………………………………………………………………………………………………………………………………………………………………………………………………………………………………………………………………………………………………………………………………</w:t>
      </w:r>
    </w:p>
    <w:p w14:paraId="14D8FFBA" w14:textId="77777777" w:rsidR="00370ADE" w:rsidRPr="007140F8" w:rsidRDefault="00370ADE" w:rsidP="00370ADE">
      <w:pPr>
        <w:autoSpaceDE w:val="0"/>
        <w:autoSpaceDN w:val="0"/>
        <w:adjustRightInd w:val="0"/>
        <w:spacing w:after="120"/>
        <w:jc w:val="both"/>
        <w:rPr>
          <w:sz w:val="20"/>
          <w:szCs w:val="20"/>
        </w:rPr>
      </w:pPr>
      <w:r w:rsidRPr="007140F8">
        <w:rPr>
          <w:sz w:val="20"/>
          <w:szCs w:val="20"/>
        </w:rPr>
        <w:t>Dotyczy faktury nr ……………………………………………..….. z dnia …………………………………..</w:t>
      </w:r>
    </w:p>
    <w:p w14:paraId="63D7434E" w14:textId="77777777" w:rsidR="00370ADE" w:rsidRPr="007140F8" w:rsidRDefault="00370ADE" w:rsidP="00370ADE">
      <w:pPr>
        <w:autoSpaceDE w:val="0"/>
        <w:autoSpaceDN w:val="0"/>
        <w:adjustRightInd w:val="0"/>
        <w:spacing w:after="120"/>
        <w:jc w:val="both"/>
        <w:rPr>
          <w:sz w:val="20"/>
          <w:szCs w:val="20"/>
        </w:rPr>
      </w:pPr>
      <w:r w:rsidRPr="007140F8">
        <w:rPr>
          <w:sz w:val="20"/>
          <w:szCs w:val="20"/>
        </w:rPr>
        <w:t>Wartość towaru/usługi ……………………………………………………………………………………………..</w:t>
      </w:r>
    </w:p>
    <w:p w14:paraId="543E0524" w14:textId="77777777" w:rsidR="00370ADE" w:rsidRPr="007140F8" w:rsidRDefault="00370ADE" w:rsidP="00370ADE">
      <w:pPr>
        <w:autoSpaceDE w:val="0"/>
        <w:autoSpaceDN w:val="0"/>
        <w:adjustRightInd w:val="0"/>
        <w:jc w:val="both"/>
        <w:rPr>
          <w:sz w:val="20"/>
          <w:szCs w:val="20"/>
        </w:rPr>
      </w:pPr>
    </w:p>
    <w:p w14:paraId="6A580EF1" w14:textId="77777777" w:rsidR="00370ADE" w:rsidRPr="007140F8" w:rsidRDefault="00370ADE" w:rsidP="00370ADE">
      <w:pPr>
        <w:autoSpaceDE w:val="0"/>
        <w:autoSpaceDN w:val="0"/>
        <w:adjustRightInd w:val="0"/>
        <w:jc w:val="both"/>
        <w:rPr>
          <w:sz w:val="20"/>
          <w:szCs w:val="20"/>
        </w:rPr>
      </w:pPr>
    </w:p>
    <w:p w14:paraId="4F421DB9" w14:textId="77777777" w:rsidR="00370ADE" w:rsidRPr="007140F8" w:rsidRDefault="00370ADE" w:rsidP="00370ADE">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67B2ACF" w14:textId="77777777" w:rsidR="00370ADE" w:rsidRPr="007140F8" w:rsidRDefault="00370ADE" w:rsidP="00370ADE">
      <w:pPr>
        <w:jc w:val="both"/>
        <w:rPr>
          <w:sz w:val="20"/>
          <w:szCs w:val="20"/>
        </w:rPr>
      </w:pPr>
      <w:r w:rsidRPr="007140F8">
        <w:rPr>
          <w:sz w:val="20"/>
          <w:szCs w:val="20"/>
        </w:rPr>
        <w:t xml:space="preserve">podpis osoby odbierającej towar/usługę </w:t>
      </w:r>
    </w:p>
    <w:p w14:paraId="2E26108E" w14:textId="77777777" w:rsidR="00370ADE" w:rsidRPr="007140F8" w:rsidRDefault="00370ADE" w:rsidP="00370ADE">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0555EAC3" w14:textId="77777777" w:rsidR="00370ADE" w:rsidRPr="007140F8" w:rsidRDefault="00370ADE" w:rsidP="00370ADE">
      <w:pPr>
        <w:autoSpaceDE w:val="0"/>
        <w:autoSpaceDN w:val="0"/>
        <w:adjustRightInd w:val="0"/>
        <w:jc w:val="both"/>
        <w:rPr>
          <w:sz w:val="20"/>
          <w:szCs w:val="20"/>
        </w:rPr>
      </w:pPr>
    </w:p>
    <w:p w14:paraId="4C1BDFC7" w14:textId="77777777" w:rsidR="00370ADE" w:rsidRPr="007140F8" w:rsidRDefault="00370ADE" w:rsidP="00370ADE">
      <w:pPr>
        <w:autoSpaceDE w:val="0"/>
        <w:autoSpaceDN w:val="0"/>
        <w:adjustRightInd w:val="0"/>
        <w:jc w:val="both"/>
        <w:rPr>
          <w:sz w:val="20"/>
          <w:szCs w:val="20"/>
        </w:rPr>
      </w:pPr>
      <w:r w:rsidRPr="007140F8">
        <w:rPr>
          <w:sz w:val="20"/>
          <w:szCs w:val="20"/>
        </w:rPr>
        <w:t>Telefon kontaktowy: ……………………………………………..</w:t>
      </w:r>
    </w:p>
    <w:p w14:paraId="6464C42F" w14:textId="77777777" w:rsidR="00370ADE" w:rsidRPr="007140F8" w:rsidRDefault="00370ADE" w:rsidP="00370ADE">
      <w:pPr>
        <w:autoSpaceDE w:val="0"/>
        <w:autoSpaceDN w:val="0"/>
        <w:adjustRightInd w:val="0"/>
        <w:jc w:val="both"/>
        <w:rPr>
          <w:sz w:val="20"/>
          <w:szCs w:val="20"/>
        </w:rPr>
      </w:pPr>
      <w:r w:rsidRPr="007140F8">
        <w:rPr>
          <w:sz w:val="20"/>
          <w:szCs w:val="20"/>
        </w:rPr>
        <w:t>Adres e-mail: ………………………………………………………..</w:t>
      </w:r>
    </w:p>
    <w:p w14:paraId="08C738B0" w14:textId="77777777" w:rsidR="00370ADE" w:rsidRPr="007140F8" w:rsidRDefault="00370ADE" w:rsidP="00370ADE">
      <w:pPr>
        <w:autoSpaceDE w:val="0"/>
        <w:autoSpaceDN w:val="0"/>
        <w:adjustRightInd w:val="0"/>
        <w:jc w:val="both"/>
        <w:rPr>
          <w:sz w:val="20"/>
          <w:szCs w:val="20"/>
        </w:rPr>
      </w:pPr>
    </w:p>
    <w:p w14:paraId="5DD663D8" w14:textId="77777777" w:rsidR="00370ADE" w:rsidRPr="007140F8" w:rsidRDefault="00370ADE" w:rsidP="00370ADE">
      <w:pPr>
        <w:jc w:val="both"/>
        <w:rPr>
          <w:i/>
          <w:sz w:val="20"/>
          <w:szCs w:val="20"/>
        </w:rPr>
      </w:pPr>
      <w:r w:rsidRPr="007140F8">
        <w:rPr>
          <w:i/>
          <w:sz w:val="20"/>
          <w:szCs w:val="20"/>
        </w:rPr>
        <w:t>*Niepotrzebne skreśli</w:t>
      </w:r>
      <w:r>
        <w:rPr>
          <w:i/>
          <w:sz w:val="20"/>
          <w:szCs w:val="20"/>
        </w:rPr>
        <w:t>ć</w:t>
      </w:r>
    </w:p>
    <w:p w14:paraId="04C1403F" w14:textId="77777777" w:rsidR="00370ADE" w:rsidRPr="00441484" w:rsidRDefault="00370ADE" w:rsidP="00370ADE">
      <w:pPr>
        <w:pStyle w:val="Nagwek"/>
        <w:spacing w:line="240" w:lineRule="auto"/>
        <w:jc w:val="both"/>
        <w:rPr>
          <w:rFonts w:ascii="Times New Roman" w:hAnsi="Times New Roman"/>
          <w:sz w:val="22"/>
          <w:szCs w:val="22"/>
        </w:rPr>
      </w:pPr>
    </w:p>
    <w:p w14:paraId="04CA5E26" w14:textId="77777777" w:rsidR="00370ADE" w:rsidRDefault="00370ADE" w:rsidP="00370ADE">
      <w:pPr>
        <w:widowControl/>
        <w:suppressAutoHyphens w:val="0"/>
        <w:rPr>
          <w:b/>
          <w:u w:val="single"/>
        </w:rPr>
      </w:pPr>
    </w:p>
    <w:p w14:paraId="628A8030" w14:textId="77777777" w:rsidR="00370ADE" w:rsidRDefault="00370ADE" w:rsidP="00370ADE">
      <w:pPr>
        <w:widowControl/>
        <w:suppressAutoHyphens w:val="0"/>
        <w:rPr>
          <w:b/>
          <w:u w:val="single"/>
        </w:rPr>
      </w:pPr>
    </w:p>
    <w:p w14:paraId="7664ADF7" w14:textId="77777777" w:rsidR="00370ADE" w:rsidRDefault="00370ADE" w:rsidP="00370ADE">
      <w:pPr>
        <w:widowControl/>
        <w:suppressAutoHyphens w:val="0"/>
        <w:rPr>
          <w:b/>
          <w:u w:val="single"/>
        </w:rPr>
      </w:pPr>
    </w:p>
    <w:p w14:paraId="0F72D897" w14:textId="77777777" w:rsidR="00370ADE" w:rsidRDefault="00370ADE" w:rsidP="00370ADE">
      <w:pPr>
        <w:widowControl/>
        <w:suppressAutoHyphens w:val="0"/>
        <w:rPr>
          <w:b/>
          <w:u w:val="single"/>
        </w:rPr>
      </w:pPr>
    </w:p>
    <w:p w14:paraId="3D4275B7" w14:textId="77777777" w:rsidR="00F20C3C" w:rsidRPr="00F708E6" w:rsidRDefault="00F20C3C" w:rsidP="00406955">
      <w:pPr>
        <w:pStyle w:val="ListParagraph2"/>
        <w:tabs>
          <w:tab w:val="left" w:pos="426"/>
        </w:tabs>
        <w:spacing w:after="0" w:line="240" w:lineRule="auto"/>
        <w:ind w:left="0"/>
        <w:contextualSpacing w:val="0"/>
        <w:jc w:val="both"/>
        <w:rPr>
          <w:rFonts w:ascii="Times New Roman" w:hAnsi="Times New Roman"/>
        </w:rPr>
      </w:pPr>
    </w:p>
    <w:sectPr w:rsidR="00F20C3C" w:rsidRPr="00F708E6" w:rsidSect="00AA68DC">
      <w:headerReference w:type="default" r:id="rId19"/>
      <w:footerReference w:type="default" r:id="rId20"/>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0A43"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4A78271"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35A7D8B" w14:textId="77777777" w:rsidR="0002384A" w:rsidRDefault="0002384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8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F4522C" w:rsidRPr="00FD5688" w:rsidRDefault="00F4522C"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F4522C" w:rsidRPr="00CD00D1" w:rsidRDefault="00F4522C"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77777777" w:rsidR="00F4522C" w:rsidRPr="00D563BB" w:rsidRDefault="00F4522C" w:rsidP="00BA5C06">
    <w:pPr>
      <w:pStyle w:val="Stopka"/>
      <w:spacing w:line="240" w:lineRule="auto"/>
      <w:rPr>
        <w:rFonts w:ascii="Times New Roman" w:hAnsi="Times New Roman"/>
        <w:b/>
        <w:bCs/>
        <w:i/>
        <w:iCs/>
        <w:sz w:val="20"/>
        <w:lang w:val="pt-BR"/>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w:t>
    </w:r>
    <w:r w:rsidRPr="00D563BB">
      <w:rPr>
        <w:rFonts w:ascii="Times New Roman" w:hAnsi="Times New Roman"/>
        <w:b/>
        <w:bCs/>
        <w:i/>
        <w:iCs/>
        <w:sz w:val="20"/>
        <w:lang w:val="pt-BR"/>
      </w:rPr>
      <w:t xml:space="preserve">+4812-663-39-02, </w:t>
    </w:r>
    <w:r w:rsidRPr="00D563BB">
      <w:rPr>
        <w:rFonts w:ascii="Times New Roman" w:hAnsi="Times New Roman"/>
        <w:b/>
        <w:bCs/>
        <w:i/>
        <w:iCs/>
        <w:sz w:val="20"/>
        <w:szCs w:val="20"/>
        <w:lang w:val="pt-BR"/>
      </w:rPr>
      <w:t>faks</w:t>
    </w:r>
    <w:r w:rsidRPr="00D563BB">
      <w:rPr>
        <w:rFonts w:ascii="Times New Roman" w:hAnsi="Times New Roman"/>
        <w:b/>
        <w:bCs/>
        <w:i/>
        <w:iCs/>
        <w:sz w:val="20"/>
        <w:lang w:val="pt-BR"/>
      </w:rPr>
      <w:t xml:space="preserve"> +4812-663-39-14;</w:t>
    </w:r>
  </w:p>
  <w:p w14:paraId="685F4679" w14:textId="77777777" w:rsidR="00F4522C" w:rsidRPr="009C43FF" w:rsidRDefault="00F4522C"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00B74637"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00B74637" w:rsidRPr="00FD5688">
      <w:rPr>
        <w:rFonts w:ascii="Times New Roman" w:hAnsi="Times New Roman"/>
        <w:b/>
        <w:i/>
        <w:sz w:val="20"/>
        <w:lang w:val="de-DE"/>
      </w:rPr>
      <w:fldChar w:fldCharType="separate"/>
    </w:r>
    <w:r w:rsidR="0052016F">
      <w:rPr>
        <w:rFonts w:ascii="Times New Roman" w:hAnsi="Times New Roman"/>
        <w:i/>
        <w:noProof/>
        <w:sz w:val="20"/>
        <w:lang w:val="pt-BR"/>
      </w:rPr>
      <w:t>20</w:t>
    </w:r>
    <w:r w:rsidR="00B74637"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00B74637"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00B74637" w:rsidRPr="009C43FF">
      <w:rPr>
        <w:rFonts w:ascii="Times New Roman" w:hAnsi="Times New Roman"/>
        <w:b/>
        <w:i/>
        <w:sz w:val="20"/>
        <w:lang w:val="de-DE"/>
      </w:rPr>
      <w:fldChar w:fldCharType="separate"/>
    </w:r>
    <w:r w:rsidR="0052016F">
      <w:rPr>
        <w:rFonts w:ascii="Times New Roman" w:hAnsi="Times New Roman"/>
        <w:i/>
        <w:noProof/>
        <w:sz w:val="20"/>
        <w:lang w:val="pt-BR"/>
      </w:rPr>
      <w:t>20</w:t>
    </w:r>
    <w:r w:rsidR="00B74637"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454C"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268D157" w14:textId="77777777" w:rsidR="0002384A" w:rsidRPr="009C43FF" w:rsidRDefault="0002384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645784E" w14:textId="77777777" w:rsidR="0002384A" w:rsidRDefault="0002384A" w:rsidP="009C43FF"/>
  </w:footnote>
  <w:footnote w:id="2">
    <w:p w14:paraId="5BFF8266" w14:textId="77777777" w:rsidR="00370ADE" w:rsidRDefault="00370ADE" w:rsidP="00370ADE">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342B3FCE" w:rsidR="00F4522C" w:rsidRPr="00D063D7" w:rsidRDefault="00F4522C" w:rsidP="0027765D">
    <w:pPr>
      <w:jc w:val="both"/>
      <w:rPr>
        <w:i/>
        <w:iCs/>
        <w:sz w:val="21"/>
        <w:szCs w:val="21"/>
        <w:u w:val="single"/>
      </w:rPr>
    </w:pPr>
    <w:bookmarkStart w:id="3" w:name="_Hlk132101367"/>
    <w:r w:rsidRPr="00D063D7">
      <w:rPr>
        <w:i/>
        <w:iCs/>
        <w:sz w:val="21"/>
        <w:szCs w:val="21"/>
        <w:u w:val="single"/>
      </w:rPr>
      <w:t>Zaproszenie</w:t>
    </w:r>
    <w:r w:rsidR="002933B5">
      <w:rPr>
        <w:i/>
        <w:iCs/>
        <w:sz w:val="21"/>
        <w:szCs w:val="21"/>
        <w:u w:val="single"/>
      </w:rPr>
      <w:t xml:space="preserve">- wyłonienie wykonawcy </w:t>
    </w:r>
    <w:r w:rsidRPr="00D063D7">
      <w:rPr>
        <w:i/>
        <w:iCs/>
        <w:sz w:val="21"/>
        <w:szCs w:val="21"/>
        <w:u w:val="single"/>
      </w:rPr>
      <w:t xml:space="preserve"> w zakresie </w:t>
    </w:r>
    <w:r w:rsidR="00D563BB">
      <w:rPr>
        <w:i/>
        <w:iCs/>
        <w:sz w:val="21"/>
        <w:szCs w:val="21"/>
        <w:u w:val="single"/>
      </w:rPr>
      <w:t>dostawy</w:t>
    </w:r>
    <w:r w:rsidR="00A04DE4">
      <w:rPr>
        <w:i/>
        <w:iCs/>
        <w:sz w:val="21"/>
        <w:szCs w:val="21"/>
        <w:u w:val="single"/>
      </w:rPr>
      <w:t>, wniesienia</w:t>
    </w:r>
    <w:r w:rsidR="00D563BB">
      <w:rPr>
        <w:i/>
        <w:iCs/>
        <w:sz w:val="21"/>
        <w:szCs w:val="21"/>
        <w:u w:val="single"/>
      </w:rPr>
      <w:t xml:space="preserve"> p</w:t>
    </w:r>
    <w:r w:rsidR="00D563BB" w:rsidRPr="00D563BB">
      <w:rPr>
        <w:i/>
        <w:iCs/>
        <w:sz w:val="21"/>
        <w:szCs w:val="21"/>
        <w:u w:val="single"/>
      </w:rPr>
      <w:t>otencjostat</w:t>
    </w:r>
    <w:r w:rsidR="00D563BB">
      <w:rPr>
        <w:i/>
        <w:iCs/>
        <w:sz w:val="21"/>
        <w:szCs w:val="21"/>
        <w:u w:val="single"/>
      </w:rPr>
      <w:t>u</w:t>
    </w:r>
    <w:r w:rsidR="00D563BB" w:rsidRPr="00D563BB">
      <w:rPr>
        <w:i/>
        <w:iCs/>
        <w:sz w:val="21"/>
        <w:szCs w:val="21"/>
        <w:u w:val="single"/>
      </w:rPr>
      <w:t>/</w:t>
    </w:r>
    <w:proofErr w:type="spellStart"/>
    <w:r w:rsidR="00D563BB" w:rsidRPr="00D563BB">
      <w:rPr>
        <w:i/>
        <w:iCs/>
        <w:sz w:val="21"/>
        <w:szCs w:val="21"/>
        <w:u w:val="single"/>
      </w:rPr>
      <w:t>galwanostat</w:t>
    </w:r>
    <w:r w:rsidR="00D563BB">
      <w:rPr>
        <w:i/>
        <w:iCs/>
        <w:sz w:val="21"/>
        <w:szCs w:val="21"/>
        <w:u w:val="single"/>
      </w:rPr>
      <w:t>u</w:t>
    </w:r>
    <w:proofErr w:type="spellEnd"/>
    <w:r w:rsidR="00D563BB" w:rsidRPr="00D563BB">
      <w:rPr>
        <w:i/>
        <w:iCs/>
        <w:sz w:val="21"/>
        <w:szCs w:val="21"/>
        <w:u w:val="single"/>
      </w:rPr>
      <w:t xml:space="preserve"> z wyposażeniem</w:t>
    </w:r>
    <w:r w:rsidR="002933B5">
      <w:rPr>
        <w:i/>
        <w:iCs/>
        <w:sz w:val="21"/>
        <w:szCs w:val="21"/>
        <w:u w:val="single"/>
      </w:rPr>
      <w:t xml:space="preserve">,  montażu i szkolenia użytkowników </w:t>
    </w:r>
    <w:r w:rsidR="00D563BB">
      <w:rPr>
        <w:i/>
        <w:iCs/>
        <w:sz w:val="21"/>
        <w:szCs w:val="21"/>
        <w:u w:val="single"/>
      </w:rPr>
      <w:t xml:space="preserve"> </w:t>
    </w:r>
    <w:r>
      <w:rPr>
        <w:i/>
        <w:iCs/>
        <w:sz w:val="21"/>
        <w:szCs w:val="21"/>
        <w:u w:val="single"/>
      </w:rPr>
      <w:t>na potrzeby Wydziału Chemii UJ</w:t>
    </w:r>
  </w:p>
  <w:p w14:paraId="28FC5B0F" w14:textId="24D91AAC" w:rsidR="00F4522C" w:rsidRDefault="00F4522C" w:rsidP="0027765D">
    <w:pPr>
      <w:jc w:val="right"/>
      <w:rPr>
        <w:i/>
        <w:sz w:val="20"/>
        <w:szCs w:val="22"/>
      </w:rPr>
    </w:pPr>
    <w:bookmarkStart w:id="4" w:name="_Hlk132101424"/>
    <w:bookmarkEnd w:id="3"/>
    <w:r w:rsidRPr="001D0DEF">
      <w:rPr>
        <w:i/>
        <w:sz w:val="20"/>
        <w:szCs w:val="22"/>
      </w:rPr>
      <w:t xml:space="preserve">Nr sprawy: </w:t>
    </w:r>
    <w:r w:rsidRPr="00981A4A">
      <w:rPr>
        <w:i/>
        <w:sz w:val="20"/>
        <w:szCs w:val="22"/>
      </w:rPr>
      <w:t>80.272.</w:t>
    </w:r>
    <w:r w:rsidR="002933B5">
      <w:rPr>
        <w:i/>
        <w:sz w:val="20"/>
        <w:szCs w:val="22"/>
      </w:rPr>
      <w:t>188.</w:t>
    </w:r>
    <w:r w:rsidRPr="00981A4A">
      <w:rPr>
        <w:i/>
        <w:sz w:val="20"/>
        <w:szCs w:val="22"/>
      </w:rPr>
      <w:t>202</w:t>
    </w:r>
    <w:r w:rsidR="00981A4A" w:rsidRPr="00981A4A">
      <w:rPr>
        <w:i/>
        <w:sz w:val="20"/>
        <w:szCs w:val="22"/>
      </w:rPr>
      <w:t>3</w:t>
    </w:r>
  </w:p>
  <w:bookmarkEnd w:id="4"/>
  <w:p w14:paraId="743E0E36" w14:textId="77777777" w:rsidR="00F4522C" w:rsidRPr="004A016C" w:rsidRDefault="00F4522C" w:rsidP="00406955">
    <w:pPr>
      <w:pStyle w:val="Nagwek"/>
      <w:spacing w:line="240" w:lineRule="auto"/>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0EE4B22"/>
    <w:multiLevelType w:val="multilevel"/>
    <w:tmpl w:val="19F4EBD8"/>
    <w:lvl w:ilvl="0">
      <w:start w:val="1"/>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DB46145"/>
    <w:multiLevelType w:val="hybridMultilevel"/>
    <w:tmpl w:val="86DADC8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0C4048AE"/>
    <w:styleLink w:val="Zaimportowanystyl1"/>
    <w:lvl w:ilvl="0" w:tplc="30CA2972">
      <w:start w:val="1"/>
      <w:numFmt w:val="decimal"/>
      <w:pStyle w:val="Nagwek1"/>
      <w:lvlText w:val="%1)"/>
      <w:lvlJc w:val="left"/>
      <w:pPr>
        <w:tabs>
          <w:tab w:val="num" w:pos="360"/>
        </w:tabs>
        <w:ind w:left="360" w:hanging="360"/>
      </w:pPr>
      <w:rPr>
        <w:b/>
      </w:rPr>
    </w:lvl>
    <w:lvl w:ilvl="1" w:tplc="0415000F">
      <w:start w:val="1"/>
      <w:numFmt w:val="decimal"/>
      <w:lvlText w:val="%2."/>
      <w:lvlJc w:val="left"/>
      <w:pPr>
        <w:ind w:left="284" w:hanging="360"/>
      </w:pPr>
    </w:lvl>
    <w:lvl w:ilvl="2" w:tplc="18F6EE4C">
      <w:start w:val="12"/>
      <w:numFmt w:val="decimal"/>
      <w:lvlText w:val="%3"/>
      <w:lvlJc w:val="left"/>
      <w:pPr>
        <w:tabs>
          <w:tab w:val="num" w:pos="1980"/>
        </w:tabs>
        <w:ind w:left="1980" w:hanging="360"/>
      </w:pPr>
    </w:lvl>
    <w:lvl w:ilvl="3" w:tplc="D0364630">
      <w:start w:val="1"/>
      <w:numFmt w:val="decimal"/>
      <w:lvlText w:val="%4."/>
      <w:lvlJc w:val="left"/>
      <w:pPr>
        <w:ind w:left="2520" w:hanging="360"/>
      </w:pPr>
    </w:lvl>
    <w:lvl w:ilvl="4" w:tplc="9C1C8E3E">
      <w:start w:val="1"/>
      <w:numFmt w:val="upperLetter"/>
      <w:pStyle w:val="Nagwek3"/>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B5B0A99"/>
    <w:multiLevelType w:val="hybridMultilevel"/>
    <w:tmpl w:val="A258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F2216D"/>
    <w:multiLevelType w:val="multilevel"/>
    <w:tmpl w:val="E092D23C"/>
    <w:lvl w:ilvl="0">
      <w:start w:val="8"/>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E1E58E5"/>
    <w:multiLevelType w:val="hybridMultilevel"/>
    <w:tmpl w:val="CED669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E5E2F50"/>
    <w:multiLevelType w:val="hybridMultilevel"/>
    <w:tmpl w:val="F88A9224"/>
    <w:lvl w:ilvl="0" w:tplc="DDD85B10">
      <w:start w:val="9"/>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5612C4E"/>
    <w:multiLevelType w:val="hybridMultilevel"/>
    <w:tmpl w:val="8C4006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076DBA"/>
    <w:multiLevelType w:val="hybridMultilevel"/>
    <w:tmpl w:val="4EEC3C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2" w15:restartNumberingAfterBreak="0">
    <w:nsid w:val="65180368"/>
    <w:multiLevelType w:val="hybridMultilevel"/>
    <w:tmpl w:val="B204E1CA"/>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4"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6E0638C9"/>
    <w:multiLevelType w:val="hybridMultilevel"/>
    <w:tmpl w:val="4C6AF244"/>
    <w:lvl w:ilvl="0" w:tplc="66FE93BC">
      <w:start w:val="2"/>
      <w:numFmt w:val="decimal"/>
      <w:lvlText w:val="9.%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241F4B"/>
    <w:multiLevelType w:val="multilevel"/>
    <w:tmpl w:val="615EC1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7"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9"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8262801">
    <w:abstractNumId w:val="39"/>
    <w:lvlOverride w:ilvl="0">
      <w:lvl w:ilvl="0" w:tplc="30CA2972">
        <w:start w:val="1"/>
        <w:numFmt w:val="decimal"/>
        <w:pStyle w:val="Nagwek1"/>
        <w:lvlText w:val="%1)"/>
        <w:lvlJc w:val="left"/>
        <w:pPr>
          <w:tabs>
            <w:tab w:val="num" w:pos="360"/>
          </w:tabs>
          <w:ind w:left="360" w:hanging="360"/>
        </w:pPr>
        <w:rPr>
          <w:b/>
          <w:sz w:val="24"/>
          <w:szCs w:val="24"/>
        </w:rPr>
      </w:lvl>
    </w:lvlOverride>
    <w:lvlOverride w:ilvl="3">
      <w:lvl w:ilvl="3" w:tplc="D0364630">
        <w:start w:val="1"/>
        <w:numFmt w:val="decimal"/>
        <w:lvlText w:val="%4."/>
        <w:lvlJc w:val="left"/>
        <w:pPr>
          <w:ind w:left="2520" w:hanging="360"/>
        </w:pPr>
        <w:rPr>
          <w:i w:val="0"/>
          <w:iCs w:val="0"/>
        </w:rPr>
      </w:lvl>
    </w:lvlOverride>
  </w:num>
  <w:num w:numId="2" w16cid:durableId="8718450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8288352">
    <w:abstractNumId w:val="36"/>
  </w:num>
  <w:num w:numId="4" w16cid:durableId="1586106956">
    <w:abstractNumId w:val="63"/>
  </w:num>
  <w:num w:numId="5" w16cid:durableId="2119837504">
    <w:abstractNumId w:val="47"/>
  </w:num>
  <w:num w:numId="6" w16cid:durableId="421144528">
    <w:abstractNumId w:val="48"/>
  </w:num>
  <w:num w:numId="7" w16cid:durableId="1630865683">
    <w:abstractNumId w:val="50"/>
  </w:num>
  <w:num w:numId="8" w16cid:durableId="1390182188">
    <w:abstractNumId w:val="59"/>
  </w:num>
  <w:num w:numId="9" w16cid:durableId="92556111">
    <w:abstractNumId w:val="44"/>
  </w:num>
  <w:num w:numId="10" w16cid:durableId="208304547">
    <w:abstractNumId w:val="49"/>
  </w:num>
  <w:num w:numId="11" w16cid:durableId="1172717916">
    <w:abstractNumId w:val="61"/>
  </w:num>
  <w:num w:numId="12" w16cid:durableId="278024913">
    <w:abstractNumId w:val="45"/>
  </w:num>
  <w:num w:numId="13" w16cid:durableId="533617384">
    <w:abstractNumId w:val="35"/>
  </w:num>
  <w:num w:numId="14" w16cid:durableId="1731540067">
    <w:abstractNumId w:val="40"/>
  </w:num>
  <w:num w:numId="15" w16cid:durableId="1521315486">
    <w:abstractNumId w:val="16"/>
  </w:num>
  <w:num w:numId="16" w16cid:durableId="794641463">
    <w:abstractNumId w:val="38"/>
  </w:num>
  <w:num w:numId="17" w16cid:durableId="695887447">
    <w:abstractNumId w:val="55"/>
  </w:num>
  <w:num w:numId="18" w16cid:durableId="1895463856">
    <w:abstractNumId w:val="37"/>
  </w:num>
  <w:num w:numId="19" w16cid:durableId="469589660">
    <w:abstractNumId w:val="67"/>
  </w:num>
  <w:num w:numId="20" w16cid:durableId="219362945">
    <w:abstractNumId w:val="12"/>
  </w:num>
  <w:num w:numId="21" w16cid:durableId="14152026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03348378">
    <w:abstractNumId w:val="18"/>
  </w:num>
  <w:num w:numId="23" w16cid:durableId="391344530">
    <w:abstractNumId w:val="64"/>
  </w:num>
  <w:num w:numId="24" w16cid:durableId="1606421693">
    <w:abstractNumId w:val="31"/>
  </w:num>
  <w:num w:numId="25" w16cid:durableId="516237712">
    <w:abstractNumId w:val="29"/>
  </w:num>
  <w:num w:numId="26" w16cid:durableId="1369255947">
    <w:abstractNumId w:val="62"/>
  </w:num>
  <w:num w:numId="27" w16cid:durableId="586377725">
    <w:abstractNumId w:val="27"/>
  </w:num>
  <w:num w:numId="28" w16cid:durableId="1248997524">
    <w:abstractNumId w:val="58"/>
  </w:num>
  <w:num w:numId="29" w16cid:durableId="1520119417">
    <w:abstractNumId w:val="33"/>
  </w:num>
  <w:num w:numId="30" w16cid:durableId="260602746">
    <w:abstractNumId w:val="46"/>
  </w:num>
  <w:num w:numId="31" w16cid:durableId="1179664425">
    <w:abstractNumId w:val="56"/>
  </w:num>
  <w:num w:numId="32" w16cid:durableId="375813191">
    <w:abstractNumId w:val="39"/>
  </w:num>
  <w:num w:numId="33" w16cid:durableId="1332174662">
    <w:abstractNumId w:val="39"/>
    <w:lvlOverride w:ilvl="0">
      <w:lvl w:ilvl="0" w:tplc="30CA2972">
        <w:start w:val="1"/>
        <w:numFmt w:val="decimal"/>
        <w:pStyle w:val="Nagwek1"/>
        <w:lvlText w:val="%1)"/>
        <w:lvlJc w:val="left"/>
        <w:pPr>
          <w:tabs>
            <w:tab w:val="num" w:pos="644"/>
          </w:tabs>
          <w:ind w:left="644" w:hanging="360"/>
        </w:pPr>
        <w:rPr>
          <w:rFonts w:ascii="Times New Roman" w:hAnsi="Times New Roman" w:cs="Times New Roman" w:hint="default"/>
          <w:b/>
        </w:rPr>
      </w:lvl>
    </w:lvlOverride>
    <w:lvlOverride w:ilvl="1">
      <w:lvl w:ilvl="1" w:tplc="0415000F">
        <w:start w:val="1"/>
        <w:numFmt w:val="decimal"/>
        <w:lvlText w:val="%2."/>
        <w:lvlJc w:val="left"/>
        <w:pPr>
          <w:tabs>
            <w:tab w:val="num" w:pos="643"/>
          </w:tabs>
          <w:ind w:left="643" w:hanging="360"/>
        </w:pPr>
        <w:rPr>
          <w:b w:val="0"/>
          <w:i w:val="0"/>
        </w:rPr>
      </w:lvl>
    </w:lvlOverride>
    <w:lvlOverride w:ilvl="2">
      <w:lvl w:ilvl="2" w:tplc="18F6EE4C">
        <w:start w:val="12"/>
        <w:numFmt w:val="decimal"/>
        <w:lvlText w:val="%3"/>
        <w:lvlJc w:val="left"/>
        <w:pPr>
          <w:tabs>
            <w:tab w:val="num" w:pos="2340"/>
          </w:tabs>
          <w:ind w:left="2340" w:hanging="360"/>
        </w:pPr>
      </w:lvl>
    </w:lvlOverride>
    <w:lvlOverride w:ilvl="3">
      <w:lvl w:ilvl="3" w:tplc="D0364630">
        <w:start w:val="1"/>
        <w:numFmt w:val="decimal"/>
        <w:lvlText w:val="%4."/>
        <w:lvlJc w:val="left"/>
        <w:pPr>
          <w:tabs>
            <w:tab w:val="num" w:pos="2880"/>
          </w:tabs>
          <w:ind w:left="2880" w:hanging="360"/>
        </w:pPr>
        <w:rPr>
          <w:i w:val="0"/>
        </w:rPr>
      </w:lvl>
    </w:lvlOverride>
  </w:num>
  <w:num w:numId="34" w16cid:durableId="277492898">
    <w:abstractNumId w:val="66"/>
  </w:num>
  <w:num w:numId="35" w16cid:durableId="1540240966">
    <w:abstractNumId w:val="43"/>
  </w:num>
  <w:num w:numId="36" w16cid:durableId="1663774543">
    <w:abstractNumId w:val="65"/>
  </w:num>
  <w:num w:numId="37" w16cid:durableId="402340775">
    <w:abstractNumId w:val="51"/>
  </w:num>
  <w:num w:numId="38" w16cid:durableId="968781860">
    <w:abstractNumId w:val="42"/>
  </w:num>
  <w:num w:numId="39" w16cid:durableId="1658265350">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84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069"/>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5F76"/>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16E3"/>
    <w:rsid w:val="000821BD"/>
    <w:rsid w:val="00082651"/>
    <w:rsid w:val="000829C9"/>
    <w:rsid w:val="00083578"/>
    <w:rsid w:val="00084900"/>
    <w:rsid w:val="00084D93"/>
    <w:rsid w:val="0008607C"/>
    <w:rsid w:val="00086B90"/>
    <w:rsid w:val="00086BDD"/>
    <w:rsid w:val="00087133"/>
    <w:rsid w:val="000878E7"/>
    <w:rsid w:val="00087966"/>
    <w:rsid w:val="00087D71"/>
    <w:rsid w:val="0009103F"/>
    <w:rsid w:val="00091A7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A3B"/>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C7C32"/>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A70"/>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6E33"/>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3C65"/>
    <w:rsid w:val="001040C1"/>
    <w:rsid w:val="00104774"/>
    <w:rsid w:val="00104BD9"/>
    <w:rsid w:val="00104FFE"/>
    <w:rsid w:val="001058B1"/>
    <w:rsid w:val="00105CA5"/>
    <w:rsid w:val="00105E8D"/>
    <w:rsid w:val="0010689A"/>
    <w:rsid w:val="00106FFA"/>
    <w:rsid w:val="00107A9E"/>
    <w:rsid w:val="00107B9A"/>
    <w:rsid w:val="00107F6C"/>
    <w:rsid w:val="001105F0"/>
    <w:rsid w:val="001106A1"/>
    <w:rsid w:val="00111072"/>
    <w:rsid w:val="001110E4"/>
    <w:rsid w:val="001113E4"/>
    <w:rsid w:val="00112271"/>
    <w:rsid w:val="00112276"/>
    <w:rsid w:val="0011260B"/>
    <w:rsid w:val="00112619"/>
    <w:rsid w:val="0011280F"/>
    <w:rsid w:val="00112937"/>
    <w:rsid w:val="00112A19"/>
    <w:rsid w:val="001130D3"/>
    <w:rsid w:val="0011372D"/>
    <w:rsid w:val="00113ADF"/>
    <w:rsid w:val="00114724"/>
    <w:rsid w:val="001157BC"/>
    <w:rsid w:val="0011607E"/>
    <w:rsid w:val="001167E2"/>
    <w:rsid w:val="00116996"/>
    <w:rsid w:val="00116B3D"/>
    <w:rsid w:val="001173BC"/>
    <w:rsid w:val="001176A7"/>
    <w:rsid w:val="001202BE"/>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397B"/>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3EF4"/>
    <w:rsid w:val="001647F8"/>
    <w:rsid w:val="0016531B"/>
    <w:rsid w:val="0016648A"/>
    <w:rsid w:val="001668DD"/>
    <w:rsid w:val="00167772"/>
    <w:rsid w:val="00167FCF"/>
    <w:rsid w:val="00170186"/>
    <w:rsid w:val="00170796"/>
    <w:rsid w:val="001716EE"/>
    <w:rsid w:val="00171770"/>
    <w:rsid w:val="00171B4E"/>
    <w:rsid w:val="00171BB7"/>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708"/>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2E8"/>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A79"/>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3EB3"/>
    <w:rsid w:val="00284173"/>
    <w:rsid w:val="002841CB"/>
    <w:rsid w:val="00285B09"/>
    <w:rsid w:val="00285C12"/>
    <w:rsid w:val="002860F1"/>
    <w:rsid w:val="002860F6"/>
    <w:rsid w:val="002867C7"/>
    <w:rsid w:val="00286842"/>
    <w:rsid w:val="00287A15"/>
    <w:rsid w:val="00290D05"/>
    <w:rsid w:val="00291318"/>
    <w:rsid w:val="00291350"/>
    <w:rsid w:val="00291539"/>
    <w:rsid w:val="002915C3"/>
    <w:rsid w:val="002916AD"/>
    <w:rsid w:val="00292254"/>
    <w:rsid w:val="00292D0D"/>
    <w:rsid w:val="002933B5"/>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484D"/>
    <w:rsid w:val="002B4A3E"/>
    <w:rsid w:val="002B55E6"/>
    <w:rsid w:val="002B58FE"/>
    <w:rsid w:val="002B5ECD"/>
    <w:rsid w:val="002B7605"/>
    <w:rsid w:val="002B7898"/>
    <w:rsid w:val="002C0566"/>
    <w:rsid w:val="002C07A2"/>
    <w:rsid w:val="002C16EC"/>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0A6"/>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12F"/>
    <w:rsid w:val="003643B7"/>
    <w:rsid w:val="0036476C"/>
    <w:rsid w:val="00364770"/>
    <w:rsid w:val="003648A6"/>
    <w:rsid w:val="003653FC"/>
    <w:rsid w:val="00365856"/>
    <w:rsid w:val="00365A11"/>
    <w:rsid w:val="003664FA"/>
    <w:rsid w:val="00366885"/>
    <w:rsid w:val="00366B18"/>
    <w:rsid w:val="00366D09"/>
    <w:rsid w:val="003670D0"/>
    <w:rsid w:val="00370ADE"/>
    <w:rsid w:val="00370E00"/>
    <w:rsid w:val="003715B6"/>
    <w:rsid w:val="003715B8"/>
    <w:rsid w:val="00371856"/>
    <w:rsid w:val="003719A9"/>
    <w:rsid w:val="00371F24"/>
    <w:rsid w:val="00372136"/>
    <w:rsid w:val="003727E7"/>
    <w:rsid w:val="00372CC1"/>
    <w:rsid w:val="0037347E"/>
    <w:rsid w:val="00373B9B"/>
    <w:rsid w:val="00373BA9"/>
    <w:rsid w:val="00373DDB"/>
    <w:rsid w:val="00374CBD"/>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BB4"/>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917"/>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C7BDE"/>
    <w:rsid w:val="003D0BD6"/>
    <w:rsid w:val="003D0C4E"/>
    <w:rsid w:val="003D0D04"/>
    <w:rsid w:val="003D0ECC"/>
    <w:rsid w:val="003D13F4"/>
    <w:rsid w:val="003D19EB"/>
    <w:rsid w:val="003D1B57"/>
    <w:rsid w:val="003D21B6"/>
    <w:rsid w:val="003D2B65"/>
    <w:rsid w:val="003D3042"/>
    <w:rsid w:val="003D34F7"/>
    <w:rsid w:val="003D350F"/>
    <w:rsid w:val="003D368C"/>
    <w:rsid w:val="003D4BA9"/>
    <w:rsid w:val="003D5251"/>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14E"/>
    <w:rsid w:val="00404F6D"/>
    <w:rsid w:val="00405487"/>
    <w:rsid w:val="004056D0"/>
    <w:rsid w:val="00406759"/>
    <w:rsid w:val="00406955"/>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1F6"/>
    <w:rsid w:val="00430259"/>
    <w:rsid w:val="0043056D"/>
    <w:rsid w:val="0043085E"/>
    <w:rsid w:val="00430ADD"/>
    <w:rsid w:val="0043130F"/>
    <w:rsid w:val="00432452"/>
    <w:rsid w:val="00433069"/>
    <w:rsid w:val="004330B1"/>
    <w:rsid w:val="00433468"/>
    <w:rsid w:val="00433814"/>
    <w:rsid w:val="00433CB5"/>
    <w:rsid w:val="00434133"/>
    <w:rsid w:val="00434B5A"/>
    <w:rsid w:val="00435071"/>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167D"/>
    <w:rsid w:val="004624E9"/>
    <w:rsid w:val="00462635"/>
    <w:rsid w:val="0046317C"/>
    <w:rsid w:val="00463316"/>
    <w:rsid w:val="00463597"/>
    <w:rsid w:val="00463C6A"/>
    <w:rsid w:val="00464849"/>
    <w:rsid w:val="00464E13"/>
    <w:rsid w:val="00465340"/>
    <w:rsid w:val="00465433"/>
    <w:rsid w:val="00465485"/>
    <w:rsid w:val="004655C2"/>
    <w:rsid w:val="00465639"/>
    <w:rsid w:val="00466EFC"/>
    <w:rsid w:val="004674DC"/>
    <w:rsid w:val="00467AD5"/>
    <w:rsid w:val="004704CB"/>
    <w:rsid w:val="00470663"/>
    <w:rsid w:val="00470A5F"/>
    <w:rsid w:val="00470E52"/>
    <w:rsid w:val="004711F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3F0A"/>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6EF"/>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181A"/>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3D2E"/>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07CCA"/>
    <w:rsid w:val="005106EA"/>
    <w:rsid w:val="005113EF"/>
    <w:rsid w:val="005113FB"/>
    <w:rsid w:val="00511E9D"/>
    <w:rsid w:val="0051253B"/>
    <w:rsid w:val="0051515D"/>
    <w:rsid w:val="005158A8"/>
    <w:rsid w:val="00516554"/>
    <w:rsid w:val="0051680E"/>
    <w:rsid w:val="00516B75"/>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1D3"/>
    <w:rsid w:val="005712C5"/>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000"/>
    <w:rsid w:val="005A01F5"/>
    <w:rsid w:val="005A089E"/>
    <w:rsid w:val="005A0DA5"/>
    <w:rsid w:val="005A16B9"/>
    <w:rsid w:val="005A1C90"/>
    <w:rsid w:val="005A2CF3"/>
    <w:rsid w:val="005A3269"/>
    <w:rsid w:val="005A4506"/>
    <w:rsid w:val="005A4529"/>
    <w:rsid w:val="005A4945"/>
    <w:rsid w:val="005A4A1D"/>
    <w:rsid w:val="005A4D84"/>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B6FA0"/>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0E6"/>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BDF"/>
    <w:rsid w:val="00613EC4"/>
    <w:rsid w:val="0061496B"/>
    <w:rsid w:val="00614F8F"/>
    <w:rsid w:val="0061500E"/>
    <w:rsid w:val="0061514C"/>
    <w:rsid w:val="00615B3E"/>
    <w:rsid w:val="00616831"/>
    <w:rsid w:val="00616AE7"/>
    <w:rsid w:val="00616E17"/>
    <w:rsid w:val="0061708C"/>
    <w:rsid w:val="0061796B"/>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2C"/>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837"/>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2ECE"/>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0F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2E4"/>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32C6"/>
    <w:rsid w:val="007642D9"/>
    <w:rsid w:val="00764B44"/>
    <w:rsid w:val="007653F5"/>
    <w:rsid w:val="00765467"/>
    <w:rsid w:val="00765669"/>
    <w:rsid w:val="00765DFB"/>
    <w:rsid w:val="00765F1B"/>
    <w:rsid w:val="007662CC"/>
    <w:rsid w:val="007663C1"/>
    <w:rsid w:val="00766641"/>
    <w:rsid w:val="007666A4"/>
    <w:rsid w:val="00767B42"/>
    <w:rsid w:val="00770885"/>
    <w:rsid w:val="00770ABC"/>
    <w:rsid w:val="007714B7"/>
    <w:rsid w:val="00771FCE"/>
    <w:rsid w:val="00773794"/>
    <w:rsid w:val="007739F1"/>
    <w:rsid w:val="007739FD"/>
    <w:rsid w:val="007741FC"/>
    <w:rsid w:val="00775812"/>
    <w:rsid w:val="0077590A"/>
    <w:rsid w:val="00775E15"/>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DA2"/>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B5A"/>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82C"/>
    <w:rsid w:val="00864F9D"/>
    <w:rsid w:val="00865235"/>
    <w:rsid w:val="00865B63"/>
    <w:rsid w:val="00865FA5"/>
    <w:rsid w:val="00866AD1"/>
    <w:rsid w:val="00866DC8"/>
    <w:rsid w:val="00866FF8"/>
    <w:rsid w:val="008672DF"/>
    <w:rsid w:val="008679B1"/>
    <w:rsid w:val="00867F61"/>
    <w:rsid w:val="0087047C"/>
    <w:rsid w:val="0087229C"/>
    <w:rsid w:val="0087281E"/>
    <w:rsid w:val="00873847"/>
    <w:rsid w:val="00873B7A"/>
    <w:rsid w:val="00873FCE"/>
    <w:rsid w:val="008742CD"/>
    <w:rsid w:val="008744F9"/>
    <w:rsid w:val="00874A09"/>
    <w:rsid w:val="00876AB6"/>
    <w:rsid w:val="00876C69"/>
    <w:rsid w:val="00877510"/>
    <w:rsid w:val="008803E0"/>
    <w:rsid w:val="00880A5A"/>
    <w:rsid w:val="00880BE7"/>
    <w:rsid w:val="00880F13"/>
    <w:rsid w:val="008832E3"/>
    <w:rsid w:val="0088332F"/>
    <w:rsid w:val="00883755"/>
    <w:rsid w:val="00883D0E"/>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8CE"/>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DE4"/>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CF1"/>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C7C"/>
    <w:rsid w:val="00965EC8"/>
    <w:rsid w:val="0096639C"/>
    <w:rsid w:val="009669A1"/>
    <w:rsid w:val="00966FE7"/>
    <w:rsid w:val="00967E13"/>
    <w:rsid w:val="00970233"/>
    <w:rsid w:val="009707D9"/>
    <w:rsid w:val="0097097B"/>
    <w:rsid w:val="00970A40"/>
    <w:rsid w:val="0097122A"/>
    <w:rsid w:val="0097179A"/>
    <w:rsid w:val="00971BA1"/>
    <w:rsid w:val="00972388"/>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A4A"/>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4B7"/>
    <w:rsid w:val="00987619"/>
    <w:rsid w:val="009905B6"/>
    <w:rsid w:val="009905D6"/>
    <w:rsid w:val="009906EC"/>
    <w:rsid w:val="009914CB"/>
    <w:rsid w:val="00991754"/>
    <w:rsid w:val="00991786"/>
    <w:rsid w:val="00991AAE"/>
    <w:rsid w:val="0099244F"/>
    <w:rsid w:val="009926F3"/>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3F18"/>
    <w:rsid w:val="009A4126"/>
    <w:rsid w:val="009A4267"/>
    <w:rsid w:val="009A4D3C"/>
    <w:rsid w:val="009A548D"/>
    <w:rsid w:val="009A5B94"/>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05"/>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6D57"/>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4DE4"/>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3D8A"/>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33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2744"/>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49DC"/>
    <w:rsid w:val="00AA4BCB"/>
    <w:rsid w:val="00AA5399"/>
    <w:rsid w:val="00AA5F2D"/>
    <w:rsid w:val="00AA65A7"/>
    <w:rsid w:val="00AA68DC"/>
    <w:rsid w:val="00AA7216"/>
    <w:rsid w:val="00AA73DA"/>
    <w:rsid w:val="00AA76E7"/>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1349"/>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C7D66"/>
    <w:rsid w:val="00AD0B3B"/>
    <w:rsid w:val="00AD146E"/>
    <w:rsid w:val="00AD16CA"/>
    <w:rsid w:val="00AD1E8B"/>
    <w:rsid w:val="00AD26CF"/>
    <w:rsid w:val="00AD2DC9"/>
    <w:rsid w:val="00AD37A7"/>
    <w:rsid w:val="00AD3804"/>
    <w:rsid w:val="00AD4AEE"/>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320"/>
    <w:rsid w:val="00AE7C5C"/>
    <w:rsid w:val="00AF0664"/>
    <w:rsid w:val="00AF1044"/>
    <w:rsid w:val="00AF10A3"/>
    <w:rsid w:val="00AF1381"/>
    <w:rsid w:val="00AF220F"/>
    <w:rsid w:val="00AF255B"/>
    <w:rsid w:val="00AF278F"/>
    <w:rsid w:val="00AF2A73"/>
    <w:rsid w:val="00AF3686"/>
    <w:rsid w:val="00AF399E"/>
    <w:rsid w:val="00AF4193"/>
    <w:rsid w:val="00AF471A"/>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41F"/>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613"/>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2BB"/>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660"/>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2E87"/>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6E8"/>
    <w:rsid w:val="00BC385A"/>
    <w:rsid w:val="00BC3B72"/>
    <w:rsid w:val="00BC4433"/>
    <w:rsid w:val="00BC47CE"/>
    <w:rsid w:val="00BC55FC"/>
    <w:rsid w:val="00BC57FF"/>
    <w:rsid w:val="00BC7619"/>
    <w:rsid w:val="00BC78E1"/>
    <w:rsid w:val="00BC7A57"/>
    <w:rsid w:val="00BD0149"/>
    <w:rsid w:val="00BD09F8"/>
    <w:rsid w:val="00BD0EC3"/>
    <w:rsid w:val="00BD1033"/>
    <w:rsid w:val="00BD1688"/>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35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678"/>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07"/>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6E62"/>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B1B"/>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5D15"/>
    <w:rsid w:val="00CA618D"/>
    <w:rsid w:val="00CA627D"/>
    <w:rsid w:val="00CA7071"/>
    <w:rsid w:val="00CA76B9"/>
    <w:rsid w:val="00CB0037"/>
    <w:rsid w:val="00CB1D35"/>
    <w:rsid w:val="00CB1D6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0F56"/>
    <w:rsid w:val="00CC1695"/>
    <w:rsid w:val="00CC1730"/>
    <w:rsid w:val="00CC194F"/>
    <w:rsid w:val="00CC2198"/>
    <w:rsid w:val="00CC21CF"/>
    <w:rsid w:val="00CC28D1"/>
    <w:rsid w:val="00CC386D"/>
    <w:rsid w:val="00CC3A39"/>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B59"/>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6FC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818"/>
    <w:rsid w:val="00D05DA8"/>
    <w:rsid w:val="00D0691A"/>
    <w:rsid w:val="00D0710E"/>
    <w:rsid w:val="00D07238"/>
    <w:rsid w:val="00D07EE1"/>
    <w:rsid w:val="00D10536"/>
    <w:rsid w:val="00D1075E"/>
    <w:rsid w:val="00D10D24"/>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54DD"/>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1C39"/>
    <w:rsid w:val="00D5451E"/>
    <w:rsid w:val="00D545E7"/>
    <w:rsid w:val="00D54833"/>
    <w:rsid w:val="00D549EE"/>
    <w:rsid w:val="00D5557E"/>
    <w:rsid w:val="00D55E8F"/>
    <w:rsid w:val="00D55FEB"/>
    <w:rsid w:val="00D563BB"/>
    <w:rsid w:val="00D56C82"/>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771"/>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0F2"/>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64D"/>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590"/>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B0F"/>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19"/>
    <w:rsid w:val="00DD635A"/>
    <w:rsid w:val="00DD69F8"/>
    <w:rsid w:val="00DD7382"/>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2E19"/>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3A57"/>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7A4"/>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2F68"/>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3907"/>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26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25B"/>
    <w:rsid w:val="00F473BA"/>
    <w:rsid w:val="00F47B0A"/>
    <w:rsid w:val="00F50A98"/>
    <w:rsid w:val="00F50D57"/>
    <w:rsid w:val="00F50F5F"/>
    <w:rsid w:val="00F50F9D"/>
    <w:rsid w:val="00F512F3"/>
    <w:rsid w:val="00F51F3C"/>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14F2"/>
    <w:rsid w:val="00F72B3A"/>
    <w:rsid w:val="00F72BCA"/>
    <w:rsid w:val="00F72CED"/>
    <w:rsid w:val="00F736F2"/>
    <w:rsid w:val="00F73711"/>
    <w:rsid w:val="00F73964"/>
    <w:rsid w:val="00F74132"/>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579"/>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75A"/>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2BE2"/>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86B"/>
    <w:rsid w:val="00FE1FFA"/>
    <w:rsid w:val="00FE31FD"/>
    <w:rsid w:val="00FE34D5"/>
    <w:rsid w:val="00FE3549"/>
    <w:rsid w:val="00FE5520"/>
    <w:rsid w:val="00FE5724"/>
    <w:rsid w:val="00FE609C"/>
    <w:rsid w:val="00FE6F80"/>
    <w:rsid w:val="00FF08DD"/>
    <w:rsid w:val="00FF1EDC"/>
    <w:rsid w:val="00FF211F"/>
    <w:rsid w:val="00FF26B0"/>
    <w:rsid w:val="00FF2F69"/>
    <w:rsid w:val="00FF49C6"/>
    <w:rsid w:val="00FF4F63"/>
    <w:rsid w:val="00FF4F8F"/>
    <w:rsid w:val="00FF594E"/>
    <w:rsid w:val="00FF6425"/>
    <w:rsid w:val="00FF6707"/>
    <w:rsid w:val="00FF6D3D"/>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D1688"/>
    <w:pPr>
      <w:widowControl w:val="0"/>
      <w:suppressAutoHyphens/>
      <w:jc w:val="center"/>
    </w:pPr>
    <w:rPr>
      <w:sz w:val="24"/>
      <w:szCs w:val="24"/>
    </w:rPr>
  </w:style>
  <w:style w:type="paragraph" w:styleId="Nagwek1">
    <w:name w:val="heading 1"/>
    <w:basedOn w:val="Normalny"/>
    <w:next w:val="Normalny"/>
    <w:link w:val="Nagwek1Znak"/>
    <w:qFormat/>
    <w:rsid w:val="00193708"/>
    <w:pPr>
      <w:widowControl/>
      <w:numPr>
        <w:numId w:val="1"/>
      </w:numPr>
      <w:suppressAutoHyphens w:val="0"/>
      <w:jc w:val="both"/>
      <w:outlineLvl w:val="0"/>
    </w:pPr>
    <w:rPr>
      <w:b/>
      <w:sz w:val="22"/>
      <w:szCs w:val="22"/>
    </w:rPr>
  </w:style>
  <w:style w:type="paragraph" w:styleId="Nagwek2">
    <w:name w:val="heading 2"/>
    <w:basedOn w:val="Normalny"/>
    <w:next w:val="Normalny"/>
    <w:link w:val="Nagwek2Znak"/>
    <w:qFormat/>
    <w:rsid w:val="00193708"/>
    <w:pPr>
      <w:widowControl/>
      <w:suppressAutoHyphens w:val="0"/>
      <w:outlineLvl w:val="1"/>
    </w:pPr>
    <w:rPr>
      <w:b/>
      <w:sz w:val="22"/>
      <w:szCs w:val="22"/>
      <w:u w:val="single"/>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193708"/>
    <w:rPr>
      <w:b/>
      <w:sz w:val="22"/>
      <w:szCs w:val="22"/>
      <w:u w:val="single"/>
    </w:rPr>
  </w:style>
  <w:style w:type="character" w:styleId="Uwydatnienie">
    <w:name w:val="Emphasis"/>
    <w:qFormat/>
    <w:rsid w:val="00FD5688"/>
    <w:rPr>
      <w:i/>
    </w:rPr>
  </w:style>
  <w:style w:type="character" w:customStyle="1" w:styleId="Nagwek1Znak">
    <w:name w:val="Nagłówek 1 Znak"/>
    <w:link w:val="Nagwek1"/>
    <w:locked/>
    <w:rsid w:val="00193708"/>
    <w:rPr>
      <w:b/>
      <w:sz w:val="22"/>
      <w:szCs w:val="2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8"/>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2"/>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563BB"/>
    <w:rPr>
      <w:color w:val="605E5C"/>
      <w:shd w:val="clear" w:color="auto" w:fill="E1DFDD"/>
    </w:rPr>
  </w:style>
  <w:style w:type="character" w:styleId="Tekstzastpczy">
    <w:name w:val="Placeholder Text"/>
    <w:basedOn w:val="Domylnaczcionkaakapitu"/>
    <w:uiPriority w:val="99"/>
    <w:semiHidden/>
    <w:rsid w:val="00516B75"/>
    <w:rPr>
      <w:color w:val="808080"/>
    </w:rPr>
  </w:style>
  <w:style w:type="paragraph" w:customStyle="1" w:styleId="TableContents">
    <w:name w:val="Table Contents"/>
    <w:basedOn w:val="Normalny"/>
    <w:qFormat/>
    <w:rsid w:val="0086482C"/>
    <w:pPr>
      <w:widowControl/>
      <w:suppressLineNumbers/>
      <w:spacing w:after="200" w:line="276" w:lineRule="auto"/>
      <w:jc w:val="left"/>
    </w:pPr>
    <w:rPr>
      <w:rFonts w:ascii="Calibri" w:eastAsia="WenQuanYi Micro Hei" w:hAnsi="Calibri" w:cs="Calibri"/>
      <w:kern w:val="2"/>
      <w:sz w:val="22"/>
      <w:szCs w:val="22"/>
      <w:lang w:eastAsia="zh-CN"/>
    </w:rPr>
  </w:style>
  <w:style w:type="paragraph" w:styleId="Poprawka">
    <w:name w:val="Revision"/>
    <w:hidden/>
    <w:uiPriority w:val="99"/>
    <w:semiHidden/>
    <w:rsid w:val="00143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0037675">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39139585">
      <w:bodyDiv w:val="1"/>
      <w:marLeft w:val="0"/>
      <w:marRight w:val="0"/>
      <w:marTop w:val="0"/>
      <w:marBottom w:val="0"/>
      <w:divBdr>
        <w:top w:val="none" w:sz="0" w:space="0" w:color="auto"/>
        <w:left w:val="none" w:sz="0" w:space="0" w:color="auto"/>
        <w:bottom w:val="none" w:sz="0" w:space="0" w:color="auto"/>
        <w:right w:val="none" w:sz="0" w:space="0" w:color="auto"/>
      </w:divBdr>
      <w:divsChild>
        <w:div w:id="1149056325">
          <w:marLeft w:val="0"/>
          <w:marRight w:val="0"/>
          <w:marTop w:val="0"/>
          <w:marBottom w:val="0"/>
          <w:divBdr>
            <w:top w:val="none" w:sz="0" w:space="0" w:color="auto"/>
            <w:left w:val="none" w:sz="0" w:space="0" w:color="auto"/>
            <w:bottom w:val="none" w:sz="0" w:space="0" w:color="auto"/>
            <w:right w:val="none" w:sz="0" w:space="0" w:color="auto"/>
          </w:divBdr>
        </w:div>
      </w:divsChild>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15955938">
      <w:bodyDiv w:val="1"/>
      <w:marLeft w:val="0"/>
      <w:marRight w:val="0"/>
      <w:marTop w:val="0"/>
      <w:marBottom w:val="0"/>
      <w:divBdr>
        <w:top w:val="none" w:sz="0" w:space="0" w:color="auto"/>
        <w:left w:val="none" w:sz="0" w:space="0" w:color="auto"/>
        <w:bottom w:val="none" w:sz="0" w:space="0" w:color="auto"/>
        <w:right w:val="none" w:sz="0" w:space="0" w:color="auto"/>
      </w:divBdr>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537601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52436966">
      <w:bodyDiv w:val="1"/>
      <w:marLeft w:val="0"/>
      <w:marRight w:val="0"/>
      <w:marTop w:val="0"/>
      <w:marBottom w:val="0"/>
      <w:divBdr>
        <w:top w:val="none" w:sz="0" w:space="0" w:color="auto"/>
        <w:left w:val="none" w:sz="0" w:space="0" w:color="auto"/>
        <w:bottom w:val="none" w:sz="0" w:space="0" w:color="auto"/>
        <w:right w:val="none" w:sz="0" w:space="0" w:color="auto"/>
      </w:divBdr>
      <w:divsChild>
        <w:div w:id="288753516">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0279805">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65471946">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od@uj.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5" Type="http://schemas.openxmlformats.org/officeDocument/2006/relationships/numbering" Target="numbering.xml"/><Relationship Id="rId15" Type="http://schemas.openxmlformats.org/officeDocument/2006/relationships/hyperlink" Target="http://www.przetargi.uj.edu.p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ACECD-FDE3-44DD-8CFD-266A76A4E52F}">
  <ds:schemaRefs>
    <ds:schemaRef ds:uri="http://schemas.openxmlformats.org/officeDocument/2006/bibliography"/>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8409</Words>
  <Characters>50455</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58747</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Onderka</cp:lastModifiedBy>
  <cp:revision>2</cp:revision>
  <cp:lastPrinted>2021-05-28T10:49:00Z</cp:lastPrinted>
  <dcterms:created xsi:type="dcterms:W3CDTF">2023-06-19T12:52:00Z</dcterms:created>
  <dcterms:modified xsi:type="dcterms:W3CDTF">2023-06-19T12:52:00Z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