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hyperlink r:id="rId11" w:history="1">
              <w:r w:rsidRPr="002E2FE6">
                <w:rPr>
                  <w:rFonts w:ascii="Garamond" w:hAnsi="Garamond" w:cs="Garamond"/>
                  <w:color w:val="0000FF"/>
                  <w:sz w:val="20"/>
                  <w:u w:val="single"/>
                  <w:lang w:val="pt-BR" w:eastAsia="ar-SA"/>
                </w:rPr>
                <w:t>bzp@uj.edu.pl</w:t>
              </w:r>
            </w:hyperlink>
          </w:p>
          <w:p w14:paraId="6CDD21D2" w14:textId="77777777" w:rsidR="002E2FE6" w:rsidRPr="002E2FE6" w:rsidRDefault="005C5EB4" w:rsidP="009B14C8">
            <w:pPr>
              <w:tabs>
                <w:tab w:val="center" w:pos="4536"/>
                <w:tab w:val="right" w:pos="9072"/>
              </w:tabs>
              <w:rPr>
                <w:rFonts w:ascii="Garamond" w:hAnsi="Garamond" w:cs="Garamond"/>
                <w:sz w:val="20"/>
                <w:lang w:val="pt-BR" w:eastAsia="ar-SA"/>
              </w:rPr>
            </w:pPr>
            <w:hyperlink r:id="rId12"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r>
              <w:fldChar w:fldCharType="begin"/>
            </w:r>
            <w:r>
              <w:instrText xml:space="preserve"> HYPERLINK "https://przetargi.uj.edu.pl" </w:instrText>
            </w:r>
            <w:r>
              <w:fldChar w:fldCharType="separate"/>
            </w:r>
            <w:r w:rsidR="002E2FE6" w:rsidRPr="002E2FE6">
              <w:rPr>
                <w:rFonts w:ascii="Garamond" w:hAnsi="Garamond" w:cs="Garamond"/>
                <w:color w:val="0000FF"/>
                <w:sz w:val="20"/>
                <w:u w:val="single"/>
                <w:lang w:val="pt-BR" w:eastAsia="ar-SA"/>
              </w:rPr>
              <w:t>https://przetargi.uj.edu.pl</w:t>
            </w:r>
            <w:r>
              <w:rPr>
                <w:rFonts w:ascii="Garamond" w:hAnsi="Garamond" w:cs="Garamond"/>
                <w:color w:val="0000FF"/>
                <w:sz w:val="20"/>
                <w:u w:val="single"/>
                <w:lang w:val="pt-BR" w:eastAsia="ar-SA"/>
              </w:rPr>
              <w:fldChar w:fldCharType="end"/>
            </w:r>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234592" w:rsidRDefault="002E2FE6" w:rsidP="009B14C8">
            <w:pPr>
              <w:tabs>
                <w:tab w:val="center" w:pos="4536"/>
                <w:tab w:val="right" w:pos="9072"/>
              </w:tabs>
              <w:rPr>
                <w:rFonts w:cs="Arial"/>
                <w:b/>
                <w:noProof/>
                <w:lang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7D4E5D93"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360E16">
        <w:rPr>
          <w:bCs/>
          <w:sz w:val="22"/>
          <w:szCs w:val="22"/>
        </w:rPr>
        <w:t>06.12.</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3D5A9FEE" w:rsidR="005B02DA" w:rsidRDefault="005B02DA" w:rsidP="004B373F">
      <w:pPr>
        <w:widowControl/>
        <w:suppressAutoHyphens w:val="0"/>
        <w:ind w:left="360"/>
        <w:outlineLvl w:val="0"/>
        <w:rPr>
          <w:b/>
          <w:bCs/>
          <w:sz w:val="22"/>
          <w:szCs w:val="22"/>
          <w:u w:val="single"/>
        </w:rPr>
      </w:pPr>
    </w:p>
    <w:p w14:paraId="58B63D09" w14:textId="77777777" w:rsidR="00871FED" w:rsidRPr="004B373F" w:rsidRDefault="00871FED"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6250585C" w:rsidR="005B02DA" w:rsidRDefault="005B02DA" w:rsidP="004B373F">
      <w:pPr>
        <w:widowControl/>
        <w:suppressAutoHyphens w:val="0"/>
        <w:ind w:left="360"/>
        <w:rPr>
          <w:b/>
          <w:bCs/>
          <w:sz w:val="22"/>
          <w:szCs w:val="22"/>
          <w:u w:val="single"/>
        </w:rPr>
      </w:pPr>
    </w:p>
    <w:p w14:paraId="3F5AB64F" w14:textId="77777777" w:rsidR="00871FED" w:rsidRPr="004B373F" w:rsidRDefault="00871FED"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F64A48">
      <w:pPr>
        <w:widowControl/>
        <w:numPr>
          <w:ilvl w:val="1"/>
          <w:numId w:val="32"/>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r w:rsidR="005C5EB4">
        <w:fldChar w:fldCharType="begin"/>
      </w:r>
      <w:r w:rsidR="005C5EB4">
        <w:instrText xml:space="preserve"> HYPERLINK "mailto:bzp@uj.edu.pl" </w:instrText>
      </w:r>
      <w:r w:rsidR="005C5EB4">
        <w:fldChar w:fldCharType="separate"/>
      </w:r>
      <w:r w:rsidRPr="00505ADA">
        <w:rPr>
          <w:rStyle w:val="Hipercze"/>
          <w:sz w:val="22"/>
          <w:szCs w:val="22"/>
          <w:lang w:val="pt-BR"/>
        </w:rPr>
        <w:t>bzp@uj.edu.pl</w:t>
      </w:r>
      <w:r w:rsidR="005C5EB4">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4"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5"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2E9DE3FE" w:rsidR="002A6470" w:rsidRPr="001A7D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612261">
        <w:rPr>
          <w:rFonts w:ascii="Times New Roman" w:hAnsi="Times New Roman"/>
          <w:lang w:val="pl-PL"/>
        </w:rPr>
        <w:t xml:space="preserve">urządzenia do analizy RNA i DNA na potrzeby Instytutu Nauk o Środowisku UJ </w:t>
      </w:r>
      <w:r w:rsidR="00FC7E44">
        <w:rPr>
          <w:rFonts w:ascii="Times New Roman" w:hAnsi="Times New Roman"/>
          <w:lang w:val="pl-PL"/>
        </w:rPr>
        <w:t>w Krakowie</w:t>
      </w:r>
      <w:r w:rsidR="001A7D70">
        <w:rPr>
          <w:rFonts w:ascii="Times New Roman" w:hAnsi="Times New Roman"/>
          <w:lang w:val="pl-PL"/>
        </w:rPr>
        <w:t>.</w:t>
      </w:r>
    </w:p>
    <w:p w14:paraId="2130BCFD" w14:textId="6864B463"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r w:rsidR="00612261">
        <w:rPr>
          <w:rFonts w:ascii="Times New Roman" w:hAnsi="Times New Roman"/>
          <w:i/>
          <w:iCs/>
          <w:lang w:val="pl-PL"/>
        </w:rPr>
        <w:t>Ewolucja nieklasycznych genów MHC klasy I repertuarów receptorów limfocytów T u salamander.</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2F51B6D"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594114" w:rsidRPr="00612261">
        <w:rPr>
          <w:rFonts w:ascii="Times New Roman" w:hAnsi="Times New Roman"/>
          <w:b/>
          <w:bCs/>
          <w:color w:val="000000"/>
          <w:shd w:val="clear" w:color="auto" w:fill="FFFFFF"/>
          <w:lang w:val="pl-PL"/>
        </w:rPr>
        <w:t>24</w:t>
      </w:r>
      <w:r w:rsidR="001447B3" w:rsidRPr="00612261">
        <w:rPr>
          <w:rFonts w:ascii="Times New Roman" w:hAnsi="Times New Roman"/>
          <w:b/>
          <w:bCs/>
          <w:color w:val="000000"/>
          <w:shd w:val="clear" w:color="auto" w:fill="FFFFFF"/>
        </w:rPr>
        <w:t xml:space="preserve"> miesi</w:t>
      </w:r>
      <w:r w:rsidR="008677E1" w:rsidRPr="00612261">
        <w:rPr>
          <w:rFonts w:ascii="Times New Roman" w:hAnsi="Times New Roman"/>
          <w:b/>
          <w:bCs/>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276451BC" w:rsidR="00451670" w:rsidRPr="00F64A4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2AA8">
        <w:rPr>
          <w:rFonts w:ascii="Times New Roman" w:hAnsi="Times New Roman"/>
          <w:shd w:val="clear" w:color="auto" w:fill="FFFFFF"/>
          <w:lang w:val="pl-PL"/>
        </w:rPr>
        <w:t>3843000-8</w:t>
      </w:r>
      <w:r w:rsidR="00F64A48">
        <w:rPr>
          <w:rFonts w:ascii="Times New Roman" w:hAnsi="Times New Roman"/>
          <w:shd w:val="clear" w:color="auto" w:fill="FFFFFF"/>
          <w:lang w:val="pl-PL"/>
        </w:rPr>
        <w:t xml:space="preserve"> Aparatura </w:t>
      </w:r>
      <w:r w:rsidR="00F62AA8">
        <w:rPr>
          <w:rFonts w:ascii="Times New Roman" w:hAnsi="Times New Roman"/>
          <w:shd w:val="clear" w:color="auto" w:fill="FFFFFF"/>
          <w:lang w:val="pl-PL"/>
        </w:rPr>
        <w:t>do wykrywania i analiz</w:t>
      </w:r>
    </w:p>
    <w:p w14:paraId="14ED98C5" w14:textId="02A1291E" w:rsidR="00F64A48" w:rsidRPr="00FC7E44" w:rsidRDefault="00F62AA8" w:rsidP="00F64A48">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38500000-0</w:t>
      </w:r>
      <w:r w:rsidR="00F64A48">
        <w:rPr>
          <w:rFonts w:ascii="Times New Roman" w:hAnsi="Times New Roman"/>
          <w:shd w:val="clear" w:color="auto" w:fill="FFFFFF"/>
          <w:lang w:val="pl-PL"/>
        </w:rPr>
        <w:t xml:space="preserve"> </w:t>
      </w:r>
      <w:r>
        <w:rPr>
          <w:rFonts w:ascii="Times New Roman" w:hAnsi="Times New Roman"/>
          <w:shd w:val="clear" w:color="auto" w:fill="FFFFFF"/>
          <w:lang w:val="pl-PL"/>
        </w:rPr>
        <w:t>Aparatura kontrolna i badawcza</w:t>
      </w:r>
    </w:p>
    <w:p w14:paraId="1D6B0823" w14:textId="329EE8C8" w:rsidR="0080217F" w:rsidRPr="0080217F" w:rsidRDefault="0080217F" w:rsidP="004B373F">
      <w:pPr>
        <w:pStyle w:val="Akapitzlist"/>
        <w:numPr>
          <w:ilvl w:val="1"/>
          <w:numId w:val="1"/>
        </w:numPr>
        <w:tabs>
          <w:tab w:val="clear" w:pos="360"/>
          <w:tab w:val="num" w:pos="426"/>
        </w:tabs>
        <w:spacing w:after="0" w:line="240" w:lineRule="auto"/>
        <w:ind w:left="426" w:hanging="426"/>
        <w:jc w:val="both"/>
        <w:rPr>
          <w:rFonts w:ascii="Times New Roman" w:hAnsi="Times New Roman"/>
        </w:rPr>
      </w:pPr>
      <w:r w:rsidRPr="0080217F">
        <w:rPr>
          <w:rFonts w:ascii="Times New Roman" w:hAnsi="Times New Roman"/>
          <w:lang w:val="pl-PL"/>
        </w:rPr>
        <w:t>S</w:t>
      </w:r>
      <w:r>
        <w:rPr>
          <w:rFonts w:ascii="Times New Roman" w:hAnsi="Times New Roman"/>
          <w:lang w:val="pl-PL"/>
        </w:rPr>
        <w:t xml:space="preserve">kładanie ofert równoważnych – przedmiot zamówienia został opisany w sposób precyzyjny </w:t>
      </w:r>
      <w:r w:rsidR="00341991">
        <w:rPr>
          <w:rFonts w:ascii="Times New Roman" w:hAnsi="Times New Roman"/>
          <w:lang w:val="pl-PL"/>
        </w:rPr>
        <w:br/>
      </w:r>
      <w:r>
        <w:rPr>
          <w:rFonts w:ascii="Times New Roman" w:hAnsi="Times New Roman"/>
          <w:lang w:val="pl-PL"/>
        </w:rPr>
        <w:t>i zrozumiały. W przypadku wskazania w zapisach Zaproszenia, nazw własnych, typów, modeli, symboli, itp., należy zapisy te rozumieć jako zapis o produkcie wzorcowym.</w:t>
      </w:r>
    </w:p>
    <w:p w14:paraId="1AB2BFF9" w14:textId="57FEBFC9" w:rsidR="0080217F" w:rsidRPr="0080217F" w:rsidRDefault="0080217F" w:rsidP="0080217F">
      <w:pPr>
        <w:pStyle w:val="Akapitzlist"/>
        <w:numPr>
          <w:ilvl w:val="0"/>
          <w:numId w:val="45"/>
        </w:numPr>
        <w:spacing w:after="0" w:line="240" w:lineRule="auto"/>
        <w:ind w:left="851" w:hanging="425"/>
        <w:jc w:val="both"/>
        <w:rPr>
          <w:rFonts w:ascii="Times New Roman" w:hAnsi="Times New Roman"/>
        </w:rPr>
      </w:pPr>
      <w:r>
        <w:rPr>
          <w:rFonts w:ascii="Times New Roman" w:hAnsi="Times New Roman"/>
          <w:lang w:val="pl-PL"/>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w:t>
      </w:r>
      <w:r w:rsidR="007B5FFD">
        <w:rPr>
          <w:rFonts w:ascii="Times New Roman" w:hAnsi="Times New Roman"/>
          <w:lang w:val="pl-PL"/>
        </w:rPr>
        <w:br/>
      </w:r>
      <w:r>
        <w:rPr>
          <w:rFonts w:ascii="Times New Roman" w:hAnsi="Times New Roman"/>
          <w:lang w:val="pl-PL"/>
        </w:rPr>
        <w:t>iż ww. nazwom, znakom towarowym, patentom lub miejscom pochodzenia towarzyszy zapis „lub równoważny”.</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2FF24BED"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612261">
        <w:rPr>
          <w:rFonts w:ascii="Times New Roman" w:hAnsi="Times New Roman" w:cs="Times New Roman"/>
          <w:b/>
          <w:bCs/>
          <w:u w:val="single"/>
        </w:rPr>
        <w:t>6</w:t>
      </w:r>
      <w:r w:rsidR="00594114">
        <w:rPr>
          <w:rFonts w:ascii="Times New Roman" w:hAnsi="Times New Roman" w:cs="Times New Roman"/>
          <w:b/>
          <w:bCs/>
          <w:u w:val="single"/>
        </w:rPr>
        <w:t xml:space="preserve"> miesięcy</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6"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r w:rsidR="005C5EB4">
        <w:fldChar w:fldCharType="begin"/>
      </w:r>
      <w:r w:rsidR="005C5EB4">
        <w:instrText xml:space="preserve"> HYPERLINK "mailto:joanna.marzeda@uj.edu.pl%20" </w:instrText>
      </w:r>
      <w:r w:rsidR="005C5EB4">
        <w:fldChar w:fldCharType="separate"/>
      </w:r>
      <w:r w:rsidR="00E5431C" w:rsidRPr="0058489E">
        <w:rPr>
          <w:rStyle w:val="Hipercze"/>
          <w:iCs/>
          <w:sz w:val="22"/>
          <w:szCs w:val="22"/>
          <w:shd w:val="clear" w:color="auto" w:fill="FFFFFF"/>
        </w:rPr>
        <w:t xml:space="preserve">joanna.marzeda@uj.edu.pl </w:t>
      </w:r>
      <w:r w:rsidR="005C5EB4">
        <w:rPr>
          <w:rStyle w:val="Hipercze"/>
          <w:iCs/>
          <w:sz w:val="22"/>
          <w:szCs w:val="22"/>
          <w:shd w:val="clear" w:color="auto" w:fill="FFFFFF"/>
        </w:rPr>
        <w:fldChar w:fldCharType="end"/>
      </w:r>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B74FE57"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25C425AE"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1F54ED">
        <w:rPr>
          <w:rFonts w:ascii="Times New Roman" w:hAnsi="Times New Roman"/>
          <w:b/>
          <w:sz w:val="22"/>
          <w:szCs w:val="22"/>
          <w:lang w:val="pl-PL"/>
        </w:rPr>
        <w:t>14.</w:t>
      </w:r>
      <w:r w:rsidR="00612261">
        <w:rPr>
          <w:rFonts w:ascii="Times New Roman" w:hAnsi="Times New Roman"/>
          <w:b/>
          <w:sz w:val="22"/>
          <w:szCs w:val="22"/>
          <w:lang w:val="pl-PL"/>
        </w:rPr>
        <w:t>12</w:t>
      </w:r>
      <w:r w:rsidR="007B5FFD" w:rsidRPr="007B5FFD">
        <w:rPr>
          <w:rFonts w:ascii="Times New Roman" w:hAnsi="Times New Roman"/>
          <w:b/>
          <w:sz w:val="22"/>
          <w:szCs w:val="22"/>
          <w:lang w:val="pl-PL"/>
        </w:rPr>
        <w:t>.</w:t>
      </w:r>
      <w:r w:rsidRPr="007B5FFD">
        <w:rPr>
          <w:rFonts w:ascii="Times New Roman" w:hAnsi="Times New Roman"/>
          <w:b/>
          <w:sz w:val="22"/>
          <w:szCs w:val="22"/>
        </w:rPr>
        <w:t>202</w:t>
      </w:r>
      <w:r w:rsidR="00957199" w:rsidRPr="007B5FFD">
        <w:rPr>
          <w:rFonts w:ascii="Times New Roman" w:hAnsi="Times New Roman"/>
          <w:b/>
          <w:sz w:val="22"/>
          <w:szCs w:val="22"/>
          <w:lang w:val="pl-PL"/>
        </w:rPr>
        <w:t>2</w:t>
      </w:r>
      <w:r w:rsidR="00D45DAB" w:rsidRPr="007B5FFD">
        <w:rPr>
          <w:rFonts w:ascii="Times New Roman" w:hAnsi="Times New Roman"/>
          <w:b/>
          <w:sz w:val="22"/>
          <w:szCs w:val="22"/>
          <w:lang w:val="pl-PL"/>
        </w:rPr>
        <w:t> </w:t>
      </w:r>
      <w:r w:rsidR="00E9335D" w:rsidRPr="007B5FFD">
        <w:rPr>
          <w:rFonts w:ascii="Times New Roman" w:hAnsi="Times New Roman"/>
          <w:b/>
          <w:sz w:val="22"/>
          <w:szCs w:val="22"/>
        </w:rPr>
        <w:t>r. do godziny 1</w:t>
      </w:r>
      <w:r w:rsidR="00595C07" w:rsidRPr="007B5FFD">
        <w:rPr>
          <w:rFonts w:ascii="Times New Roman" w:hAnsi="Times New Roman"/>
          <w:b/>
          <w:sz w:val="22"/>
          <w:szCs w:val="22"/>
          <w:lang w:val="pl-PL"/>
        </w:rPr>
        <w:t>0</w:t>
      </w:r>
      <w:r w:rsidRPr="007B5FFD">
        <w:rPr>
          <w:rFonts w:ascii="Times New Roman" w:hAnsi="Times New Roman"/>
          <w:b/>
          <w:sz w:val="22"/>
          <w:szCs w:val="22"/>
        </w:rPr>
        <w:t>:00,</w:t>
      </w:r>
      <w:r w:rsidRPr="007B5FFD">
        <w:rPr>
          <w:rFonts w:ascii="Times New Roman" w:hAnsi="Times New Roman"/>
          <w:sz w:val="22"/>
          <w:szCs w:val="22"/>
        </w:rPr>
        <w:t xml:space="preserve"> na adres </w:t>
      </w:r>
      <w:hyperlink r:id="rId17" w:history="1">
        <w:r w:rsidR="00E21A1C" w:rsidRPr="007B5FFD">
          <w:rPr>
            <w:rStyle w:val="Hipercze"/>
            <w:rFonts w:ascii="Times New Roman" w:hAnsi="Times New Roman"/>
            <w:sz w:val="22"/>
            <w:szCs w:val="22"/>
            <w:lang w:val="pl-PL"/>
          </w:rPr>
          <w:t>joanna.marzeda</w:t>
        </w:r>
        <w:r w:rsidR="00E21A1C" w:rsidRPr="007B5FFD">
          <w:rPr>
            <w:rStyle w:val="Hipercze"/>
            <w:rFonts w:ascii="Times New Roman" w:hAnsi="Times New Roman"/>
            <w:sz w:val="22"/>
            <w:szCs w:val="22"/>
          </w:rPr>
          <w:t>@uj.edu.pl</w:t>
        </w:r>
      </w:hyperlink>
      <w:r w:rsidR="00D45DAB" w:rsidRPr="007B5FFD">
        <w:rPr>
          <w:rStyle w:val="Hipercze"/>
          <w:rFonts w:ascii="Times New Roman" w:hAnsi="Times New Roman"/>
          <w:color w:val="auto"/>
          <w:sz w:val="22"/>
          <w:szCs w:val="22"/>
          <w:lang w:val="pl-PL"/>
        </w:rPr>
        <w:t>,</w:t>
      </w:r>
      <w:r w:rsidR="007C2848" w:rsidRPr="007B5FFD">
        <w:rPr>
          <w:rFonts w:ascii="Times New Roman" w:hAnsi="Times New Roman"/>
          <w:sz w:val="22"/>
          <w:szCs w:val="22"/>
          <w:lang w:val="pl-PL"/>
        </w:rPr>
        <w:t xml:space="preserve"> </w:t>
      </w:r>
      <w:r w:rsidR="008D785B" w:rsidRPr="007B5FFD">
        <w:rPr>
          <w:rFonts w:ascii="Times New Roman" w:hAnsi="Times New Roman"/>
          <w:sz w:val="22"/>
          <w:szCs w:val="22"/>
          <w:lang w:val="pl-PL"/>
        </w:rPr>
        <w:t xml:space="preserve">z </w:t>
      </w:r>
      <w:r w:rsidRPr="007B5FFD">
        <w:rPr>
          <w:rFonts w:ascii="Times New Roman" w:hAnsi="Times New Roman"/>
          <w:sz w:val="22"/>
          <w:szCs w:val="22"/>
        </w:rPr>
        <w:t>oznaczeniem pozwalającym na identyfikację Wykonawcy</w:t>
      </w:r>
      <w:r w:rsidRPr="004B373F">
        <w:rPr>
          <w:rFonts w:ascii="Times New Roman" w:hAnsi="Times New Roman"/>
          <w:sz w:val="22"/>
          <w:szCs w:val="22"/>
        </w:rPr>
        <w:t xml:space="preserve">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lastRenderedPageBreak/>
        <w:t xml:space="preserve">wyłonienie Wykonawcy w zakresie dostawy </w:t>
      </w:r>
      <w:r w:rsidR="00612261">
        <w:rPr>
          <w:rFonts w:ascii="Times New Roman" w:hAnsi="Times New Roman"/>
          <w:b/>
          <w:bCs/>
          <w:i/>
          <w:sz w:val="22"/>
          <w:szCs w:val="22"/>
          <w:u w:val="single"/>
          <w:lang w:val="pl-PL"/>
        </w:rPr>
        <w:t>urządzenia do analizy RNA i DNA na potrzeby Instytutu Nauk o Środowisku</w:t>
      </w:r>
      <w:r w:rsidR="00920830" w:rsidRPr="00920830">
        <w:rPr>
          <w:rFonts w:ascii="Times New Roman" w:hAnsi="Times New Roman"/>
          <w:b/>
          <w:bCs/>
          <w:i/>
          <w:sz w:val="22"/>
          <w:szCs w:val="22"/>
          <w:u w:val="single"/>
          <w:lang w:val="pl-PL"/>
        </w:rPr>
        <w:t xml:space="preserve"> UJ</w:t>
      </w:r>
      <w:r w:rsidR="00612261">
        <w:rPr>
          <w:rFonts w:ascii="Times New Roman" w:hAnsi="Times New Roman"/>
          <w:b/>
          <w:bCs/>
          <w:i/>
          <w:sz w:val="22"/>
          <w:szCs w:val="22"/>
          <w:u w:val="single"/>
          <w:lang w:val="pl-PL"/>
        </w:rPr>
        <w:t xml:space="preserve"> w Krakowie</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612261">
        <w:rPr>
          <w:rFonts w:ascii="Times New Roman" w:hAnsi="Times New Roman"/>
          <w:b/>
          <w:bCs/>
          <w:i/>
          <w:sz w:val="22"/>
          <w:szCs w:val="22"/>
          <w:u w:val="single"/>
          <w:lang w:val="pl-PL"/>
        </w:rPr>
        <w:t>476</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2E525A4A"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612261">
        <w:rPr>
          <w:sz w:val="22"/>
          <w:szCs w:val="22"/>
        </w:rPr>
        <w:t>Instytut Nauk o Środowisku</w:t>
      </w:r>
      <w:r w:rsidR="008B2703">
        <w:rPr>
          <w:sz w:val="22"/>
          <w:szCs w:val="22"/>
        </w:rPr>
        <w:t xml:space="preserve">, ul. Gronostajowa </w:t>
      </w:r>
      <w:r w:rsidR="00612261">
        <w:rPr>
          <w:sz w:val="22"/>
          <w:szCs w:val="22"/>
        </w:rPr>
        <w:t>7</w:t>
      </w:r>
      <w:r w:rsidR="008B2703">
        <w:rPr>
          <w:sz w:val="22"/>
          <w:szCs w:val="22"/>
        </w:rPr>
        <w:t xml:space="preserve">, </w:t>
      </w:r>
      <w:r w:rsidR="001233E1">
        <w:rPr>
          <w:sz w:val="22"/>
          <w:szCs w:val="22"/>
        </w:rPr>
        <w:br/>
      </w:r>
      <w:r w:rsidR="008B2703">
        <w:rPr>
          <w:sz w:val="22"/>
          <w:szCs w:val="22"/>
        </w:rPr>
        <w:t xml:space="preserve">30-387 Kraków. </w:t>
      </w:r>
    </w:p>
    <w:p w14:paraId="42AA267D" w14:textId="48123355"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Pr>
          <w:sz w:val="22"/>
          <w:szCs w:val="22"/>
        </w:rPr>
        <w:t>2</w:t>
      </w:r>
      <w:r>
        <w:rPr>
          <w:sz w:val="22"/>
          <w:szCs w:val="22"/>
        </w:rPr>
        <w:t xml:space="preserve"> poz. </w:t>
      </w:r>
      <w:r w:rsidR="005C0052">
        <w:rPr>
          <w:sz w:val="22"/>
          <w:szCs w:val="22"/>
        </w:rPr>
        <w:t xml:space="preserve">931 </w:t>
      </w:r>
      <w:r>
        <w:rPr>
          <w:sz w:val="22"/>
          <w:szCs w:val="22"/>
        </w:rPr>
        <w:t xml:space="preserve">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AE4000">
      <w:pPr>
        <w:pStyle w:val="Akapitzlist"/>
        <w:spacing w:after="0" w:line="240" w:lineRule="auto"/>
        <w:ind w:left="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18" w:history="1">
        <w:r w:rsidRPr="00F07766">
          <w:rPr>
            <w:color w:val="0000FF"/>
            <w:sz w:val="22"/>
            <w:szCs w:val="22"/>
            <w:u w:val="single"/>
          </w:rPr>
          <w:t>iod@uj.edu.pl</w:t>
        </w:r>
      </w:hyperlink>
      <w:r w:rsidRPr="00F07766">
        <w:rPr>
          <w:sz w:val="22"/>
          <w:szCs w:val="22"/>
        </w:rPr>
        <w:t xml:space="preserve"> lub pod nr telefonu +4812 663 12 25.</w:t>
      </w:r>
    </w:p>
    <w:p w14:paraId="5610049C" w14:textId="1A57C575"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w:t>
      </w:r>
      <w:r w:rsidR="00612261">
        <w:rPr>
          <w:i/>
          <w:iCs/>
          <w:sz w:val="22"/>
          <w:szCs w:val="22"/>
        </w:rPr>
        <w:t>476</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w:t>
      </w:r>
      <w:r w:rsidRPr="00F07766">
        <w:rPr>
          <w:sz w:val="22"/>
          <w:szCs w:val="22"/>
        </w:rPr>
        <w:lastRenderedPageBreak/>
        <w:t>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1F094B48"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F07766">
        <w:rPr>
          <w:sz w:val="22"/>
          <w:szCs w:val="22"/>
        </w:rPr>
        <w:t>na podstawie art. 15 RODO prawo dostępu do danych osobowych Pani/Pana dotyczących;</w:t>
      </w:r>
    </w:p>
    <w:p w14:paraId="336E71E4" w14:textId="47EF7B74"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na podstawie art. 16 RODO prawo do sprostowania Pani/Pana danych osobowych;</w:t>
      </w:r>
    </w:p>
    <w:p w14:paraId="2F140395" w14:textId="255B2CC0"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na podstawie art. 18 RODO prawo żądania od administratora ograniczenia przetwarzania danych osobowych,</w:t>
      </w:r>
    </w:p>
    <w:p w14:paraId="2DDA371C" w14:textId="77777777" w:rsidR="00F07766" w:rsidRPr="00AE4000"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5E780909" w14:textId="49E0A60C" w:rsidR="009B1504" w:rsidRPr="00AE4000" w:rsidRDefault="00085A7D" w:rsidP="00AE4000">
      <w:pPr>
        <w:widowControl/>
        <w:suppressAutoHyphens w:val="0"/>
        <w:ind w:left="5664"/>
        <w:rPr>
          <w:b/>
          <w:sz w:val="22"/>
          <w:szCs w:val="22"/>
        </w:rPr>
      </w:pPr>
      <w:r>
        <w:rPr>
          <w:b/>
          <w:sz w:val="22"/>
          <w:szCs w:val="22"/>
        </w:rPr>
        <w:lastRenderedPageBreak/>
        <w:t>Załącznik A do Zaproszenia</w:t>
      </w:r>
    </w:p>
    <w:p w14:paraId="53040D79" w14:textId="77777777" w:rsidR="009B1504" w:rsidRPr="007C5097" w:rsidRDefault="009B1504" w:rsidP="009B1504">
      <w:pPr>
        <w:widowControl/>
        <w:suppressAutoHyphens w:val="0"/>
        <w:jc w:val="left"/>
        <w:rPr>
          <w:b/>
          <w:sz w:val="22"/>
          <w:szCs w:val="22"/>
        </w:rPr>
      </w:pPr>
      <w:bookmarkStart w:id="3" w:name="_Hlk121146165"/>
    </w:p>
    <w:p w14:paraId="3843AE94" w14:textId="343ECB7B" w:rsidR="00AE4000" w:rsidRDefault="00AE4000" w:rsidP="00AE4000">
      <w:pPr>
        <w:widowControl/>
        <w:suppressAutoHyphens w:val="0"/>
        <w:spacing w:after="160" w:line="256" w:lineRule="auto"/>
        <w:rPr>
          <w:rFonts w:eastAsiaTheme="minorHAnsi"/>
          <w:lang w:eastAsia="en-US"/>
        </w:rPr>
      </w:pPr>
      <w:bookmarkStart w:id="4" w:name="_Hlk112748759"/>
      <w:r w:rsidRPr="00AE4000">
        <w:rPr>
          <w:rFonts w:eastAsiaTheme="minorHAnsi"/>
          <w:b/>
          <w:bCs/>
          <w:lang w:eastAsia="en-US"/>
        </w:rPr>
        <w:t>Opis przedmiotu zamówienia</w:t>
      </w:r>
      <w:r w:rsidRPr="00AE4000">
        <w:rPr>
          <w:rFonts w:eastAsiaTheme="minorHAnsi"/>
          <w:lang w:eastAsia="en-US"/>
        </w:rPr>
        <w:t>:</w:t>
      </w:r>
    </w:p>
    <w:p w14:paraId="31E71D70" w14:textId="5D885CEB" w:rsidR="00612261" w:rsidRDefault="00612261" w:rsidP="00612261">
      <w:pPr>
        <w:widowControl/>
        <w:suppressAutoHyphens w:val="0"/>
        <w:spacing w:after="160" w:line="256" w:lineRule="auto"/>
        <w:rPr>
          <w:rFonts w:eastAsiaTheme="minorHAnsi"/>
          <w:b/>
          <w:bCs/>
          <w:sz w:val="22"/>
          <w:szCs w:val="22"/>
          <w:lang w:eastAsia="en-US"/>
        </w:rPr>
      </w:pPr>
      <w:r w:rsidRPr="00612261">
        <w:rPr>
          <w:rFonts w:eastAsiaTheme="minorHAnsi"/>
          <w:b/>
          <w:bCs/>
          <w:sz w:val="22"/>
          <w:szCs w:val="22"/>
          <w:lang w:eastAsia="en-US"/>
        </w:rPr>
        <w:t>Urządzenie do analizy DNA i RNA</w:t>
      </w:r>
    </w:p>
    <w:p w14:paraId="53619E8D" w14:textId="77777777" w:rsidR="00612261" w:rsidRPr="00612261" w:rsidRDefault="00612261" w:rsidP="00612261">
      <w:pPr>
        <w:widowControl/>
        <w:suppressAutoHyphens w:val="0"/>
        <w:spacing w:after="160" w:line="256" w:lineRule="auto"/>
        <w:rPr>
          <w:rFonts w:eastAsiaTheme="minorHAnsi"/>
          <w:b/>
          <w:bCs/>
          <w:sz w:val="22"/>
          <w:szCs w:val="22"/>
          <w:lang w:eastAsia="en-US"/>
        </w:rPr>
      </w:pPr>
    </w:p>
    <w:p w14:paraId="0A6129CF" w14:textId="77777777" w:rsidR="00612261" w:rsidRPr="001F54ED" w:rsidRDefault="00612261" w:rsidP="00612261">
      <w:pPr>
        <w:widowControl/>
        <w:suppressAutoHyphens w:val="0"/>
        <w:spacing w:after="160" w:line="256" w:lineRule="auto"/>
        <w:jc w:val="both"/>
        <w:rPr>
          <w:rFonts w:eastAsiaTheme="minorHAnsi"/>
          <w:sz w:val="22"/>
          <w:szCs w:val="22"/>
          <w:u w:val="single"/>
          <w:lang w:eastAsia="en-US"/>
        </w:rPr>
      </w:pPr>
      <w:r w:rsidRPr="001F54ED">
        <w:rPr>
          <w:rFonts w:eastAsiaTheme="minorHAnsi"/>
          <w:sz w:val="22"/>
          <w:szCs w:val="22"/>
          <w:u w:val="single"/>
          <w:lang w:eastAsia="en-US"/>
        </w:rPr>
        <w:t>Parametry techniczne:</w:t>
      </w:r>
    </w:p>
    <w:p w14:paraId="4C8D8EB0"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Urządzenie służące do określania ilości i jakości DNA i RNA.</w:t>
      </w:r>
    </w:p>
    <w:p w14:paraId="6DA7E162"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Analiza materiału na jednorazowych taśmach z oddzielonymi od siebie </w:t>
      </w:r>
      <w:proofErr w:type="spellStart"/>
      <w:r w:rsidRPr="00612261">
        <w:rPr>
          <w:rFonts w:eastAsiaTheme="minorHAnsi"/>
          <w:sz w:val="22"/>
          <w:szCs w:val="22"/>
          <w:lang w:eastAsia="en-US"/>
        </w:rPr>
        <w:t>mikrokanałami</w:t>
      </w:r>
      <w:proofErr w:type="spellEnd"/>
      <w:r w:rsidRPr="00612261">
        <w:rPr>
          <w:rFonts w:eastAsiaTheme="minorHAnsi"/>
          <w:sz w:val="22"/>
          <w:szCs w:val="22"/>
          <w:lang w:eastAsia="en-US"/>
        </w:rPr>
        <w:t>.</w:t>
      </w:r>
    </w:p>
    <w:p w14:paraId="5C7E5892" w14:textId="7080CB9D"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Taśmy z </w:t>
      </w:r>
      <w:proofErr w:type="spellStart"/>
      <w:r w:rsidRPr="00612261">
        <w:rPr>
          <w:rFonts w:eastAsiaTheme="minorHAnsi"/>
          <w:sz w:val="22"/>
          <w:szCs w:val="22"/>
          <w:lang w:eastAsia="en-US"/>
        </w:rPr>
        <w:t>mikrokanałami</w:t>
      </w:r>
      <w:proofErr w:type="spellEnd"/>
      <w:r w:rsidRPr="00612261">
        <w:rPr>
          <w:rFonts w:eastAsiaTheme="minorHAnsi"/>
          <w:sz w:val="22"/>
          <w:szCs w:val="22"/>
          <w:lang w:eastAsia="en-US"/>
        </w:rPr>
        <w:t xml:space="preserve"> zawierają gotowy żel – brak konieczności przygotowywania żelu do</w:t>
      </w:r>
      <w:r>
        <w:rPr>
          <w:rFonts w:eastAsiaTheme="minorHAnsi"/>
          <w:sz w:val="22"/>
          <w:szCs w:val="22"/>
          <w:lang w:eastAsia="en-US"/>
        </w:rPr>
        <w:t xml:space="preserve"> </w:t>
      </w:r>
      <w:r w:rsidRPr="00612261">
        <w:rPr>
          <w:rFonts w:eastAsiaTheme="minorHAnsi"/>
          <w:sz w:val="22"/>
          <w:szCs w:val="22"/>
          <w:lang w:eastAsia="en-US"/>
        </w:rPr>
        <w:t>elektroforezy.</w:t>
      </w:r>
    </w:p>
    <w:p w14:paraId="7618CF7F"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Możliwość analizy od 1 do 16 próbek na jednej taśmie z </w:t>
      </w:r>
      <w:proofErr w:type="spellStart"/>
      <w:r w:rsidRPr="00612261">
        <w:rPr>
          <w:rFonts w:eastAsiaTheme="minorHAnsi"/>
          <w:sz w:val="22"/>
          <w:szCs w:val="22"/>
          <w:lang w:eastAsia="en-US"/>
        </w:rPr>
        <w:t>mikrokanałami</w:t>
      </w:r>
      <w:proofErr w:type="spellEnd"/>
      <w:r w:rsidRPr="00612261">
        <w:rPr>
          <w:rFonts w:eastAsiaTheme="minorHAnsi"/>
          <w:sz w:val="22"/>
          <w:szCs w:val="22"/>
          <w:lang w:eastAsia="en-US"/>
        </w:rPr>
        <w:t>.</w:t>
      </w:r>
    </w:p>
    <w:p w14:paraId="30DD4202"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Możliwość częściowego wykorzystania taśmy z </w:t>
      </w:r>
      <w:proofErr w:type="spellStart"/>
      <w:r w:rsidRPr="00612261">
        <w:rPr>
          <w:rFonts w:eastAsiaTheme="minorHAnsi"/>
          <w:sz w:val="22"/>
          <w:szCs w:val="22"/>
          <w:lang w:eastAsia="en-US"/>
        </w:rPr>
        <w:t>mikrokanałami</w:t>
      </w:r>
      <w:proofErr w:type="spellEnd"/>
      <w:r w:rsidRPr="00612261">
        <w:rPr>
          <w:rFonts w:eastAsiaTheme="minorHAnsi"/>
          <w:sz w:val="22"/>
          <w:szCs w:val="22"/>
          <w:lang w:eastAsia="en-US"/>
        </w:rPr>
        <w:t xml:space="preserve">. Niezużyte </w:t>
      </w:r>
      <w:proofErr w:type="spellStart"/>
      <w:r w:rsidRPr="00612261">
        <w:rPr>
          <w:rFonts w:eastAsiaTheme="minorHAnsi"/>
          <w:sz w:val="22"/>
          <w:szCs w:val="22"/>
          <w:lang w:eastAsia="en-US"/>
        </w:rPr>
        <w:t>mikrokanały</w:t>
      </w:r>
      <w:proofErr w:type="spellEnd"/>
      <w:r w:rsidRPr="00612261">
        <w:rPr>
          <w:rFonts w:eastAsiaTheme="minorHAnsi"/>
          <w:sz w:val="22"/>
          <w:szCs w:val="22"/>
          <w:lang w:eastAsia="en-US"/>
        </w:rPr>
        <w:t xml:space="preserve"> mogą być wykorzystane w kolejnej analizie.</w:t>
      </w:r>
    </w:p>
    <w:p w14:paraId="333A1EC5"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Automatyczne określenie wielkości, ilości i jakości materiału.</w:t>
      </w:r>
    </w:p>
    <w:p w14:paraId="57BB2F73"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Automatyczne pobieranie próbek przy pomocy jednorazowych końcówek, co zabezpiecza przed zanieczyszczeniem.</w:t>
      </w:r>
    </w:p>
    <w:p w14:paraId="43183E59"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Analiza elektroforetyczna materiału poprzez pomiar fluorescencji wzbudzonej LED.</w:t>
      </w:r>
    </w:p>
    <w:p w14:paraId="141CA192"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Koszt analizy próbki niezależny od liczby badanych próbek.</w:t>
      </w:r>
    </w:p>
    <w:p w14:paraId="296F0B39"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Możliwość podania próbek do analizy dwóch paskach 8-probówkowych.</w:t>
      </w:r>
    </w:p>
    <w:p w14:paraId="240E517E"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Urządzenie może samodzielnie przeprowadzić analizę maksymalnie 16 prób w jednym cyklu pracy.</w:t>
      </w:r>
    </w:p>
    <w:p w14:paraId="545902B3"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Minimalne zużycie badanego materiału (od 1 </w:t>
      </w:r>
      <w:proofErr w:type="spellStart"/>
      <w:r w:rsidRPr="00612261">
        <w:rPr>
          <w:rFonts w:eastAsiaTheme="minorHAnsi"/>
          <w:sz w:val="22"/>
          <w:szCs w:val="22"/>
          <w:lang w:eastAsia="en-US"/>
        </w:rPr>
        <w:t>μl</w:t>
      </w:r>
      <w:proofErr w:type="spellEnd"/>
      <w:r w:rsidRPr="00612261">
        <w:rPr>
          <w:rFonts w:eastAsiaTheme="minorHAnsi"/>
          <w:sz w:val="22"/>
          <w:szCs w:val="22"/>
          <w:lang w:eastAsia="en-US"/>
        </w:rPr>
        <w:t xml:space="preserve"> do 2 </w:t>
      </w:r>
      <w:proofErr w:type="spellStart"/>
      <w:r w:rsidRPr="00612261">
        <w:rPr>
          <w:rFonts w:eastAsiaTheme="minorHAnsi"/>
          <w:sz w:val="22"/>
          <w:szCs w:val="22"/>
          <w:lang w:eastAsia="en-US"/>
        </w:rPr>
        <w:t>μl</w:t>
      </w:r>
      <w:proofErr w:type="spellEnd"/>
      <w:r w:rsidRPr="00612261">
        <w:rPr>
          <w:rFonts w:eastAsiaTheme="minorHAnsi"/>
          <w:sz w:val="22"/>
          <w:szCs w:val="22"/>
          <w:lang w:eastAsia="en-US"/>
        </w:rPr>
        <w:t>, w zależności od aplikacji).</w:t>
      </w:r>
    </w:p>
    <w:p w14:paraId="75C96225"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Oprogramowanie służące do sterowania urządzeniem umożliwia:</w:t>
      </w:r>
    </w:p>
    <w:p w14:paraId="49C70C78"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przedstawienie wyników elektroforetycznych w postaci klasycznego żelu jak i wykresu </w:t>
      </w:r>
    </w:p>
    <w:p w14:paraId="74362824"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i zestawienia w tabeli;</w:t>
      </w:r>
    </w:p>
    <w:p w14:paraId="5CAED108"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podgląd </w:t>
      </w:r>
      <w:proofErr w:type="spellStart"/>
      <w:r w:rsidRPr="00612261">
        <w:rPr>
          <w:rFonts w:eastAsiaTheme="minorHAnsi"/>
          <w:sz w:val="22"/>
          <w:szCs w:val="22"/>
          <w:lang w:eastAsia="en-US"/>
        </w:rPr>
        <w:t>elektroforegramów</w:t>
      </w:r>
      <w:proofErr w:type="spellEnd"/>
      <w:r w:rsidRPr="00612261">
        <w:rPr>
          <w:rFonts w:eastAsiaTheme="minorHAnsi"/>
          <w:sz w:val="22"/>
          <w:szCs w:val="22"/>
          <w:lang w:eastAsia="en-US"/>
        </w:rPr>
        <w:t xml:space="preserve"> pojedynczych próbek jak i porównanie wyników z kilku próbek na jednym wykresie.</w:t>
      </w:r>
    </w:p>
    <w:p w14:paraId="399605BC"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automatyczne określenie stopnia integralności RNA;</w:t>
      </w:r>
    </w:p>
    <w:p w14:paraId="4B66D15E"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automatyczne określenie stopnia integralności DNA;</w:t>
      </w:r>
    </w:p>
    <w:p w14:paraId="427AD558"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dostosowanie formy wydruku wyników do potrzeb użytkownika;</w:t>
      </w:r>
    </w:p>
    <w:p w14:paraId="7D5774C5"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dostosowanie rodzaju wyświetlanych danych do potrzeb użytkownika;</w:t>
      </w:r>
    </w:p>
    <w:p w14:paraId="1F27A7AC"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ascii="Segoe UI Symbol" w:eastAsiaTheme="minorHAnsi" w:hAnsi="Segoe UI Symbol" w:cs="Segoe UI Symbol"/>
          <w:sz w:val="22"/>
          <w:szCs w:val="22"/>
          <w:lang w:eastAsia="en-US"/>
        </w:rPr>
        <w:t>➢</w:t>
      </w:r>
      <w:r w:rsidRPr="00612261">
        <w:rPr>
          <w:rFonts w:eastAsiaTheme="minorHAnsi"/>
          <w:sz w:val="22"/>
          <w:szCs w:val="22"/>
          <w:lang w:eastAsia="en-US"/>
        </w:rPr>
        <w:t xml:space="preserve"> przeprowadzenie diagnostyki poprawnego działania urządzenia;</w:t>
      </w:r>
    </w:p>
    <w:p w14:paraId="4F583FEF"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Otrzymane wyniki zapisywane są w formie plików cyfrowych które mogą być poddane dalszej obróbce jak również wysłane poczta elektroniczną.</w:t>
      </w:r>
    </w:p>
    <w:p w14:paraId="0799947C"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Możliwość rozdziału całkowitego RNA z czułością od 100 </w:t>
      </w:r>
      <w:proofErr w:type="spellStart"/>
      <w:r w:rsidRPr="00612261">
        <w:rPr>
          <w:rFonts w:eastAsiaTheme="minorHAnsi"/>
          <w:sz w:val="22"/>
          <w:szCs w:val="22"/>
          <w:lang w:eastAsia="en-US"/>
        </w:rPr>
        <w:t>pg</w:t>
      </w:r>
      <w:proofErr w:type="spellEnd"/>
      <w:r w:rsidRPr="00612261">
        <w:rPr>
          <w:rFonts w:eastAsiaTheme="minorHAnsi"/>
          <w:sz w:val="22"/>
          <w:szCs w:val="22"/>
          <w:lang w:eastAsia="en-US"/>
        </w:rPr>
        <w:t>/</w:t>
      </w:r>
      <w:proofErr w:type="spellStart"/>
      <w:r w:rsidRPr="00612261">
        <w:rPr>
          <w:rFonts w:eastAsiaTheme="minorHAnsi"/>
          <w:sz w:val="22"/>
          <w:szCs w:val="22"/>
          <w:lang w:eastAsia="en-US"/>
        </w:rPr>
        <w:t>μL</w:t>
      </w:r>
      <w:proofErr w:type="spellEnd"/>
    </w:p>
    <w:p w14:paraId="29E218AA"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lastRenderedPageBreak/>
        <w:t xml:space="preserve">• Możliwość rozdziału fragmentów DNA z czułością od 10 </w:t>
      </w:r>
      <w:proofErr w:type="spellStart"/>
      <w:r w:rsidRPr="00612261">
        <w:rPr>
          <w:rFonts w:eastAsiaTheme="minorHAnsi"/>
          <w:sz w:val="22"/>
          <w:szCs w:val="22"/>
          <w:lang w:eastAsia="en-US"/>
        </w:rPr>
        <w:t>pg</w:t>
      </w:r>
      <w:proofErr w:type="spellEnd"/>
      <w:r w:rsidRPr="00612261">
        <w:rPr>
          <w:rFonts w:eastAsiaTheme="minorHAnsi"/>
          <w:sz w:val="22"/>
          <w:szCs w:val="22"/>
          <w:lang w:eastAsia="en-US"/>
        </w:rPr>
        <w:t>/</w:t>
      </w:r>
      <w:proofErr w:type="spellStart"/>
      <w:r w:rsidRPr="00612261">
        <w:rPr>
          <w:rFonts w:eastAsiaTheme="minorHAnsi"/>
          <w:sz w:val="22"/>
          <w:szCs w:val="22"/>
          <w:lang w:eastAsia="en-US"/>
        </w:rPr>
        <w:t>μL</w:t>
      </w:r>
      <w:proofErr w:type="spellEnd"/>
    </w:p>
    <w:p w14:paraId="61D8ED66"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xml:space="preserve">• Możliwość rozdziału genomowego DNA z czułością od 0,5 </w:t>
      </w:r>
      <w:proofErr w:type="spellStart"/>
      <w:r w:rsidRPr="00612261">
        <w:rPr>
          <w:rFonts w:eastAsiaTheme="minorHAnsi"/>
          <w:sz w:val="22"/>
          <w:szCs w:val="22"/>
          <w:lang w:eastAsia="en-US"/>
        </w:rPr>
        <w:t>ng</w:t>
      </w:r>
      <w:proofErr w:type="spellEnd"/>
      <w:r w:rsidRPr="00612261">
        <w:rPr>
          <w:rFonts w:eastAsiaTheme="minorHAnsi"/>
          <w:sz w:val="22"/>
          <w:szCs w:val="22"/>
          <w:lang w:eastAsia="en-US"/>
        </w:rPr>
        <w:t>/</w:t>
      </w:r>
      <w:proofErr w:type="spellStart"/>
      <w:r w:rsidRPr="00612261">
        <w:rPr>
          <w:rFonts w:eastAsiaTheme="minorHAnsi"/>
          <w:sz w:val="22"/>
          <w:szCs w:val="22"/>
          <w:lang w:eastAsia="en-US"/>
        </w:rPr>
        <w:t>μL</w:t>
      </w:r>
      <w:proofErr w:type="spellEnd"/>
    </w:p>
    <w:p w14:paraId="5A18525F" w14:textId="77777777"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 Oprogramowanie sterujące zainstalowane na dostarczonym komputerze typu laptop.</w:t>
      </w:r>
    </w:p>
    <w:p w14:paraId="721CEB10" w14:textId="77777777" w:rsidR="00612261" w:rsidRPr="001F54ED" w:rsidRDefault="00612261" w:rsidP="00612261">
      <w:pPr>
        <w:widowControl/>
        <w:suppressAutoHyphens w:val="0"/>
        <w:spacing w:after="160" w:line="256" w:lineRule="auto"/>
        <w:jc w:val="both"/>
        <w:rPr>
          <w:rFonts w:eastAsiaTheme="minorHAnsi"/>
          <w:sz w:val="22"/>
          <w:szCs w:val="22"/>
          <w:u w:val="single"/>
          <w:lang w:eastAsia="en-US"/>
        </w:rPr>
      </w:pPr>
      <w:r w:rsidRPr="001F54ED">
        <w:rPr>
          <w:rFonts w:eastAsiaTheme="minorHAnsi"/>
          <w:sz w:val="22"/>
          <w:szCs w:val="22"/>
          <w:u w:val="single"/>
          <w:lang w:eastAsia="en-US"/>
        </w:rPr>
        <w:t>Pozostałe wymagania:</w:t>
      </w:r>
    </w:p>
    <w:p w14:paraId="5A72BBDF" w14:textId="6229E860"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w:t>
      </w:r>
      <w:r>
        <w:rPr>
          <w:rFonts w:eastAsiaTheme="minorHAnsi"/>
          <w:sz w:val="22"/>
          <w:szCs w:val="22"/>
          <w:lang w:eastAsia="en-US"/>
        </w:rPr>
        <w:t xml:space="preserve"> </w:t>
      </w:r>
      <w:r w:rsidRPr="00612261">
        <w:rPr>
          <w:rFonts w:eastAsiaTheme="minorHAnsi"/>
          <w:sz w:val="22"/>
          <w:szCs w:val="22"/>
          <w:lang w:eastAsia="en-US"/>
        </w:rPr>
        <w:t>Serwis gwarancyjny</w:t>
      </w:r>
      <w:r w:rsidR="00C60205">
        <w:rPr>
          <w:rFonts w:eastAsiaTheme="minorHAnsi"/>
          <w:sz w:val="22"/>
          <w:szCs w:val="22"/>
          <w:lang w:eastAsia="en-US"/>
        </w:rPr>
        <w:t>:</w:t>
      </w:r>
      <w:r w:rsidRPr="00612261">
        <w:rPr>
          <w:rFonts w:eastAsiaTheme="minorHAnsi"/>
          <w:sz w:val="22"/>
          <w:szCs w:val="22"/>
          <w:lang w:eastAsia="en-US"/>
        </w:rPr>
        <w:t xml:space="preserve"> </w:t>
      </w:r>
      <w:r w:rsidRPr="00612261">
        <w:rPr>
          <w:rFonts w:eastAsiaTheme="minorHAnsi"/>
          <w:b/>
          <w:bCs/>
          <w:sz w:val="22"/>
          <w:szCs w:val="22"/>
          <w:lang w:eastAsia="en-US"/>
        </w:rPr>
        <w:t>gwarancja 24 miesiące</w:t>
      </w:r>
    </w:p>
    <w:p w14:paraId="7E9E4BF9" w14:textId="7C7A9124"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w:t>
      </w:r>
      <w:r>
        <w:rPr>
          <w:rFonts w:eastAsiaTheme="minorHAnsi"/>
          <w:sz w:val="22"/>
          <w:szCs w:val="22"/>
          <w:lang w:eastAsia="en-US"/>
        </w:rPr>
        <w:t xml:space="preserve"> </w:t>
      </w:r>
      <w:r w:rsidRPr="00612261">
        <w:rPr>
          <w:rFonts w:eastAsiaTheme="minorHAnsi"/>
          <w:sz w:val="22"/>
          <w:szCs w:val="22"/>
          <w:lang w:eastAsia="en-US"/>
        </w:rPr>
        <w:t>Gwarancja obejmuje koszty niezbędne w okresie przeglądów serwisowych.</w:t>
      </w:r>
    </w:p>
    <w:p w14:paraId="19D59A3A" w14:textId="11E25EF1" w:rsidR="00612261" w:rsidRPr="00612261" w:rsidRDefault="00612261" w:rsidP="00612261">
      <w:pPr>
        <w:widowControl/>
        <w:suppressAutoHyphens w:val="0"/>
        <w:spacing w:after="160" w:line="256" w:lineRule="auto"/>
        <w:jc w:val="both"/>
        <w:rPr>
          <w:rFonts w:eastAsiaTheme="minorHAnsi"/>
          <w:sz w:val="22"/>
          <w:szCs w:val="22"/>
          <w:lang w:eastAsia="en-US"/>
        </w:rPr>
      </w:pPr>
      <w:r w:rsidRPr="00612261">
        <w:rPr>
          <w:rFonts w:eastAsiaTheme="minorHAnsi"/>
          <w:sz w:val="22"/>
          <w:szCs w:val="22"/>
          <w:lang w:eastAsia="en-US"/>
        </w:rPr>
        <w:t>•</w:t>
      </w:r>
      <w:r>
        <w:rPr>
          <w:rFonts w:eastAsiaTheme="minorHAnsi"/>
          <w:sz w:val="22"/>
          <w:szCs w:val="22"/>
          <w:lang w:eastAsia="en-US"/>
        </w:rPr>
        <w:t xml:space="preserve"> </w:t>
      </w:r>
      <w:r w:rsidRPr="00612261">
        <w:rPr>
          <w:rFonts w:eastAsiaTheme="minorHAnsi"/>
          <w:sz w:val="22"/>
          <w:szCs w:val="22"/>
          <w:lang w:eastAsia="en-US"/>
        </w:rPr>
        <w:t xml:space="preserve">Czas realizacji zamówienia: </w:t>
      </w:r>
      <w:r w:rsidRPr="00612261">
        <w:rPr>
          <w:rFonts w:eastAsiaTheme="minorHAnsi"/>
          <w:b/>
          <w:bCs/>
          <w:sz w:val="22"/>
          <w:szCs w:val="22"/>
          <w:lang w:eastAsia="en-US"/>
        </w:rPr>
        <w:t>do 6 miesięcy</w:t>
      </w:r>
    </w:p>
    <w:p w14:paraId="328A65D5" w14:textId="076D33A8" w:rsidR="00612261" w:rsidRPr="00612261" w:rsidRDefault="00612261" w:rsidP="00612261">
      <w:pPr>
        <w:widowControl/>
        <w:suppressAutoHyphens w:val="0"/>
        <w:spacing w:after="160" w:line="256" w:lineRule="auto"/>
        <w:jc w:val="both"/>
        <w:rPr>
          <w:rFonts w:eastAsiaTheme="minorHAnsi"/>
          <w:lang w:eastAsia="en-US"/>
        </w:rPr>
      </w:pPr>
      <w:r w:rsidRPr="00612261">
        <w:rPr>
          <w:rFonts w:eastAsiaTheme="minorHAnsi"/>
          <w:sz w:val="22"/>
          <w:szCs w:val="22"/>
          <w:lang w:eastAsia="en-US"/>
        </w:rPr>
        <w:t>•</w:t>
      </w:r>
      <w:r>
        <w:rPr>
          <w:rFonts w:eastAsiaTheme="minorHAnsi"/>
          <w:sz w:val="22"/>
          <w:szCs w:val="22"/>
          <w:lang w:eastAsia="en-US"/>
        </w:rPr>
        <w:t xml:space="preserve"> </w:t>
      </w:r>
      <w:r w:rsidRPr="00612261">
        <w:rPr>
          <w:rFonts w:eastAsiaTheme="minorHAnsi"/>
          <w:sz w:val="22"/>
          <w:szCs w:val="22"/>
          <w:lang w:eastAsia="en-US"/>
        </w:rPr>
        <w:t>Dostawa obejmuje ubezpieczenie, transport, instalacje</w:t>
      </w:r>
      <w:r w:rsidRPr="00612261">
        <w:rPr>
          <w:rFonts w:eastAsiaTheme="minorHAnsi"/>
          <w:lang w:eastAsia="en-US"/>
        </w:rPr>
        <w:t>.</w:t>
      </w:r>
    </w:p>
    <w:bookmarkEnd w:id="3"/>
    <w:p w14:paraId="68110D71" w14:textId="77777777" w:rsidR="00612261" w:rsidRPr="00AE4000" w:rsidRDefault="00612261" w:rsidP="00612261">
      <w:pPr>
        <w:widowControl/>
        <w:suppressAutoHyphens w:val="0"/>
        <w:spacing w:after="160" w:line="256" w:lineRule="auto"/>
        <w:jc w:val="both"/>
        <w:rPr>
          <w:rFonts w:eastAsiaTheme="minorHAnsi"/>
          <w:lang w:eastAsia="en-US"/>
        </w:rPr>
      </w:pPr>
    </w:p>
    <w:bookmarkEnd w:id="4"/>
    <w:p w14:paraId="451FE380" w14:textId="77777777" w:rsidR="00085A7D" w:rsidRPr="006F7511" w:rsidRDefault="00085A7D" w:rsidP="00612261">
      <w:pPr>
        <w:widowControl/>
        <w:suppressAutoHyphens w:val="0"/>
        <w:ind w:left="5664"/>
        <w:jc w:val="both"/>
        <w:rPr>
          <w:b/>
          <w:sz w:val="22"/>
          <w:szCs w:val="22"/>
        </w:rPr>
      </w:pPr>
    </w:p>
    <w:p w14:paraId="656A5451" w14:textId="77777777" w:rsidR="00085A7D" w:rsidRPr="006F7511" w:rsidRDefault="00085A7D" w:rsidP="00612261">
      <w:pPr>
        <w:widowControl/>
        <w:suppressAutoHyphens w:val="0"/>
        <w:ind w:left="5664"/>
        <w:jc w:val="both"/>
        <w:rPr>
          <w:b/>
          <w:sz w:val="22"/>
          <w:szCs w:val="22"/>
        </w:rPr>
      </w:pPr>
    </w:p>
    <w:p w14:paraId="795AAFC8" w14:textId="77777777" w:rsidR="00085A7D" w:rsidRDefault="00085A7D" w:rsidP="00612261">
      <w:pPr>
        <w:widowControl/>
        <w:suppressAutoHyphens w:val="0"/>
        <w:ind w:left="5664"/>
        <w:jc w:val="both"/>
        <w:rPr>
          <w:b/>
          <w:sz w:val="22"/>
          <w:szCs w:val="22"/>
        </w:rPr>
      </w:pPr>
    </w:p>
    <w:p w14:paraId="23E12CA0" w14:textId="77777777" w:rsidR="00085A7D" w:rsidRPr="00791567" w:rsidRDefault="00085A7D" w:rsidP="00791567">
      <w:pPr>
        <w:widowControl/>
        <w:suppressAutoHyphens w:val="0"/>
        <w:ind w:left="5664"/>
        <w:jc w:val="left"/>
        <w:rPr>
          <w:bCs/>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2492D18E" w:rsidR="0052634D" w:rsidRDefault="0052634D" w:rsidP="009B1504">
      <w:pPr>
        <w:widowControl/>
        <w:suppressAutoHyphens w:val="0"/>
        <w:jc w:val="both"/>
        <w:rPr>
          <w:b/>
          <w:sz w:val="22"/>
          <w:szCs w:val="22"/>
        </w:rPr>
      </w:pPr>
    </w:p>
    <w:p w14:paraId="2F7DFD0B" w14:textId="0F615B47" w:rsidR="00DB6239" w:rsidRDefault="00DB6239" w:rsidP="009B1504">
      <w:pPr>
        <w:widowControl/>
        <w:suppressAutoHyphens w:val="0"/>
        <w:jc w:val="both"/>
        <w:rPr>
          <w:b/>
          <w:sz w:val="22"/>
          <w:szCs w:val="22"/>
        </w:rPr>
      </w:pPr>
    </w:p>
    <w:p w14:paraId="24F762D3" w14:textId="4196FCB0" w:rsidR="00DB6239" w:rsidRDefault="00DB6239" w:rsidP="009B1504">
      <w:pPr>
        <w:widowControl/>
        <w:suppressAutoHyphens w:val="0"/>
        <w:jc w:val="both"/>
        <w:rPr>
          <w:b/>
          <w:sz w:val="22"/>
          <w:szCs w:val="22"/>
        </w:rPr>
      </w:pPr>
    </w:p>
    <w:p w14:paraId="5868C314" w14:textId="4610B99F" w:rsidR="00DB6239" w:rsidRDefault="00DB6239" w:rsidP="009B1504">
      <w:pPr>
        <w:widowControl/>
        <w:suppressAutoHyphens w:val="0"/>
        <w:jc w:val="both"/>
        <w:rPr>
          <w:b/>
          <w:sz w:val="22"/>
          <w:szCs w:val="22"/>
        </w:rPr>
      </w:pPr>
    </w:p>
    <w:p w14:paraId="0AADDD0F" w14:textId="4B064930" w:rsidR="00DB6239" w:rsidRDefault="00DB6239" w:rsidP="009B1504">
      <w:pPr>
        <w:widowControl/>
        <w:suppressAutoHyphens w:val="0"/>
        <w:jc w:val="both"/>
        <w:rPr>
          <w:b/>
          <w:sz w:val="22"/>
          <w:szCs w:val="22"/>
        </w:rPr>
      </w:pPr>
    </w:p>
    <w:p w14:paraId="4B328DE1" w14:textId="6D79C99A" w:rsidR="00DB6239" w:rsidRDefault="00DB6239" w:rsidP="009B1504">
      <w:pPr>
        <w:widowControl/>
        <w:suppressAutoHyphens w:val="0"/>
        <w:jc w:val="both"/>
        <w:rPr>
          <w:b/>
          <w:sz w:val="22"/>
          <w:szCs w:val="22"/>
        </w:rPr>
      </w:pPr>
    </w:p>
    <w:p w14:paraId="7438031E" w14:textId="23DC7E93" w:rsidR="00DB6239" w:rsidRDefault="00DB6239" w:rsidP="009B1504">
      <w:pPr>
        <w:widowControl/>
        <w:suppressAutoHyphens w:val="0"/>
        <w:jc w:val="both"/>
        <w:rPr>
          <w:b/>
          <w:sz w:val="22"/>
          <w:szCs w:val="22"/>
        </w:rPr>
      </w:pPr>
    </w:p>
    <w:p w14:paraId="5CF09DCD" w14:textId="15E2977E" w:rsidR="00DB6239" w:rsidRDefault="00DB6239" w:rsidP="009B1504">
      <w:pPr>
        <w:widowControl/>
        <w:suppressAutoHyphens w:val="0"/>
        <w:jc w:val="both"/>
        <w:rPr>
          <w:b/>
          <w:sz w:val="22"/>
          <w:szCs w:val="22"/>
        </w:rPr>
      </w:pPr>
    </w:p>
    <w:p w14:paraId="30DA8455" w14:textId="4A137643" w:rsidR="00DB6239" w:rsidRDefault="00DB6239" w:rsidP="009B1504">
      <w:pPr>
        <w:widowControl/>
        <w:suppressAutoHyphens w:val="0"/>
        <w:jc w:val="both"/>
        <w:rPr>
          <w:b/>
          <w:sz w:val="22"/>
          <w:szCs w:val="22"/>
        </w:rPr>
      </w:pPr>
    </w:p>
    <w:p w14:paraId="67ACC9D2" w14:textId="6AC76330" w:rsidR="00DB6239" w:rsidRDefault="00DB6239" w:rsidP="009B1504">
      <w:pPr>
        <w:widowControl/>
        <w:suppressAutoHyphens w:val="0"/>
        <w:jc w:val="both"/>
        <w:rPr>
          <w:b/>
          <w:sz w:val="22"/>
          <w:szCs w:val="22"/>
        </w:rPr>
      </w:pPr>
    </w:p>
    <w:p w14:paraId="7E3529D6" w14:textId="5892EB41" w:rsidR="00DB6239" w:rsidRDefault="00DB6239" w:rsidP="009B1504">
      <w:pPr>
        <w:widowControl/>
        <w:suppressAutoHyphens w:val="0"/>
        <w:jc w:val="both"/>
        <w:rPr>
          <w:b/>
          <w:sz w:val="22"/>
          <w:szCs w:val="22"/>
        </w:rPr>
      </w:pPr>
    </w:p>
    <w:p w14:paraId="175807D7" w14:textId="273173D0" w:rsidR="00DB6239" w:rsidRDefault="00DB6239" w:rsidP="009B1504">
      <w:pPr>
        <w:widowControl/>
        <w:suppressAutoHyphens w:val="0"/>
        <w:jc w:val="both"/>
        <w:rPr>
          <w:b/>
          <w:sz w:val="22"/>
          <w:szCs w:val="22"/>
        </w:rPr>
      </w:pPr>
    </w:p>
    <w:p w14:paraId="2F34A896" w14:textId="12345AE9" w:rsidR="00DB6239" w:rsidRDefault="00DB6239" w:rsidP="009B1504">
      <w:pPr>
        <w:widowControl/>
        <w:suppressAutoHyphens w:val="0"/>
        <w:jc w:val="both"/>
        <w:rPr>
          <w:b/>
          <w:sz w:val="22"/>
          <w:szCs w:val="22"/>
        </w:rPr>
      </w:pPr>
    </w:p>
    <w:p w14:paraId="7D905D01" w14:textId="264CF0B1" w:rsidR="00DB6239" w:rsidRDefault="00DB6239" w:rsidP="009B1504">
      <w:pPr>
        <w:widowControl/>
        <w:suppressAutoHyphens w:val="0"/>
        <w:jc w:val="both"/>
        <w:rPr>
          <w:b/>
          <w:sz w:val="22"/>
          <w:szCs w:val="22"/>
        </w:rPr>
      </w:pPr>
    </w:p>
    <w:p w14:paraId="70BA7D8E" w14:textId="3D6FA6D3" w:rsidR="00DB6239" w:rsidRDefault="00DB6239" w:rsidP="009B1504">
      <w:pPr>
        <w:widowControl/>
        <w:suppressAutoHyphens w:val="0"/>
        <w:jc w:val="both"/>
        <w:rPr>
          <w:b/>
          <w:sz w:val="22"/>
          <w:szCs w:val="22"/>
        </w:rPr>
      </w:pPr>
    </w:p>
    <w:p w14:paraId="7F5FB867" w14:textId="163239C3" w:rsidR="00DB6239" w:rsidRDefault="00DB6239" w:rsidP="009B1504">
      <w:pPr>
        <w:widowControl/>
        <w:suppressAutoHyphens w:val="0"/>
        <w:jc w:val="both"/>
        <w:rPr>
          <w:b/>
          <w:sz w:val="22"/>
          <w:szCs w:val="22"/>
        </w:rPr>
      </w:pPr>
    </w:p>
    <w:p w14:paraId="1FDEA883" w14:textId="3BF365AF" w:rsidR="00DB6239" w:rsidRDefault="00DB6239" w:rsidP="009B1504">
      <w:pPr>
        <w:widowControl/>
        <w:suppressAutoHyphens w:val="0"/>
        <w:jc w:val="both"/>
        <w:rPr>
          <w:b/>
          <w:sz w:val="22"/>
          <w:szCs w:val="22"/>
        </w:rPr>
      </w:pPr>
    </w:p>
    <w:p w14:paraId="0390B7FB" w14:textId="61EEBDA5" w:rsidR="00DB6239" w:rsidRDefault="00DB6239" w:rsidP="009B1504">
      <w:pPr>
        <w:widowControl/>
        <w:suppressAutoHyphens w:val="0"/>
        <w:jc w:val="both"/>
        <w:rPr>
          <w:b/>
          <w:sz w:val="22"/>
          <w:szCs w:val="22"/>
        </w:rPr>
      </w:pPr>
    </w:p>
    <w:p w14:paraId="1EEE5C41" w14:textId="2D6B150F" w:rsidR="00DB6239" w:rsidRDefault="00DB6239" w:rsidP="009B1504">
      <w:pPr>
        <w:widowControl/>
        <w:suppressAutoHyphens w:val="0"/>
        <w:jc w:val="both"/>
        <w:rPr>
          <w:b/>
          <w:sz w:val="22"/>
          <w:szCs w:val="22"/>
        </w:rPr>
      </w:pPr>
    </w:p>
    <w:p w14:paraId="0013B7E5" w14:textId="598DB636" w:rsidR="00AE4000" w:rsidRDefault="00AE4000" w:rsidP="009B1504">
      <w:pPr>
        <w:widowControl/>
        <w:suppressAutoHyphens w:val="0"/>
        <w:jc w:val="both"/>
        <w:rPr>
          <w:b/>
          <w:sz w:val="22"/>
          <w:szCs w:val="22"/>
        </w:rPr>
      </w:pPr>
    </w:p>
    <w:p w14:paraId="2C941FB8" w14:textId="4991911D" w:rsidR="00AE4000" w:rsidRDefault="00AE4000" w:rsidP="009B1504">
      <w:pPr>
        <w:widowControl/>
        <w:suppressAutoHyphens w:val="0"/>
        <w:jc w:val="both"/>
        <w:rPr>
          <w:b/>
          <w:sz w:val="22"/>
          <w:szCs w:val="22"/>
        </w:rPr>
      </w:pPr>
    </w:p>
    <w:p w14:paraId="7078D302" w14:textId="6643ECE2" w:rsidR="00AE4000" w:rsidRDefault="00AE4000" w:rsidP="009B1504">
      <w:pPr>
        <w:widowControl/>
        <w:suppressAutoHyphens w:val="0"/>
        <w:jc w:val="both"/>
        <w:rPr>
          <w:b/>
          <w:sz w:val="22"/>
          <w:szCs w:val="22"/>
        </w:rPr>
      </w:pPr>
    </w:p>
    <w:p w14:paraId="56E38F5D" w14:textId="72FFC6E3" w:rsidR="00AE4000" w:rsidRDefault="00AE4000" w:rsidP="009B1504">
      <w:pPr>
        <w:widowControl/>
        <w:suppressAutoHyphens w:val="0"/>
        <w:jc w:val="both"/>
        <w:rPr>
          <w:b/>
          <w:sz w:val="22"/>
          <w:szCs w:val="22"/>
        </w:rPr>
      </w:pPr>
    </w:p>
    <w:p w14:paraId="597DE614" w14:textId="4DF07198" w:rsidR="00AE4000" w:rsidRDefault="00AE4000" w:rsidP="009B1504">
      <w:pPr>
        <w:widowControl/>
        <w:suppressAutoHyphens w:val="0"/>
        <w:jc w:val="both"/>
        <w:rPr>
          <w:b/>
          <w:sz w:val="22"/>
          <w:szCs w:val="22"/>
        </w:rPr>
      </w:pPr>
    </w:p>
    <w:p w14:paraId="1C42B661" w14:textId="465B58C4" w:rsidR="00AE4000" w:rsidRDefault="00AE4000" w:rsidP="009B1504">
      <w:pPr>
        <w:widowControl/>
        <w:suppressAutoHyphens w:val="0"/>
        <w:jc w:val="both"/>
        <w:rPr>
          <w:b/>
          <w:sz w:val="22"/>
          <w:szCs w:val="22"/>
        </w:rPr>
      </w:pPr>
    </w:p>
    <w:p w14:paraId="39693384" w14:textId="13EA2067" w:rsidR="00AE4000" w:rsidRDefault="00AE4000" w:rsidP="009B1504">
      <w:pPr>
        <w:widowControl/>
        <w:suppressAutoHyphens w:val="0"/>
        <w:jc w:val="both"/>
        <w:rPr>
          <w:b/>
          <w:sz w:val="22"/>
          <w:szCs w:val="22"/>
        </w:rPr>
      </w:pPr>
    </w:p>
    <w:p w14:paraId="17E9D3E8" w14:textId="00731F83" w:rsidR="00AE4000" w:rsidRDefault="00AE4000" w:rsidP="009B1504">
      <w:pPr>
        <w:widowControl/>
        <w:suppressAutoHyphens w:val="0"/>
        <w:jc w:val="both"/>
        <w:rPr>
          <w:b/>
          <w:sz w:val="22"/>
          <w:szCs w:val="22"/>
        </w:rPr>
      </w:pPr>
    </w:p>
    <w:p w14:paraId="5B8C88DB" w14:textId="396B101A" w:rsidR="00AE4000" w:rsidRDefault="00AE4000" w:rsidP="009B1504">
      <w:pPr>
        <w:widowControl/>
        <w:suppressAutoHyphens w:val="0"/>
        <w:jc w:val="both"/>
        <w:rPr>
          <w:b/>
          <w:sz w:val="22"/>
          <w:szCs w:val="22"/>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4BD5761D" w14:textId="14055F66" w:rsidR="00EA25EE" w:rsidRPr="00AE4000" w:rsidRDefault="006F21F9" w:rsidP="00EA25EE">
      <w:pPr>
        <w:jc w:val="both"/>
        <w:rPr>
          <w:i/>
          <w:iCs/>
          <w:sz w:val="22"/>
          <w:szCs w:val="22"/>
          <w:u w:val="single"/>
        </w:rPr>
      </w:pPr>
      <w:r w:rsidRPr="00AE4000">
        <w:rPr>
          <w:i/>
          <w:sz w:val="22"/>
          <w:szCs w:val="22"/>
          <w:u w:val="single"/>
        </w:rPr>
        <w:t xml:space="preserve">Nawiązując do zaproszenia do </w:t>
      </w:r>
      <w:r w:rsidR="0032750F" w:rsidRPr="00AE4000">
        <w:rPr>
          <w:i/>
          <w:iCs/>
          <w:sz w:val="22"/>
          <w:szCs w:val="22"/>
          <w:u w:val="single"/>
        </w:rPr>
        <w:t xml:space="preserve">składania ofert w </w:t>
      </w:r>
      <w:r w:rsidR="00AE4000" w:rsidRPr="00AE4000">
        <w:rPr>
          <w:i/>
          <w:iCs/>
          <w:sz w:val="22"/>
          <w:szCs w:val="22"/>
          <w:u w:val="single"/>
        </w:rPr>
        <w:t xml:space="preserve">dostawy </w:t>
      </w:r>
      <w:r w:rsidR="00612261">
        <w:rPr>
          <w:i/>
          <w:iCs/>
          <w:sz w:val="22"/>
          <w:szCs w:val="22"/>
          <w:u w:val="single"/>
        </w:rPr>
        <w:t>urządzenia do analizy RNA i DNA na potrzeby Instytutu Nauk o Środowisku UJ w Krakowie</w:t>
      </w:r>
      <w:r w:rsidR="00AE4000" w:rsidRPr="00AE4000">
        <w:rPr>
          <w:i/>
          <w:iCs/>
          <w:sz w:val="22"/>
          <w:szCs w:val="22"/>
          <w:u w:val="single"/>
        </w:rPr>
        <w:t>.</w:t>
      </w:r>
    </w:p>
    <w:p w14:paraId="56EA9735" w14:textId="77777777" w:rsidR="00AE4000" w:rsidRDefault="00AE4000" w:rsidP="00EA25EE">
      <w:pPr>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2826BA4C"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AE4000">
        <w:rPr>
          <w:b/>
          <w:bCs/>
          <w:sz w:val="22"/>
          <w:szCs w:val="22"/>
        </w:rPr>
        <w:t>24</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66CDC147"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6E1D2A">
        <w:rPr>
          <w:b/>
          <w:sz w:val="22"/>
          <w:szCs w:val="22"/>
        </w:rPr>
        <w:t>d</w:t>
      </w:r>
      <w:r w:rsidR="004F4F4B" w:rsidRPr="006E1D2A">
        <w:rPr>
          <w:b/>
          <w:sz w:val="22"/>
          <w:szCs w:val="22"/>
        </w:rPr>
        <w:t xml:space="preserve">o </w:t>
      </w:r>
      <w:r w:rsidR="00AC4853">
        <w:rPr>
          <w:b/>
          <w:sz w:val="22"/>
          <w:szCs w:val="22"/>
        </w:rPr>
        <w:t>6</w:t>
      </w:r>
      <w:r w:rsidR="00AE4000">
        <w:rPr>
          <w:b/>
          <w:sz w:val="22"/>
          <w:szCs w:val="22"/>
        </w:rPr>
        <w:t xml:space="preserve"> miesięcy</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w:t>
      </w:r>
      <w:r w:rsidR="006E1D2A">
        <w:rPr>
          <w:sz w:val="22"/>
          <w:szCs w:val="22"/>
        </w:rPr>
        <w:br/>
      </w:r>
      <w:r w:rsidR="007A3587" w:rsidRPr="004B373F">
        <w:rPr>
          <w:sz w:val="22"/>
          <w:szCs w:val="22"/>
        </w:rPr>
        <w:t xml:space="preserve">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B52C3" w:rsidRDefault="0052634D" w:rsidP="009B52C3"/>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67153958"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Pr>
          <w:sz w:val="22"/>
          <w:szCs w:val="22"/>
        </w:rPr>
        <w:t>.</w:t>
      </w:r>
    </w:p>
    <w:p w14:paraId="3B88556A" w14:textId="77777777" w:rsidR="00CD726C" w:rsidRDefault="00CD726C" w:rsidP="00CD726C">
      <w:pPr>
        <w:widowControl/>
        <w:suppressAutoHyphens w:val="0"/>
        <w:ind w:left="426"/>
        <w:jc w:val="both"/>
        <w:rPr>
          <w:sz w:val="22"/>
          <w:szCs w:val="22"/>
        </w:rPr>
      </w:pPr>
    </w:p>
    <w:p w14:paraId="05E5D5AC" w14:textId="65CCEFDF" w:rsidR="00AE4000" w:rsidRPr="00AC4853" w:rsidRDefault="00AE4000" w:rsidP="008A284A">
      <w:pPr>
        <w:widowControl/>
        <w:numPr>
          <w:ilvl w:val="0"/>
          <w:numId w:val="4"/>
        </w:numPr>
        <w:tabs>
          <w:tab w:val="clear" w:pos="555"/>
        </w:tabs>
        <w:suppressAutoHyphens w:val="0"/>
        <w:ind w:left="426" w:hanging="426"/>
        <w:jc w:val="both"/>
        <w:rPr>
          <w:i/>
          <w:iCs/>
          <w:sz w:val="22"/>
          <w:szCs w:val="22"/>
        </w:rPr>
      </w:pPr>
      <w:r>
        <w:rPr>
          <w:sz w:val="22"/>
          <w:szCs w:val="22"/>
        </w:rPr>
        <w:t>oświadczam, że jestem (</w:t>
      </w:r>
      <w:r>
        <w:rPr>
          <w:b/>
          <w:bCs/>
          <w:sz w:val="22"/>
          <w:szCs w:val="22"/>
        </w:rPr>
        <w:t>należy wybrać z listy</w:t>
      </w:r>
      <w:r>
        <w:rPr>
          <w:sz w:val="22"/>
          <w:szCs w:val="22"/>
        </w:rPr>
        <w:t xml:space="preserve">): </w:t>
      </w:r>
      <w:r w:rsidRPr="00AC4853">
        <w:rPr>
          <w:i/>
          <w:iCs/>
          <w:sz w:val="22"/>
          <w:szCs w:val="22"/>
        </w:rPr>
        <w:t>mikroprzedsiębiorstwem; małym przedsiębiorstwem; średnim przedsiębiorstwem; jednoosobową działalność gospodarcza; osoba fizyczna nieprowadząca działalności gospodarczej; inny rodzaj, (jaki)…………………..</w:t>
      </w:r>
    </w:p>
    <w:p w14:paraId="021B298A" w14:textId="77777777" w:rsidR="00AE4000" w:rsidRDefault="00AE4000" w:rsidP="00AE4000">
      <w:pPr>
        <w:widowControl/>
        <w:suppressAutoHyphens w:val="0"/>
        <w:ind w:left="426"/>
        <w:jc w:val="both"/>
        <w:rPr>
          <w:sz w:val="22"/>
          <w:szCs w:val="22"/>
        </w:rPr>
      </w:pPr>
    </w:p>
    <w:p w14:paraId="5807B24A" w14:textId="409742AE"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7B5FFD" w:rsidRDefault="00015D89" w:rsidP="004B373F">
      <w:pPr>
        <w:widowControl/>
        <w:suppressAutoHyphens w:val="0"/>
        <w:ind w:left="540"/>
        <w:jc w:val="right"/>
        <w:outlineLvl w:val="0"/>
        <w:rPr>
          <w:i/>
          <w:iCs/>
          <w:sz w:val="20"/>
          <w:szCs w:val="20"/>
        </w:rPr>
      </w:pPr>
      <w:r w:rsidRPr="007B5FFD">
        <w:rPr>
          <w:i/>
          <w:iCs/>
          <w:sz w:val="20"/>
          <w:szCs w:val="20"/>
        </w:rPr>
        <w:t>Miejscowość .................................................. dnia ........................................... 202</w:t>
      </w:r>
      <w:r w:rsidR="007A6E44" w:rsidRPr="007B5FFD">
        <w:rPr>
          <w:i/>
          <w:iCs/>
          <w:sz w:val="20"/>
          <w:szCs w:val="20"/>
        </w:rPr>
        <w:t>2</w:t>
      </w:r>
      <w:r w:rsidRPr="007B5FFD">
        <w:rPr>
          <w:i/>
          <w:iCs/>
          <w:sz w:val="20"/>
          <w:szCs w:val="20"/>
        </w:rPr>
        <w:t xml:space="preserve"> r. </w:t>
      </w:r>
    </w:p>
    <w:p w14:paraId="351CE1FE" w14:textId="77777777" w:rsidR="001D0DEF" w:rsidRPr="007B5FFD" w:rsidRDefault="001D0DEF" w:rsidP="004B373F">
      <w:pPr>
        <w:widowControl/>
        <w:suppressAutoHyphens w:val="0"/>
        <w:ind w:left="540"/>
        <w:jc w:val="right"/>
        <w:outlineLvl w:val="0"/>
        <w:rPr>
          <w:i/>
          <w:iCs/>
          <w:sz w:val="20"/>
          <w:szCs w:val="20"/>
        </w:rPr>
      </w:pPr>
    </w:p>
    <w:p w14:paraId="30168E76" w14:textId="77777777" w:rsidR="001D0DEF" w:rsidRPr="007B5FFD" w:rsidRDefault="001D0DEF" w:rsidP="004B373F">
      <w:pPr>
        <w:widowControl/>
        <w:suppressAutoHyphens w:val="0"/>
        <w:ind w:left="540"/>
        <w:jc w:val="right"/>
        <w:outlineLvl w:val="0"/>
        <w:rPr>
          <w:i/>
          <w:iCs/>
          <w:sz w:val="20"/>
          <w:szCs w:val="20"/>
        </w:rPr>
      </w:pPr>
    </w:p>
    <w:p w14:paraId="6C641FC1" w14:textId="77777777" w:rsidR="00015D89" w:rsidRPr="007B5FFD" w:rsidRDefault="00015D89" w:rsidP="004B373F">
      <w:pPr>
        <w:widowControl/>
        <w:suppressAutoHyphens w:val="0"/>
        <w:jc w:val="right"/>
        <w:rPr>
          <w:i/>
          <w:iCs/>
          <w:sz w:val="20"/>
          <w:szCs w:val="20"/>
        </w:rPr>
      </w:pPr>
      <w:r w:rsidRPr="007B5FFD">
        <w:rPr>
          <w:i/>
          <w:iCs/>
          <w:sz w:val="20"/>
          <w:szCs w:val="20"/>
        </w:rPr>
        <w:t>........................................................................</w:t>
      </w:r>
    </w:p>
    <w:p w14:paraId="5823159D" w14:textId="662DFEE0" w:rsidR="00015D89" w:rsidRPr="007B5FFD" w:rsidRDefault="00015D89" w:rsidP="004B373F">
      <w:pPr>
        <w:widowControl/>
        <w:suppressAutoHyphens w:val="0"/>
        <w:ind w:left="4248" w:firstLine="708"/>
        <w:jc w:val="right"/>
        <w:rPr>
          <w:i/>
          <w:iCs/>
          <w:sz w:val="20"/>
          <w:szCs w:val="20"/>
        </w:rPr>
      </w:pPr>
      <w:r w:rsidRPr="007B5FFD">
        <w:rPr>
          <w:i/>
          <w:iCs/>
          <w:sz w:val="20"/>
          <w:szCs w:val="20"/>
        </w:rPr>
        <w:t>(podpis osoby uprawnionej do</w:t>
      </w:r>
    </w:p>
    <w:p w14:paraId="55011475" w14:textId="77777777" w:rsidR="00015D89" w:rsidRPr="007B5FFD" w:rsidRDefault="00015D89" w:rsidP="004B373F">
      <w:pPr>
        <w:widowControl/>
        <w:suppressAutoHyphens w:val="0"/>
        <w:ind w:left="3540"/>
        <w:jc w:val="right"/>
        <w:rPr>
          <w:i/>
          <w:iCs/>
          <w:sz w:val="20"/>
          <w:szCs w:val="20"/>
        </w:rPr>
      </w:pPr>
      <w:r w:rsidRPr="007B5FFD">
        <w:rPr>
          <w:i/>
          <w:iCs/>
          <w:sz w:val="20"/>
          <w:szCs w:val="20"/>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63D1287F" w:rsidR="0093732C" w:rsidRDefault="0093732C"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630A44B8"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w:t>
      </w:r>
      <w:r w:rsidR="00AE4000" w:rsidRPr="00AE4000">
        <w:rPr>
          <w:i/>
          <w:iCs/>
          <w:sz w:val="22"/>
          <w:szCs w:val="22"/>
          <w:u w:val="single"/>
        </w:rPr>
        <w:t xml:space="preserve">dostawy </w:t>
      </w:r>
      <w:r w:rsidR="00AC4853" w:rsidRPr="00AC4853">
        <w:rPr>
          <w:i/>
          <w:iCs/>
          <w:sz w:val="22"/>
          <w:szCs w:val="22"/>
          <w:u w:val="single"/>
        </w:rPr>
        <w:t>w zakresie dostawy urządzenia do analizy RNA i DNA na potrzeby Instytutu Nauk o Środowisku UJ w Krakowie</w:t>
      </w:r>
      <w:r w:rsidR="00AC4853">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653493E" w:rsidR="00026587" w:rsidRDefault="00026587" w:rsidP="004B373F">
      <w:pPr>
        <w:jc w:val="both"/>
        <w:rPr>
          <w:sz w:val="22"/>
          <w:szCs w:val="22"/>
        </w:rPr>
      </w:pPr>
    </w:p>
    <w:p w14:paraId="442D8E04" w14:textId="77777777" w:rsidR="006E1D2A" w:rsidRDefault="006E1D2A"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281D9115" w:rsidR="003D3C69" w:rsidRDefault="003D3C69" w:rsidP="004B373F">
      <w:pPr>
        <w:jc w:val="both"/>
        <w:rPr>
          <w:sz w:val="22"/>
          <w:szCs w:val="22"/>
        </w:rPr>
      </w:pPr>
    </w:p>
    <w:p w14:paraId="11539864" w14:textId="77777777" w:rsidR="00AE4000" w:rsidRPr="004B373F" w:rsidRDefault="00AE4000"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565B2A2D" w:rsidR="005B0397" w:rsidRPr="00E272B3" w:rsidRDefault="005B0397" w:rsidP="00AE4000">
      <w:pPr>
        <w:widowControl/>
        <w:jc w:val="both"/>
        <w:rPr>
          <w:rFonts w:eastAsiaTheme="minorHAnsi"/>
          <w:b/>
          <w:color w:val="000000"/>
          <w:sz w:val="22"/>
          <w:szCs w:val="22"/>
          <w:u w:val="single"/>
          <w:lang w:eastAsia="en-US"/>
        </w:rPr>
      </w:pPr>
    </w:p>
    <w:p w14:paraId="6136E0FF" w14:textId="254965E6" w:rsidR="005B0397" w:rsidRPr="00E272B3" w:rsidRDefault="00AE4000"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P</w:t>
      </w:r>
      <w:r w:rsidR="005B0397" w:rsidRPr="00E272B3">
        <w:rPr>
          <w:rFonts w:eastAsiaTheme="minorHAnsi"/>
          <w:b/>
          <w:color w:val="000000"/>
          <w:sz w:val="22"/>
          <w:szCs w:val="22"/>
          <w:u w:val="single"/>
          <w:lang w:eastAsia="en-US"/>
        </w:rPr>
        <w:t xml:space="preserve">rojektowane postanowienia </w:t>
      </w:r>
      <w:r>
        <w:rPr>
          <w:rFonts w:eastAsiaTheme="minorHAnsi"/>
          <w:b/>
          <w:color w:val="000000"/>
          <w:sz w:val="22"/>
          <w:szCs w:val="22"/>
          <w:u w:val="single"/>
          <w:lang w:eastAsia="en-US"/>
        </w:rPr>
        <w:t xml:space="preserve">Umowy </w:t>
      </w:r>
      <w:r w:rsidRPr="00E272B3">
        <w:rPr>
          <w:rFonts w:eastAsiaTheme="minorHAnsi"/>
          <w:b/>
          <w:color w:val="000000"/>
          <w:sz w:val="22"/>
          <w:szCs w:val="22"/>
          <w:u w:val="single"/>
          <w:lang w:eastAsia="en-US"/>
        </w:rPr>
        <w:t>80.272.</w:t>
      </w:r>
      <w:r w:rsidR="00102E54">
        <w:rPr>
          <w:rFonts w:eastAsiaTheme="minorHAnsi"/>
          <w:b/>
          <w:color w:val="000000"/>
          <w:sz w:val="22"/>
          <w:szCs w:val="22"/>
          <w:u w:val="single"/>
          <w:lang w:eastAsia="en-US"/>
        </w:rPr>
        <w:t>476</w:t>
      </w:r>
      <w:r w:rsidRPr="00E272B3">
        <w:rPr>
          <w:rFonts w:eastAsiaTheme="minorHAnsi"/>
          <w:b/>
          <w:color w:val="000000"/>
          <w:sz w:val="22"/>
          <w:szCs w:val="22"/>
          <w:u w:val="single"/>
          <w:lang w:eastAsia="en-US"/>
        </w:rPr>
        <w:t>.2022</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w:t>
      </w:r>
      <w:r w:rsidR="00AE4000">
        <w:rPr>
          <w:rFonts w:eastAsiaTheme="minorHAnsi"/>
          <w:i/>
          <w:sz w:val="22"/>
          <w:szCs w:val="22"/>
          <w:lang w:eastAsia="en-US"/>
        </w:rPr>
        <w:t>710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5B6954CC" w:rsidR="00AB07EF" w:rsidRPr="006A067C" w:rsidRDefault="005B0397" w:rsidP="009639D6">
      <w:pPr>
        <w:pStyle w:val="Akapitzlist"/>
        <w:numPr>
          <w:ilvl w:val="0"/>
          <w:numId w:val="35"/>
        </w:numPr>
        <w:spacing w:after="0" w:line="240" w:lineRule="auto"/>
        <w:ind w:left="426" w:hanging="426"/>
        <w:jc w:val="both"/>
        <w:rPr>
          <w:rFonts w:ascii="Times New Roman" w:hAnsi="Times New Roman"/>
        </w:rPr>
      </w:pPr>
      <w:bookmarkStart w:id="5"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AE4000" w:rsidRPr="00AE4000">
        <w:rPr>
          <w:rFonts w:ascii="Times New Roman" w:hAnsi="Times New Roman"/>
          <w:b/>
          <w:bCs/>
        </w:rPr>
        <w:t>dostaw</w:t>
      </w:r>
      <w:r w:rsidR="00A94E01">
        <w:rPr>
          <w:rFonts w:ascii="Times New Roman" w:hAnsi="Times New Roman"/>
          <w:b/>
          <w:bCs/>
          <w:lang w:val="pl-PL"/>
        </w:rPr>
        <w:t>ę</w:t>
      </w:r>
      <w:r w:rsidR="00AE4000" w:rsidRPr="00AE4000">
        <w:rPr>
          <w:rFonts w:ascii="Times New Roman" w:hAnsi="Times New Roman"/>
          <w:b/>
          <w:bCs/>
        </w:rPr>
        <w:t xml:space="preserve"> </w:t>
      </w:r>
      <w:r w:rsidR="004E3D80" w:rsidRPr="004E3D80">
        <w:rPr>
          <w:rFonts w:ascii="Times New Roman" w:hAnsi="Times New Roman"/>
          <w:b/>
          <w:bCs/>
        </w:rPr>
        <w:t>dostawy urządzenia do analizy RNA i DNA na potrzeby Instytutu Nauk o Środowisku UJ w Krakowie</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5"/>
    <w:p w14:paraId="3113ACA8" w14:textId="4044CBE9" w:rsidR="0058119E" w:rsidRPr="00B509BE" w:rsidRDefault="00B509BE" w:rsidP="0058119E">
      <w:pPr>
        <w:pStyle w:val="Akapitzlist"/>
        <w:numPr>
          <w:ilvl w:val="0"/>
          <w:numId w:val="35"/>
        </w:numPr>
        <w:spacing w:after="0" w:line="240" w:lineRule="auto"/>
        <w:ind w:left="426" w:hanging="426"/>
        <w:jc w:val="both"/>
        <w:rPr>
          <w:rFonts w:ascii="Times New Roman" w:hAnsi="Times New Roman"/>
        </w:rPr>
      </w:pPr>
      <w:r w:rsidRPr="00B509BE">
        <w:rPr>
          <w:rFonts w:ascii="Times New Roman" w:hAnsi="Times New Roman"/>
          <w:lang w:val="pl-PL"/>
        </w:rPr>
        <w:t>Wykonawca w ramach realizacji przedmiotu Umowy jest zobowiązany w szczególności do realizacji następujących usług towarzyszących, tj. transportu, dostawy, wniesienia, montażu, uruchomienia urządzenia we wskazanym przez Zamawiającego miejscu na terenie</w:t>
      </w:r>
      <w:r>
        <w:rPr>
          <w:rFonts w:ascii="Times New Roman" w:hAnsi="Times New Roman"/>
          <w:lang w:val="pl-PL"/>
        </w:rPr>
        <w:t xml:space="preserve"> Instytutu Nauk o Środowisku Uniwersytetu Jagiellońskiego w Krakowie (30-387) przy ul. Gronostajowej 7.</w:t>
      </w:r>
    </w:p>
    <w:p w14:paraId="37592017" w14:textId="16AAA77E" w:rsidR="00B509BE" w:rsidRPr="00B509BE" w:rsidRDefault="00B509BE" w:rsidP="00B509BE">
      <w:pPr>
        <w:pStyle w:val="Akapitzlist"/>
        <w:numPr>
          <w:ilvl w:val="0"/>
          <w:numId w:val="35"/>
        </w:numPr>
        <w:spacing w:after="0" w:line="240" w:lineRule="auto"/>
        <w:ind w:left="426" w:hanging="426"/>
        <w:jc w:val="both"/>
        <w:rPr>
          <w:rFonts w:ascii="Times New Roman" w:hAnsi="Times New Roman"/>
        </w:rPr>
      </w:pPr>
      <w:r w:rsidRPr="00B509BE">
        <w:rPr>
          <w:rFonts w:ascii="Times New Roman" w:hAnsi="Times New Roman"/>
        </w:rPr>
        <w:t xml:space="preserve">Dostawa wraz z realizacją usług towarzyszących musi odbyć się w dni robocze w godz. od 7.30 do 15.30, przy czym na potrzeby niniejszej umowy przez dni robocze rozumie się dni od poniedziałku do piątku z wyłączeniem dni ustawowo wolnych od pracy w rozumieniu art. 1 oraz 1a ustawy </w:t>
      </w:r>
      <w:r w:rsidRPr="00B509BE">
        <w:rPr>
          <w:rFonts w:ascii="Times New Roman" w:hAnsi="Times New Roman"/>
        </w:rPr>
        <w:br/>
        <w:t>z dnia 18 stycznia 1951 r. o dniach wolnych od pracy (t. j. Dz. U. 2020 poz. 1920 ze zm.).</w:t>
      </w:r>
    </w:p>
    <w:p w14:paraId="316BEA41" w14:textId="65A7C20B"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B509BE">
        <w:rPr>
          <w:rFonts w:ascii="Times New Roman" w:hAnsi="Times New Roman"/>
          <w:b/>
          <w:lang w:val="pl-PL"/>
        </w:rPr>
        <w:t>6</w:t>
      </w:r>
      <w:r w:rsidR="00867254">
        <w:rPr>
          <w:rFonts w:ascii="Times New Roman" w:hAnsi="Times New Roman"/>
          <w:b/>
          <w:lang w:val="pl-PL"/>
        </w:rPr>
        <w:t xml:space="preserve"> miesięcy</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45FF0653" w14:textId="43B8DC52" w:rsidR="004F2666" w:rsidRDefault="005B0397" w:rsidP="004F266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871FED">
        <w:rPr>
          <w:rFonts w:ascii="Times New Roman" w:hAnsi="Times New Roman"/>
        </w:rPr>
        <w:t>były działania, uchybienia lub zaniedbania jego własne.</w:t>
      </w:r>
    </w:p>
    <w:p w14:paraId="6B031CB8" w14:textId="14ACB369" w:rsidR="00C87B0F" w:rsidRPr="00B509BE" w:rsidRDefault="004F2666" w:rsidP="00B509BE">
      <w:pPr>
        <w:pStyle w:val="Akapitzlist"/>
        <w:numPr>
          <w:ilvl w:val="0"/>
          <w:numId w:val="35"/>
        </w:numPr>
        <w:spacing w:after="0" w:line="240" w:lineRule="auto"/>
        <w:ind w:left="426" w:hanging="426"/>
        <w:jc w:val="both"/>
        <w:rPr>
          <w:rFonts w:ascii="Times New Roman" w:hAnsi="Times New Roman"/>
        </w:rPr>
      </w:pPr>
      <w:r w:rsidRPr="00B509BE">
        <w:rPr>
          <w:rFonts w:ascii="Times New Roman" w:hAnsi="Times New Roman"/>
        </w:rPr>
        <w:t xml:space="preserve">Zamówienie jest finansowane w ramach projektu: </w:t>
      </w:r>
      <w:r w:rsidR="00B509BE" w:rsidRPr="00B509BE">
        <w:rPr>
          <w:rFonts w:ascii="Times New Roman" w:hAnsi="Times New Roman"/>
          <w:i/>
          <w:iCs/>
        </w:rPr>
        <w:t>„Ewolucja nieklasycznych genów MHC klasy I repertuarów receptorów limfocytów T u salamander</w:t>
      </w:r>
      <w:r w:rsidR="00B509BE" w:rsidRPr="00B509BE">
        <w:rPr>
          <w:rFonts w:ascii="Times New Roman" w:hAnsi="Times New Roman"/>
          <w:i/>
          <w:iCs/>
          <w:lang w:val="pl-PL"/>
        </w:rPr>
        <w:t>”</w:t>
      </w:r>
      <w:r w:rsidR="00B509BE" w:rsidRPr="00B509BE">
        <w:rPr>
          <w:rFonts w:ascii="Times New Roman" w:hAnsi="Times New Roman"/>
          <w:i/>
          <w:iCs/>
        </w:rPr>
        <w:t>.</w:t>
      </w:r>
    </w:p>
    <w:p w14:paraId="406B889A" w14:textId="77777777" w:rsidR="00B509BE" w:rsidRPr="00B509BE" w:rsidRDefault="00B509BE" w:rsidP="00B509BE">
      <w:pPr>
        <w:pStyle w:val="Akapitzlist"/>
        <w:spacing w:after="0" w:line="240" w:lineRule="auto"/>
        <w:ind w:left="426"/>
        <w:jc w:val="both"/>
        <w:rPr>
          <w:rFonts w:ascii="Times New Roman" w:hAnsi="Times New Roman"/>
        </w:rPr>
      </w:pP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bookmarkStart w:id="6" w:name="_Hlk115162746"/>
      <w:r w:rsidRPr="005B0397">
        <w:rPr>
          <w:b/>
          <w:sz w:val="22"/>
          <w:szCs w:val="22"/>
          <w:lang w:val="x-none" w:eastAsia="x-none"/>
        </w:rPr>
        <w:t>§</w:t>
      </w:r>
      <w:bookmarkEnd w:id="6"/>
      <w:r w:rsidRPr="005B0397">
        <w:rPr>
          <w:b/>
          <w:sz w:val="22"/>
          <w:szCs w:val="22"/>
          <w:lang w:val="x-none" w:eastAsia="x-none"/>
        </w:rPr>
        <w:t xml:space="preserve">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w:t>
      </w:r>
      <w:r w:rsidR="004E2FDC" w:rsidRPr="001F54ED">
        <w:rPr>
          <w:sz w:val="22"/>
          <w:szCs w:val="22"/>
          <w:lang w:eastAsia="x-none"/>
        </w:rPr>
        <w:t>00</w:t>
      </w:r>
      <w:r w:rsidR="004E2FDC">
        <w:rPr>
          <w:sz w:val="22"/>
          <w:szCs w:val="22"/>
          <w:lang w:eastAsia="x-none"/>
        </w:rPr>
        <w:t>/</w:t>
      </w:r>
      <w:r w:rsidR="004E2FDC" w:rsidRPr="001F54ED">
        <w:rPr>
          <w:sz w:val="22"/>
          <w:szCs w:val="22"/>
          <w:lang w:eastAsia="x-none"/>
        </w:rPr>
        <w:t>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20D1C652" w14:textId="77777777" w:rsidR="00B509BE" w:rsidRPr="00B509BE" w:rsidRDefault="00B509BE" w:rsidP="000A30A1">
      <w:pPr>
        <w:widowControl/>
        <w:numPr>
          <w:ilvl w:val="6"/>
          <w:numId w:val="21"/>
        </w:numPr>
        <w:ind w:left="426" w:hanging="426"/>
        <w:jc w:val="both"/>
        <w:rPr>
          <w:sz w:val="22"/>
          <w:szCs w:val="22"/>
          <w:lang w:val="x-none" w:eastAsia="x-none"/>
        </w:rPr>
      </w:pPr>
      <w:r w:rsidRPr="00B509BE">
        <w:rPr>
          <w:sz w:val="22"/>
          <w:szCs w:val="22"/>
        </w:rPr>
        <w:t>Wykonawca otrzyma wynagrodzenie po wykonaniu całości przedmiotu Umowy, potwierdzonego protokołem odbioru bez zastrzeżeń i po złożeniu prawidłowo wystawionej faktury w jednostce organizacyjnej wskazanej w § 1 ust. 2 umowy</w:t>
      </w:r>
      <w:r>
        <w:rPr>
          <w:sz w:val="22"/>
          <w:szCs w:val="22"/>
        </w:rPr>
        <w:t>.</w:t>
      </w:r>
    </w:p>
    <w:p w14:paraId="171DA8F6" w14:textId="508392CE" w:rsidR="000A30A1" w:rsidRPr="000A30A1" w:rsidRDefault="005B0397" w:rsidP="000A30A1">
      <w:pPr>
        <w:widowControl/>
        <w:numPr>
          <w:ilvl w:val="6"/>
          <w:numId w:val="21"/>
        </w:numPr>
        <w:ind w:left="426" w:hanging="426"/>
        <w:jc w:val="both"/>
        <w:rPr>
          <w:sz w:val="22"/>
          <w:szCs w:val="22"/>
          <w:lang w:val="x-none" w:eastAsia="x-none"/>
        </w:rPr>
      </w:pPr>
      <w:r w:rsidRPr="00AA20B0">
        <w:rPr>
          <w:sz w:val="22"/>
          <w:szCs w:val="22"/>
          <w:lang w:val="x-none" w:eastAsia="x-none"/>
        </w:rPr>
        <w:t>Termin zapłaty faktury za wykonan</w:t>
      </w:r>
      <w:r w:rsidRPr="00AA20B0">
        <w:rPr>
          <w:sz w:val="22"/>
          <w:szCs w:val="22"/>
          <w:lang w:eastAsia="x-none"/>
        </w:rPr>
        <w:t>y</w:t>
      </w:r>
      <w:r w:rsidRPr="00AA20B0">
        <w:rPr>
          <w:sz w:val="22"/>
          <w:szCs w:val="22"/>
          <w:lang w:val="x-none" w:eastAsia="x-none"/>
        </w:rPr>
        <w:t xml:space="preserve"> i odebran</w:t>
      </w:r>
      <w:r w:rsidRPr="00AA20B0">
        <w:rPr>
          <w:sz w:val="22"/>
          <w:szCs w:val="22"/>
          <w:lang w:eastAsia="x-none"/>
        </w:rPr>
        <w:t xml:space="preserve">y </w:t>
      </w:r>
      <w:r w:rsidRPr="00AA20B0">
        <w:rPr>
          <w:sz w:val="22"/>
          <w:szCs w:val="22"/>
          <w:lang w:val="x-none" w:eastAsia="x-none"/>
        </w:rPr>
        <w:t>przedmiot</w:t>
      </w:r>
      <w:r w:rsidRPr="00AA20B0">
        <w:rPr>
          <w:sz w:val="22"/>
          <w:szCs w:val="22"/>
          <w:lang w:eastAsia="x-none"/>
        </w:rPr>
        <w:t xml:space="preserve"> </w:t>
      </w:r>
      <w:r w:rsidRPr="00AA20B0">
        <w:rPr>
          <w:sz w:val="22"/>
          <w:szCs w:val="22"/>
          <w:lang w:val="x-none" w:eastAsia="x-none"/>
        </w:rPr>
        <w:t xml:space="preserve">umowy ustala się </w:t>
      </w:r>
      <w:r w:rsidRPr="00AA20B0">
        <w:rPr>
          <w:b/>
          <w:sz w:val="22"/>
          <w:szCs w:val="22"/>
          <w:lang w:val="x-none" w:eastAsia="x-none"/>
        </w:rPr>
        <w:t xml:space="preserve">do </w:t>
      </w:r>
      <w:r w:rsidR="00B509BE">
        <w:rPr>
          <w:b/>
          <w:sz w:val="22"/>
          <w:szCs w:val="22"/>
          <w:lang w:eastAsia="x-none"/>
        </w:rPr>
        <w:t>30</w:t>
      </w:r>
      <w:r w:rsidRPr="00AA20B0">
        <w:rPr>
          <w:b/>
          <w:sz w:val="22"/>
          <w:szCs w:val="22"/>
          <w:lang w:val="x-none" w:eastAsia="x-none"/>
        </w:rPr>
        <w:t xml:space="preserve"> dni</w:t>
      </w:r>
      <w:r w:rsidRPr="00AA20B0">
        <w:rPr>
          <w:sz w:val="22"/>
          <w:szCs w:val="22"/>
          <w:lang w:val="x-none" w:eastAsia="x-none"/>
        </w:rPr>
        <w:t xml:space="preserve"> od dnia doręczenia </w:t>
      </w:r>
      <w:r w:rsidRPr="00AA20B0">
        <w:rPr>
          <w:sz w:val="22"/>
          <w:szCs w:val="22"/>
          <w:lang w:eastAsia="x-none"/>
        </w:rPr>
        <w:t xml:space="preserve">prawidłowo wystawionej </w:t>
      </w:r>
      <w:r w:rsidRPr="00AA20B0">
        <w:rPr>
          <w:sz w:val="22"/>
          <w:szCs w:val="22"/>
          <w:lang w:val="x-none" w:eastAsia="x-none"/>
        </w:rPr>
        <w:t>faktury</w:t>
      </w:r>
      <w:r w:rsidRPr="00AA20B0">
        <w:rPr>
          <w:sz w:val="22"/>
          <w:szCs w:val="22"/>
          <w:lang w:eastAsia="x-none"/>
        </w:rPr>
        <w:t xml:space="preserve"> i</w:t>
      </w:r>
      <w:r w:rsidRPr="00AA20B0">
        <w:rPr>
          <w:sz w:val="22"/>
          <w:szCs w:val="22"/>
          <w:lang w:val="x-none" w:eastAsia="x-none"/>
        </w:rPr>
        <w:t xml:space="preserve"> odebrani</w:t>
      </w:r>
      <w:r w:rsidRPr="00AA20B0">
        <w:rPr>
          <w:sz w:val="22"/>
          <w:szCs w:val="22"/>
          <w:lang w:eastAsia="x-none"/>
        </w:rPr>
        <w:t>a</w:t>
      </w:r>
      <w:r w:rsidRPr="00AA20B0">
        <w:rPr>
          <w:sz w:val="22"/>
          <w:szCs w:val="22"/>
          <w:lang w:val="x-none" w:eastAsia="x-none"/>
        </w:rPr>
        <w:t xml:space="preserve"> </w:t>
      </w:r>
      <w:r w:rsidRPr="00AA20B0">
        <w:rPr>
          <w:sz w:val="22"/>
          <w:szCs w:val="22"/>
          <w:lang w:eastAsia="x-none"/>
        </w:rPr>
        <w:t xml:space="preserve">przedmiotu </w:t>
      </w:r>
      <w:r w:rsidRPr="00AA20B0">
        <w:rPr>
          <w:sz w:val="22"/>
          <w:szCs w:val="22"/>
          <w:lang w:val="x-none" w:eastAsia="x-none"/>
        </w:rPr>
        <w:t xml:space="preserve">zamówienia i podpisaniu </w:t>
      </w:r>
      <w:r w:rsidRPr="00AA20B0">
        <w:rPr>
          <w:sz w:val="22"/>
          <w:szCs w:val="22"/>
          <w:lang w:eastAsia="x-none"/>
        </w:rPr>
        <w:t xml:space="preserve">przez osobę upoważniona przez Zamawiającego </w:t>
      </w:r>
      <w:r w:rsidRPr="00AA20B0">
        <w:rPr>
          <w:sz w:val="22"/>
          <w:szCs w:val="22"/>
          <w:lang w:val="x-none" w:eastAsia="x-none"/>
        </w:rPr>
        <w:t>protokołu odbioru bez zastrzeżeń</w:t>
      </w:r>
      <w:r w:rsidRPr="00AA20B0">
        <w:rPr>
          <w:sz w:val="22"/>
          <w:szCs w:val="22"/>
          <w:lang w:eastAsia="x-none"/>
        </w:rPr>
        <w:t>.</w:t>
      </w:r>
    </w:p>
    <w:p w14:paraId="6FC6886F" w14:textId="77777777" w:rsidR="005B0397" w:rsidRPr="00AA20B0" w:rsidRDefault="005B0397" w:rsidP="00171FA0">
      <w:pPr>
        <w:widowControl/>
        <w:numPr>
          <w:ilvl w:val="6"/>
          <w:numId w:val="21"/>
        </w:numPr>
        <w:ind w:left="425" w:hanging="426"/>
        <w:jc w:val="both"/>
        <w:rPr>
          <w:sz w:val="22"/>
          <w:szCs w:val="22"/>
          <w:lang w:val="x-none" w:eastAsia="x-none"/>
        </w:rPr>
      </w:pPr>
      <w:r w:rsidRPr="00AA20B0">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AA20B0">
        <w:rPr>
          <w:b/>
          <w:sz w:val="22"/>
          <w:szCs w:val="22"/>
        </w:rPr>
        <w:t>Uniwersytet Jagielloński, ul Gołębia 24, 31-007</w:t>
      </w:r>
      <w:r w:rsidRPr="005B0397">
        <w:rPr>
          <w:b/>
          <w:sz w:val="22"/>
          <w:szCs w:val="22"/>
        </w:rPr>
        <w:t xml:space="preserve">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62AD852A"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w:t>
      </w:r>
      <w:r w:rsidR="006C6138">
        <w:rPr>
          <w:sz w:val="22"/>
          <w:szCs w:val="22"/>
          <w:lang w:eastAsia="x-none"/>
        </w:rPr>
        <w:t xml:space="preserve">poszczególnych etapów </w:t>
      </w:r>
      <w:r w:rsidRPr="005B0397">
        <w:rPr>
          <w:sz w:val="22"/>
          <w:szCs w:val="22"/>
          <w:lang w:val="x-none" w:eastAsia="x-none"/>
        </w:rPr>
        <w:t xml:space="preserve">Strony uważać będą dzień faktycznej realizacji przez Wykonawcę czynności składających się na przedmiot zamówienia, </w:t>
      </w:r>
      <w:r w:rsidR="006C6138">
        <w:rPr>
          <w:sz w:val="22"/>
          <w:szCs w:val="22"/>
          <w:lang w:eastAsia="x-none"/>
        </w:rPr>
        <w:t>objęty etap</w:t>
      </w:r>
      <w:r w:rsidR="00156732">
        <w:rPr>
          <w:sz w:val="22"/>
          <w:szCs w:val="22"/>
          <w:lang w:eastAsia="x-none"/>
        </w:rPr>
        <w:t>ami</w:t>
      </w:r>
      <w:r w:rsidR="006C6138">
        <w:rPr>
          <w:sz w:val="22"/>
          <w:szCs w:val="22"/>
          <w:lang w:eastAsia="x-none"/>
        </w:rPr>
        <w:t xml:space="preserve"> </w:t>
      </w:r>
      <w:r w:rsidRPr="005B0397">
        <w:rPr>
          <w:sz w:val="22"/>
          <w:szCs w:val="22"/>
          <w:lang w:val="x-none" w:eastAsia="x-none"/>
        </w:rPr>
        <w:t xml:space="preserve">który zostanie odnotowany </w:t>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lastRenderedPageBreak/>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171FA0">
      <w:pPr>
        <w:widowControl/>
        <w:numPr>
          <w:ilvl w:val="6"/>
          <w:numId w:val="21"/>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60B1708B" w:rsidR="005B0397" w:rsidRPr="005B0397" w:rsidRDefault="00B148F0"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Protokoł</w:t>
      </w:r>
      <w:r>
        <w:rPr>
          <w:sz w:val="22"/>
          <w:szCs w:val="22"/>
          <w:lang w:eastAsia="x-none"/>
        </w:rPr>
        <w:t>y</w:t>
      </w:r>
      <w:r w:rsidR="005B0397" w:rsidRPr="005B0397">
        <w:rPr>
          <w:sz w:val="22"/>
          <w:szCs w:val="22"/>
          <w:lang w:val="x-none" w:eastAsia="x-none"/>
        </w:rPr>
        <w:t xml:space="preserve"> odbioru przedmiotu </w:t>
      </w:r>
      <w:r w:rsidR="00434BF3" w:rsidRPr="005B0397">
        <w:rPr>
          <w:sz w:val="22"/>
          <w:szCs w:val="22"/>
          <w:lang w:val="x-none" w:eastAsia="x-none"/>
        </w:rPr>
        <w:t xml:space="preserve">umowy </w:t>
      </w:r>
      <w:r>
        <w:rPr>
          <w:sz w:val="22"/>
          <w:szCs w:val="22"/>
          <w:lang w:eastAsia="x-none"/>
        </w:rPr>
        <w:t>będą</w:t>
      </w:r>
      <w:r w:rsidR="005B0397" w:rsidRPr="005B0397">
        <w:rPr>
          <w:sz w:val="22"/>
          <w:szCs w:val="22"/>
          <w:lang w:val="x-none" w:eastAsia="x-none"/>
        </w:rPr>
        <w:t xml:space="preserve"> sporządzon</w:t>
      </w:r>
      <w:r>
        <w:rPr>
          <w:sz w:val="22"/>
          <w:szCs w:val="22"/>
          <w:lang w:eastAsia="x-none"/>
        </w:rPr>
        <w:t>e</w:t>
      </w:r>
      <w:r w:rsidR="005B0397" w:rsidRPr="005B0397">
        <w:rPr>
          <w:sz w:val="22"/>
          <w:szCs w:val="22"/>
          <w:lang w:val="x-none" w:eastAsia="x-none"/>
        </w:rPr>
        <w:t xml:space="preserve"> z udziałem upoważnionych przedstawicieli stron umowy, po sprawdzeniu zgodności realizacji przedmiotu umowy zgodnie </w:t>
      </w:r>
      <w:r w:rsidR="005B0397" w:rsidRPr="005B0397">
        <w:rPr>
          <w:sz w:val="22"/>
          <w:szCs w:val="22"/>
          <w:lang w:val="x-none" w:eastAsia="x-none"/>
        </w:rPr>
        <w:br/>
      </w:r>
      <w:r w:rsidR="00A013D0">
        <w:rPr>
          <w:sz w:val="22"/>
          <w:szCs w:val="22"/>
          <w:lang w:val="x-none" w:eastAsia="x-none"/>
        </w:rPr>
        <w:t>z warunkami umowy, Zaproszenia</w:t>
      </w:r>
      <w:r w:rsidR="005B0397" w:rsidRPr="005B0397">
        <w:rPr>
          <w:sz w:val="22"/>
          <w:szCs w:val="22"/>
          <w:lang w:val="x-none" w:eastAsia="x-none"/>
        </w:rPr>
        <w:t xml:space="preserve"> wraz z załącznikami i ofertą Wykonawcy oraz </w:t>
      </w:r>
      <w:r w:rsidR="005B0397" w:rsidRPr="005B0397">
        <w:rPr>
          <w:sz w:val="22"/>
          <w:szCs w:val="22"/>
          <w:lang w:eastAsia="x-none"/>
        </w:rPr>
        <w:t>wykonaniu usług towarzyszących</w:t>
      </w:r>
      <w:r w:rsidR="005B0397" w:rsidRPr="005B0397">
        <w:rPr>
          <w:sz w:val="22"/>
          <w:szCs w:val="22"/>
          <w:lang w:val="x-none" w:eastAsia="x-none"/>
        </w:rPr>
        <w:t>.</w:t>
      </w:r>
    </w:p>
    <w:p w14:paraId="335B0CA5" w14:textId="77777777" w:rsidR="007B5FFD"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w:t>
      </w:r>
      <w:r w:rsidR="007B5FFD">
        <w:rPr>
          <w:sz w:val="22"/>
          <w:szCs w:val="22"/>
          <w:lang w:val="x-none" w:eastAsia="x-none"/>
        </w:rPr>
        <w:br/>
      </w:r>
      <w:r w:rsidRPr="005B0397">
        <w:rPr>
          <w:sz w:val="22"/>
          <w:szCs w:val="22"/>
          <w:lang w:val="x-none" w:eastAsia="x-none"/>
        </w:rPr>
        <w:t xml:space="preserve">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iż przedmiot umowy będzie wolny od wad.</w:t>
      </w:r>
    </w:p>
    <w:p w14:paraId="52C0712B" w14:textId="2237708F"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Podpisanie protokoł</w:t>
      </w:r>
      <w:r w:rsidR="00CD3302" w:rsidRPr="007B5FFD">
        <w:rPr>
          <w:sz w:val="22"/>
          <w:szCs w:val="22"/>
          <w:lang w:eastAsia="x-none"/>
        </w:rPr>
        <w:t>y</w:t>
      </w:r>
      <w:r w:rsidRPr="007B5FFD">
        <w:rPr>
          <w:sz w:val="22"/>
          <w:szCs w:val="22"/>
          <w:lang w:val="x-none" w:eastAsia="x-none"/>
        </w:rPr>
        <w:t xml:space="preserve"> nie </w:t>
      </w:r>
      <w:r w:rsidR="00434BF3" w:rsidRPr="007B5FFD">
        <w:rPr>
          <w:sz w:val="22"/>
          <w:szCs w:val="22"/>
          <w:lang w:val="x-none" w:eastAsia="x-none"/>
        </w:rPr>
        <w:t>wyłącza</w:t>
      </w:r>
      <w:r w:rsidR="00CD3302" w:rsidRPr="007B5FFD">
        <w:rPr>
          <w:sz w:val="22"/>
          <w:szCs w:val="22"/>
          <w:lang w:eastAsia="x-none"/>
        </w:rPr>
        <w:t>ją</w:t>
      </w:r>
      <w:r w:rsidR="00434BF3" w:rsidRPr="007B5FFD">
        <w:rPr>
          <w:sz w:val="22"/>
          <w:szCs w:val="22"/>
          <w:lang w:val="x-none" w:eastAsia="x-none"/>
        </w:rPr>
        <w:t xml:space="preserve"> dochodzenia</w:t>
      </w:r>
      <w:r w:rsidRPr="007B5FFD">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1DC67359"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Dostawa sprzętu składającego się </w:t>
      </w:r>
      <w:r w:rsidR="00434BF3" w:rsidRPr="007B5FFD">
        <w:rPr>
          <w:sz w:val="22"/>
          <w:szCs w:val="22"/>
          <w:lang w:val="x-none" w:eastAsia="x-none"/>
        </w:rPr>
        <w:t>na przedmiot</w:t>
      </w:r>
      <w:r w:rsidRPr="007B5FFD">
        <w:rPr>
          <w:sz w:val="22"/>
          <w:szCs w:val="22"/>
          <w:lang w:val="x-none" w:eastAsia="x-none"/>
        </w:rPr>
        <w:t xml:space="preserve"> umowy nie jest równoznaczna z przekazaniem go do eksploatacji. Protokół odbioru przedmiotu umowy do eksploatacji może być podpisany dopiero po należytym wykonaniu przedmiotu umowy.</w:t>
      </w:r>
    </w:p>
    <w:p w14:paraId="28448101" w14:textId="7A05BB18"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Do przeprowadzenia </w:t>
      </w:r>
      <w:r w:rsidR="00434BF3" w:rsidRPr="007B5FFD">
        <w:rPr>
          <w:sz w:val="22"/>
          <w:szCs w:val="22"/>
          <w:lang w:val="x-none" w:eastAsia="x-none"/>
        </w:rPr>
        <w:t>odbioru przedmiotu</w:t>
      </w:r>
      <w:r w:rsidRPr="007B5FFD">
        <w:rPr>
          <w:sz w:val="22"/>
          <w:szCs w:val="22"/>
          <w:lang w:val="x-none" w:eastAsia="x-none"/>
        </w:rPr>
        <w:t xml:space="preserve"> umowy ze strony Zamawiającego upoważniony jest przedstawiciel wskazany w § </w:t>
      </w:r>
      <w:r w:rsidR="00FB2432">
        <w:rPr>
          <w:sz w:val="22"/>
          <w:szCs w:val="22"/>
          <w:lang w:eastAsia="x-none"/>
        </w:rPr>
        <w:t>10</w:t>
      </w:r>
      <w:r w:rsidR="007C1E7A" w:rsidRPr="007B5FFD">
        <w:rPr>
          <w:sz w:val="22"/>
          <w:szCs w:val="22"/>
          <w:lang w:val="x-none" w:eastAsia="x-none"/>
        </w:rPr>
        <w:t xml:space="preserve"> </w:t>
      </w:r>
      <w:r w:rsidRPr="007B5FFD">
        <w:rPr>
          <w:sz w:val="22"/>
          <w:szCs w:val="22"/>
          <w:lang w:val="x-none" w:eastAsia="x-none"/>
        </w:rPr>
        <w:t xml:space="preserve">ust. </w:t>
      </w:r>
      <w:r w:rsidR="00150D21" w:rsidRPr="007B5FFD">
        <w:rPr>
          <w:sz w:val="22"/>
          <w:szCs w:val="22"/>
          <w:lang w:val="x-none" w:eastAsia="x-none"/>
        </w:rPr>
        <w:t>1.1</w:t>
      </w:r>
      <w:r w:rsidR="00331680" w:rsidRPr="007B5FFD">
        <w:rPr>
          <w:sz w:val="22"/>
          <w:szCs w:val="22"/>
          <w:lang w:val="x-none" w:eastAsia="x-none"/>
        </w:rPr>
        <w:t xml:space="preserve"> </w:t>
      </w:r>
      <w:r w:rsidRPr="007B5FFD">
        <w:rPr>
          <w:sz w:val="22"/>
          <w:szCs w:val="22"/>
          <w:lang w:val="x-none" w:eastAsia="x-none"/>
        </w:rPr>
        <w:t>umowy.</w:t>
      </w:r>
    </w:p>
    <w:p w14:paraId="6715C094" w14:textId="48E76E98" w:rsidR="005B0397" w:rsidRPr="007B5FFD"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 xml:space="preserve">Ze strony Wykonawcy </w:t>
      </w:r>
      <w:r w:rsidR="00434BF3" w:rsidRPr="007B5FFD">
        <w:rPr>
          <w:sz w:val="22"/>
          <w:szCs w:val="22"/>
          <w:lang w:val="x-none" w:eastAsia="x-none"/>
        </w:rPr>
        <w:t>do występowania</w:t>
      </w:r>
      <w:r w:rsidRPr="007B5FFD">
        <w:rPr>
          <w:sz w:val="22"/>
          <w:szCs w:val="22"/>
          <w:lang w:val="x-none" w:eastAsia="x-none"/>
        </w:rPr>
        <w:t xml:space="preserve"> w czynnościach odbiorowych upoważnion</w:t>
      </w:r>
      <w:r w:rsidR="00150D21" w:rsidRPr="007B5FFD">
        <w:rPr>
          <w:sz w:val="22"/>
          <w:szCs w:val="22"/>
          <w:lang w:eastAsia="x-none"/>
        </w:rPr>
        <w:t>a</w:t>
      </w:r>
      <w:r w:rsidRPr="007B5FFD">
        <w:rPr>
          <w:sz w:val="22"/>
          <w:szCs w:val="22"/>
          <w:lang w:val="x-none" w:eastAsia="x-none"/>
        </w:rPr>
        <w:t xml:space="preserve"> jest</w:t>
      </w:r>
      <w:r w:rsidR="00150D21" w:rsidRPr="007B5FFD">
        <w:rPr>
          <w:sz w:val="22"/>
          <w:szCs w:val="22"/>
          <w:lang w:eastAsia="x-none"/>
        </w:rPr>
        <w:t xml:space="preserve"> osoba wskazana w § </w:t>
      </w:r>
      <w:r w:rsidR="00FB2432">
        <w:rPr>
          <w:sz w:val="22"/>
          <w:szCs w:val="22"/>
          <w:lang w:eastAsia="x-none"/>
        </w:rPr>
        <w:t>10</w:t>
      </w:r>
      <w:r w:rsidR="007C1E7A" w:rsidRPr="007B5FFD">
        <w:rPr>
          <w:sz w:val="22"/>
          <w:szCs w:val="22"/>
          <w:lang w:eastAsia="x-none"/>
        </w:rPr>
        <w:t xml:space="preserve"> </w:t>
      </w:r>
      <w:r w:rsidR="00150D21" w:rsidRPr="007B5FFD">
        <w:rPr>
          <w:sz w:val="22"/>
          <w:szCs w:val="22"/>
          <w:lang w:eastAsia="x-none"/>
        </w:rPr>
        <w:t>ust. 1.2 umowy.</w:t>
      </w:r>
    </w:p>
    <w:p w14:paraId="51AC7358" w14:textId="6F1691FF"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Wynagrodzenie przysługujące Wykonawcy jest płatne przelewem z rachunku bankowego Zamawiającego na rachunek bankowy Wykonawcy wskazany w fakturze</w:t>
      </w:r>
      <w:r w:rsidR="008A7514" w:rsidRPr="007B5FFD">
        <w:rPr>
          <w:sz w:val="22"/>
          <w:szCs w:val="22"/>
          <w:lang w:val="x-none" w:eastAsia="x-none"/>
        </w:rPr>
        <w:t>, z zastrzeżeniem ust. 2</w:t>
      </w:r>
      <w:r w:rsidR="00DC4D23">
        <w:rPr>
          <w:sz w:val="22"/>
          <w:szCs w:val="22"/>
          <w:lang w:eastAsia="x-none"/>
        </w:rPr>
        <w:t>1</w:t>
      </w:r>
      <w:r w:rsidR="008A7514" w:rsidRPr="007B5FFD">
        <w:rPr>
          <w:sz w:val="22"/>
          <w:szCs w:val="22"/>
          <w:lang w:val="x-none" w:eastAsia="x-none"/>
        </w:rPr>
        <w:t xml:space="preserve"> i 2</w:t>
      </w:r>
      <w:r w:rsidR="00DC4D23">
        <w:rPr>
          <w:sz w:val="22"/>
          <w:szCs w:val="22"/>
          <w:lang w:eastAsia="x-none"/>
        </w:rPr>
        <w:t>2</w:t>
      </w:r>
      <w:r w:rsidR="008A7514" w:rsidRPr="007B5FFD">
        <w:rPr>
          <w:sz w:val="22"/>
          <w:szCs w:val="22"/>
          <w:lang w:val="x-none" w:eastAsia="x-none"/>
        </w:rPr>
        <w:t xml:space="preserve"> poniżej</w:t>
      </w:r>
      <w:r w:rsidRPr="007B5FFD">
        <w:rPr>
          <w:sz w:val="22"/>
          <w:szCs w:val="22"/>
          <w:lang w:val="x-none" w:eastAsia="x-none"/>
        </w:rPr>
        <w:t>.</w:t>
      </w:r>
    </w:p>
    <w:p w14:paraId="5FD1D7A0" w14:textId="1EEB4EA9" w:rsidR="005B0397" w:rsidRDefault="005B0397" w:rsidP="007B5FFD">
      <w:pPr>
        <w:widowControl/>
        <w:numPr>
          <w:ilvl w:val="6"/>
          <w:numId w:val="21"/>
        </w:numPr>
        <w:tabs>
          <w:tab w:val="num" w:pos="5812"/>
        </w:tabs>
        <w:ind w:left="426" w:hanging="426"/>
        <w:jc w:val="both"/>
        <w:rPr>
          <w:sz w:val="22"/>
          <w:szCs w:val="22"/>
          <w:lang w:val="x-none" w:eastAsia="x-none"/>
        </w:rPr>
      </w:pPr>
      <w:r w:rsidRPr="007B5FFD">
        <w:rPr>
          <w:sz w:val="22"/>
          <w:szCs w:val="22"/>
          <w:lang w:val="x-none" w:eastAsia="x-none"/>
        </w:rPr>
        <w:t>Miejscem płatności jest Bank Zamawiającego, a zapłata następuje z chwilą dokonania zlecenia przelewu przez Zamawiającego.</w:t>
      </w:r>
    </w:p>
    <w:p w14:paraId="1049FB1B" w14:textId="420BADD2" w:rsidR="005B0397"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Wykonawcy nie przysługuje prawo przenoszenia na podmioty trzecie wierzytelności wynikających z niniejszej Umowy, bez uprzedniej, pisemnej zgody Zamawiającego.</w:t>
      </w:r>
    </w:p>
    <w:p w14:paraId="4DBA67F4" w14:textId="77777777" w:rsidR="00196FF4" w:rsidRPr="00196FF4" w:rsidRDefault="005B0397" w:rsidP="00196FF4">
      <w:pPr>
        <w:widowControl/>
        <w:numPr>
          <w:ilvl w:val="6"/>
          <w:numId w:val="21"/>
        </w:numPr>
        <w:tabs>
          <w:tab w:val="num" w:pos="5812"/>
        </w:tabs>
        <w:ind w:left="426" w:hanging="426"/>
        <w:jc w:val="both"/>
        <w:rPr>
          <w:rStyle w:val="Hipercze"/>
          <w:color w:val="auto"/>
          <w:sz w:val="22"/>
          <w:szCs w:val="22"/>
          <w:u w:val="none"/>
          <w:lang w:val="x-none" w:eastAsia="x-none"/>
        </w:rPr>
      </w:pPr>
      <w:r w:rsidRPr="00196FF4">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000B2552" w:rsidRPr="00196FF4">
          <w:rPr>
            <w:rStyle w:val="Hipercze"/>
            <w:sz w:val="22"/>
            <w:szCs w:val="22"/>
            <w:lang w:val="x-none" w:eastAsia="x-none"/>
          </w:rPr>
          <w:t>https://efaktura.gov.pl/</w:t>
        </w:r>
      </w:hyperlink>
      <w:r w:rsidRPr="00196FF4">
        <w:rPr>
          <w:sz w:val="22"/>
          <w:szCs w:val="22"/>
          <w:lang w:val="x-none" w:eastAsia="x-none"/>
        </w:rPr>
        <w:t xml:space="preserve">, w polu „referencja”, Wykonawca wpisze adres, wpisze następujący </w:t>
      </w:r>
      <w:r w:rsidRPr="00196FF4">
        <w:rPr>
          <w:rFonts w:eastAsiaTheme="minorHAnsi"/>
          <w:b/>
          <w:sz w:val="22"/>
          <w:szCs w:val="22"/>
          <w:lang w:eastAsia="en-US"/>
        </w:rPr>
        <w:t xml:space="preserve">adres e-mail: </w:t>
      </w:r>
      <w:hyperlink r:id="rId20" w:history="1">
        <w:r w:rsidR="004F2350" w:rsidRPr="00196FF4">
          <w:rPr>
            <w:rStyle w:val="Hipercze"/>
            <w:rFonts w:eastAsiaTheme="minorHAnsi"/>
            <w:sz w:val="22"/>
            <w:szCs w:val="22"/>
            <w:lang w:eastAsia="en-US"/>
          </w:rPr>
          <w:t>………………………………….</w:t>
        </w:r>
      </w:hyperlink>
    </w:p>
    <w:p w14:paraId="0A2F9F47" w14:textId="256B339E" w:rsidR="005B0397" w:rsidRDefault="009634CA" w:rsidP="00196FF4">
      <w:pPr>
        <w:widowControl/>
        <w:numPr>
          <w:ilvl w:val="6"/>
          <w:numId w:val="21"/>
        </w:numPr>
        <w:tabs>
          <w:tab w:val="num" w:pos="5812"/>
        </w:tabs>
        <w:ind w:left="426" w:hanging="426"/>
        <w:jc w:val="both"/>
        <w:rPr>
          <w:sz w:val="22"/>
          <w:szCs w:val="22"/>
          <w:lang w:val="x-none" w:eastAsia="x-none"/>
        </w:rPr>
      </w:pPr>
      <w:r w:rsidRPr="00196FF4">
        <w:rPr>
          <w:rFonts w:eastAsiaTheme="minorHAnsi"/>
          <w:sz w:val="22"/>
          <w:szCs w:val="22"/>
          <w:lang w:eastAsia="en-US"/>
        </w:rPr>
        <w:t xml:space="preserve"> </w:t>
      </w:r>
      <w:r w:rsidR="005B0397" w:rsidRPr="00196FF4">
        <w:rPr>
          <w:sz w:val="22"/>
          <w:szCs w:val="22"/>
          <w:lang w:val="x-none" w:eastAsia="x-none"/>
        </w:rPr>
        <w:t xml:space="preserve">Wykonawca zobowiązany jest </w:t>
      </w:r>
      <w:r w:rsidR="00434BF3" w:rsidRPr="00196FF4">
        <w:rPr>
          <w:sz w:val="22"/>
          <w:szCs w:val="22"/>
          <w:lang w:val="x-none" w:eastAsia="x-none"/>
        </w:rPr>
        <w:t>do wskazania</w:t>
      </w:r>
      <w:r w:rsidR="005B0397" w:rsidRPr="00196FF4">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B0397" w:rsidRPr="00196FF4">
        <w:rPr>
          <w:sz w:val="22"/>
          <w:szCs w:val="22"/>
          <w:lang w:val="x-none" w:eastAsia="x-none"/>
        </w:rPr>
        <w:br/>
        <w:t>o podatku od towarów i usług – t. j. Dz. U. 20</w:t>
      </w:r>
      <w:r w:rsidR="000B2552" w:rsidRPr="00196FF4">
        <w:rPr>
          <w:sz w:val="22"/>
          <w:szCs w:val="22"/>
          <w:lang w:eastAsia="x-none"/>
        </w:rPr>
        <w:t>2</w:t>
      </w:r>
      <w:r w:rsidR="008A7514" w:rsidRPr="00196FF4">
        <w:rPr>
          <w:sz w:val="22"/>
          <w:szCs w:val="22"/>
          <w:lang w:eastAsia="x-none"/>
        </w:rPr>
        <w:t>2</w:t>
      </w:r>
      <w:r w:rsidR="005B0397" w:rsidRPr="00196FF4">
        <w:rPr>
          <w:sz w:val="22"/>
          <w:szCs w:val="22"/>
          <w:lang w:val="x-none" w:eastAsia="x-none"/>
        </w:rPr>
        <w:t xml:space="preserve"> poz. </w:t>
      </w:r>
      <w:r w:rsidR="008A7514" w:rsidRPr="00196FF4">
        <w:rPr>
          <w:sz w:val="22"/>
          <w:szCs w:val="22"/>
          <w:lang w:eastAsia="x-none"/>
        </w:rPr>
        <w:t>931</w:t>
      </w:r>
      <w:r w:rsidR="005B0397" w:rsidRPr="00196FF4">
        <w:rPr>
          <w:sz w:val="22"/>
          <w:szCs w:val="22"/>
          <w:lang w:val="x-none" w:eastAsia="x-none"/>
        </w:rPr>
        <w:t xml:space="preserve"> ze zm.).</w:t>
      </w:r>
    </w:p>
    <w:p w14:paraId="5FFE1CA1" w14:textId="2443FF2E" w:rsidR="005B0397"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 xml:space="preserve">W razie braku </w:t>
      </w:r>
      <w:r w:rsidR="00434BF3" w:rsidRPr="00196FF4">
        <w:rPr>
          <w:sz w:val="22"/>
          <w:szCs w:val="22"/>
          <w:lang w:val="x-none" w:eastAsia="x-none"/>
        </w:rPr>
        <w:t>ujawnienia bankowego</w:t>
      </w:r>
      <w:r w:rsidRPr="00196FF4">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3C2792AB" w:rsidR="000B2552" w:rsidRDefault="005B0397"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A7514" w:rsidRPr="00196FF4">
        <w:rPr>
          <w:sz w:val="22"/>
          <w:szCs w:val="22"/>
          <w:lang w:eastAsia="x-none"/>
        </w:rPr>
        <w:t>2</w:t>
      </w:r>
      <w:r w:rsidRPr="00196FF4">
        <w:rPr>
          <w:sz w:val="22"/>
          <w:szCs w:val="22"/>
          <w:lang w:val="x-none" w:eastAsia="x-none"/>
        </w:rPr>
        <w:t xml:space="preserve"> poz. </w:t>
      </w:r>
      <w:r w:rsidR="008A7514" w:rsidRPr="00196FF4">
        <w:rPr>
          <w:sz w:val="22"/>
          <w:szCs w:val="22"/>
          <w:lang w:eastAsia="x-none"/>
        </w:rPr>
        <w:t>931</w:t>
      </w:r>
      <w:r w:rsidRPr="00196FF4">
        <w:rPr>
          <w:sz w:val="22"/>
          <w:szCs w:val="22"/>
          <w:lang w:val="x-none" w:eastAsia="x-none"/>
        </w:rPr>
        <w:t xml:space="preserve"> ze zm.). Postanowień zdania </w:t>
      </w:r>
      <w:r w:rsidRPr="00196FF4">
        <w:rPr>
          <w:sz w:val="22"/>
          <w:szCs w:val="22"/>
          <w:lang w:val="x-none" w:eastAsia="x-none"/>
        </w:rPr>
        <w:lastRenderedPageBreak/>
        <w:t>1. nie stosuje się, gdy przedmiot umowy stanowi czynność zwolnioną z podatku VAT albo jest on objęty 0% stawką podatku VAT.</w:t>
      </w:r>
    </w:p>
    <w:p w14:paraId="51E12591" w14:textId="2CD9CD41" w:rsidR="005B0397" w:rsidRPr="00196FF4" w:rsidRDefault="000B2552" w:rsidP="00196FF4">
      <w:pPr>
        <w:widowControl/>
        <w:numPr>
          <w:ilvl w:val="6"/>
          <w:numId w:val="21"/>
        </w:numPr>
        <w:tabs>
          <w:tab w:val="num" w:pos="5812"/>
        </w:tabs>
        <w:ind w:left="426" w:hanging="426"/>
        <w:jc w:val="both"/>
        <w:rPr>
          <w:sz w:val="22"/>
          <w:szCs w:val="22"/>
          <w:lang w:val="x-none" w:eastAsia="x-none"/>
        </w:rPr>
      </w:pPr>
      <w:r w:rsidRPr="00196FF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618992E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D3302">
        <w:rPr>
          <w:rFonts w:eastAsia="Calibri"/>
          <w:b/>
          <w:sz w:val="22"/>
          <w:szCs w:val="22"/>
        </w:rPr>
        <w:t>24</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A4508">
        <w:rPr>
          <w:rFonts w:eastAsia="Calibri"/>
          <w:sz w:val="22"/>
          <w:szCs w:val="22"/>
        </w:rPr>
        <w:t>site</w:t>
      </w:r>
      <w:proofErr w:type="spellEnd"/>
      <w:r w:rsidRPr="005A4508">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5A4508">
        <w:rPr>
          <w:rFonts w:eastAsia="Calibri"/>
          <w:sz w:val="22"/>
          <w:szCs w:val="22"/>
        </w:rPr>
        <w:t>Next</w:t>
      </w:r>
      <w:proofErr w:type="spellEnd"/>
      <w:r w:rsidRPr="005A4508">
        <w:rPr>
          <w:rFonts w:eastAsia="Calibri"/>
          <w:sz w:val="22"/>
          <w:szCs w:val="22"/>
        </w:rPr>
        <w:t xml:space="preserve">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4070572B"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419F74C1" w:rsidR="005B0397" w:rsidRPr="00033FD6" w:rsidRDefault="005B0397" w:rsidP="00FD1F07">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493AE587"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233A82">
        <w:rPr>
          <w:sz w:val="22"/>
          <w:szCs w:val="22"/>
          <w:lang w:eastAsia="x-none"/>
        </w:rPr>
        <w:t xml:space="preserve">4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lastRenderedPageBreak/>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DAE7C6" w:rsidR="005B0397" w:rsidRPr="005B0397" w:rsidRDefault="005B0397" w:rsidP="000C2BA4">
      <w:pPr>
        <w:ind w:left="360"/>
        <w:rPr>
          <w:b/>
          <w:bCs/>
          <w:sz w:val="22"/>
          <w:szCs w:val="22"/>
        </w:rPr>
      </w:pPr>
      <w:r w:rsidRPr="005B0397">
        <w:rPr>
          <w:b/>
          <w:bCs/>
          <w:sz w:val="22"/>
          <w:szCs w:val="22"/>
        </w:rPr>
        <w:t>§</w:t>
      </w:r>
      <w:r w:rsidR="00196FF4">
        <w:rPr>
          <w:b/>
          <w:bCs/>
          <w:sz w:val="22"/>
          <w:szCs w:val="22"/>
        </w:rPr>
        <w:t xml:space="preserve"> </w:t>
      </w: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644609DF" w:rsidR="005B0397" w:rsidRDefault="005B0397" w:rsidP="004F2350">
      <w:pPr>
        <w:widowControl/>
        <w:numPr>
          <w:ilvl w:val="0"/>
          <w:numId w:val="29"/>
        </w:numPr>
        <w:ind w:hanging="436"/>
        <w:contextualSpacing/>
        <w:jc w:val="both"/>
        <w:rPr>
          <w:sz w:val="22"/>
          <w:szCs w:val="22"/>
        </w:rPr>
      </w:pPr>
      <w:r w:rsidRPr="004F2350">
        <w:rPr>
          <w:sz w:val="22"/>
          <w:szCs w:val="22"/>
        </w:rPr>
        <w:t>zosta</w:t>
      </w:r>
      <w:r w:rsidR="004B6FF9">
        <w:rPr>
          <w:sz w:val="22"/>
          <w:szCs w:val="22"/>
        </w:rPr>
        <w:t>ła</w:t>
      </w:r>
      <w:r w:rsidRPr="004F2350">
        <w:rPr>
          <w:sz w:val="22"/>
          <w:szCs w:val="22"/>
        </w:rPr>
        <w:t xml:space="preserve"> podjęta likwidacja Wykonawcy albo nastąpi</w:t>
      </w:r>
      <w:r w:rsidR="004B6FF9">
        <w:rPr>
          <w:sz w:val="22"/>
          <w:szCs w:val="22"/>
        </w:rPr>
        <w:t>ło</w:t>
      </w:r>
      <w:r w:rsidRPr="004F2350">
        <w:rPr>
          <w:sz w:val="22"/>
          <w:szCs w:val="22"/>
        </w:rPr>
        <w:t xml:space="preserve"> rozwiązanie Wykonawcy bez przeprowadzania likwidacji, bądź nastąpi zakończenie prowadzenia działalności gospodarczej przez Wykonawcę albo wykreślenie Wykonawcy jako przedsiębiorcy z CEIDG,</w:t>
      </w:r>
    </w:p>
    <w:p w14:paraId="44BDCD0C" w14:textId="77777777" w:rsidR="0036503F" w:rsidRDefault="005B0397" w:rsidP="0036503F">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4944A5E9" w14:textId="4BC206E2" w:rsidR="0036503F" w:rsidRPr="001F54ED" w:rsidRDefault="0036503F" w:rsidP="001F54ED">
      <w:pPr>
        <w:widowControl/>
        <w:numPr>
          <w:ilvl w:val="0"/>
          <w:numId w:val="29"/>
        </w:numPr>
        <w:ind w:hanging="436"/>
        <w:contextualSpacing/>
        <w:jc w:val="both"/>
        <w:rPr>
          <w:sz w:val="22"/>
          <w:szCs w:val="22"/>
        </w:rPr>
      </w:pPr>
      <w:r w:rsidRPr="001F54ED">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r w:rsidR="001F54ED" w:rsidRPr="001F54ED">
        <w:rPr>
          <w:sz w:val="22"/>
          <w:szCs w:val="22"/>
          <w:vertAlign w:val="subscript"/>
        </w:rPr>
        <w:t xml:space="preserve"> </w:t>
      </w:r>
      <w:r w:rsidR="001F54ED" w:rsidRPr="001F54ED">
        <w:rPr>
          <w:sz w:val="22"/>
          <w:szCs w:val="22"/>
        </w:rPr>
        <w:t>00/100</w:t>
      </w:r>
      <w:r w:rsidRPr="001F54ED">
        <w:rPr>
          <w:sz w:val="22"/>
          <w:szCs w:val="22"/>
        </w:rPr>
        <w:t>),</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 xml:space="preserve">Ponadto w razie zaistnienia istotnej zmiany okoliczności powodującej, że wykonanie Umowy nie leży w interesie publicznym, czego nie można było przewidzieć w chwili zawarcia Umowy, </w:t>
      </w:r>
      <w:r w:rsidRPr="005B0397">
        <w:rPr>
          <w:sz w:val="22"/>
          <w:szCs w:val="22"/>
        </w:rPr>
        <w:lastRenderedPageBreak/>
        <w:t>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84E6D4A" w:rsidR="005B0397" w:rsidRPr="005B0397" w:rsidRDefault="005B0397" w:rsidP="00CB5F81">
      <w:pPr>
        <w:rPr>
          <w:b/>
          <w:bCs/>
          <w:sz w:val="22"/>
          <w:szCs w:val="22"/>
        </w:rPr>
      </w:pPr>
      <w:r w:rsidRPr="005B0397">
        <w:rPr>
          <w:b/>
          <w:bCs/>
          <w:sz w:val="22"/>
          <w:szCs w:val="22"/>
        </w:rPr>
        <w:t>§ 8</w:t>
      </w:r>
    </w:p>
    <w:p w14:paraId="64C2A678" w14:textId="1C8910CA" w:rsidR="00196FF4" w:rsidRPr="00196FF4" w:rsidRDefault="004E1D52"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196FF4">
        <w:rPr>
          <w:rFonts w:ascii="Times New Roman" w:hAnsi="Times New Roman"/>
        </w:rPr>
        <w:br/>
        <w:t xml:space="preserve">a które uniemożliwiają Wykonawcy wykonanie w części lub w całości jego zobowiązania wynikającego z niniejszej umowy albo mającej bezpośredni wpływ na terminowość </w:t>
      </w:r>
      <w:r w:rsidRPr="00196FF4">
        <w:rPr>
          <w:rFonts w:ascii="Times New Roman" w:hAnsi="Times New Roman"/>
        </w:rPr>
        <w:br/>
        <w:t xml:space="preserve">i sposób wykonywanych umowy. Strony za okoliczności siły wyższej uznają </w:t>
      </w:r>
      <w:r w:rsidRPr="00196FF4">
        <w:rPr>
          <w:rFonts w:ascii="Times New Roman" w:hAnsi="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103E9EC" w:rsidR="005B0397" w:rsidRPr="00196FF4" w:rsidRDefault="005B0397"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B0797C5" w:rsidR="005B0397" w:rsidRPr="00196FF4" w:rsidRDefault="005B0397" w:rsidP="00196FF4">
      <w:pPr>
        <w:pStyle w:val="Akapitzlist"/>
        <w:numPr>
          <w:ilvl w:val="0"/>
          <w:numId w:val="47"/>
        </w:numPr>
        <w:spacing w:after="0" w:line="240" w:lineRule="auto"/>
        <w:ind w:left="284" w:hanging="284"/>
        <w:jc w:val="both"/>
        <w:rPr>
          <w:rFonts w:ascii="Times New Roman" w:hAnsi="Times New Roman"/>
        </w:rPr>
      </w:pPr>
      <w:r w:rsidRPr="00196FF4">
        <w:rPr>
          <w:rFonts w:ascii="Times New Roman" w:hAnsi="Times New Roman"/>
        </w:rPr>
        <w:t>Bieg terminów określonych w niniejszej umowie ulega zawieszeniu przez czas trwania przeszkody spowodowanej siłą wyższą.</w:t>
      </w:r>
    </w:p>
    <w:p w14:paraId="4E01A3F0" w14:textId="77777777" w:rsidR="00FB2432" w:rsidRPr="001F54ED" w:rsidRDefault="00FB2432" w:rsidP="00FB2432">
      <w:pPr>
        <w:ind w:left="360" w:hanging="360"/>
        <w:rPr>
          <w:sz w:val="22"/>
          <w:szCs w:val="22"/>
        </w:rPr>
      </w:pPr>
      <w:r w:rsidRPr="001F54ED">
        <w:rPr>
          <w:b/>
          <w:bCs/>
          <w:sz w:val="22"/>
          <w:szCs w:val="22"/>
        </w:rPr>
        <w:t>§ 9</w:t>
      </w:r>
    </w:p>
    <w:p w14:paraId="2FFB0CF9" w14:textId="77777777" w:rsidR="00FB2432" w:rsidRPr="001F54ED" w:rsidRDefault="00FB2432" w:rsidP="00FB2432">
      <w:pPr>
        <w:numPr>
          <w:ilvl w:val="3"/>
          <w:numId w:val="48"/>
        </w:numPr>
        <w:tabs>
          <w:tab w:val="left" w:pos="284"/>
        </w:tabs>
        <w:ind w:left="284" w:hanging="284"/>
        <w:jc w:val="both"/>
        <w:rPr>
          <w:sz w:val="22"/>
          <w:szCs w:val="22"/>
        </w:rPr>
      </w:pPr>
      <w:r w:rsidRPr="001F54ED">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2021 poz. 1062 ze zm.) w liczbie 20 sztuk.</w:t>
      </w:r>
    </w:p>
    <w:p w14:paraId="4D2D7DAE" w14:textId="77777777" w:rsidR="00FB2432" w:rsidRPr="001F54ED" w:rsidRDefault="00FB2432" w:rsidP="00FB2432">
      <w:pPr>
        <w:numPr>
          <w:ilvl w:val="3"/>
          <w:numId w:val="48"/>
        </w:numPr>
        <w:tabs>
          <w:tab w:val="left" w:pos="284"/>
        </w:tabs>
        <w:ind w:left="284" w:hanging="284"/>
        <w:jc w:val="both"/>
        <w:rPr>
          <w:sz w:val="22"/>
          <w:szCs w:val="22"/>
        </w:rPr>
      </w:pPr>
      <w:r w:rsidRPr="001F54ED">
        <w:rPr>
          <w:sz w:val="22"/>
          <w:szCs w:val="22"/>
        </w:rPr>
        <w:t>Wykonawca udziela licencji niewyłącznej, tj. prawa do korzystania z oprogramowania w zakresie wskazanym w ust. 1, w chwili podpisania protokołu odbioru wskazanego w § 2 umowy, bez konieczności składania przez Strony dodatkowego oświadczenia woli.</w:t>
      </w:r>
    </w:p>
    <w:p w14:paraId="653B5227" w14:textId="1B76A446" w:rsidR="00FB2432" w:rsidRDefault="00FB2432" w:rsidP="00FB2432">
      <w:pPr>
        <w:numPr>
          <w:ilvl w:val="3"/>
          <w:numId w:val="48"/>
        </w:numPr>
        <w:tabs>
          <w:tab w:val="left" w:pos="284"/>
        </w:tabs>
        <w:ind w:left="284" w:hanging="284"/>
        <w:jc w:val="both"/>
        <w:rPr>
          <w:sz w:val="22"/>
          <w:szCs w:val="22"/>
        </w:rPr>
      </w:pPr>
      <w:r w:rsidRPr="001F54ED">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188C488" w14:textId="77777777" w:rsidR="001F54ED" w:rsidRPr="001F54ED" w:rsidRDefault="001F54ED" w:rsidP="001F54ED">
      <w:pPr>
        <w:tabs>
          <w:tab w:val="left" w:pos="284"/>
        </w:tabs>
        <w:ind w:left="284"/>
        <w:jc w:val="both"/>
        <w:rPr>
          <w:sz w:val="22"/>
          <w:szCs w:val="22"/>
        </w:rPr>
      </w:pPr>
    </w:p>
    <w:p w14:paraId="47163410" w14:textId="3D3597ED" w:rsidR="00033FD6" w:rsidRPr="001F54ED" w:rsidRDefault="00FB2432" w:rsidP="001F54ED">
      <w:pPr>
        <w:ind w:left="540" w:hanging="540"/>
        <w:rPr>
          <w:sz w:val="22"/>
          <w:szCs w:val="22"/>
        </w:rPr>
      </w:pPr>
      <w:r w:rsidRPr="001F54ED">
        <w:rPr>
          <w:b/>
          <w:bCs/>
          <w:sz w:val="22"/>
          <w:szCs w:val="22"/>
        </w:rPr>
        <w:t>§ 10</w:t>
      </w:r>
    </w:p>
    <w:p w14:paraId="0F730264" w14:textId="77777777" w:rsidR="005B0397" w:rsidRPr="009634CA" w:rsidRDefault="005B0397" w:rsidP="00196FF4">
      <w:pPr>
        <w:widowControl/>
        <w:numPr>
          <w:ilvl w:val="3"/>
          <w:numId w:val="30"/>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79E37ECA" w:rsidR="001060FF"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 e-mail: </w:t>
      </w:r>
      <w:hyperlink r:id="rId21"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2DE6EE50" w14:textId="287549D7" w:rsidR="00C87B0F" w:rsidRPr="00196FF4" w:rsidRDefault="005B0397" w:rsidP="0093732C">
      <w:pPr>
        <w:widowControl/>
        <w:numPr>
          <w:ilvl w:val="3"/>
          <w:numId w:val="30"/>
        </w:numPr>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148B6D2B" w14:textId="77777777" w:rsidR="00FB2432" w:rsidRDefault="00FB2432" w:rsidP="00033FD6">
      <w:pPr>
        <w:contextualSpacing/>
        <w:rPr>
          <w:b/>
          <w:bCs/>
          <w:sz w:val="22"/>
          <w:szCs w:val="22"/>
        </w:rPr>
      </w:pPr>
    </w:p>
    <w:p w14:paraId="47EBB5C7" w14:textId="1E6B7C79" w:rsidR="005B0397" w:rsidRPr="00F25F4A" w:rsidRDefault="005B0397" w:rsidP="00033FD6">
      <w:pPr>
        <w:contextualSpacing/>
        <w:rPr>
          <w:b/>
          <w:bCs/>
          <w:sz w:val="22"/>
          <w:szCs w:val="22"/>
        </w:rPr>
      </w:pPr>
      <w:r w:rsidRPr="00F25F4A">
        <w:rPr>
          <w:b/>
          <w:bCs/>
          <w:sz w:val="22"/>
          <w:szCs w:val="22"/>
        </w:rPr>
        <w:lastRenderedPageBreak/>
        <w:t>§ 1</w:t>
      </w:r>
      <w:r w:rsidR="00FB2432">
        <w:rPr>
          <w:b/>
          <w:bCs/>
          <w:sz w:val="22"/>
          <w:szCs w:val="22"/>
        </w:rPr>
        <w:t>1</w:t>
      </w:r>
    </w:p>
    <w:p w14:paraId="1C774BB1" w14:textId="73CAE8A0" w:rsidR="002B0A3C" w:rsidRPr="00F9280E" w:rsidRDefault="002B0A3C" w:rsidP="002B0A3C">
      <w:pPr>
        <w:pStyle w:val="Lista"/>
        <w:numPr>
          <w:ilvl w:val="0"/>
          <w:numId w:val="31"/>
        </w:numPr>
        <w:jc w:val="both"/>
        <w:rPr>
          <w:sz w:val="22"/>
          <w:szCs w:val="22"/>
        </w:rPr>
      </w:pPr>
      <w:r w:rsidRPr="00F9280E">
        <w:rPr>
          <w:sz w:val="22"/>
          <w:szCs w:val="22"/>
        </w:rPr>
        <w:t>Strony dopuszczają</w:t>
      </w:r>
      <w:r w:rsidR="00DC4D23">
        <w:rPr>
          <w:sz w:val="22"/>
          <w:szCs w:val="22"/>
          <w:highlight w:val="white"/>
        </w:rPr>
        <w:t xml:space="preserve"> </w:t>
      </w:r>
      <w:r w:rsidRPr="00F9280E">
        <w:rPr>
          <w:sz w:val="22"/>
          <w:szCs w:val="22"/>
          <w:highlight w:val="white"/>
        </w:rPr>
        <w:t>możliwość zmiany umowy bez obowiązku przeprowadzania nowego postępowania w następujących przypadkach i zakresach:</w:t>
      </w:r>
    </w:p>
    <w:p w14:paraId="599562F3" w14:textId="2A2826BE" w:rsidR="005B0397" w:rsidRDefault="005B0397" w:rsidP="00CD3302">
      <w:pPr>
        <w:widowControl/>
        <w:numPr>
          <w:ilvl w:val="1"/>
          <w:numId w:val="31"/>
        </w:numPr>
        <w:tabs>
          <w:tab w:val="clear" w:pos="1647"/>
        </w:tabs>
        <w:ind w:left="851" w:hanging="425"/>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2EB6A45C"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t>wydłużenia terminu gwarancji, w sytuacji przedłużenia jej przez producenta/Wykonawcę,</w:t>
      </w:r>
    </w:p>
    <w:p w14:paraId="0BB29F8E" w14:textId="0D0DA002"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CD3302">
        <w:rPr>
          <w:sz w:val="22"/>
          <w:szCs w:val="22"/>
        </w:rPr>
        <w:br/>
      </w:r>
      <w:r w:rsidRPr="00CD3302">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CD3302">
        <w:rPr>
          <w:sz w:val="22"/>
          <w:szCs w:val="22"/>
        </w:rPr>
        <w:t xml:space="preserve"> </w:t>
      </w:r>
      <w:r w:rsidRPr="00CD3302">
        <w:rPr>
          <w:sz w:val="22"/>
          <w:szCs w:val="22"/>
        </w:rPr>
        <w:t>treści oferty,</w:t>
      </w:r>
    </w:p>
    <w:p w14:paraId="64B16EC3" w14:textId="3840EF7D" w:rsidR="009319D4" w:rsidRPr="00CD3302" w:rsidRDefault="005B0397" w:rsidP="00CD3302">
      <w:pPr>
        <w:widowControl/>
        <w:numPr>
          <w:ilvl w:val="1"/>
          <w:numId w:val="31"/>
        </w:numPr>
        <w:tabs>
          <w:tab w:val="clear" w:pos="1647"/>
        </w:tabs>
        <w:ind w:left="851" w:hanging="425"/>
        <w:jc w:val="both"/>
        <w:rPr>
          <w:sz w:val="22"/>
          <w:szCs w:val="22"/>
        </w:rPr>
      </w:pPr>
      <w:r w:rsidRPr="00CD3302">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3087C648" w14:textId="4A4B42ED"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w:t>
      </w:r>
      <w:r w:rsidR="00FB2432">
        <w:rPr>
          <w:rFonts w:eastAsiaTheme="minorHAnsi"/>
          <w:b/>
          <w:bCs/>
          <w:sz w:val="22"/>
          <w:szCs w:val="22"/>
          <w:lang w:eastAsia="en-US"/>
        </w:rPr>
        <w:t>2</w:t>
      </w:r>
    </w:p>
    <w:p w14:paraId="5FF1C91E" w14:textId="77777777" w:rsidR="00897D23" w:rsidRPr="00897D23"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Wszelkie oświadczenia Stron umowy będą składane na piśmie pod rygorem nieważności listem poleconym lub za potwierdzeniem ich złożenia.</w:t>
      </w:r>
    </w:p>
    <w:p w14:paraId="59BD7A35" w14:textId="77777777" w:rsidR="00897D23" w:rsidRPr="00897D23"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3CE76DF" w14:textId="122E7F6A" w:rsidR="005B0397" w:rsidRPr="005B0397" w:rsidRDefault="00897D23" w:rsidP="00897D23">
      <w:pPr>
        <w:widowControl/>
        <w:numPr>
          <w:ilvl w:val="0"/>
          <w:numId w:val="19"/>
        </w:numPr>
        <w:suppressAutoHyphens w:val="0"/>
        <w:jc w:val="both"/>
        <w:rPr>
          <w:rFonts w:eastAsiaTheme="minorHAnsi"/>
          <w:sz w:val="22"/>
          <w:szCs w:val="22"/>
          <w:lang w:eastAsia="en-US"/>
        </w:rPr>
      </w:pPr>
      <w:r w:rsidRPr="00897D23">
        <w:rPr>
          <w:rFonts w:eastAsiaTheme="minorHAnsi"/>
          <w:sz w:val="22"/>
          <w:szCs w:val="22"/>
          <w:lang w:eastAsia="en-US"/>
        </w:rPr>
        <w:t>W razie rozbieżności pomiędzy treścią Zaproszenia a postanowieniami umowy oraz w sprawach nieuregulowanych niniejszą umową priorytet nadaje się zapisom Zaproszenia i jej załącznikom</w:t>
      </w:r>
      <w:r w:rsidR="007B5FFD">
        <w:rPr>
          <w:rFonts w:eastAsiaTheme="minorHAnsi"/>
          <w:sz w:val="22"/>
          <w:szCs w:val="22"/>
          <w:lang w:eastAsia="en-US"/>
        </w:rPr>
        <w:t xml:space="preserve">. </w:t>
      </w:r>
      <w:r w:rsidR="005B0397"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005B0397" w:rsidRPr="005B0397">
        <w:rPr>
          <w:rFonts w:eastAsiaTheme="minorHAnsi"/>
          <w:sz w:val="22"/>
          <w:szCs w:val="22"/>
          <w:lang w:eastAsia="en-US"/>
        </w:rPr>
        <w:t>i Wykonawcy.</w:t>
      </w:r>
    </w:p>
    <w:p w14:paraId="02B32421"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w:t>
      </w:r>
      <w:r w:rsidR="00CB5F81">
        <w:rPr>
          <w:sz w:val="22"/>
          <w:szCs w:val="22"/>
        </w:rPr>
        <w:t xml:space="preserve"> </w:t>
      </w:r>
      <w:r w:rsidRPr="005B0397">
        <w:rPr>
          <w:sz w:val="22"/>
          <w:szCs w:val="22"/>
        </w:rPr>
        <w:t>zaistnienia</w:t>
      </w:r>
      <w:r w:rsidR="00CB5F81">
        <w:rPr>
          <w:sz w:val="22"/>
          <w:szCs w:val="22"/>
        </w:rPr>
        <w:t xml:space="preserve"> </w:t>
      </w:r>
      <w:r w:rsidRPr="005B0397">
        <w:rPr>
          <w:sz w:val="22"/>
          <w:szCs w:val="22"/>
        </w:rPr>
        <w:t>pomiędzy</w:t>
      </w:r>
      <w:r w:rsidR="00CB5F81">
        <w:rPr>
          <w:sz w:val="22"/>
          <w:szCs w:val="22"/>
        </w:rPr>
        <w:t xml:space="preserve"> </w:t>
      </w:r>
      <w:r w:rsidRPr="005B0397">
        <w:rPr>
          <w:sz w:val="22"/>
          <w:szCs w:val="22"/>
        </w:rPr>
        <w:t>Stronami</w:t>
      </w:r>
      <w:r w:rsidR="00CB5F81">
        <w:rPr>
          <w:sz w:val="22"/>
          <w:szCs w:val="22"/>
        </w:rPr>
        <w:t xml:space="preserve"> </w:t>
      </w:r>
      <w:r w:rsidRPr="005B0397">
        <w:rPr>
          <w:sz w:val="22"/>
          <w:szCs w:val="22"/>
        </w:rPr>
        <w:t>sporu, wynikającego</w:t>
      </w:r>
      <w:r w:rsidR="00CB5F81">
        <w:rPr>
          <w:sz w:val="22"/>
          <w:szCs w:val="22"/>
        </w:rPr>
        <w:t xml:space="preserve"> </w:t>
      </w:r>
      <w:r w:rsidRPr="005B0397">
        <w:rPr>
          <w:sz w:val="22"/>
          <w:szCs w:val="22"/>
        </w:rPr>
        <w:t>z</w:t>
      </w:r>
      <w:r w:rsidR="00CB5F81">
        <w:rPr>
          <w:sz w:val="22"/>
          <w:szCs w:val="22"/>
        </w:rPr>
        <w:t xml:space="preserve"> </w:t>
      </w:r>
      <w:r w:rsidRPr="005B0397">
        <w:rPr>
          <w:sz w:val="22"/>
          <w:szCs w:val="22"/>
        </w:rPr>
        <w:t>umowy</w:t>
      </w:r>
      <w:r w:rsidR="00CB5F81">
        <w:rPr>
          <w:sz w:val="22"/>
          <w:szCs w:val="22"/>
        </w:rPr>
        <w:t xml:space="preserve"> </w:t>
      </w:r>
      <w:r w:rsidRPr="005B0397">
        <w:rPr>
          <w:sz w:val="22"/>
          <w:szCs w:val="22"/>
        </w:rPr>
        <w:t xml:space="preserve">lub pozostającego </w:t>
      </w:r>
      <w:r w:rsidR="00340516">
        <w:rPr>
          <w:sz w:val="22"/>
          <w:szCs w:val="22"/>
        </w:rPr>
        <w:br/>
      </w:r>
      <w:r w:rsidRPr="005B0397">
        <w:rPr>
          <w:sz w:val="22"/>
          <w:szCs w:val="22"/>
        </w:rPr>
        <w:t>w związku z umową, spór będzie poddany rozstrzygnięciu przez sąd powszechny właściwy miejscowo dla siedziby Zamawiającego.</w:t>
      </w:r>
    </w:p>
    <w:p w14:paraId="09FC5663" w14:textId="5405A608" w:rsidR="001060FF" w:rsidRPr="00F708E6" w:rsidRDefault="001060FF" w:rsidP="00340516">
      <w:pPr>
        <w:widowControl/>
        <w:numPr>
          <w:ilvl w:val="0"/>
          <w:numId w:val="19"/>
        </w:numPr>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 xml:space="preserve">ą mają zastosowanie przepisy prawa polskiego (RP), w szczególności ustawy z dnia 2 marca 2020 r. o szczególnych rozwiązaniach związanych </w:t>
      </w:r>
      <w:r w:rsidR="001F54ED">
        <w:rPr>
          <w:sz w:val="22"/>
          <w:szCs w:val="22"/>
        </w:rPr>
        <w:br/>
      </w:r>
      <w:r w:rsidRPr="00F708E6">
        <w:rPr>
          <w:sz w:val="22"/>
          <w:szCs w:val="22"/>
        </w:rPr>
        <w:t>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z dnia 23 kwietnia 1964 r. – Kodeks cywilny (t. j. Dz. U. </w:t>
      </w:r>
      <w:r w:rsidR="00707DE3">
        <w:rPr>
          <w:sz w:val="22"/>
          <w:szCs w:val="22"/>
        </w:rPr>
        <w:t>2022 poz. 1360</w:t>
      </w:r>
      <w:r w:rsidRPr="00F708E6">
        <w:rPr>
          <w:sz w:val="22"/>
          <w:szCs w:val="22"/>
        </w:rPr>
        <w:t xml:space="preserve"> ze zm.).</w:t>
      </w:r>
    </w:p>
    <w:p w14:paraId="03EBF22E" w14:textId="19C10698" w:rsidR="001060FF" w:rsidRDefault="001060FF" w:rsidP="00340516">
      <w:pPr>
        <w:widowControl/>
        <w:numPr>
          <w:ilvl w:val="0"/>
          <w:numId w:val="19"/>
        </w:numPr>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 xml:space="preserve">z zastrzeżeniem ust. </w:t>
      </w:r>
      <w:r w:rsidR="00DC4D23">
        <w:rPr>
          <w:sz w:val="22"/>
          <w:szCs w:val="22"/>
        </w:rPr>
        <w:t>9</w:t>
      </w:r>
      <w:r>
        <w:rPr>
          <w:sz w:val="22"/>
          <w:szCs w:val="22"/>
        </w:rPr>
        <w:t>.</w:t>
      </w:r>
    </w:p>
    <w:p w14:paraId="6FC98BE9" w14:textId="05F31558" w:rsidR="005B0397" w:rsidRPr="009319D4" w:rsidRDefault="001060FF" w:rsidP="008B2DAD">
      <w:pPr>
        <w:widowControl/>
        <w:numPr>
          <w:ilvl w:val="0"/>
          <w:numId w:val="19"/>
        </w:numPr>
        <w:suppressAutoHyphens w:val="0"/>
        <w:jc w:val="both"/>
        <w:rPr>
          <w:rFonts w:eastAsiaTheme="minorHAnsi"/>
          <w:sz w:val="22"/>
          <w:szCs w:val="22"/>
          <w:lang w:eastAsia="en-US"/>
        </w:rPr>
      </w:pPr>
      <w:r>
        <w:rPr>
          <w:sz w:val="22"/>
          <w:szCs w:val="22"/>
        </w:rPr>
        <w:lastRenderedPageBreak/>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067D3163" w:rsidR="005B0397" w:rsidRPr="005B0397" w:rsidRDefault="005B0397" w:rsidP="000C2BA4">
      <w:pPr>
        <w:widowControl/>
        <w:rPr>
          <w:rFonts w:eastAsiaTheme="minorHAnsi"/>
          <w:b/>
          <w:bCs/>
          <w:i/>
          <w:iCs/>
          <w:sz w:val="22"/>
          <w:szCs w:val="22"/>
          <w:lang w:val="x-none" w:eastAsia="x-none"/>
        </w:rPr>
      </w:pPr>
    </w:p>
    <w:p w14:paraId="4259ABD9" w14:textId="151064E7" w:rsidR="005B0397" w:rsidRPr="005B0397" w:rsidRDefault="005B0397" w:rsidP="00340516">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8F6B872" w14:textId="62A3C4FF" w:rsidR="00640E0B" w:rsidRDefault="00640E0B" w:rsidP="00640E0B">
      <w:pPr>
        <w:widowControl/>
        <w:jc w:val="left"/>
        <w:rPr>
          <w:rFonts w:ascii="Calibri" w:eastAsiaTheme="minorHAnsi" w:hAnsi="Calibri" w:cs="Calibri"/>
          <w:color w:val="000000"/>
          <w:sz w:val="18"/>
          <w:szCs w:val="18"/>
          <w:lang w:eastAsia="en-US"/>
        </w:rPr>
      </w:pPr>
      <w:bookmarkStart w:id="7" w:name="_Hlk65667035"/>
    </w:p>
    <w:p w14:paraId="3FC95483" w14:textId="77777777" w:rsidR="00B509BE" w:rsidRDefault="00B509BE" w:rsidP="00640E0B">
      <w:pPr>
        <w:widowControl/>
        <w:jc w:val="left"/>
        <w:rPr>
          <w:rFonts w:ascii="Calibri" w:eastAsiaTheme="minorHAnsi" w:hAnsi="Calibri" w:cs="Calibri"/>
          <w:color w:val="000000"/>
          <w:sz w:val="18"/>
          <w:szCs w:val="18"/>
          <w:lang w:eastAsia="en-US"/>
        </w:rPr>
      </w:pPr>
    </w:p>
    <w:p w14:paraId="1FB9865F" w14:textId="77777777" w:rsidR="00640E0B" w:rsidRDefault="00640E0B" w:rsidP="00640E0B">
      <w:pPr>
        <w:widowControl/>
        <w:jc w:val="left"/>
        <w:rPr>
          <w:rFonts w:ascii="Calibri" w:eastAsiaTheme="minorHAnsi" w:hAnsi="Calibri" w:cs="Calibri"/>
          <w:color w:val="000000"/>
          <w:sz w:val="18"/>
          <w:szCs w:val="18"/>
          <w:lang w:eastAsia="en-US"/>
        </w:rPr>
      </w:pPr>
    </w:p>
    <w:p w14:paraId="39E63A62" w14:textId="77777777" w:rsidR="00DC4D23" w:rsidRDefault="00DC4D23" w:rsidP="00640E0B">
      <w:pPr>
        <w:widowControl/>
        <w:ind w:firstLine="708"/>
        <w:jc w:val="right"/>
        <w:rPr>
          <w:rFonts w:eastAsiaTheme="minorHAnsi"/>
          <w:b/>
          <w:bCs/>
          <w:color w:val="000000"/>
          <w:sz w:val="20"/>
          <w:szCs w:val="20"/>
          <w:lang w:eastAsia="en-US"/>
        </w:rPr>
      </w:pPr>
    </w:p>
    <w:p w14:paraId="6CB86FE6" w14:textId="72B8D5E2" w:rsidR="0036503F" w:rsidRDefault="0036503F">
      <w:pPr>
        <w:widowControl/>
        <w:suppressAutoHyphens w:val="0"/>
        <w:jc w:val="left"/>
        <w:rPr>
          <w:rFonts w:eastAsiaTheme="minorHAnsi"/>
          <w:b/>
          <w:bCs/>
          <w:color w:val="000000"/>
          <w:sz w:val="20"/>
          <w:szCs w:val="20"/>
          <w:lang w:eastAsia="en-US"/>
        </w:rPr>
      </w:pPr>
      <w:r>
        <w:rPr>
          <w:rFonts w:eastAsiaTheme="minorHAnsi"/>
          <w:b/>
          <w:bCs/>
          <w:color w:val="000000"/>
          <w:sz w:val="20"/>
          <w:szCs w:val="20"/>
          <w:lang w:eastAsia="en-US"/>
        </w:rPr>
        <w:br w:type="page"/>
      </w:r>
    </w:p>
    <w:p w14:paraId="2CA64FD6" w14:textId="3F9EEA4A" w:rsidR="00F7773F" w:rsidRPr="00640E0B" w:rsidRDefault="00F7773F" w:rsidP="00640E0B">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lastRenderedPageBreak/>
        <w:t xml:space="preserve">Załącznik nr 1 </w:t>
      </w:r>
      <w:bookmarkEnd w:id="7"/>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B509BE">
        <w:rPr>
          <w:rFonts w:eastAsiaTheme="minorHAnsi"/>
          <w:b/>
          <w:bCs/>
          <w:iCs/>
          <w:color w:val="000000"/>
          <w:sz w:val="20"/>
          <w:szCs w:val="20"/>
          <w:lang w:eastAsia="en-US"/>
        </w:rPr>
        <w:t>476</w:t>
      </w:r>
      <w:r w:rsidRPr="00640E0B">
        <w:rPr>
          <w:rFonts w:eastAsiaTheme="minorHAnsi"/>
          <w:b/>
          <w:bCs/>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41A44B06" w14:textId="60AC7B5E" w:rsidR="007B5FFD" w:rsidRPr="007B5FFD" w:rsidRDefault="00F7773F" w:rsidP="001F54ED">
      <w:pPr>
        <w:widowControl/>
        <w:suppressAutoHyphens w:val="0"/>
        <w:spacing w:after="160" w:line="259" w:lineRule="auto"/>
        <w:jc w:val="both"/>
        <w:rPr>
          <w:rFonts w:eastAsiaTheme="minorHAnsi"/>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7B5FFD" w:rsidRPr="007B5FFD" w:rsidSect="00E21A1C">
      <w:headerReference w:type="default" r:id="rId22"/>
      <w:footerReference w:type="default" r:id="rId23"/>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F970" w14:textId="77777777" w:rsidR="005C5EB4" w:rsidRPr="009C43FF" w:rsidRDefault="005C5EB4"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F941D2B" w14:textId="77777777" w:rsidR="005C5EB4" w:rsidRPr="009C43FF" w:rsidRDefault="005C5EB4"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3F11BD2" w14:textId="77777777" w:rsidR="005C5EB4" w:rsidRDefault="005C5EB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4C45FB" w:rsidRPr="00016DA3" w:rsidRDefault="004C45FB"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6B5" w14:textId="77777777" w:rsidR="005C5EB4" w:rsidRPr="009C43FF" w:rsidRDefault="005C5EB4"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63AEDD0" w14:textId="77777777" w:rsidR="005C5EB4" w:rsidRPr="009C43FF" w:rsidRDefault="005C5EB4"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0F4839A" w14:textId="77777777" w:rsidR="005C5EB4" w:rsidRDefault="005C5EB4"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FE38" w14:textId="6D243263" w:rsidR="00612261" w:rsidRPr="00612261" w:rsidRDefault="00612261" w:rsidP="00612261">
    <w:pPr>
      <w:jc w:val="both"/>
      <w:rPr>
        <w:i/>
        <w:iCs/>
        <w:sz w:val="20"/>
        <w:szCs w:val="20"/>
        <w:u w:val="single"/>
      </w:rPr>
    </w:pPr>
    <w:r w:rsidRPr="00612261">
      <w:rPr>
        <w:i/>
        <w:iCs/>
        <w:sz w:val="20"/>
        <w:szCs w:val="20"/>
        <w:u w:val="single"/>
      </w:rPr>
      <w:t>Zaproszenie do złożenia oferty na wyłonienie Wykonawcy w zakresie dostawy urządzenia do analizy RNA i DNA na potrzeby Instytutu Nauk o Środowisku</w:t>
    </w:r>
    <w:r>
      <w:rPr>
        <w:i/>
        <w:iCs/>
        <w:sz w:val="20"/>
        <w:szCs w:val="20"/>
        <w:u w:val="single"/>
      </w:rPr>
      <w:t xml:space="preserve"> UJ w Krakowie.</w:t>
    </w:r>
  </w:p>
  <w:p w14:paraId="1A7168B0" w14:textId="77777777" w:rsidR="00612261" w:rsidRPr="00612261" w:rsidRDefault="00612261" w:rsidP="00612261">
    <w:pPr>
      <w:jc w:val="right"/>
      <w:rPr>
        <w:i/>
        <w:iCs/>
        <w:sz w:val="20"/>
        <w:szCs w:val="20"/>
        <w:u w:val="single"/>
      </w:rPr>
    </w:pPr>
  </w:p>
  <w:p w14:paraId="049F1ED2" w14:textId="5AAB3AE7" w:rsidR="00612261" w:rsidRDefault="00612261" w:rsidP="00612261">
    <w:pPr>
      <w:jc w:val="right"/>
      <w:rPr>
        <w:i/>
        <w:iCs/>
        <w:sz w:val="20"/>
        <w:szCs w:val="20"/>
        <w:u w:val="single"/>
      </w:rPr>
    </w:pPr>
    <w:r w:rsidRPr="00612261">
      <w:rPr>
        <w:i/>
        <w:iCs/>
        <w:sz w:val="20"/>
        <w:szCs w:val="20"/>
        <w:u w:val="single"/>
      </w:rPr>
      <w:t>Nr sprawy: 80.272.476.2022</w:t>
    </w:r>
  </w:p>
  <w:p w14:paraId="75FF8E1A" w14:textId="77777777" w:rsidR="00612261" w:rsidRPr="00F07766" w:rsidRDefault="00612261" w:rsidP="00612261">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82D82928"/>
    <w:styleLink w:val="Zaimportowanystyl1"/>
    <w:lvl w:ilvl="0" w:tplc="C9820F18">
      <w:start w:val="1"/>
      <w:numFmt w:val="decimal"/>
      <w:lvlText w:val="%1)"/>
      <w:lvlJc w:val="left"/>
      <w:pPr>
        <w:tabs>
          <w:tab w:val="num" w:pos="360"/>
        </w:tabs>
        <w:ind w:left="360" w:hanging="360"/>
      </w:pPr>
      <w:rPr>
        <w:b/>
      </w:rPr>
    </w:lvl>
    <w:lvl w:ilvl="1" w:tplc="6BF299E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141370B"/>
    <w:multiLevelType w:val="hybridMultilevel"/>
    <w:tmpl w:val="C996F76E"/>
    <w:lvl w:ilvl="0" w:tplc="BBA422C0">
      <w:start w:val="1"/>
      <w:numFmt w:val="decimal"/>
      <w:lvlText w:val="1.%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27B443F"/>
    <w:multiLevelType w:val="multilevel"/>
    <w:tmpl w:val="D7C66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572AF9"/>
    <w:multiLevelType w:val="hybridMultilevel"/>
    <w:tmpl w:val="ADBEE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36E214C"/>
    <w:multiLevelType w:val="hybridMultilevel"/>
    <w:tmpl w:val="8E1A1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0A64C6"/>
    <w:multiLevelType w:val="multilevel"/>
    <w:tmpl w:val="75A834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04983"/>
    <w:multiLevelType w:val="hybridMultilevel"/>
    <w:tmpl w:val="E53A7346"/>
    <w:lvl w:ilvl="0" w:tplc="8A84790A">
      <w:start w:val="1"/>
      <w:numFmt w:val="decimal"/>
      <w:lvlText w:val="7.%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D0590F"/>
    <w:multiLevelType w:val="multilevel"/>
    <w:tmpl w:val="541E5A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ind w:left="2160" w:hanging="360"/>
      </w:pPr>
      <w:rPr>
        <w:rFont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3C03271"/>
    <w:multiLevelType w:val="hybridMultilevel"/>
    <w:tmpl w:val="57387BFE"/>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DA36237"/>
    <w:multiLevelType w:val="hybridMultilevel"/>
    <w:tmpl w:val="EC02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A8C169F"/>
    <w:multiLevelType w:val="hybridMultilevel"/>
    <w:tmpl w:val="2A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6BF299E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8"/>
  </w:num>
  <w:num w:numId="6">
    <w:abstractNumId w:val="55"/>
  </w:num>
  <w:num w:numId="7">
    <w:abstractNumId w:val="59"/>
  </w:num>
  <w:num w:numId="8">
    <w:abstractNumId w:val="64"/>
  </w:num>
  <w:num w:numId="9">
    <w:abstractNumId w:val="45"/>
  </w:num>
  <w:num w:numId="10">
    <w:abstractNumId w:val="77"/>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6BF299E0"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num>
  <w:num w:numId="13">
    <w:abstractNumId w:val="30"/>
  </w:num>
  <w:num w:numId="14">
    <w:abstractNumId w:val="52"/>
  </w:num>
  <w:num w:numId="15">
    <w:abstractNumId w:val="7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86"/>
  </w:num>
  <w:num w:numId="20">
    <w:abstractNumId w:val="47"/>
  </w:num>
  <w:num w:numId="21">
    <w:abstractNumId w:val="71"/>
  </w:num>
  <w:num w:numId="22">
    <w:abstractNumId w:val="39"/>
  </w:num>
  <w:num w:numId="23">
    <w:abstractNumId w:val="3"/>
  </w:num>
  <w:num w:numId="24">
    <w:abstractNumId w:val="1"/>
  </w:num>
  <w:num w:numId="25">
    <w:abstractNumId w:val="42"/>
  </w:num>
  <w:num w:numId="26">
    <w:abstractNumId w:val="56"/>
  </w:num>
  <w:num w:numId="27">
    <w:abstractNumId w:val="53"/>
  </w:num>
  <w:num w:numId="28">
    <w:abstractNumId w:val="61"/>
  </w:num>
  <w:num w:numId="29">
    <w:abstractNumId w:val="62"/>
  </w:num>
  <w:num w:numId="30">
    <w:abstractNumId w:val="46"/>
  </w:num>
  <w:num w:numId="31">
    <w:abstractNumId w:val="51"/>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41"/>
  </w:num>
  <w:num w:numId="35">
    <w:abstractNumId w:val="37"/>
  </w:num>
  <w:num w:numId="36">
    <w:abstractNumId w:val="32"/>
  </w:num>
  <w:num w:numId="37">
    <w:abstractNumId w:val="57"/>
  </w:num>
  <w:num w:numId="38">
    <w:abstractNumId w:val="50"/>
  </w:num>
  <w:num w:numId="39">
    <w:abstractNumId w:val="84"/>
  </w:num>
  <w:num w:numId="40">
    <w:abstractNumId w:val="80"/>
  </w:num>
  <w:num w:numId="41">
    <w:abstractNumId w:val="54"/>
  </w:num>
  <w:num w:numId="42">
    <w:abstractNumId w:val="70"/>
  </w:num>
  <w:num w:numId="43">
    <w:abstractNumId w:val="48"/>
  </w:num>
  <w:num w:numId="44">
    <w:abstractNumId w:val="60"/>
  </w:num>
  <w:num w:numId="45">
    <w:abstractNumId w:val="63"/>
  </w:num>
  <w:num w:numId="46">
    <w:abstractNumId w:val="27"/>
  </w:num>
  <w:num w:numId="47">
    <w:abstractNumId w:val="33"/>
  </w:num>
  <w:num w:numId="48">
    <w:abstractNumId w:val="58"/>
  </w:num>
  <w:num w:numId="49">
    <w:abstractNumId w:val="6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2A57"/>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2E54"/>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0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4"/>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A7"/>
    <w:rsid w:val="001F10F2"/>
    <w:rsid w:val="001F114D"/>
    <w:rsid w:val="001F124E"/>
    <w:rsid w:val="001F1A25"/>
    <w:rsid w:val="001F1E6A"/>
    <w:rsid w:val="001F279B"/>
    <w:rsid w:val="001F3216"/>
    <w:rsid w:val="001F5457"/>
    <w:rsid w:val="001F54ED"/>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3A82"/>
    <w:rsid w:val="00234592"/>
    <w:rsid w:val="00234849"/>
    <w:rsid w:val="00235543"/>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AAF"/>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0E16"/>
    <w:rsid w:val="0036236B"/>
    <w:rsid w:val="00362752"/>
    <w:rsid w:val="00362E15"/>
    <w:rsid w:val="00362EF8"/>
    <w:rsid w:val="003632E8"/>
    <w:rsid w:val="00363F13"/>
    <w:rsid w:val="0036476C"/>
    <w:rsid w:val="0036503F"/>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FDC"/>
    <w:rsid w:val="004E3D80"/>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3BD4"/>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052"/>
    <w:rsid w:val="005C03D3"/>
    <w:rsid w:val="005C317E"/>
    <w:rsid w:val="005C3713"/>
    <w:rsid w:val="005C3D41"/>
    <w:rsid w:val="005C422F"/>
    <w:rsid w:val="005C459E"/>
    <w:rsid w:val="005C5220"/>
    <w:rsid w:val="005C575E"/>
    <w:rsid w:val="005C5975"/>
    <w:rsid w:val="005C5998"/>
    <w:rsid w:val="005C5A33"/>
    <w:rsid w:val="005C5EB4"/>
    <w:rsid w:val="005C6152"/>
    <w:rsid w:val="005D03DC"/>
    <w:rsid w:val="005D0CB4"/>
    <w:rsid w:val="005D0DA6"/>
    <w:rsid w:val="005D1536"/>
    <w:rsid w:val="005D1881"/>
    <w:rsid w:val="005D36D5"/>
    <w:rsid w:val="005D3C4C"/>
    <w:rsid w:val="005D3CA2"/>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6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1E7A"/>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D23"/>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5AD8"/>
    <w:rsid w:val="008E647F"/>
    <w:rsid w:val="008E6527"/>
    <w:rsid w:val="008E6A5D"/>
    <w:rsid w:val="008E7573"/>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4E5B"/>
    <w:rsid w:val="009B52C3"/>
    <w:rsid w:val="009B7C61"/>
    <w:rsid w:val="009B7E84"/>
    <w:rsid w:val="009B7FAA"/>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2DD"/>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4E01"/>
    <w:rsid w:val="00A9558D"/>
    <w:rsid w:val="00A95B73"/>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4853"/>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09BE"/>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20D6"/>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205"/>
    <w:rsid w:val="00C6045B"/>
    <w:rsid w:val="00C609A3"/>
    <w:rsid w:val="00C61515"/>
    <w:rsid w:val="00C618E9"/>
    <w:rsid w:val="00C62155"/>
    <w:rsid w:val="00C62A0E"/>
    <w:rsid w:val="00C63968"/>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5B39"/>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2837"/>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4D23"/>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23AC"/>
    <w:rsid w:val="00FB2432"/>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1E4"/>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mailto:simon.chorazy@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hyperlink" Target="mailto:simon.chorazy@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8852</Words>
  <Characters>53116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2022-12-06T07:30:00Z</cp:lastPrinted>
  <dcterms:created xsi:type="dcterms:W3CDTF">2022-12-05T14:52:00Z</dcterms:created>
  <dcterms:modified xsi:type="dcterms:W3CDTF">2022-12-06T07:30:00Z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