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5F15" w14:textId="77777777" w:rsidR="00AD6206" w:rsidRDefault="00AD6206" w:rsidP="00AD6206">
      <w:pPr>
        <w:tabs>
          <w:tab w:val="left" w:pos="4830"/>
        </w:tabs>
      </w:pPr>
      <w:r>
        <w:rPr>
          <w:i/>
          <w:noProof/>
          <w:lang w:eastAsia="pl-PL"/>
        </w:rPr>
        <w:drawing>
          <wp:anchor distT="0" distB="0" distL="114300" distR="114300" simplePos="0" relativeHeight="251658240" behindDoc="0" locked="0" layoutInCell="1" allowOverlap="1" wp14:anchorId="18CD53D5" wp14:editId="1815D392">
            <wp:simplePos x="0" y="0"/>
            <wp:positionH relativeFrom="margin">
              <wp:align>left</wp:align>
            </wp:positionH>
            <wp:positionV relativeFrom="paragraph">
              <wp:posOffset>0</wp:posOffset>
            </wp:positionV>
            <wp:extent cx="1701165" cy="80454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804545"/>
                    </a:xfrm>
                    <a:prstGeom prst="rect">
                      <a:avLst/>
                    </a:prstGeom>
                    <a:noFill/>
                  </pic:spPr>
                </pic:pic>
              </a:graphicData>
            </a:graphic>
          </wp:anchor>
        </w:drawing>
      </w:r>
      <w:r>
        <w:rPr>
          <w:i/>
          <w:noProof/>
          <w:lang w:eastAsia="pl-PL"/>
        </w:rPr>
        <w:drawing>
          <wp:anchor distT="0" distB="0" distL="0" distR="0" simplePos="0" relativeHeight="251662336" behindDoc="1" locked="0" layoutInCell="1" allowOverlap="1" wp14:anchorId="18623C91" wp14:editId="0BBA46D1">
            <wp:simplePos x="0" y="0"/>
            <wp:positionH relativeFrom="margin">
              <wp:posOffset>2139315</wp:posOffset>
            </wp:positionH>
            <wp:positionV relativeFrom="page">
              <wp:posOffset>1376680</wp:posOffset>
            </wp:positionV>
            <wp:extent cx="1273175" cy="55245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pl-PL"/>
        </w:rPr>
        <w:drawing>
          <wp:anchor distT="0" distB="0" distL="0" distR="0" simplePos="0" relativeHeight="251660288" behindDoc="1" locked="0" layoutInCell="1" allowOverlap="1" wp14:anchorId="043B85FD" wp14:editId="7A8FE804">
            <wp:simplePos x="0" y="0"/>
            <wp:positionH relativeFrom="margin">
              <wp:align>right</wp:align>
            </wp:positionH>
            <wp:positionV relativeFrom="page">
              <wp:posOffset>1271905</wp:posOffset>
            </wp:positionV>
            <wp:extent cx="1590675" cy="6858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414462A0" w14:textId="77777777" w:rsidR="00C36FB8" w:rsidRDefault="00AD6206" w:rsidP="00AD6206">
      <w:pPr>
        <w:tabs>
          <w:tab w:val="left" w:pos="1260"/>
        </w:tabs>
      </w:pPr>
      <w:r>
        <w:tab/>
      </w:r>
      <w:r>
        <w:tab/>
      </w:r>
      <w:r>
        <w:br w:type="textWrapping" w:clear="all"/>
      </w:r>
    </w:p>
    <w:p w14:paraId="4593C990" w14:textId="28E861B3" w:rsidR="00AD6206" w:rsidRPr="00AD6206" w:rsidRDefault="00AD6206" w:rsidP="003A2FA0">
      <w:pPr>
        <w:tabs>
          <w:tab w:val="left" w:pos="1260"/>
        </w:tabs>
        <w:spacing w:line="240" w:lineRule="auto"/>
        <w:jc w:val="right"/>
        <w:rPr>
          <w:rFonts w:ascii="Times New Roman" w:hAnsi="Times New Roman" w:cs="Times New Roman"/>
        </w:rPr>
      </w:pPr>
      <w:r>
        <w:rPr>
          <w:rFonts w:ascii="Times New Roman" w:hAnsi="Times New Roman" w:cs="Times New Roman"/>
        </w:rPr>
        <w:t>Kr</w:t>
      </w:r>
      <w:r w:rsidR="00796E32">
        <w:rPr>
          <w:rFonts w:ascii="Times New Roman" w:hAnsi="Times New Roman" w:cs="Times New Roman"/>
        </w:rPr>
        <w:t xml:space="preserve">aków, dnia 30 </w:t>
      </w:r>
      <w:r w:rsidR="003A2FA0">
        <w:rPr>
          <w:rFonts w:ascii="Times New Roman" w:hAnsi="Times New Roman" w:cs="Times New Roman"/>
        </w:rPr>
        <w:t xml:space="preserve">kwietnia 2021 r.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2FCBD4EF"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Uniwersytet Jagielloński, ul. Gołębia 24, 31-007 Kraków.</w:t>
      </w:r>
    </w:p>
    <w:p w14:paraId="39B491D1" w14:textId="77777777" w:rsidR="00AD6206" w:rsidRPr="00AD6206"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u w:val="single"/>
          <w:lang w:eastAsia="pl-PL"/>
        </w:rPr>
        <w:t>Jednostka prowadząca sprawę:</w:t>
      </w:r>
    </w:p>
    <w:p w14:paraId="5F4AD338" w14:textId="77777777" w:rsidR="00AD6206" w:rsidRPr="00AD6206" w:rsidRDefault="00AD6206" w:rsidP="00AD6206">
      <w:pPr>
        <w:widowControl w:val="0"/>
        <w:numPr>
          <w:ilvl w:val="0"/>
          <w:numId w:val="20"/>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Dział Zamówień Publicznych, ul. Straszewskiego 25/2, 31-113 Kraków;</w:t>
      </w:r>
    </w:p>
    <w:p w14:paraId="5495F272" w14:textId="77777777" w:rsidR="00AD6206" w:rsidRDefault="00AD6206" w:rsidP="00AD6206">
      <w:pPr>
        <w:spacing w:after="0" w:line="240" w:lineRule="auto"/>
        <w:ind w:left="1134"/>
        <w:contextualSpacing/>
        <w:jc w:val="both"/>
        <w:rPr>
          <w:rFonts w:ascii="Times New Roman" w:eastAsia="Times New Roman" w:hAnsi="Times New Roman" w:cs="Times New Roman"/>
          <w:bCs/>
          <w:lang w:val="en-US" w:eastAsia="pl-PL"/>
        </w:rPr>
      </w:pPr>
      <w:r w:rsidRPr="00AD6206">
        <w:rPr>
          <w:rFonts w:ascii="Times New Roman" w:eastAsia="Times New Roman" w:hAnsi="Times New Roman" w:cs="Times New Roman"/>
          <w:bCs/>
          <w:lang w:val="en-US" w:eastAsia="pl-PL"/>
        </w:rPr>
        <w:t xml:space="preserve">tel.: +4812 663-39-03; e-mail.: </w:t>
      </w:r>
      <w:hyperlink r:id="rId11" w:history="1">
        <w:r w:rsidRPr="00AD6206">
          <w:rPr>
            <w:rFonts w:ascii="Times New Roman" w:eastAsia="Times New Roman" w:hAnsi="Times New Roman" w:cs="Times New Roman"/>
            <w:bCs/>
            <w:color w:val="0000FF"/>
            <w:u w:val="single"/>
            <w:lang w:val="en-US" w:eastAsia="pl-PL"/>
          </w:rPr>
          <w:t>bzp@uj.edu.pl</w:t>
        </w:r>
      </w:hyperlink>
      <w:r w:rsidRPr="00AD6206">
        <w:rPr>
          <w:rFonts w:ascii="Times New Roman" w:eastAsia="Times New Roman" w:hAnsi="Times New Roman" w:cs="Times New Roman"/>
          <w:bCs/>
          <w:lang w:val="en-US" w:eastAsia="pl-PL"/>
        </w:rPr>
        <w:t xml:space="preserve"> ; </w:t>
      </w:r>
      <w:hyperlink r:id="rId12" w:history="1">
        <w:r w:rsidRPr="00AD6206">
          <w:rPr>
            <w:rFonts w:ascii="Times New Roman" w:eastAsia="Times New Roman" w:hAnsi="Times New Roman" w:cs="Times New Roman"/>
            <w:bCs/>
            <w:color w:val="0000FF"/>
            <w:u w:val="single"/>
            <w:lang w:val="en-US" w:eastAsia="pl-PL"/>
          </w:rPr>
          <w:t>monika.poniewierska@uj.edu.pl</w:t>
        </w:r>
      </w:hyperlink>
      <w:r w:rsidRPr="00AD6206">
        <w:rPr>
          <w:rFonts w:ascii="Times New Roman" w:eastAsia="Times New Roman" w:hAnsi="Times New Roman" w:cs="Times New Roman"/>
          <w:bCs/>
          <w:lang w:val="en-US" w:eastAsia="pl-PL"/>
        </w:rPr>
        <w:t xml:space="preserve"> </w:t>
      </w:r>
    </w:p>
    <w:p w14:paraId="1782D6DC" w14:textId="77777777" w:rsidR="00AD6206" w:rsidRPr="00AD6206" w:rsidRDefault="00AD6206" w:rsidP="00AD6206">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godziny urzędowania: </w:t>
      </w:r>
      <w:r w:rsidR="00961F2B">
        <w:rPr>
          <w:rFonts w:ascii="Times New Roman" w:eastAsia="Times New Roman" w:hAnsi="Times New Roman" w:cs="Times New Roman"/>
          <w:bCs/>
          <w:lang w:eastAsia="pl-PL"/>
        </w:rPr>
        <w:t>poniedziałek-piątek; 7:30 do 15:30;</w:t>
      </w:r>
      <w:r w:rsidRPr="00AD6206">
        <w:rPr>
          <w:rFonts w:ascii="Times New Roman" w:eastAsia="Times New Roman" w:hAnsi="Times New Roman" w:cs="Times New Roman"/>
          <w:bCs/>
          <w:lang w:eastAsia="pl-PL"/>
        </w:rPr>
        <w:t xml:space="preserve"> z wyłączeniem dni ustawowo wolnych od pracy.</w:t>
      </w:r>
    </w:p>
    <w:p w14:paraId="1179686D" w14:textId="77777777" w:rsidR="00AD6206" w:rsidRPr="00AD6206" w:rsidRDefault="00AD6206" w:rsidP="00AD6206">
      <w:pPr>
        <w:widowControl w:val="0"/>
        <w:numPr>
          <w:ilvl w:val="0"/>
          <w:numId w:val="20"/>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strona internetowa: </w:t>
      </w:r>
      <w:hyperlink r:id="rId13" w:history="1">
        <w:r w:rsidRPr="00AD6206">
          <w:rPr>
            <w:rFonts w:ascii="Times New Roman" w:eastAsia="Times New Roman" w:hAnsi="Times New Roman" w:cs="Times New Roman"/>
            <w:bCs/>
            <w:color w:val="0000FF"/>
            <w:u w:val="single"/>
            <w:lang w:eastAsia="pl-PL"/>
          </w:rPr>
          <w:t>www.przetargi.uj.edu.pl</w:t>
        </w:r>
      </w:hyperlink>
      <w:r w:rsidRPr="00AD6206">
        <w:rPr>
          <w:rFonts w:ascii="Times New Roman" w:eastAsia="Times New Roman" w:hAnsi="Times New Roman" w:cs="Times New Roman"/>
          <w:bCs/>
          <w:lang w:eastAsia="pl-PL"/>
        </w:rPr>
        <w:t>;</w:t>
      </w:r>
    </w:p>
    <w:p w14:paraId="79A7E168" w14:textId="77777777" w:rsidR="00AD6206" w:rsidRPr="00AD6206" w:rsidRDefault="00AD6206" w:rsidP="00AD6206">
      <w:pPr>
        <w:widowControl w:val="0"/>
        <w:numPr>
          <w:ilvl w:val="0"/>
          <w:numId w:val="20"/>
        </w:numPr>
        <w:suppressAutoHyphens/>
        <w:spacing w:after="0" w:line="240" w:lineRule="auto"/>
        <w:ind w:left="1134" w:hanging="425"/>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4" w:history="1">
        <w:r w:rsidRPr="00AD6206">
          <w:rPr>
            <w:rFonts w:ascii="Times New Roman" w:eastAsia="Times New Roman" w:hAnsi="Times New Roman" w:cs="Times New Roman"/>
            <w:bCs/>
            <w:color w:val="0000FF"/>
            <w:u w:val="single"/>
            <w:lang w:eastAsia="pl-PL"/>
          </w:rPr>
          <w:t>https://przetargi.uj.edu.pl/ogloszenia-o-postepowaniach</w:t>
        </w:r>
      </w:hyperlink>
      <w:r w:rsidRPr="00AD6206">
        <w:rPr>
          <w:rFonts w:ascii="Times New Roman" w:eastAsia="Times New Roman" w:hAnsi="Times New Roman" w:cs="Times New Roman"/>
          <w:bCs/>
          <w:lang w:eastAsia="pl-PL"/>
        </w:rPr>
        <w:t xml:space="preserve"> </w:t>
      </w:r>
    </w:p>
    <w:p w14:paraId="387F3B62" w14:textId="77777777" w:rsidR="00AD6206" w:rsidRPr="00AD6206"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415E7F6"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E8341EF" w:rsidR="00AD6206" w:rsidRPr="00AD6206" w:rsidRDefault="00AD6206" w:rsidP="00AD6206">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nieograniczonego</w:t>
      </w:r>
      <w:r w:rsidRPr="00AD6206">
        <w:rPr>
          <w:rFonts w:ascii="Times New Roman" w:eastAsia="Times New Roman" w:hAnsi="Times New Roman" w:cs="Times New Roman"/>
          <w:bCs/>
          <w:lang w:eastAsia="pl-PL"/>
        </w:rPr>
        <w:t>,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(Dz.U. z 2019 r., poz. 2019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xml:space="preserve"> zm.), zwanej dalej „ustawą PZP”, oraz zgodnie z wymogami określonymi w niniejszej SWZ.</w:t>
      </w:r>
    </w:p>
    <w:p w14:paraId="104C0AA7" w14:textId="77777777" w:rsidR="00AD6206" w:rsidRDefault="00AD6206" w:rsidP="00AD6206">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(Dz.U. z 2020 r., poz. 1740 z </w:t>
      </w:r>
      <w:proofErr w:type="spellStart"/>
      <w:r w:rsidRPr="00AD6206">
        <w:rPr>
          <w:rFonts w:ascii="Times New Roman" w:eastAsia="Times New Roman" w:hAnsi="Times New Roman" w:cs="Times New Roman"/>
          <w:bCs/>
          <w:lang w:eastAsia="pl-PL"/>
        </w:rPr>
        <w:t>późn</w:t>
      </w:r>
      <w:proofErr w:type="spellEnd"/>
      <w:r w:rsidRPr="00AD6206">
        <w:rPr>
          <w:rFonts w:ascii="Times New Roman" w:eastAsia="Times New Roman" w:hAnsi="Times New Roman" w:cs="Times New Roman"/>
          <w:bCs/>
          <w:lang w:eastAsia="pl-PL"/>
        </w:rPr>
        <w:t>. zm.).</w:t>
      </w:r>
    </w:p>
    <w:p w14:paraId="50417133" w14:textId="77777777" w:rsidR="0022648E" w:rsidRPr="00AD6206" w:rsidRDefault="0022648E" w:rsidP="0022648E">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1E12723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III – Opis przedmiotu zamówienia</w:t>
      </w:r>
    </w:p>
    <w:p w14:paraId="44B3F973" w14:textId="77777777" w:rsidR="00AD6206" w:rsidRPr="00D5685E" w:rsidRDefault="00AD6206" w:rsidP="00AD6206">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D5685E">
        <w:rPr>
          <w:rFonts w:ascii="Times New Roman" w:eastAsia="Times New Roman" w:hAnsi="Times New Roman" w:cs="Times New Roman"/>
          <w:bCs/>
          <w:lang w:eastAsia="pl-PL"/>
        </w:rPr>
        <w:t>Przedmiotem postę</w:t>
      </w:r>
      <w:r w:rsidR="0022648E" w:rsidRPr="00D5685E">
        <w:rPr>
          <w:rFonts w:ascii="Times New Roman" w:eastAsia="Times New Roman" w:hAnsi="Times New Roman" w:cs="Times New Roman"/>
          <w:bCs/>
          <w:lang w:eastAsia="pl-PL"/>
        </w:rPr>
        <w:t>powania i zamówienia jest wyłonienie wykonawcy w zakresie sukcesywnej dostawy sprzętu do Elektronicznego Systemu Zarząd</w:t>
      </w:r>
      <w:r w:rsidR="00637E0E" w:rsidRPr="00D5685E">
        <w:rPr>
          <w:rFonts w:ascii="Times New Roman" w:eastAsia="Times New Roman" w:hAnsi="Times New Roman" w:cs="Times New Roman"/>
          <w:bCs/>
          <w:lang w:eastAsia="pl-PL"/>
        </w:rPr>
        <w:t>zania Dokumentacją (EZD) wraz </w:t>
      </w:r>
      <w:r w:rsidR="0022648E" w:rsidRPr="00D5685E">
        <w:rPr>
          <w:rFonts w:ascii="Times New Roman" w:eastAsia="Times New Roman" w:hAnsi="Times New Roman" w:cs="Times New Roman"/>
          <w:bCs/>
          <w:lang w:eastAsia="pl-PL"/>
        </w:rPr>
        <w:t>z oprogramowaniem,</w:t>
      </w:r>
      <w:r w:rsidR="00C56F46" w:rsidRPr="00D5685E">
        <w:rPr>
          <w:rFonts w:ascii="Times New Roman" w:eastAsia="Times New Roman" w:hAnsi="Times New Roman" w:cs="Times New Roman"/>
          <w:bCs/>
          <w:lang w:eastAsia="pl-PL"/>
        </w:rPr>
        <w:t xml:space="preserve"> dla Uniwersytetu Jagiellońskiego,</w:t>
      </w:r>
      <w:r w:rsidR="00B315AF" w:rsidRPr="00D5685E">
        <w:rPr>
          <w:rFonts w:ascii="Times New Roman" w:eastAsia="Times New Roman" w:hAnsi="Times New Roman" w:cs="Times New Roman"/>
          <w:bCs/>
          <w:lang w:eastAsia="pl-PL"/>
        </w:rPr>
        <w:t xml:space="preserve"> z podziałem na trzy (3) części:</w:t>
      </w:r>
    </w:p>
    <w:p w14:paraId="47759255" w14:textId="77777777" w:rsidR="00B315AF" w:rsidRPr="00D5685E" w:rsidRDefault="00B315AF" w:rsidP="00B315AF">
      <w:pPr>
        <w:pStyle w:val="Akapitzlist"/>
        <w:numPr>
          <w:ilvl w:val="1"/>
          <w:numId w:val="3"/>
        </w:numPr>
        <w:jc w:val="both"/>
        <w:rPr>
          <w:bCs/>
          <w:sz w:val="22"/>
          <w:szCs w:val="22"/>
        </w:rPr>
      </w:pPr>
      <w:r w:rsidRPr="00D5685E">
        <w:rPr>
          <w:bCs/>
          <w:sz w:val="22"/>
          <w:szCs w:val="22"/>
        </w:rPr>
        <w:t>CZĘŚĆ I – Czytniki kodów kreskowych – 60 szt.;</w:t>
      </w:r>
    </w:p>
    <w:p w14:paraId="047BB3C1" w14:textId="77777777" w:rsidR="00B315AF" w:rsidRPr="00D5685E" w:rsidRDefault="00B315AF" w:rsidP="00B315AF">
      <w:pPr>
        <w:pStyle w:val="Akapitzlist"/>
        <w:numPr>
          <w:ilvl w:val="1"/>
          <w:numId w:val="3"/>
        </w:numPr>
        <w:jc w:val="both"/>
        <w:rPr>
          <w:bCs/>
          <w:sz w:val="22"/>
          <w:szCs w:val="22"/>
        </w:rPr>
      </w:pPr>
      <w:r w:rsidRPr="00D5685E">
        <w:rPr>
          <w:bCs/>
          <w:sz w:val="22"/>
          <w:szCs w:val="22"/>
        </w:rPr>
        <w:t xml:space="preserve">CZĘŚĆ II – Drukarki etykiet </w:t>
      </w:r>
      <w:proofErr w:type="spellStart"/>
      <w:r w:rsidRPr="00D5685E">
        <w:rPr>
          <w:bCs/>
          <w:sz w:val="22"/>
          <w:szCs w:val="22"/>
        </w:rPr>
        <w:t>termotransferowe</w:t>
      </w:r>
      <w:proofErr w:type="spellEnd"/>
      <w:r w:rsidRPr="00D5685E">
        <w:rPr>
          <w:bCs/>
          <w:sz w:val="22"/>
          <w:szCs w:val="22"/>
        </w:rPr>
        <w:t xml:space="preserve"> – 60 szt.;</w:t>
      </w:r>
    </w:p>
    <w:p w14:paraId="18ABA3AB" w14:textId="3C9AB706" w:rsidR="00B315AF" w:rsidRPr="00D5685E" w:rsidRDefault="00B315AF" w:rsidP="00B315AF">
      <w:pPr>
        <w:pStyle w:val="Akapitzlist"/>
        <w:numPr>
          <w:ilvl w:val="1"/>
          <w:numId w:val="3"/>
        </w:numPr>
        <w:jc w:val="both"/>
        <w:rPr>
          <w:bCs/>
          <w:sz w:val="22"/>
          <w:szCs w:val="22"/>
        </w:rPr>
      </w:pPr>
      <w:r w:rsidRPr="00D5685E">
        <w:rPr>
          <w:bCs/>
          <w:sz w:val="22"/>
          <w:szCs w:val="22"/>
        </w:rPr>
        <w:t>CZĘŚĆ III – Skanery – 60 szt. – wraz z oprogramowaniem do skanowania dokumentów do części skanerów objęt</w:t>
      </w:r>
      <w:r w:rsidR="00C41C6F" w:rsidRPr="00D5685E">
        <w:rPr>
          <w:bCs/>
          <w:sz w:val="22"/>
          <w:szCs w:val="22"/>
        </w:rPr>
        <w:t>ych przedmiotem zamówienia – 30 szt.</w:t>
      </w:r>
    </w:p>
    <w:p w14:paraId="0BB2A593" w14:textId="77777777" w:rsidR="00FB7DE7" w:rsidRPr="00D5685E" w:rsidRDefault="00B315AF" w:rsidP="00FB7DE7">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D5685E">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danej części przedmiotu zamówienia zawiera załącznik A do SWZ.</w:t>
      </w:r>
    </w:p>
    <w:p w14:paraId="5F86B2B2" w14:textId="77777777" w:rsidR="00B35DC1" w:rsidRPr="003712FE" w:rsidRDefault="00B35DC1" w:rsidP="00FB7DE7">
      <w:pPr>
        <w:widowControl w:val="0"/>
        <w:numPr>
          <w:ilvl w:val="0"/>
          <w:numId w:val="3"/>
        </w:numPr>
        <w:suppressAutoHyphens/>
        <w:spacing w:after="0" w:line="240" w:lineRule="auto"/>
        <w:contextualSpacing/>
        <w:jc w:val="both"/>
        <w:rPr>
          <w:rFonts w:ascii="Times New Roman" w:eastAsia="Times New Roman" w:hAnsi="Times New Roman" w:cs="Times New Roman"/>
          <w:bCs/>
          <w:u w:val="single"/>
          <w:lang w:eastAsia="pl-PL"/>
        </w:rPr>
      </w:pPr>
      <w:r w:rsidRPr="003712FE">
        <w:rPr>
          <w:rFonts w:ascii="Times New Roman" w:eastAsia="Times New Roman" w:hAnsi="Times New Roman" w:cs="Times New Roman"/>
          <w:bCs/>
          <w:u w:val="single"/>
          <w:lang w:eastAsia="pl-PL"/>
        </w:rPr>
        <w:t>Główne zasady realizacji zamówienia:</w:t>
      </w:r>
    </w:p>
    <w:p w14:paraId="4D823CA4" w14:textId="77777777" w:rsidR="00B35DC1" w:rsidRPr="00C62F82" w:rsidRDefault="00394702" w:rsidP="00C62F82">
      <w:pPr>
        <w:pStyle w:val="Akapitzlist"/>
        <w:numPr>
          <w:ilvl w:val="1"/>
          <w:numId w:val="3"/>
        </w:numPr>
        <w:jc w:val="both"/>
        <w:rPr>
          <w:bCs/>
          <w:sz w:val="22"/>
          <w:szCs w:val="22"/>
        </w:rPr>
      </w:pPr>
      <w:r w:rsidRPr="00C62F82">
        <w:rPr>
          <w:bCs/>
          <w:sz w:val="22"/>
          <w:szCs w:val="22"/>
        </w:rPr>
        <w:t>zamówienia będą składane sukcesywnie za pośrednictwem jednego koordynatora;</w:t>
      </w:r>
    </w:p>
    <w:p w14:paraId="185D4196" w14:textId="77777777" w:rsidR="00394702" w:rsidRPr="00C62F82" w:rsidRDefault="00394702" w:rsidP="00C62F82">
      <w:pPr>
        <w:pStyle w:val="Akapitzlist"/>
        <w:numPr>
          <w:ilvl w:val="1"/>
          <w:numId w:val="3"/>
        </w:numPr>
        <w:jc w:val="both"/>
        <w:rPr>
          <w:bCs/>
          <w:sz w:val="22"/>
          <w:szCs w:val="22"/>
        </w:rPr>
      </w:pPr>
      <w:r w:rsidRPr="00C62F82">
        <w:rPr>
          <w:bCs/>
          <w:sz w:val="22"/>
          <w:szCs w:val="22"/>
        </w:rPr>
        <w:t xml:space="preserve">zgłoszenie nastąpi poprzez wysłanie wiadomości e-mail z domeny </w:t>
      </w:r>
      <w:hyperlink r:id="rId15" w:history="1">
        <w:r w:rsidRPr="00C62F82">
          <w:rPr>
            <w:rStyle w:val="Hipercze"/>
            <w:bCs/>
            <w:sz w:val="22"/>
            <w:szCs w:val="22"/>
          </w:rPr>
          <w:t>www.uj.edu.pl</w:t>
        </w:r>
      </w:hyperlink>
      <w:r w:rsidRPr="00C62F82">
        <w:rPr>
          <w:bCs/>
          <w:sz w:val="22"/>
          <w:szCs w:val="22"/>
        </w:rPr>
        <w:t xml:space="preserve"> na adres e-mailowy wyłonionego w niniejszej procedurze wykonawcy. Treść wiadomości zawierać będzie </w:t>
      </w:r>
      <w:r w:rsidR="003712FE" w:rsidRPr="00C62F82">
        <w:rPr>
          <w:bCs/>
          <w:sz w:val="22"/>
          <w:szCs w:val="22"/>
        </w:rPr>
        <w:t xml:space="preserve">liczbę i rodzaj zamawianego sprzętu. Dostawa nastąpi do wskazanej </w:t>
      </w:r>
      <w:r w:rsidR="003712FE" w:rsidRPr="00C62F82">
        <w:rPr>
          <w:bCs/>
          <w:sz w:val="22"/>
          <w:szCs w:val="22"/>
        </w:rPr>
        <w:lastRenderedPageBreak/>
        <w:t>przez koordynatora z</w:t>
      </w:r>
      <w:r w:rsidR="00E027CC" w:rsidRPr="00C62F82">
        <w:rPr>
          <w:bCs/>
          <w:sz w:val="22"/>
          <w:szCs w:val="22"/>
        </w:rPr>
        <w:t>akupów jednostki organizacyjnej, zlokalizowanej na terenie miasta Krakowa;</w:t>
      </w:r>
    </w:p>
    <w:p w14:paraId="4CA9E172" w14:textId="77777777" w:rsidR="003B7CFF" w:rsidRPr="003712FE" w:rsidRDefault="003B7CFF" w:rsidP="00394702">
      <w:pPr>
        <w:pStyle w:val="Akapitzlist"/>
        <w:numPr>
          <w:ilvl w:val="1"/>
          <w:numId w:val="3"/>
        </w:numPr>
        <w:jc w:val="both"/>
        <w:rPr>
          <w:bCs/>
          <w:sz w:val="22"/>
          <w:szCs w:val="22"/>
        </w:rPr>
      </w:pPr>
      <w:r>
        <w:rPr>
          <w:bCs/>
          <w:sz w:val="22"/>
          <w:szCs w:val="22"/>
        </w:rPr>
        <w:t>w odniesieniu do CZĘŚCI III – zamówienie może doty</w:t>
      </w:r>
      <w:r w:rsidR="00637E0E">
        <w:rPr>
          <w:bCs/>
          <w:sz w:val="22"/>
          <w:szCs w:val="22"/>
        </w:rPr>
        <w:t>czyć skanera lub skanera wraz z </w:t>
      </w:r>
      <w:r>
        <w:rPr>
          <w:bCs/>
          <w:sz w:val="22"/>
          <w:szCs w:val="22"/>
        </w:rPr>
        <w:t>oprogramowaniem</w:t>
      </w:r>
      <w:r w:rsidR="00EF24C6">
        <w:rPr>
          <w:bCs/>
          <w:sz w:val="22"/>
          <w:szCs w:val="22"/>
        </w:rPr>
        <w:t>, co jest równoznaczne z tym, iż nie można dokonać zamówienia wyłącznie na oprogramowanie.</w:t>
      </w:r>
    </w:p>
    <w:p w14:paraId="2C3AB6F8" w14:textId="77777777" w:rsidR="00AD6206" w:rsidRPr="00AD6206" w:rsidRDefault="00AD6206" w:rsidP="00AD6206">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u w:val="single"/>
          <w:lang w:eastAsia="pl-PL"/>
        </w:rPr>
        <w:t>Wymagania ogólne</w:t>
      </w:r>
      <w:r w:rsidRPr="00AD6206">
        <w:rPr>
          <w:rFonts w:ascii="Times New Roman" w:eastAsia="Times New Roman" w:hAnsi="Times New Roman" w:cs="Times New Roman"/>
          <w:bCs/>
          <w:lang w:eastAsia="pl-PL"/>
        </w:rPr>
        <w:t>:</w:t>
      </w:r>
    </w:p>
    <w:p w14:paraId="638A18CA" w14:textId="77777777" w:rsidR="00AD6206" w:rsidRPr="00AD6206" w:rsidRDefault="00AD6206" w:rsidP="00AD6206">
      <w:pPr>
        <w:widowControl w:val="0"/>
        <w:numPr>
          <w:ilvl w:val="1"/>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wykonawca musi zaoferować przedmiot zamówienia zgodny z wymogami zamawiającego określonymi w S</w:t>
      </w:r>
      <w:r w:rsidR="00E24212">
        <w:rPr>
          <w:rFonts w:ascii="Times New Roman" w:eastAsia="Times New Roman" w:hAnsi="Times New Roman" w:cs="Times New Roman"/>
          <w:bCs/>
          <w:lang w:eastAsia="pl-PL"/>
        </w:rPr>
        <w:t xml:space="preserve">WZ i jej załącznikach, przy czym wymaga się od wykonawcy podania w treści załącznika 2 do formularza oferty /TREŚĆ OFERTY/ typu, rodzaju, modelu, producenta oferowanego sprzętu oraz przedłożenia wraz z ofertą przedmiotowych środków dowodowych, o których mowa poniżej. </w:t>
      </w:r>
    </w:p>
    <w:p w14:paraId="43E5EF46" w14:textId="77777777" w:rsidR="00554C60" w:rsidRPr="00AD6206" w:rsidRDefault="00AD6206" w:rsidP="00554C60">
      <w:pPr>
        <w:widowControl w:val="0"/>
        <w:numPr>
          <w:ilvl w:val="1"/>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wykonawca musi zapewnić wykonanie</w:t>
      </w:r>
      <w:r w:rsidR="00FB7DE7">
        <w:rPr>
          <w:rFonts w:ascii="Times New Roman" w:eastAsia="Times New Roman" w:hAnsi="Times New Roman" w:cs="Times New Roman"/>
          <w:bCs/>
          <w:lang w:eastAsia="pl-PL"/>
        </w:rPr>
        <w:t xml:space="preserve"> zamówienia we wskazanych w rozdziale V terminach;</w:t>
      </w:r>
    </w:p>
    <w:p w14:paraId="67192DDD" w14:textId="77777777" w:rsidR="009D563B" w:rsidRPr="00912CA6" w:rsidRDefault="00CE407C" w:rsidP="00AD6206">
      <w:pPr>
        <w:widowControl w:val="0"/>
        <w:numPr>
          <w:ilvl w:val="1"/>
          <w:numId w:val="3"/>
        </w:numPr>
        <w:suppressAutoHyphens/>
        <w:spacing w:after="0" w:line="240" w:lineRule="auto"/>
        <w:contextualSpacing/>
        <w:jc w:val="both"/>
        <w:rPr>
          <w:rFonts w:ascii="Times New Roman" w:eastAsia="Times New Roman" w:hAnsi="Times New Roman" w:cs="Times New Roman"/>
          <w:bCs/>
          <w:lang w:eastAsia="pl-PL"/>
        </w:rPr>
      </w:pPr>
      <w:r w:rsidRPr="00912CA6">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do poszczególnych jednostek organizacyjnych zamawiającego, zgodnie z zapisami zawartymi w projektowanych zapisach umowy</w:t>
      </w:r>
      <w:r w:rsidR="006508EE" w:rsidRPr="00912CA6">
        <w:rPr>
          <w:rFonts w:ascii="Times New Roman" w:eastAsia="Times New Roman" w:hAnsi="Times New Roman" w:cs="Times New Roman"/>
          <w:bCs/>
          <w:lang w:eastAsia="pl-PL"/>
        </w:rPr>
        <w:t xml:space="preserve"> (wzór umowy), przy czym zamawiający zastrzega, że podane liczby zamawianych urządzeń są wielkościami orientacyjnymi i mogą ulec zmniejszeniu w zależności od </w:t>
      </w:r>
      <w:r w:rsidR="007D45BE" w:rsidRPr="00912CA6">
        <w:rPr>
          <w:rFonts w:ascii="Times New Roman" w:eastAsia="Times New Roman" w:hAnsi="Times New Roman" w:cs="Times New Roman"/>
          <w:bCs/>
          <w:lang w:eastAsia="pl-PL"/>
        </w:rPr>
        <w:t>aktualnych potrzeb zamawiającego. Stąd też, zamawiający deklaruje, że w ramach poszczególnych części zostanie wykorzystane:</w:t>
      </w:r>
    </w:p>
    <w:p w14:paraId="4C016488" w14:textId="77777777" w:rsidR="007D45BE" w:rsidRPr="00912CA6" w:rsidRDefault="007D45BE" w:rsidP="00CE3C66">
      <w:pPr>
        <w:pStyle w:val="Akapitzlist"/>
        <w:numPr>
          <w:ilvl w:val="2"/>
          <w:numId w:val="3"/>
        </w:numPr>
        <w:ind w:left="2127"/>
        <w:jc w:val="both"/>
        <w:rPr>
          <w:bCs/>
          <w:sz w:val="22"/>
          <w:szCs w:val="22"/>
        </w:rPr>
      </w:pPr>
      <w:r w:rsidRPr="00912CA6">
        <w:rPr>
          <w:bCs/>
          <w:sz w:val="22"/>
          <w:szCs w:val="22"/>
        </w:rPr>
        <w:t>CZĘŚĆ I – Czytniki kodów kreskowych – 30 szt.;</w:t>
      </w:r>
    </w:p>
    <w:p w14:paraId="6C7A88CD" w14:textId="77777777" w:rsidR="007D45BE" w:rsidRPr="00912CA6" w:rsidRDefault="007D45BE" w:rsidP="00CE3C66">
      <w:pPr>
        <w:pStyle w:val="Akapitzlist"/>
        <w:numPr>
          <w:ilvl w:val="2"/>
          <w:numId w:val="3"/>
        </w:numPr>
        <w:ind w:left="2127"/>
        <w:jc w:val="both"/>
        <w:rPr>
          <w:bCs/>
          <w:sz w:val="22"/>
          <w:szCs w:val="22"/>
        </w:rPr>
      </w:pPr>
      <w:r w:rsidRPr="00912CA6">
        <w:rPr>
          <w:bCs/>
          <w:sz w:val="22"/>
          <w:szCs w:val="22"/>
        </w:rPr>
        <w:t xml:space="preserve">CZĘŚĆ II – Drukarki etykiet </w:t>
      </w:r>
      <w:proofErr w:type="spellStart"/>
      <w:r w:rsidRPr="00912CA6">
        <w:rPr>
          <w:bCs/>
          <w:sz w:val="22"/>
          <w:szCs w:val="22"/>
        </w:rPr>
        <w:t>termotransferowe</w:t>
      </w:r>
      <w:proofErr w:type="spellEnd"/>
      <w:r w:rsidRPr="00912CA6">
        <w:rPr>
          <w:bCs/>
          <w:sz w:val="22"/>
          <w:szCs w:val="22"/>
        </w:rPr>
        <w:t xml:space="preserve"> </w:t>
      </w:r>
      <w:r w:rsidR="00111F19" w:rsidRPr="00912CA6">
        <w:rPr>
          <w:bCs/>
          <w:sz w:val="22"/>
          <w:szCs w:val="22"/>
        </w:rPr>
        <w:t>–</w:t>
      </w:r>
      <w:r w:rsidRPr="00912CA6">
        <w:rPr>
          <w:bCs/>
          <w:sz w:val="22"/>
          <w:szCs w:val="22"/>
        </w:rPr>
        <w:t xml:space="preserve"> </w:t>
      </w:r>
      <w:r w:rsidR="00111F19" w:rsidRPr="00912CA6">
        <w:rPr>
          <w:bCs/>
          <w:sz w:val="22"/>
          <w:szCs w:val="22"/>
        </w:rPr>
        <w:t>30 szt</w:t>
      </w:r>
      <w:r w:rsidR="00B66530">
        <w:rPr>
          <w:bCs/>
          <w:sz w:val="22"/>
          <w:szCs w:val="22"/>
        </w:rPr>
        <w:t>.</w:t>
      </w:r>
      <w:r w:rsidR="00111F19" w:rsidRPr="00912CA6">
        <w:rPr>
          <w:bCs/>
          <w:sz w:val="22"/>
          <w:szCs w:val="22"/>
        </w:rPr>
        <w:t>;</w:t>
      </w:r>
    </w:p>
    <w:p w14:paraId="33DF00AF" w14:textId="77777777" w:rsidR="006508EE" w:rsidRPr="00912CA6" w:rsidRDefault="00111F19" w:rsidP="00CE3C66">
      <w:pPr>
        <w:pStyle w:val="Akapitzlist"/>
        <w:numPr>
          <w:ilvl w:val="2"/>
          <w:numId w:val="3"/>
        </w:numPr>
        <w:ind w:left="2127"/>
        <w:jc w:val="both"/>
        <w:rPr>
          <w:bCs/>
          <w:sz w:val="22"/>
          <w:szCs w:val="22"/>
        </w:rPr>
      </w:pPr>
      <w:r w:rsidRPr="00912CA6">
        <w:rPr>
          <w:bCs/>
          <w:sz w:val="22"/>
          <w:szCs w:val="22"/>
        </w:rPr>
        <w:t>CZĘŚĆ III – Skanery – 30 szt.; oprogramowania – 10 szt.;</w:t>
      </w:r>
    </w:p>
    <w:p w14:paraId="0D29F5BF" w14:textId="77777777" w:rsidR="00AD6206" w:rsidRPr="00AD6206" w:rsidRDefault="00AD6206" w:rsidP="00AD6206">
      <w:pPr>
        <w:widowControl w:val="0"/>
        <w:numPr>
          <w:ilvl w:val="1"/>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wykonawca musi zapewnić termin, sposób i zasady płatności, o</w:t>
      </w:r>
      <w:r w:rsidR="00C45BB3" w:rsidRPr="00912CA6">
        <w:rPr>
          <w:rFonts w:ascii="Times New Roman" w:eastAsia="Times New Roman" w:hAnsi="Times New Roman" w:cs="Times New Roman"/>
          <w:bCs/>
          <w:lang w:eastAsia="pl-PL"/>
        </w:rPr>
        <w:t xml:space="preserve"> których mowa w projektowanych zapisach umowy (wzór umowy)</w:t>
      </w:r>
      <w:r w:rsidRPr="00AD6206">
        <w:rPr>
          <w:rFonts w:ascii="Times New Roman" w:eastAsia="Times New Roman" w:hAnsi="Times New Roman" w:cs="Times New Roman"/>
          <w:bCs/>
          <w:lang w:eastAsia="pl-PL"/>
        </w:rPr>
        <w:t>;</w:t>
      </w:r>
    </w:p>
    <w:p w14:paraId="1DC54E65" w14:textId="6E054019" w:rsidR="00EE5422" w:rsidRPr="00AD6206" w:rsidRDefault="008D2FDB" w:rsidP="007D07C3">
      <w:pPr>
        <w:widowControl w:val="0"/>
        <w:numPr>
          <w:ilvl w:val="1"/>
          <w:numId w:val="3"/>
        </w:numPr>
        <w:suppressAutoHyphens/>
        <w:spacing w:after="0" w:line="240" w:lineRule="auto"/>
        <w:contextualSpacing/>
        <w:jc w:val="both"/>
        <w:rPr>
          <w:rFonts w:ascii="Times New Roman" w:eastAsia="Times New Roman" w:hAnsi="Times New Roman" w:cs="Times New Roman"/>
          <w:bCs/>
          <w:lang w:eastAsia="pl-PL"/>
        </w:rPr>
      </w:pPr>
      <w:r w:rsidRPr="00EE5422">
        <w:rPr>
          <w:rFonts w:ascii="Times New Roman" w:hAnsi="Times New Roman" w:cs="Times New Roman"/>
          <w:bCs/>
        </w:rPr>
        <w:t xml:space="preserve">wykonawca musi zapewnić </w:t>
      </w:r>
      <w:r w:rsidR="00147F1B" w:rsidRPr="00EE5422">
        <w:rPr>
          <w:rFonts w:ascii="Times New Roman" w:hAnsi="Times New Roman" w:cs="Times New Roman"/>
          <w:bCs/>
        </w:rPr>
        <w:t xml:space="preserve">min. 36 miesięczny </w:t>
      </w:r>
      <w:r w:rsidRPr="00EE5422">
        <w:rPr>
          <w:rFonts w:ascii="Times New Roman" w:hAnsi="Times New Roman" w:cs="Times New Roman"/>
          <w:bCs/>
        </w:rPr>
        <w:t xml:space="preserve">okres </w:t>
      </w:r>
      <w:r w:rsidR="00147F1B" w:rsidRPr="00EE5422">
        <w:rPr>
          <w:rFonts w:ascii="Times New Roman" w:hAnsi="Times New Roman" w:cs="Times New Roman"/>
          <w:bCs/>
        </w:rPr>
        <w:t xml:space="preserve">gwarancji dla wszystkich oferowanych urządzeń, liczony od dnia następnego po dacie obioru końcowego </w:t>
      </w:r>
      <w:r w:rsidR="00EE5422" w:rsidRPr="00EE5422">
        <w:rPr>
          <w:rFonts w:ascii="Times New Roman" w:hAnsi="Times New Roman" w:cs="Times New Roman"/>
          <w:bCs/>
        </w:rPr>
        <w:t>ustalonego dla danego zapotrzebowania</w:t>
      </w:r>
      <w:r w:rsidRPr="00EE5422">
        <w:rPr>
          <w:rFonts w:ascii="Times New Roman" w:hAnsi="Times New Roman" w:cs="Times New Roman"/>
          <w:bCs/>
        </w:rPr>
        <w:t>, z</w:t>
      </w:r>
      <w:r w:rsidR="007C3B4E">
        <w:rPr>
          <w:rFonts w:ascii="Times New Roman" w:hAnsi="Times New Roman" w:cs="Times New Roman"/>
          <w:bCs/>
        </w:rPr>
        <w:t xml:space="preserve"> zastrzeżeniem zapisów Rozdziału XV SWZ</w:t>
      </w:r>
      <w:r w:rsidR="006977C4">
        <w:rPr>
          <w:rFonts w:ascii="Times New Roman" w:hAnsi="Times New Roman" w:cs="Times New Roman"/>
          <w:bCs/>
        </w:rPr>
        <w:t xml:space="preserve"> oraz 36 miesięczny okres rękojmi</w:t>
      </w:r>
      <w:r w:rsidR="007C3B4E">
        <w:rPr>
          <w:rFonts w:ascii="Times New Roman" w:hAnsi="Times New Roman" w:cs="Times New Roman"/>
          <w:bCs/>
        </w:rPr>
        <w:t>.</w:t>
      </w:r>
      <w:r w:rsidR="007D07C3">
        <w:rPr>
          <w:rFonts w:ascii="Times New Roman" w:hAnsi="Times New Roman" w:cs="Times New Roman"/>
          <w:bCs/>
        </w:rPr>
        <w:t xml:space="preserve"> </w:t>
      </w:r>
      <w:r w:rsidR="00EE5422" w:rsidRPr="00EE5422">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355D4066" w14:textId="77777777" w:rsidR="00AD6206" w:rsidRPr="00193D25" w:rsidRDefault="00AD6206" w:rsidP="00AD6206">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AD6206">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557C5C60" w14:textId="77777777" w:rsidR="00193D25" w:rsidRPr="00193D25" w:rsidRDefault="00193D25" w:rsidP="00193D25">
      <w:pPr>
        <w:pStyle w:val="Akapitzlist"/>
        <w:numPr>
          <w:ilvl w:val="1"/>
          <w:numId w:val="3"/>
        </w:numPr>
        <w:jc w:val="both"/>
        <w:rPr>
          <w:color w:val="000000"/>
        </w:rPr>
      </w:pPr>
      <w:r w:rsidRPr="00193D25">
        <w:rPr>
          <w:bCs/>
          <w:sz w:val="22"/>
          <w:szCs w:val="22"/>
        </w:rPr>
        <w:t>Ewentualne wskazanie</w:t>
      </w:r>
      <w:r w:rsidR="00D10766">
        <w:rPr>
          <w:bCs/>
          <w:sz w:val="22"/>
          <w:szCs w:val="22"/>
        </w:rPr>
        <w:t xml:space="preserve"> w treści załącznika A do SWZ </w:t>
      </w:r>
      <w:r w:rsidRPr="00193D25">
        <w:rPr>
          <w:bCs/>
          <w:sz w:val="22"/>
          <w:szCs w:val="22"/>
        </w:rPr>
        <w:t xml:space="preserve">nazw własnych, znaków towarowych, patentów lub miejsc pochodzenia </w:t>
      </w:r>
      <w:r w:rsidR="00D10766">
        <w:rPr>
          <w:bCs/>
          <w:sz w:val="22"/>
          <w:szCs w:val="22"/>
        </w:rPr>
        <w:t xml:space="preserve">opisywanego przedmiotu zamówienia </w:t>
      </w:r>
      <w:r w:rsidRPr="00193D25">
        <w:rPr>
          <w:bCs/>
          <w:sz w:val="22"/>
          <w:szCs w:val="22"/>
        </w:rPr>
        <w:t>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1EF0A81E" w14:textId="77777777" w:rsidR="00193D25" w:rsidRPr="00A56809" w:rsidRDefault="00193D25" w:rsidP="00193D25">
      <w:pPr>
        <w:pStyle w:val="Akapitzlist"/>
        <w:widowControl/>
        <w:numPr>
          <w:ilvl w:val="1"/>
          <w:numId w:val="3"/>
        </w:numPr>
        <w:suppressAutoHyphens w:val="0"/>
        <w:jc w:val="both"/>
        <w:rPr>
          <w:bCs/>
          <w:sz w:val="22"/>
          <w:szCs w:val="22"/>
        </w:rPr>
      </w:pPr>
      <w:r>
        <w:rPr>
          <w:bCs/>
          <w:sz w:val="22"/>
          <w:szCs w:val="22"/>
        </w:rPr>
        <w:t>P</w:t>
      </w:r>
      <w:r w:rsidRPr="00A56809">
        <w:rPr>
          <w:sz w:val="22"/>
          <w:szCs w:val="22"/>
        </w:rPr>
        <w:t xml:space="preserve">od pojęciem </w:t>
      </w:r>
      <w:r w:rsidRPr="00396614">
        <w:rPr>
          <w:sz w:val="22"/>
          <w:szCs w:val="22"/>
        </w:rPr>
        <w:t>„równoważności</w:t>
      </w:r>
      <w:r w:rsidRPr="00A56809">
        <w:rPr>
          <w:i/>
          <w:sz w:val="22"/>
          <w:szCs w:val="22"/>
        </w:rPr>
        <w:t>”</w:t>
      </w:r>
      <w:r w:rsidRPr="00A56809">
        <w:rPr>
          <w:sz w:val="22"/>
          <w:szCs w:val="22"/>
        </w:rPr>
        <w:t xml:space="preserve"> rozumie się </w:t>
      </w:r>
      <w:r w:rsidRPr="00A56809">
        <w:rPr>
          <w:color w:val="000000"/>
          <w:sz w:val="22"/>
          <w:szCs w:val="22"/>
        </w:rPr>
        <w:t>ofe</w:t>
      </w:r>
      <w:r w:rsidR="0010427E">
        <w:rPr>
          <w:color w:val="000000"/>
          <w:sz w:val="22"/>
          <w:szCs w:val="22"/>
        </w:rPr>
        <w:t xml:space="preserve">rowanie urządzeń </w:t>
      </w:r>
      <w:r w:rsidRPr="00A56809">
        <w:rPr>
          <w:color w:val="000000"/>
          <w:sz w:val="22"/>
          <w:szCs w:val="22"/>
        </w:rPr>
        <w:t>posiadających:</w:t>
      </w:r>
    </w:p>
    <w:p w14:paraId="116E4731" w14:textId="77777777" w:rsidR="00193D25" w:rsidRDefault="00193D25" w:rsidP="008E2F22">
      <w:pPr>
        <w:pStyle w:val="Akapitzlist"/>
        <w:widowControl/>
        <w:numPr>
          <w:ilvl w:val="0"/>
          <w:numId w:val="36"/>
        </w:numPr>
        <w:suppressAutoHyphens w:val="0"/>
        <w:jc w:val="both"/>
        <w:rPr>
          <w:color w:val="000000"/>
          <w:sz w:val="22"/>
          <w:szCs w:val="22"/>
        </w:rPr>
      </w:pPr>
      <w:r w:rsidRPr="00ED7864">
        <w:rPr>
          <w:color w:val="000000"/>
          <w:sz w:val="22"/>
          <w:szCs w:val="22"/>
        </w:rPr>
        <w:t>co najmniej te same cechy (tj. właściwości funkcjo</w:t>
      </w:r>
      <w:r>
        <w:rPr>
          <w:color w:val="000000"/>
          <w:sz w:val="22"/>
          <w:szCs w:val="22"/>
        </w:rPr>
        <w:t>nalne i użytkowe), co</w:t>
      </w:r>
      <w:r w:rsidRPr="00ED7864">
        <w:rPr>
          <w:color w:val="000000"/>
          <w:sz w:val="22"/>
          <w:szCs w:val="22"/>
        </w:rPr>
        <w:t xml:space="preserve"> po</w:t>
      </w:r>
      <w:r w:rsidR="0010427E">
        <w:rPr>
          <w:color w:val="000000"/>
          <w:sz w:val="22"/>
          <w:szCs w:val="22"/>
        </w:rPr>
        <w:t xml:space="preserve">dane w załącznik A </w:t>
      </w:r>
      <w:r>
        <w:rPr>
          <w:color w:val="000000"/>
          <w:sz w:val="22"/>
          <w:szCs w:val="22"/>
        </w:rPr>
        <w:t>do SWZ</w:t>
      </w:r>
      <w:r w:rsidRPr="00ED7864">
        <w:rPr>
          <w:color w:val="000000"/>
          <w:sz w:val="22"/>
          <w:szCs w:val="22"/>
        </w:rPr>
        <w:t xml:space="preserve"> i</w:t>
      </w:r>
    </w:p>
    <w:p w14:paraId="4EADD06E" w14:textId="77777777" w:rsidR="00193D25" w:rsidRPr="0028357C" w:rsidRDefault="00193D25" w:rsidP="008E2F22">
      <w:pPr>
        <w:pStyle w:val="Akapitzlist"/>
        <w:widowControl/>
        <w:numPr>
          <w:ilvl w:val="0"/>
          <w:numId w:val="36"/>
        </w:numPr>
        <w:suppressAutoHyphens w:val="0"/>
        <w:jc w:val="both"/>
        <w:rPr>
          <w:bCs/>
          <w:sz w:val="22"/>
          <w:szCs w:val="22"/>
        </w:rPr>
      </w:pPr>
      <w:r w:rsidRPr="00A56809">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r>
        <w:rPr>
          <w:color w:val="000000"/>
          <w:sz w:val="22"/>
          <w:szCs w:val="22"/>
        </w:rPr>
        <w:t>).</w:t>
      </w:r>
    </w:p>
    <w:p w14:paraId="7D21FD8C" w14:textId="77777777" w:rsidR="00193D25" w:rsidRPr="0010427E" w:rsidRDefault="00193D25" w:rsidP="0010427E">
      <w:pPr>
        <w:pStyle w:val="Akapitzlist"/>
        <w:widowControl/>
        <w:numPr>
          <w:ilvl w:val="1"/>
          <w:numId w:val="3"/>
        </w:numPr>
        <w:suppressAutoHyphens w:val="0"/>
        <w:jc w:val="both"/>
        <w:rPr>
          <w:bCs/>
          <w:sz w:val="22"/>
          <w:szCs w:val="22"/>
        </w:rPr>
      </w:pPr>
      <w:r w:rsidRPr="002A0CFC">
        <w:rPr>
          <w:color w:val="000000"/>
          <w:sz w:val="22"/>
          <w:szCs w:val="22"/>
        </w:rPr>
        <w:t xml:space="preserve">Każdy wykonawca składający ofertę </w:t>
      </w:r>
      <w:r w:rsidRPr="00B25A1A">
        <w:rPr>
          <w:color w:val="000000"/>
          <w:sz w:val="22"/>
          <w:szCs w:val="22"/>
        </w:rPr>
        <w:t>równoważną</w:t>
      </w:r>
      <w:r w:rsidRPr="002A0CFC">
        <w:rPr>
          <w:color w:val="000000"/>
          <w:sz w:val="22"/>
          <w:szCs w:val="22"/>
        </w:rPr>
        <w:t xml:space="preserve"> jest obowiązany wykazać w treści przedkładanej przez siebie oferty, że oferowany przez niego przedmiot zamówienia </w:t>
      </w:r>
      <w:r w:rsidRPr="002A0CFC">
        <w:rPr>
          <w:color w:val="000000"/>
          <w:sz w:val="22"/>
          <w:szCs w:val="22"/>
        </w:rPr>
        <w:lastRenderedPageBreak/>
        <w:t xml:space="preserve">spełnia wymagania i parametry techniczne </w:t>
      </w:r>
      <w:r>
        <w:rPr>
          <w:color w:val="000000"/>
          <w:sz w:val="22"/>
          <w:szCs w:val="22"/>
        </w:rPr>
        <w:t xml:space="preserve">i/lub funkcjonalno-użytkowe </w:t>
      </w:r>
      <w:r w:rsidRPr="002A0CFC">
        <w:rPr>
          <w:color w:val="000000"/>
          <w:sz w:val="22"/>
          <w:szCs w:val="22"/>
        </w:rPr>
        <w:t>określone</w:t>
      </w:r>
      <w:r>
        <w:rPr>
          <w:color w:val="000000"/>
          <w:sz w:val="22"/>
          <w:szCs w:val="22"/>
        </w:rPr>
        <w:t xml:space="preserve"> w S</w:t>
      </w:r>
      <w:r w:rsidRPr="002A0CFC">
        <w:rPr>
          <w:color w:val="000000"/>
          <w:sz w:val="22"/>
          <w:szCs w:val="22"/>
        </w:rPr>
        <w:t xml:space="preserve">WZ, bądź też przewiduje rozwiązania lepsze niż opisywane. </w:t>
      </w:r>
    </w:p>
    <w:p w14:paraId="1C08F227" w14:textId="77777777" w:rsidR="00AD6206" w:rsidRDefault="00AD6206" w:rsidP="00AD6206">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Opis przedmiotu zamówienia zgodny z nomenklaturą Wspólnego Słownika Zamówień Publicznych (CPV): </w:t>
      </w:r>
    </w:p>
    <w:p w14:paraId="1E3E7340" w14:textId="77777777" w:rsidR="00DF4DC9" w:rsidRPr="00DF4DC9" w:rsidRDefault="00DF4DC9" w:rsidP="00DF4DC9">
      <w:pPr>
        <w:pStyle w:val="Akapitzlist"/>
        <w:numPr>
          <w:ilvl w:val="1"/>
          <w:numId w:val="3"/>
        </w:numPr>
        <w:autoSpaceDE w:val="0"/>
        <w:autoSpaceDN w:val="0"/>
        <w:adjustRightInd w:val="0"/>
        <w:jc w:val="both"/>
        <w:rPr>
          <w:sz w:val="22"/>
          <w:szCs w:val="22"/>
        </w:rPr>
      </w:pPr>
      <w:r w:rsidRPr="00DF4DC9">
        <w:rPr>
          <w:sz w:val="22"/>
          <w:szCs w:val="22"/>
        </w:rPr>
        <w:t xml:space="preserve">CZĘŚĆ I –  30216130-6 – </w:t>
      </w:r>
      <w:r w:rsidRPr="00DF4DC9">
        <w:rPr>
          <w:i/>
          <w:sz w:val="22"/>
          <w:szCs w:val="22"/>
        </w:rPr>
        <w:t>Czytniki kodu kreskowego;</w:t>
      </w:r>
    </w:p>
    <w:p w14:paraId="5CD810C0" w14:textId="77777777" w:rsidR="00DF4DC9" w:rsidRPr="00DF4DC9" w:rsidRDefault="00DF4DC9" w:rsidP="00DF4DC9">
      <w:pPr>
        <w:pStyle w:val="Akapitzlist"/>
        <w:numPr>
          <w:ilvl w:val="1"/>
          <w:numId w:val="3"/>
        </w:numPr>
        <w:autoSpaceDE w:val="0"/>
        <w:autoSpaceDN w:val="0"/>
        <w:adjustRightInd w:val="0"/>
        <w:jc w:val="both"/>
        <w:rPr>
          <w:sz w:val="22"/>
          <w:szCs w:val="22"/>
        </w:rPr>
      </w:pPr>
      <w:r w:rsidRPr="00DF4DC9">
        <w:rPr>
          <w:sz w:val="22"/>
          <w:szCs w:val="22"/>
        </w:rPr>
        <w:t xml:space="preserve">CZĘŚĆ II –  30174000-9 –  </w:t>
      </w:r>
      <w:r w:rsidRPr="00DF4DC9">
        <w:rPr>
          <w:i/>
          <w:sz w:val="22"/>
          <w:szCs w:val="22"/>
        </w:rPr>
        <w:t>Maszyny produkujące etykiety;</w:t>
      </w:r>
    </w:p>
    <w:p w14:paraId="68077FEC" w14:textId="77777777" w:rsidR="00DF4DC9" w:rsidRPr="00DF4DC9" w:rsidRDefault="00DF4DC9" w:rsidP="00DF4DC9">
      <w:pPr>
        <w:pStyle w:val="Akapitzlist"/>
        <w:numPr>
          <w:ilvl w:val="1"/>
          <w:numId w:val="3"/>
        </w:numPr>
        <w:autoSpaceDE w:val="0"/>
        <w:autoSpaceDN w:val="0"/>
        <w:adjustRightInd w:val="0"/>
        <w:jc w:val="both"/>
        <w:rPr>
          <w:sz w:val="22"/>
          <w:szCs w:val="22"/>
        </w:rPr>
      </w:pPr>
      <w:r w:rsidRPr="00DF4DC9">
        <w:rPr>
          <w:sz w:val="22"/>
          <w:szCs w:val="22"/>
        </w:rPr>
        <w:t xml:space="preserve">CZĘŚĆ III – </w:t>
      </w:r>
      <w:hyperlink r:id="rId16" w:history="1">
        <w:r w:rsidRPr="00DF4DC9">
          <w:rPr>
            <w:sz w:val="22"/>
            <w:szCs w:val="22"/>
          </w:rPr>
          <w:t>35126000-3</w:t>
        </w:r>
      </w:hyperlink>
      <w:r w:rsidRPr="00DF4DC9">
        <w:rPr>
          <w:sz w:val="22"/>
          <w:szCs w:val="22"/>
        </w:rPr>
        <w:t xml:space="preserve"> –  </w:t>
      </w:r>
      <w:r w:rsidRPr="00DF4DC9">
        <w:rPr>
          <w:i/>
          <w:sz w:val="22"/>
          <w:szCs w:val="22"/>
        </w:rPr>
        <w:t>Urządzenia do skanowania kodów kreskowych</w:t>
      </w:r>
      <w:r>
        <w:rPr>
          <w:sz w:val="22"/>
          <w:szCs w:val="22"/>
        </w:rPr>
        <w:t>;</w:t>
      </w:r>
      <w:r w:rsidRPr="00DF4DC9">
        <w:rPr>
          <w:sz w:val="22"/>
          <w:szCs w:val="22"/>
        </w:rPr>
        <w:t xml:space="preserve"> </w:t>
      </w:r>
      <w:r>
        <w:rPr>
          <w:sz w:val="22"/>
          <w:szCs w:val="22"/>
        </w:rPr>
        <w:t>48318000-</w:t>
      </w:r>
      <w:r w:rsidRPr="00DF4DC9">
        <w:rPr>
          <w:sz w:val="22"/>
          <w:szCs w:val="22"/>
        </w:rPr>
        <w:t xml:space="preserve">0 – </w:t>
      </w:r>
      <w:r w:rsidRPr="00DF4DC9">
        <w:rPr>
          <w:i/>
          <w:sz w:val="22"/>
          <w:szCs w:val="22"/>
        </w:rPr>
        <w:t>Pakiety oprogramowania do skanowania</w:t>
      </w:r>
      <w:r>
        <w:rPr>
          <w:sz w:val="22"/>
          <w:szCs w:val="22"/>
        </w:rPr>
        <w:t>;</w:t>
      </w:r>
      <w:r w:rsidRPr="00DF4DC9">
        <w:rPr>
          <w:sz w:val="22"/>
          <w:szCs w:val="22"/>
        </w:rPr>
        <w:t xml:space="preserve"> 30216110-0 – </w:t>
      </w:r>
      <w:r w:rsidRPr="00DF4DC9">
        <w:rPr>
          <w:i/>
          <w:sz w:val="22"/>
          <w:szCs w:val="22"/>
        </w:rPr>
        <w:t>Skanery komputerowe</w:t>
      </w:r>
      <w:r>
        <w:rPr>
          <w:sz w:val="22"/>
          <w:szCs w:val="22"/>
        </w:rPr>
        <w:t>;</w:t>
      </w:r>
      <w:r w:rsidRPr="00DF4DC9">
        <w:rPr>
          <w:sz w:val="22"/>
          <w:szCs w:val="22"/>
        </w:rPr>
        <w:t xml:space="preserve"> 38520000-6 –  </w:t>
      </w:r>
      <w:r w:rsidRPr="00DF4DC9">
        <w:rPr>
          <w:i/>
          <w:sz w:val="22"/>
          <w:szCs w:val="22"/>
        </w:rPr>
        <w:t>Skanery.</w:t>
      </w:r>
    </w:p>
    <w:p w14:paraId="02C36957" w14:textId="77777777" w:rsidR="002929F2" w:rsidRPr="00AD6206" w:rsidRDefault="002929F2" w:rsidP="002929F2">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2929F2">
        <w:rPr>
          <w:rFonts w:ascii="Times New Roman" w:hAnsi="Times New Roman" w:cs="Times New Roman"/>
        </w:rPr>
        <w:t>Zamówienie udzielane jest w ramach projektu Doskonały Uniwersytet – zintegrowany program rozwoju UJ, współfinansowanego ze środków Europejskiego Funduszu Społecznego UE 2014 – 2020 – Program Operacyjny Wiedza, Edukacja i Rozwój /umowa o dofinansowanie nr POWR.03.05.00-00-Z304/18-00/.</w:t>
      </w:r>
    </w:p>
    <w:p w14:paraId="1DACD199" w14:textId="77777777" w:rsidR="00AD6206" w:rsidRPr="00AD6206" w:rsidRDefault="00AD6206" w:rsidP="00AD6206">
      <w:pPr>
        <w:spacing w:after="0" w:line="240" w:lineRule="auto"/>
        <w:jc w:val="both"/>
        <w:rPr>
          <w:rFonts w:ascii="Times New Roman" w:eastAsia="Times New Roman" w:hAnsi="Times New Roman" w:cs="Times New Roman"/>
          <w:b/>
          <w:bCs/>
          <w:i/>
          <w:lang w:eastAsia="pl-PL"/>
        </w:rPr>
      </w:pPr>
    </w:p>
    <w:p w14:paraId="09F1ADC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 (składane wraz z ofertą)</w:t>
      </w:r>
    </w:p>
    <w:p w14:paraId="17A3A76C" w14:textId="77777777" w:rsidR="00AD6206"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5D3663" w:rsidRPr="005D3663">
        <w:rPr>
          <w:rFonts w:ascii="Times New Roman" w:eastAsia="Times New Roman" w:hAnsi="Times New Roman" w:cs="Times New Roman"/>
          <w:bCs/>
          <w:lang w:eastAsia="pl-PL"/>
        </w:rPr>
        <w:t xml:space="preserve">wymaga </w:t>
      </w:r>
      <w:r w:rsidRPr="00AD6206">
        <w:rPr>
          <w:rFonts w:ascii="Times New Roman" w:eastAsia="Times New Roman" w:hAnsi="Times New Roman" w:cs="Times New Roman"/>
          <w:bCs/>
          <w:lang w:eastAsia="pl-PL"/>
        </w:rPr>
        <w:t xml:space="preserve">złożenia </w:t>
      </w:r>
      <w:r w:rsidR="005D3663">
        <w:rPr>
          <w:rFonts w:ascii="Times New Roman" w:eastAsia="Times New Roman" w:hAnsi="Times New Roman" w:cs="Times New Roman"/>
          <w:bCs/>
          <w:lang w:eastAsia="pl-PL"/>
        </w:rPr>
        <w:t xml:space="preserve">wraz z ofertą </w:t>
      </w:r>
      <w:r w:rsidRPr="00AD6206">
        <w:rPr>
          <w:rFonts w:ascii="Times New Roman" w:eastAsia="Times New Roman" w:hAnsi="Times New Roman" w:cs="Times New Roman"/>
          <w:bCs/>
          <w:lang w:eastAsia="pl-PL"/>
        </w:rPr>
        <w:t xml:space="preserve">przedmiotowych </w:t>
      </w:r>
      <w:r w:rsidR="005D3663">
        <w:rPr>
          <w:rFonts w:ascii="Times New Roman" w:eastAsia="Times New Roman" w:hAnsi="Times New Roman" w:cs="Times New Roman"/>
          <w:bCs/>
          <w:lang w:eastAsia="pl-PL"/>
        </w:rPr>
        <w:t>środków dowodowych:</w:t>
      </w:r>
    </w:p>
    <w:p w14:paraId="7C5A99B2" w14:textId="77777777" w:rsidR="00882FB1" w:rsidRDefault="00882FB1" w:rsidP="00882FB1">
      <w:pPr>
        <w:widowControl w:val="0"/>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1.1</w:t>
      </w:r>
      <w:r>
        <w:rPr>
          <w:rFonts w:ascii="Times New Roman" w:eastAsia="Times New Roman" w:hAnsi="Times New Roman" w:cs="Times New Roman"/>
          <w:bCs/>
          <w:lang w:eastAsia="pl-PL"/>
        </w:rPr>
        <w:tab/>
        <w:t>opisu/ów technicznego/</w:t>
      </w:r>
      <w:proofErr w:type="spellStart"/>
      <w:r>
        <w:rPr>
          <w:rFonts w:ascii="Times New Roman" w:eastAsia="Times New Roman" w:hAnsi="Times New Roman" w:cs="Times New Roman"/>
          <w:bCs/>
          <w:lang w:eastAsia="pl-PL"/>
        </w:rPr>
        <w:t>ych</w:t>
      </w:r>
      <w:proofErr w:type="spellEnd"/>
      <w:r>
        <w:rPr>
          <w:rFonts w:ascii="Times New Roman" w:eastAsia="Times New Roman" w:hAnsi="Times New Roman" w:cs="Times New Roman"/>
          <w:bCs/>
          <w:lang w:eastAsia="pl-PL"/>
        </w:rPr>
        <w:t xml:space="preserve">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3AC73C19" w14:textId="77777777" w:rsidR="00AD6206" w:rsidRPr="00AD6206"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Calibri"/>
        </w:rPr>
      </w:pPr>
      <w:r w:rsidRPr="00AD6206">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w:t>
      </w:r>
      <w:r w:rsidR="00A51823">
        <w:rPr>
          <w:rFonts w:ascii="Times New Roman" w:eastAsia="Times New Roman" w:hAnsi="Times New Roman" w:cs="Calibri"/>
        </w:rPr>
        <w:t xml:space="preserve"> </w:t>
      </w:r>
      <w:r w:rsidRPr="00AD6206">
        <w:rPr>
          <w:rFonts w:ascii="Times New Roman" w:eastAsia="Times New Roman" w:hAnsi="Times New Roman" w:cs="Calibri"/>
        </w:rPr>
        <w:t>spełniają określone przez zamawiającego wymagania, cechy lub kryteria.</w:t>
      </w:r>
    </w:p>
    <w:p w14:paraId="08595D6F" w14:textId="77777777" w:rsidR="00AD6206" w:rsidRPr="00AD6206"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Calibri"/>
        </w:rPr>
      </w:pPr>
      <w:r w:rsidRPr="00AD6206">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67621056" w14:textId="77777777" w:rsidR="00AD6206" w:rsidRPr="00AD6206"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Calibri"/>
        </w:rPr>
      </w:pPr>
      <w:r w:rsidRPr="00AD6206">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819A91B" w14:textId="77777777" w:rsidR="00AD6206" w:rsidRPr="00AD6206" w:rsidRDefault="00AD6206" w:rsidP="00AD6206">
      <w:pPr>
        <w:widowControl w:val="0"/>
        <w:numPr>
          <w:ilvl w:val="0"/>
          <w:numId w:val="4"/>
        </w:numPr>
        <w:suppressAutoHyphens/>
        <w:spacing w:after="0" w:line="240" w:lineRule="auto"/>
        <w:contextualSpacing/>
        <w:jc w:val="both"/>
        <w:rPr>
          <w:rFonts w:ascii="Times New Roman" w:eastAsia="Times New Roman" w:hAnsi="Times New Roman" w:cs="Calibri"/>
        </w:rPr>
      </w:pPr>
      <w:r w:rsidRPr="00AD6206">
        <w:rPr>
          <w:rFonts w:ascii="Times New Roman" w:eastAsia="Times New Roman" w:hAnsi="Times New Roman" w:cs="Calibri"/>
        </w:rPr>
        <w:t>Zamawiający może żądać od wykonawców wyjaśnień dotyczących treści przedmiotowych środków dowodowych.</w:t>
      </w:r>
    </w:p>
    <w:p w14:paraId="4B793FE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0596867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7AB190D7" w14:textId="77777777" w:rsidR="00A51823" w:rsidRPr="00A51823" w:rsidRDefault="00A51823" w:rsidP="00A51823">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jc w:val="both"/>
        <w:rPr>
          <w:rFonts w:ascii="Times New Roman" w:eastAsia="Tahoma" w:hAnsi="Times New Roman" w:cs="Times New Roman"/>
          <w:lang w:val="pl" w:eastAsia="pl-PL"/>
        </w:rPr>
      </w:pPr>
      <w:r w:rsidRPr="00A51823">
        <w:rPr>
          <w:rFonts w:ascii="Times New Roman" w:hAnsi="Times New Roman" w:cs="Times New Roman"/>
          <w:bCs/>
          <w:color w:val="000000"/>
        </w:rPr>
        <w:t>Umowa w sprawie r</w:t>
      </w:r>
      <w:r w:rsidR="00405F89">
        <w:rPr>
          <w:rFonts w:ascii="Times New Roman" w:hAnsi="Times New Roman" w:cs="Times New Roman"/>
          <w:bCs/>
          <w:color w:val="000000"/>
        </w:rPr>
        <w:t xml:space="preserve">ealizacji przedmiotu zamówienia objętego każdą z części zamówienia </w:t>
      </w:r>
      <w:r w:rsidRPr="00A51823">
        <w:rPr>
          <w:rFonts w:ascii="Times New Roman" w:hAnsi="Times New Roman" w:cs="Times New Roman"/>
          <w:bCs/>
          <w:color w:val="000000"/>
        </w:rPr>
        <w:t xml:space="preserve">będzie obowiązywała </w:t>
      </w:r>
      <w:r w:rsidR="00405F89">
        <w:rPr>
          <w:rFonts w:ascii="Times New Roman" w:hAnsi="Times New Roman" w:cs="Times New Roman"/>
          <w:bCs/>
          <w:color w:val="000000"/>
        </w:rPr>
        <w:t>od daty jej zawarcia</w:t>
      </w:r>
      <w:r w:rsidRPr="00A51823">
        <w:rPr>
          <w:rFonts w:ascii="Times New Roman" w:hAnsi="Times New Roman" w:cs="Times New Roman"/>
          <w:bCs/>
          <w:color w:val="000000"/>
        </w:rPr>
        <w:t xml:space="preserve"> do </w:t>
      </w:r>
      <w:r w:rsidR="00405F89">
        <w:rPr>
          <w:rFonts w:ascii="Times New Roman" w:hAnsi="Times New Roman" w:cs="Times New Roman"/>
          <w:bCs/>
          <w:color w:val="000000"/>
        </w:rPr>
        <w:t xml:space="preserve">dnia </w:t>
      </w:r>
      <w:r w:rsidRPr="00A51823">
        <w:rPr>
          <w:rFonts w:ascii="Times New Roman" w:hAnsi="Times New Roman" w:cs="Times New Roman"/>
          <w:bCs/>
          <w:color w:val="000000"/>
        </w:rPr>
        <w:t>30.11.2022 r.</w:t>
      </w:r>
      <w:r w:rsidR="00405F89">
        <w:rPr>
          <w:rFonts w:ascii="Times New Roman" w:hAnsi="Times New Roman" w:cs="Times New Roman"/>
          <w:bCs/>
          <w:color w:val="000000"/>
        </w:rPr>
        <w:t>,</w:t>
      </w:r>
      <w:r w:rsidRPr="00A51823">
        <w:rPr>
          <w:rFonts w:ascii="Times New Roman" w:hAnsi="Times New Roman" w:cs="Times New Roman"/>
          <w:color w:val="000000"/>
        </w:rPr>
        <w:t xml:space="preserve"> pod wa</w:t>
      </w:r>
      <w:r w:rsidR="00405F89">
        <w:rPr>
          <w:rFonts w:ascii="Times New Roman" w:hAnsi="Times New Roman" w:cs="Times New Roman"/>
          <w:color w:val="000000"/>
        </w:rPr>
        <w:t>runkiem niewyczerpania kwoty wskazanej w zawartej umowie.</w:t>
      </w:r>
      <w:r w:rsidRPr="00A51823">
        <w:rPr>
          <w:rFonts w:ascii="Times New Roman" w:hAnsi="Times New Roman" w:cs="Times New Roman"/>
          <w:color w:val="000000"/>
        </w:rPr>
        <w:t xml:space="preserve"> </w:t>
      </w:r>
      <w:r w:rsidR="00405F89">
        <w:rPr>
          <w:rFonts w:ascii="Times New Roman" w:hAnsi="Times New Roman" w:cs="Times New Roman"/>
          <w:bCs/>
          <w:color w:val="000000"/>
        </w:rPr>
        <w:t>W przypadku wyczerpania</w:t>
      </w:r>
      <w:r w:rsidRPr="00A51823">
        <w:rPr>
          <w:rFonts w:ascii="Times New Roman" w:hAnsi="Times New Roman" w:cs="Times New Roman"/>
          <w:bCs/>
          <w:color w:val="000000"/>
        </w:rPr>
        <w:t xml:space="preserve"> kwoty umowy dla poszczególnych części przed upływem 30.11.2022 r. umowa wygasa</w:t>
      </w:r>
      <w:r w:rsidRPr="00A51823">
        <w:rPr>
          <w:rFonts w:ascii="Times New Roman" w:hAnsi="Times New Roman" w:cs="Times New Roman"/>
          <w:color w:val="000000"/>
        </w:rPr>
        <w:t>. Z</w:t>
      </w:r>
      <w:r w:rsidR="00E83E68">
        <w:rPr>
          <w:rFonts w:ascii="Times New Roman" w:hAnsi="Times New Roman" w:cs="Times New Roman"/>
          <w:color w:val="000000"/>
        </w:rPr>
        <w:t xml:space="preserve"> uwagi, iż </w:t>
      </w:r>
      <w:r w:rsidRPr="00A51823">
        <w:rPr>
          <w:rFonts w:ascii="Times New Roman" w:hAnsi="Times New Roman" w:cs="Times New Roman"/>
          <w:color w:val="000000"/>
        </w:rPr>
        <w:t>zamówienie finansowane jest ze środków projektu, którego realizacja jest wyznaczona na 31.12.2022 r.</w:t>
      </w:r>
      <w:r w:rsidR="00405F89">
        <w:rPr>
          <w:rFonts w:ascii="Times New Roman" w:hAnsi="Times New Roman" w:cs="Times New Roman"/>
          <w:color w:val="000000"/>
        </w:rPr>
        <w:t>, z</w:t>
      </w:r>
      <w:r w:rsidRPr="00A51823">
        <w:rPr>
          <w:rFonts w:ascii="Times New Roman" w:hAnsi="Times New Roman" w:cs="Times New Roman"/>
          <w:color w:val="000000"/>
        </w:rPr>
        <w:t>amawiający określa termin zakończenia jako datę dzienną.</w:t>
      </w:r>
    </w:p>
    <w:p w14:paraId="090E93DA" w14:textId="0D891808" w:rsidR="00EE74E2" w:rsidRDefault="00A51823" w:rsidP="00EE74E2">
      <w:pPr>
        <w:widowControl w:val="0"/>
        <w:numPr>
          <w:ilvl w:val="0"/>
          <w:numId w:val="5"/>
        </w:numPr>
        <w:adjustRightInd w:val="0"/>
        <w:spacing w:after="0" w:line="240" w:lineRule="auto"/>
        <w:jc w:val="both"/>
        <w:textAlignment w:val="baseline"/>
        <w:rPr>
          <w:rFonts w:ascii="Times New Roman" w:hAnsi="Times New Roman" w:cs="Times New Roman"/>
          <w:bCs/>
          <w:color w:val="000000"/>
        </w:rPr>
      </w:pPr>
      <w:r w:rsidRPr="00A51823">
        <w:rPr>
          <w:rFonts w:ascii="Times New Roman" w:hAnsi="Times New Roman" w:cs="Times New Roman"/>
          <w:bCs/>
          <w:color w:val="000000"/>
        </w:rPr>
        <w:t xml:space="preserve">Zamawiający ma prawo złożyć zapotrzebowanie w każdym dniu </w:t>
      </w:r>
      <w:r w:rsidR="00C62F82">
        <w:rPr>
          <w:rFonts w:ascii="Times New Roman" w:hAnsi="Times New Roman" w:cs="Times New Roman"/>
          <w:bCs/>
          <w:color w:val="000000"/>
        </w:rPr>
        <w:t>terminu obowiązywania umowy, a w</w:t>
      </w:r>
      <w:r w:rsidRPr="00A51823">
        <w:rPr>
          <w:rFonts w:ascii="Times New Roman" w:hAnsi="Times New Roman" w:cs="Times New Roman"/>
          <w:bCs/>
          <w:color w:val="000000"/>
        </w:rPr>
        <w:t>ykonawca zobowiązany jest do jego realiz</w:t>
      </w:r>
      <w:r w:rsidR="00E83E68">
        <w:rPr>
          <w:rFonts w:ascii="Times New Roman" w:hAnsi="Times New Roman" w:cs="Times New Roman"/>
          <w:bCs/>
          <w:color w:val="000000"/>
        </w:rPr>
        <w:t>acji na warunkach określonych w </w:t>
      </w:r>
      <w:r w:rsidRPr="00A51823">
        <w:rPr>
          <w:rFonts w:ascii="Times New Roman" w:hAnsi="Times New Roman" w:cs="Times New Roman"/>
          <w:bCs/>
          <w:color w:val="000000"/>
        </w:rPr>
        <w:t>umowie.</w:t>
      </w:r>
    </w:p>
    <w:p w14:paraId="0F4ABC88" w14:textId="77777777" w:rsidR="00EE74E2" w:rsidRPr="00EE74E2" w:rsidRDefault="00EE74E2" w:rsidP="00EE74E2">
      <w:pPr>
        <w:widowControl w:val="0"/>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jc w:val="both"/>
        <w:rPr>
          <w:rFonts w:ascii="Times New Roman" w:eastAsia="Tahoma" w:hAnsi="Times New Roman" w:cs="Times New Roman"/>
          <w:lang w:val="pl" w:eastAsia="pl-PL"/>
        </w:rPr>
      </w:pPr>
      <w:r>
        <w:rPr>
          <w:rFonts w:ascii="Times New Roman" w:eastAsia="Tahoma" w:hAnsi="Times New Roman" w:cs="Times New Roman"/>
          <w:lang w:val="pl" w:eastAsia="pl-PL"/>
        </w:rPr>
        <w:t xml:space="preserve">Termin realizacji poszczególnego zamówienia ustala się do 21 </w:t>
      </w:r>
      <w:r w:rsidR="009309D1">
        <w:rPr>
          <w:rFonts w:ascii="Times New Roman" w:eastAsia="Tahoma" w:hAnsi="Times New Roman" w:cs="Times New Roman"/>
          <w:lang w:val="pl" w:eastAsia="pl-PL"/>
        </w:rPr>
        <w:t xml:space="preserve">(dwudziestu jeden) </w:t>
      </w:r>
      <w:r>
        <w:rPr>
          <w:rFonts w:ascii="Times New Roman" w:eastAsia="Tahoma" w:hAnsi="Times New Roman" w:cs="Times New Roman"/>
          <w:lang w:val="pl" w:eastAsia="pl-PL"/>
        </w:rPr>
        <w:t xml:space="preserve">dni, licząc od dnia złożenia zapotrzebowania </w:t>
      </w:r>
      <w:r w:rsidR="00594EA6">
        <w:rPr>
          <w:rFonts w:ascii="Times New Roman" w:eastAsia="Tahoma" w:hAnsi="Times New Roman" w:cs="Times New Roman"/>
          <w:lang w:val="pl" w:eastAsia="pl-PL"/>
        </w:rPr>
        <w:t xml:space="preserve">(e-mail) </w:t>
      </w:r>
      <w:r>
        <w:rPr>
          <w:rFonts w:ascii="Times New Roman" w:eastAsia="Tahoma" w:hAnsi="Times New Roman" w:cs="Times New Roman"/>
          <w:lang w:val="pl" w:eastAsia="pl-PL"/>
        </w:rPr>
        <w:t xml:space="preserve">przez koordynatora zakupów. </w:t>
      </w:r>
    </w:p>
    <w:p w14:paraId="412F78EF" w14:textId="77777777" w:rsidR="00A51823" w:rsidRPr="00A51823" w:rsidRDefault="00A51823" w:rsidP="00A51823">
      <w:pPr>
        <w:widowControl w:val="0"/>
        <w:numPr>
          <w:ilvl w:val="0"/>
          <w:numId w:val="5"/>
        </w:numPr>
        <w:adjustRightInd w:val="0"/>
        <w:spacing w:after="0" w:line="240" w:lineRule="auto"/>
        <w:jc w:val="both"/>
        <w:textAlignment w:val="baseline"/>
        <w:rPr>
          <w:rFonts w:ascii="Times New Roman" w:hAnsi="Times New Roman" w:cs="Times New Roman"/>
          <w:bCs/>
          <w:color w:val="000000"/>
        </w:rPr>
      </w:pPr>
      <w:r w:rsidRPr="00A51823">
        <w:rPr>
          <w:rFonts w:ascii="Times New Roman" w:hAnsi="Times New Roman" w:cs="Times New Roman"/>
          <w:bCs/>
          <w:color w:val="000000"/>
        </w:rPr>
        <w:t>Wykonawca zapewnia gotowość do realizacji zamówienia w dniu zawarcia umowy.</w:t>
      </w:r>
    </w:p>
    <w:p w14:paraId="553F4642" w14:textId="77777777" w:rsidR="00A51823" w:rsidRPr="00A51823" w:rsidRDefault="00A51823" w:rsidP="00A51823">
      <w:pPr>
        <w:widowControl w:val="0"/>
        <w:numPr>
          <w:ilvl w:val="0"/>
          <w:numId w:val="5"/>
        </w:numPr>
        <w:adjustRightInd w:val="0"/>
        <w:spacing w:after="0" w:line="240" w:lineRule="auto"/>
        <w:jc w:val="both"/>
        <w:textAlignment w:val="baseline"/>
        <w:rPr>
          <w:rFonts w:ascii="Times New Roman" w:hAnsi="Times New Roman" w:cs="Times New Roman"/>
          <w:bCs/>
          <w:color w:val="000000"/>
        </w:rPr>
      </w:pPr>
      <w:r w:rsidRPr="00A51823">
        <w:rPr>
          <w:rFonts w:ascii="Times New Roman" w:hAnsi="Times New Roman" w:cs="Times New Roman"/>
          <w:bCs/>
          <w:color w:val="000000"/>
        </w:rPr>
        <w:t>Zamawiający dopuszcza wcześniejszą realizację poszczególnego zamówienia składającego się na przedmiot umowy.</w:t>
      </w:r>
    </w:p>
    <w:p w14:paraId="34C1411A" w14:textId="0ABA908E" w:rsidR="00AD6206" w:rsidRPr="008E2690" w:rsidRDefault="00AD6206" w:rsidP="00AD6206">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Szczegółowe uregulowania prawne dotyczące zmiany ww. terminu zawarto we wzorze umowy, stanowiącym załącznik do SWZ.</w:t>
      </w:r>
    </w:p>
    <w:p w14:paraId="74EB62BA"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VI – Opis warunków podmiotowych udziału w postępowaniu</w:t>
      </w:r>
    </w:p>
    <w:p w14:paraId="05376313"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Zdolność do występowania w obrocie gospodarczym – zamawiający nie wyznacza warunku w tym zakresie;</w:t>
      </w:r>
    </w:p>
    <w:p w14:paraId="38E079CA"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1F7D5DC9" w14:textId="502FE639" w:rsidR="00F80E25" w:rsidRPr="005F53D3" w:rsidRDefault="00AD6206" w:rsidP="005F53D3">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Sytuacja eko</w:t>
      </w:r>
      <w:r w:rsidR="005F53D3">
        <w:rPr>
          <w:rFonts w:ascii="Times New Roman" w:eastAsia="Times New Roman" w:hAnsi="Times New Roman" w:cs="Times New Roman"/>
          <w:bCs/>
          <w:lang w:eastAsia="pl-PL"/>
        </w:rPr>
        <w:t xml:space="preserve">nomiczna lub finansowa - </w:t>
      </w:r>
      <w:r w:rsidR="005F53D3" w:rsidRPr="00AD6206">
        <w:rPr>
          <w:rFonts w:ascii="Times New Roman" w:eastAsia="Times New Roman" w:hAnsi="Times New Roman" w:cs="Times New Roman"/>
          <w:bCs/>
          <w:lang w:eastAsia="pl-PL"/>
        </w:rPr>
        <w:t>zamawiający nie wyznacza warunku w tym zakresie;</w:t>
      </w:r>
    </w:p>
    <w:p w14:paraId="278398F3"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techniczna lub zawodowa – </w:t>
      </w:r>
    </w:p>
    <w:p w14:paraId="7E8F6D34" w14:textId="3A925C92" w:rsidR="00AD6206" w:rsidRPr="00AD6206" w:rsidRDefault="00AD6206" w:rsidP="00AD6206">
      <w:pPr>
        <w:widowControl w:val="0"/>
        <w:numPr>
          <w:ilvl w:val="1"/>
          <w:numId w:val="6"/>
        </w:numPr>
        <w:tabs>
          <w:tab w:val="left" w:pos="993"/>
        </w:tabs>
        <w:suppressAutoHyphens/>
        <w:adjustRightInd w:val="0"/>
        <w:spacing w:after="0" w:line="240" w:lineRule="auto"/>
        <w:jc w:val="both"/>
        <w:textAlignment w:val="baseline"/>
        <w:rPr>
          <w:rFonts w:ascii="Times New Roman" w:eastAsia="Times New Roman" w:hAnsi="Times New Roman" w:cs="Times New Roman"/>
          <w:color w:val="000000"/>
          <w:lang w:eastAsia="pl-PL"/>
        </w:rPr>
      </w:pPr>
      <w:r w:rsidRPr="00AD6206">
        <w:rPr>
          <w:rFonts w:ascii="Times New Roman" w:eastAsia="Times New Roman" w:hAnsi="Times New Roman" w:cs="Times New Roman"/>
          <w:lang w:eastAsia="pl-PL"/>
        </w:rPr>
        <w:t xml:space="preserve">o udzielenie zamówienia ubiegać się może wykonawca, który spełnia warunek dotyczący zdolności zawodowej, </w:t>
      </w:r>
      <w:r w:rsidRPr="00AD6206">
        <w:rPr>
          <w:rFonts w:ascii="Times New Roman" w:eastAsia="Times New Roman" w:hAnsi="Times New Roman" w:cs="Times New Roman"/>
          <w:iCs/>
          <w:color w:val="000000"/>
          <w:lang w:eastAsia="pl-PL"/>
        </w:rPr>
        <w:t xml:space="preserve">a w szczególności </w:t>
      </w:r>
      <w:r w:rsidRPr="00AD6206">
        <w:rPr>
          <w:rFonts w:ascii="Times New Roman" w:eastAsia="Times New Roman" w:hAnsi="Times New Roman" w:cs="Times New Roman"/>
          <w:color w:val="000000"/>
          <w:lang w:eastAsia="pl-PL"/>
        </w:rPr>
        <w:t xml:space="preserve">wykaże, iż w okresie ostatnich 3 lat przed upływem terminu składania ofert, a jeżeli okres prowadzenia działalności jest krótszy – w tym okresie wykonał </w:t>
      </w:r>
      <w:r w:rsidR="00664968">
        <w:rPr>
          <w:rFonts w:ascii="Times New Roman" w:eastAsia="Times New Roman" w:hAnsi="Times New Roman" w:cs="Times New Roman"/>
          <w:color w:val="000000"/>
          <w:lang w:eastAsia="pl-PL"/>
        </w:rPr>
        <w:t xml:space="preserve">(tj. zrealizował) </w:t>
      </w:r>
      <w:r w:rsidR="00916A7B">
        <w:rPr>
          <w:rFonts w:ascii="Times New Roman" w:eastAsia="Times New Roman" w:hAnsi="Times New Roman" w:cs="Times New Roman"/>
          <w:color w:val="000000"/>
          <w:lang w:eastAsia="pl-PL"/>
        </w:rPr>
        <w:t xml:space="preserve">dwie (2) dostawy </w:t>
      </w:r>
      <w:r w:rsidR="008B1EEF">
        <w:rPr>
          <w:rFonts w:ascii="Times New Roman" w:eastAsia="Times New Roman" w:hAnsi="Times New Roman" w:cs="Times New Roman"/>
          <w:color w:val="000000"/>
          <w:lang w:eastAsia="pl-PL"/>
        </w:rPr>
        <w:t>(tj. dwa</w:t>
      </w:r>
      <w:r w:rsidR="00664968">
        <w:rPr>
          <w:rFonts w:ascii="Times New Roman" w:eastAsia="Times New Roman" w:hAnsi="Times New Roman" w:cs="Times New Roman"/>
          <w:color w:val="000000"/>
          <w:lang w:eastAsia="pl-PL"/>
        </w:rPr>
        <w:t>,</w:t>
      </w:r>
      <w:r w:rsidR="008B1EEF">
        <w:rPr>
          <w:rFonts w:ascii="Times New Roman" w:eastAsia="Times New Roman" w:hAnsi="Times New Roman" w:cs="Times New Roman"/>
          <w:color w:val="000000"/>
          <w:lang w:eastAsia="pl-PL"/>
        </w:rPr>
        <w:t xml:space="preserve"> odrębne kontrakty) </w:t>
      </w:r>
      <w:r w:rsidR="00916A7B">
        <w:rPr>
          <w:rFonts w:ascii="Times New Roman" w:eastAsia="Times New Roman" w:hAnsi="Times New Roman" w:cs="Times New Roman"/>
          <w:color w:val="000000"/>
          <w:lang w:eastAsia="pl-PL"/>
        </w:rPr>
        <w:t>sprzętu komputerowego o wartości łączne</w:t>
      </w:r>
      <w:r w:rsidR="008943B9">
        <w:rPr>
          <w:rFonts w:ascii="Times New Roman" w:eastAsia="Times New Roman" w:hAnsi="Times New Roman" w:cs="Times New Roman"/>
          <w:color w:val="000000"/>
          <w:lang w:eastAsia="pl-PL"/>
        </w:rPr>
        <w:t>j obu dostaw</w:t>
      </w:r>
      <w:r w:rsidR="00916A7B">
        <w:rPr>
          <w:rFonts w:ascii="Times New Roman" w:eastAsia="Times New Roman" w:hAnsi="Times New Roman" w:cs="Times New Roman"/>
          <w:color w:val="000000"/>
          <w:lang w:eastAsia="pl-PL"/>
        </w:rPr>
        <w:t xml:space="preserve"> – w odniesieniu</w:t>
      </w:r>
      <w:r w:rsidR="00430388">
        <w:rPr>
          <w:rFonts w:ascii="Times New Roman" w:eastAsia="Times New Roman" w:hAnsi="Times New Roman" w:cs="Times New Roman"/>
          <w:color w:val="000000"/>
          <w:lang w:eastAsia="pl-PL"/>
        </w:rPr>
        <w:t xml:space="preserve"> do</w:t>
      </w:r>
      <w:r w:rsidR="00916A7B">
        <w:rPr>
          <w:rFonts w:ascii="Times New Roman" w:eastAsia="Times New Roman" w:hAnsi="Times New Roman" w:cs="Times New Roman"/>
          <w:color w:val="000000"/>
          <w:lang w:eastAsia="pl-PL"/>
        </w:rPr>
        <w:t>:</w:t>
      </w:r>
    </w:p>
    <w:p w14:paraId="5F5D564E" w14:textId="77777777" w:rsidR="00AD6206" w:rsidRDefault="008B1EEF" w:rsidP="00AD6206">
      <w:pPr>
        <w:widowControl w:val="0"/>
        <w:numPr>
          <w:ilvl w:val="2"/>
          <w:numId w:val="6"/>
        </w:numPr>
        <w:tabs>
          <w:tab w:val="left" w:pos="993"/>
        </w:tabs>
        <w:suppressAutoHyphens/>
        <w:adjustRightInd w:val="0"/>
        <w:spacing w:after="0" w:line="240" w:lineRule="auto"/>
        <w:ind w:left="212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CZĘŚCI I </w:t>
      </w:r>
      <w:r w:rsidR="004C6D5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4C6D52">
        <w:rPr>
          <w:rFonts w:ascii="Times New Roman" w:eastAsia="Times New Roman" w:hAnsi="Times New Roman" w:cs="Times New Roman"/>
          <w:lang w:eastAsia="pl-PL"/>
        </w:rPr>
        <w:t>40 000,00 PLN;</w:t>
      </w:r>
    </w:p>
    <w:p w14:paraId="1AC4D644" w14:textId="77777777" w:rsidR="004C6D52" w:rsidRDefault="004C6D52" w:rsidP="00AD6206">
      <w:pPr>
        <w:widowControl w:val="0"/>
        <w:numPr>
          <w:ilvl w:val="2"/>
          <w:numId w:val="6"/>
        </w:numPr>
        <w:tabs>
          <w:tab w:val="left" w:pos="993"/>
        </w:tabs>
        <w:suppressAutoHyphens/>
        <w:adjustRightInd w:val="0"/>
        <w:spacing w:after="0" w:line="240" w:lineRule="auto"/>
        <w:ind w:left="212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CZĘŚĆI II – 60 000,00 PLN;</w:t>
      </w:r>
    </w:p>
    <w:p w14:paraId="0C5C9FB6" w14:textId="77777777" w:rsidR="004C6D52" w:rsidRPr="00AD6206" w:rsidRDefault="004C6D52" w:rsidP="00AD6206">
      <w:pPr>
        <w:widowControl w:val="0"/>
        <w:numPr>
          <w:ilvl w:val="2"/>
          <w:numId w:val="6"/>
        </w:numPr>
        <w:tabs>
          <w:tab w:val="left" w:pos="993"/>
        </w:tabs>
        <w:suppressAutoHyphens/>
        <w:adjustRightInd w:val="0"/>
        <w:spacing w:after="0" w:line="240" w:lineRule="auto"/>
        <w:ind w:left="2127"/>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CZĘŚCI III – 60 000,00 PLN;</w:t>
      </w:r>
    </w:p>
    <w:p w14:paraId="5867B4A6" w14:textId="77777777" w:rsidR="00AD6206" w:rsidRDefault="00AD6206" w:rsidP="00AD6206">
      <w:pPr>
        <w:widowControl w:val="0"/>
        <w:tabs>
          <w:tab w:val="left" w:pos="567"/>
        </w:tabs>
        <w:adjustRightInd w:val="0"/>
        <w:spacing w:after="0" w:line="240" w:lineRule="auto"/>
        <w:ind w:left="1418" w:right="-49"/>
        <w:contextualSpacing/>
        <w:jc w:val="both"/>
        <w:textAlignment w:val="baseline"/>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a zamówienia te zostały należycie wykonane.</w:t>
      </w:r>
    </w:p>
    <w:p w14:paraId="1D8A329A" w14:textId="77777777" w:rsidR="009C6A89" w:rsidRPr="00AD6206" w:rsidRDefault="009C6A89" w:rsidP="00AD6206">
      <w:pPr>
        <w:widowControl w:val="0"/>
        <w:tabs>
          <w:tab w:val="left" w:pos="567"/>
        </w:tabs>
        <w:adjustRightInd w:val="0"/>
        <w:spacing w:after="0" w:line="240" w:lineRule="auto"/>
        <w:ind w:left="1418" w:right="-49"/>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Przez „odrębny kontrakt” zamawiający rozumie jedno, odpłatne zamówienie.</w:t>
      </w:r>
    </w:p>
    <w:p w14:paraId="59C3FFCE" w14:textId="3AC9AAC3" w:rsidR="00AD6206" w:rsidRDefault="00AD6206" w:rsidP="00AD6206">
      <w:pPr>
        <w:widowControl w:val="0"/>
        <w:tabs>
          <w:tab w:val="left" w:pos="567"/>
        </w:tabs>
        <w:adjustRightInd w:val="0"/>
        <w:spacing w:after="0" w:line="240" w:lineRule="auto"/>
        <w:ind w:left="1418" w:right="-49"/>
        <w:contextualSpacing/>
        <w:jc w:val="both"/>
        <w:textAlignment w:val="baseline"/>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Dodatkowo, celem potwierdzenia spełnienia ww. warunku udziału w postępowaniu, zamawiający wymaga wskazania dokładnej nazwy </w:t>
      </w:r>
      <w:r w:rsidR="00430388">
        <w:rPr>
          <w:rFonts w:ascii="Times New Roman" w:eastAsia="Times New Roman" w:hAnsi="Times New Roman" w:cs="Times New Roman"/>
          <w:lang w:eastAsia="pl-PL"/>
        </w:rPr>
        <w:t xml:space="preserve">każdego </w:t>
      </w:r>
      <w:r w:rsidRPr="00AD6206">
        <w:rPr>
          <w:rFonts w:ascii="Times New Roman" w:eastAsia="Times New Roman" w:hAnsi="Times New Roman" w:cs="Times New Roman"/>
          <w:lang w:eastAsia="pl-PL"/>
        </w:rPr>
        <w:t>zrealizowanego zamówienia, pozwalającej na jednoznaczną i niebudzącą wątpliwości identyfikację, wraz ze szczegółowym po</w:t>
      </w:r>
      <w:r w:rsidR="00430388">
        <w:rPr>
          <w:rFonts w:ascii="Times New Roman" w:eastAsia="Times New Roman" w:hAnsi="Times New Roman" w:cs="Times New Roman"/>
          <w:lang w:eastAsia="pl-PL"/>
        </w:rPr>
        <w:t xml:space="preserve">daniem ich </w:t>
      </w:r>
      <w:r w:rsidR="00EC4970">
        <w:rPr>
          <w:rFonts w:ascii="Times New Roman" w:eastAsia="Times New Roman" w:hAnsi="Times New Roman" w:cs="Times New Roman"/>
          <w:lang w:eastAsia="pl-PL"/>
        </w:rPr>
        <w:t>zakresów.</w:t>
      </w:r>
    </w:p>
    <w:p w14:paraId="4F397513" w14:textId="77777777" w:rsidR="00D401C6" w:rsidRPr="00AD6206" w:rsidRDefault="00D401C6" w:rsidP="00D401C6">
      <w:pPr>
        <w:widowControl w:val="0"/>
        <w:tabs>
          <w:tab w:val="left" w:pos="567"/>
        </w:tabs>
        <w:adjustRightInd w:val="0"/>
        <w:spacing w:after="0" w:line="240" w:lineRule="auto"/>
        <w:ind w:left="1418" w:right="-49"/>
        <w:contextualSpacing/>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D401C6">
        <w:rPr>
          <w:rFonts w:ascii="Times New Roman" w:hAnsi="Times New Roman" w:cs="Times New Roman"/>
        </w:rPr>
        <w:t>o przeliczenia na PLN wartości wskazanej w dokumentach złożonych na potwierdzenie spełniania warunków udziału w postępowaniu, wyrażo</w:t>
      </w:r>
      <w:r>
        <w:rPr>
          <w:rFonts w:ascii="Times New Roman" w:hAnsi="Times New Roman" w:cs="Times New Roman"/>
        </w:rPr>
        <w:t>nej w walutach innych niż PLN, z</w:t>
      </w:r>
      <w:r w:rsidRPr="00D401C6">
        <w:rPr>
          <w:rFonts w:ascii="Times New Roman" w:hAnsi="Times New Roman" w:cs="Times New Roman"/>
        </w:rPr>
        <w:t>amawiający przyjmie średni kurs publikowany przez Narodowy Bank Polski dla tej waluty z dnia publikacji ogłoszenia o zamówieniu.</w:t>
      </w:r>
    </w:p>
    <w:p w14:paraId="6A4D41AD"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Calibri"/>
          <w:color w:val="000000"/>
          <w:u w:val="single"/>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30DD79A4"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może w celu potwierdzen</w:t>
      </w:r>
      <w:r w:rsidRPr="00AD6206">
        <w:rPr>
          <w:rFonts w:ascii="Times New Roman" w:eastAsia="Times New Roman" w:hAnsi="Times New Roman" w:cs="Times New Roman"/>
          <w:color w:val="000000"/>
          <w:szCs w:val="24"/>
          <w:lang w:eastAsia="pl-PL"/>
        </w:rPr>
        <w:t>ia spełniania warunków udziału</w:t>
      </w:r>
      <w:r w:rsidRPr="00AD6206">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B9062B8"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D27F407"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Wykonawcy mogą wspólnie ubiegać się o udzielenie zamówienia.</w:t>
      </w:r>
    </w:p>
    <w:p w14:paraId="70C97972" w14:textId="23FE6567" w:rsidR="00AD6206" w:rsidRPr="00AD6206" w:rsidRDefault="00AD6206" w:rsidP="00AD6206">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Warunek dotyczący uprawnień do prowadzenia określonej działalnośc</w:t>
      </w:r>
      <w:r w:rsidRPr="00AD6206">
        <w:rPr>
          <w:rFonts w:ascii="Times New Roman" w:eastAsia="Times New Roman" w:hAnsi="Times New Roman" w:cs="Times New Roman"/>
          <w:color w:val="000000"/>
          <w:szCs w:val="24"/>
          <w:lang w:eastAsia="pl-PL"/>
        </w:rPr>
        <w:t xml:space="preserve">i gospodarczej lub zawodowej, </w:t>
      </w:r>
      <w:r w:rsidRPr="00AD6206">
        <w:rPr>
          <w:rFonts w:ascii="Times New Roman" w:eastAsia="Times New Roman" w:hAnsi="Times New Roman" w:cs="Times New Roman"/>
          <w:color w:val="000000"/>
          <w:lang w:eastAsia="pl-PL"/>
        </w:rPr>
        <w:t>jest spełniony, jeżeli co najmniej jeden z wykonawców wspólnie ubiegających się o udzielenie zamówienia posiada uprawnienia do prowadzenia określonej działalności gospodarczej lub zawod</w:t>
      </w:r>
      <w:r w:rsidR="00E740FD">
        <w:rPr>
          <w:rFonts w:ascii="Times New Roman" w:eastAsia="Times New Roman" w:hAnsi="Times New Roman" w:cs="Times New Roman"/>
          <w:color w:val="000000"/>
          <w:lang w:eastAsia="pl-PL"/>
        </w:rPr>
        <w:t>owej i zrealizuje dostawy</w:t>
      </w:r>
      <w:r w:rsidRPr="00AD6206">
        <w:rPr>
          <w:rFonts w:ascii="Times New Roman" w:eastAsia="Times New Roman" w:hAnsi="Times New Roman" w:cs="Times New Roman"/>
          <w:color w:val="000000"/>
          <w:lang w:eastAsia="pl-PL"/>
        </w:rPr>
        <w:t>, do których realizacji te uprawnienia są wymagane.</w:t>
      </w:r>
    </w:p>
    <w:p w14:paraId="7C45007F" w14:textId="1446DF6E" w:rsidR="00AD6206" w:rsidRPr="00AD6206" w:rsidRDefault="00AD6206" w:rsidP="00AD6206">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w:t>
      </w:r>
      <w:r w:rsidR="00CC0D0F">
        <w:rPr>
          <w:rFonts w:ascii="Times New Roman" w:eastAsia="Times New Roman" w:hAnsi="Times New Roman" w:cs="Times New Roman"/>
          <w:color w:val="000000"/>
          <w:lang w:eastAsia="pl-PL"/>
        </w:rPr>
        <w:t>.3-1.6.4</w:t>
      </w:r>
      <w:r w:rsidRPr="00AD6206">
        <w:rPr>
          <w:rFonts w:ascii="Times New Roman" w:eastAsia="Times New Roman" w:hAnsi="Times New Roman" w:cs="Times New Roman"/>
          <w:color w:val="000000"/>
          <w:lang w:eastAsia="pl-PL"/>
        </w:rPr>
        <w:t xml:space="preserve"> niniejszej SWZ.</w:t>
      </w:r>
    </w:p>
    <w:p w14:paraId="7E311287" w14:textId="77777777" w:rsidR="00AD6206" w:rsidRPr="00AD6206" w:rsidRDefault="00AD6206" w:rsidP="00AD6206">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w:t>
      </w:r>
      <w:r w:rsidRPr="00AD6206">
        <w:rPr>
          <w:rFonts w:ascii="Times New Roman" w:eastAsia="Times New Roman" w:hAnsi="Times New Roman" w:cs="Times New Roman"/>
          <w:color w:val="000000"/>
          <w:lang w:eastAsia="pl-PL"/>
        </w:rPr>
        <w:lastRenderedPageBreak/>
        <w:t>może mieć negatywny wpływ na realizację zamówienia.</w:t>
      </w:r>
    </w:p>
    <w:p w14:paraId="3BA0B1C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1ED07543"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 – Podstawy wykluczenia wykonawców</w:t>
      </w:r>
    </w:p>
    <w:p w14:paraId="3E2F42A3" w14:textId="77777777" w:rsidR="00AD6206" w:rsidRPr="00AD6206" w:rsidRDefault="00AD6206" w:rsidP="00AD6206">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wykluczy wykonawcę w przypadku zaistnienia okoliczności przewidzianych post</w:t>
      </w:r>
      <w:r w:rsidR="00D56921">
        <w:rPr>
          <w:rFonts w:ascii="Times New Roman" w:eastAsia="Times New Roman" w:hAnsi="Times New Roman" w:cs="Times New Roman"/>
          <w:bCs/>
          <w:lang w:eastAsia="pl-PL"/>
        </w:rPr>
        <w:t>anowieniami art. 108 ust. 1 PZP, z zastrzeżeniem art. 110 ust. 2.</w:t>
      </w:r>
    </w:p>
    <w:p w14:paraId="361C4301" w14:textId="77777777" w:rsidR="00AD6206" w:rsidRPr="00AD6206" w:rsidRDefault="00AD6206" w:rsidP="00AD6206">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Stosownie do treści art. 109 ust. 1 ustawy PZP, zamawiający wykluczy z postępowania wykonawcę:</w:t>
      </w:r>
    </w:p>
    <w:p w14:paraId="75434464"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0AACC97"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11E96D4"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D8D3CEC" w14:textId="77777777" w:rsidR="00AD6206" w:rsidRPr="00AD6206" w:rsidRDefault="00AD6206" w:rsidP="00AD6206">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E6717E1" w14:textId="5284DBE5" w:rsidR="00AD6206" w:rsidRPr="00AD6206" w:rsidRDefault="00AD6206" w:rsidP="00AD6206">
      <w:pPr>
        <w:widowControl w:val="0"/>
        <w:numPr>
          <w:ilvl w:val="0"/>
          <w:numId w:val="7"/>
        </w:numPr>
        <w:suppressAutoHyphens/>
        <w:spacing w:before="26"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896BA6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5979E033"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77777777" w:rsidR="00EE1B5A" w:rsidRPr="00EE1B5A" w:rsidRDefault="00AD6206" w:rsidP="00A41EA9">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 xml:space="preserve">braku podstaw do wykluczenia, o których mowa w rozdziale VII niniejszej SWZ, wykonawca musi </w:t>
      </w:r>
      <w:r w:rsidRPr="00AD6206">
        <w:rPr>
          <w:rFonts w:ascii="Times New Roman" w:eastAsia="Times New Roman" w:hAnsi="Times New Roman" w:cs="Times New Roman"/>
          <w:bCs/>
          <w:lang w:eastAsia="pl-PL"/>
        </w:rPr>
        <w:lastRenderedPageBreak/>
        <w:t xml:space="preserve">dołączyć do oferty </w:t>
      </w:r>
      <w:r w:rsidR="006A7653" w:rsidRPr="006A7653">
        <w:rPr>
          <w:rFonts w:ascii="Times New Roman" w:hAnsi="Times New Roman" w:cs="Times New Roman"/>
          <w:color w:val="000000" w:themeColor="text1"/>
        </w:rPr>
        <w:t xml:space="preserve">jednolity dokument (JEDZ), którego wzór stanowi załącznik nr 1 do formularza ofertowego. </w:t>
      </w:r>
      <w:r w:rsidR="006A7653" w:rsidRPr="006A7653">
        <w:rPr>
          <w:rFonts w:ascii="Times New Roman" w:hAnsi="Times New Roman" w:cs="Times New Roman"/>
        </w:rPr>
        <w:t xml:space="preserve">Celem uzupełnienia oświadczenia w formie JEDZ należy go pobrać, ze strony </w:t>
      </w:r>
      <w:hyperlink r:id="rId17" w:history="1">
        <w:r w:rsidR="006A7653" w:rsidRPr="006A7653">
          <w:rPr>
            <w:rStyle w:val="Hipercze"/>
            <w:rFonts w:ascii="Times New Roman" w:hAnsi="Times New Roman" w:cs="Times New Roman"/>
          </w:rPr>
          <w:t>www.przetargi.uj.edu.pl</w:t>
        </w:r>
      </w:hyperlink>
      <w:r w:rsidR="00A41EA9">
        <w:rPr>
          <w:rStyle w:val="Hipercze"/>
          <w:rFonts w:ascii="Times New Roman" w:hAnsi="Times New Roman" w:cs="Times New Roman"/>
        </w:rPr>
        <w:t>,</w:t>
      </w:r>
      <w:r w:rsidR="006A7653" w:rsidRPr="006A7653">
        <w:rPr>
          <w:rFonts w:ascii="Times New Roman" w:hAnsi="Times New Roman" w:cs="Times New Roman"/>
        </w:rPr>
        <w:t xml:space="preserve"> zapisać na dysku, a następnie zaimportować i uzupełnić poprzez serwis ESPD dostępny pod adresem:</w:t>
      </w:r>
      <w:r w:rsidR="006A7653" w:rsidRPr="00821AD0">
        <w:rPr>
          <w:rStyle w:val="Hipercze"/>
          <w:rFonts w:ascii="Times New Roman" w:hAnsi="Times New Roman" w:cs="Times New Roman"/>
          <w:u w:val="none"/>
        </w:rPr>
        <w:t xml:space="preserve"> </w:t>
      </w:r>
      <w:r w:rsidR="006A7653" w:rsidRPr="006A7653">
        <w:rPr>
          <w:rStyle w:val="Hipercze"/>
          <w:rFonts w:ascii="Times New Roman" w:hAnsi="Times New Roman" w:cs="Times New Roman"/>
        </w:rPr>
        <w:t>http://espd.uzp.gov.pl</w:t>
      </w:r>
      <w:r w:rsidR="006A7653" w:rsidRPr="006A7653">
        <w:rPr>
          <w:rFonts w:ascii="Times New Roman" w:hAnsi="Times New Roman" w:cs="Times New Roman"/>
        </w:rPr>
        <w:t xml:space="preserve"> Uzupełniony ESPD należy podpisać podpisem kwalifikowanym. Serwis ESPD nie archiwizuje plików. </w:t>
      </w:r>
    </w:p>
    <w:p w14:paraId="5BC6BA7A"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r w:rsidR="00A41EA9">
        <w:rPr>
          <w:rFonts w:ascii="Times New Roman" w:eastAsia="Times New Roman" w:hAnsi="Times New Roman" w:cs="Times New Roman"/>
          <w:bCs/>
          <w:lang w:eastAsia="pl-PL"/>
        </w:rPr>
        <w:t xml:space="preserve"> </w:t>
      </w:r>
    </w:p>
    <w:p w14:paraId="71ECC145" w14:textId="77777777" w:rsidR="000004B7" w:rsidRPr="00AD6206" w:rsidRDefault="0066662D" w:rsidP="000004B7">
      <w:pPr>
        <w:widowControl w:val="0"/>
        <w:suppressAutoHyphens/>
        <w:spacing w:after="0" w:line="240" w:lineRule="auto"/>
        <w:ind w:left="1410"/>
        <w:contextualSpacing/>
        <w:jc w:val="both"/>
        <w:rPr>
          <w:rFonts w:ascii="Times New Roman" w:hAnsi="Times New Roman" w:cs="Times New Roman"/>
          <w:b/>
          <w:color w:val="000000" w:themeColor="text1"/>
        </w:rPr>
      </w:pPr>
      <w:hyperlink r:id="rId18" w:history="1">
        <w:r w:rsidR="00A41EA9" w:rsidRPr="00C573D2">
          <w:rPr>
            <w:rStyle w:val="Hipercze"/>
            <w:rFonts w:ascii="Times New Roman" w:hAnsi="Times New Roman" w:cs="Times New Roman"/>
          </w:rPr>
          <w:t>https://www.uzp.gov.pl/data/assets/pdf_file/0015/32415/Jednolity-Europejski-Dokument-Zamowienia-instrukcja.pdf</w:t>
        </w:r>
      </w:hyperlink>
      <w:r w:rsidR="006A7653" w:rsidRPr="00A41EA9">
        <w:rPr>
          <w:rFonts w:ascii="Times New Roman" w:hAnsi="Times New Roman" w:cs="Times New Roman"/>
          <w:color w:val="000000" w:themeColor="text1"/>
        </w:rPr>
        <w:t xml:space="preserve"> dostępna jest Instrukcja Wypełniania Jednolitego Europejskiego Dokumentu Zamówienia (w języku polskim).</w:t>
      </w:r>
    </w:p>
    <w:p w14:paraId="22BF63F0" w14:textId="77777777" w:rsidR="003E24B6" w:rsidRPr="00AD6206"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3E24B6">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Pr>
          <w:rFonts w:ascii="Times New Roman" w:hAnsi="Times New Roman" w:cs="Times New Roman"/>
          <w:b/>
          <w:color w:val="000000" w:themeColor="text1"/>
        </w:rPr>
        <w:t>.</w:t>
      </w:r>
    </w:p>
    <w:p w14:paraId="2369A902"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77777777" w:rsidR="00311B2B" w:rsidRPr="00311B2B" w:rsidRDefault="00311B2B" w:rsidP="00311B2B">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wienie przez wykonawców, jednolity dokument (JEDZ),</w:t>
      </w:r>
      <w:r w:rsidRPr="00AD6206">
        <w:rPr>
          <w:rFonts w:ascii="Times New Roman" w:eastAsia="Times New Roman" w:hAnsi="Times New Roman" w:cs="Times New Roman"/>
          <w:bCs/>
          <w:lang w:eastAsia="pl-PL"/>
        </w:rPr>
        <w:t xml:space="preserve"> o którym mowa w ust. 1.1 powyżej składa każdy z wykonawców;</w:t>
      </w:r>
      <w:r w:rsidRPr="00311B2B">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46E986A3" w14:textId="77777777" w:rsidR="00AD6206" w:rsidRPr="00AD6206" w:rsidRDefault="00AD6206" w:rsidP="00AD6206">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wykonają poszczególni wykonawcy;</w:t>
      </w:r>
    </w:p>
    <w:p w14:paraId="07DEE7CC" w14:textId="77777777" w:rsidR="00AD6206" w:rsidRPr="00AD6206" w:rsidRDefault="00AD6206" w:rsidP="00AD6206">
      <w:pPr>
        <w:widowControl w:val="0"/>
        <w:numPr>
          <w:ilvl w:val="1"/>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D6F22A7" w14:textId="0EC3C776" w:rsidR="00AD6206" w:rsidRPr="00727B44" w:rsidRDefault="00F337E5" w:rsidP="00727B44">
      <w:pPr>
        <w:pStyle w:val="Akapitzlist"/>
        <w:numPr>
          <w:ilvl w:val="2"/>
          <w:numId w:val="8"/>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wykonawca powołuje się na jego zasob</w:t>
      </w:r>
      <w:r w:rsidRPr="00727B44">
        <w:rPr>
          <w:color w:val="000000"/>
          <w:sz w:val="22"/>
          <w:szCs w:val="22"/>
        </w:rPr>
        <w:t>y;</w:t>
      </w:r>
    </w:p>
    <w:p w14:paraId="7B911437" w14:textId="77777777" w:rsidR="00AD6206" w:rsidRPr="00727B44" w:rsidRDefault="00AD6206" w:rsidP="00727B44">
      <w:pPr>
        <w:pStyle w:val="Akapitzlist"/>
        <w:numPr>
          <w:ilvl w:val="2"/>
          <w:numId w:val="8"/>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07C180FD" w14:textId="77777777" w:rsidR="00AD6206" w:rsidRPr="00AD6206"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.1</w:t>
      </w:r>
      <w:r w:rsidR="00AD6206" w:rsidRPr="00AD6206">
        <w:rPr>
          <w:rFonts w:ascii="Times New Roman" w:eastAsia="Times New Roman" w:hAnsi="Times New Roman" w:cs="Times New Roman"/>
          <w:color w:val="000000"/>
          <w:lang w:eastAsia="pl-PL"/>
        </w:rPr>
        <w:tab/>
        <w:t xml:space="preserve">zakres dostępnych wykonawcy zasobów podmiotu udostępniającego zasoby; </w:t>
      </w:r>
    </w:p>
    <w:p w14:paraId="257E18E4" w14:textId="77777777" w:rsidR="00AD6206" w:rsidRPr="00AD6206"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 xml:space="preserve">.2 </w:t>
      </w:r>
      <w:r w:rsidR="00AD6206" w:rsidRPr="00AD6206">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718DB865" w14:textId="77777777" w:rsidR="00E64A41" w:rsidRPr="00AD6206" w:rsidRDefault="007E0C7A" w:rsidP="00E64A41">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AD6206" w:rsidRPr="00AD6206">
        <w:rPr>
          <w:rFonts w:ascii="Times New Roman" w:eastAsia="Times New Roman" w:hAnsi="Times New Roman" w:cs="Times New Roman"/>
          <w:color w:val="000000"/>
          <w:lang w:eastAsia="pl-PL"/>
        </w:rPr>
        <w:t>.3</w:t>
      </w:r>
      <w:r w:rsidR="00AD6206" w:rsidRPr="00AD6206">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E7E52A"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32322EB9" w14:textId="0687D53D" w:rsidR="00EF1E7B" w:rsidRPr="004B0AA1" w:rsidRDefault="00AD6206" w:rsidP="004B0AA1">
      <w:pPr>
        <w:widowControl w:val="0"/>
        <w:numPr>
          <w:ilvl w:val="1"/>
          <w:numId w:val="8"/>
        </w:numPr>
        <w:suppressAutoHyphens/>
        <w:spacing w:after="0" w:line="240" w:lineRule="auto"/>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Pr>
          <w:rFonts w:ascii="Times New Roman" w:eastAsia="Times New Roman" w:hAnsi="Times New Roman" w:cs="Times New Roman"/>
          <w:color w:val="000000"/>
          <w:lang w:eastAsia="pl-PL"/>
        </w:rPr>
        <w:t>dziesięć</w:t>
      </w:r>
      <w:r w:rsidRPr="00AD6206">
        <w:rPr>
          <w:rFonts w:ascii="Times New Roman" w:eastAsia="Times New Roman" w:hAnsi="Times New Roman" w:cs="Times New Roman"/>
          <w:color w:val="000000"/>
          <w:lang w:eastAsia="pl-PL"/>
        </w:rPr>
        <w:t xml:space="preserve"> (</w:t>
      </w:r>
      <w:r w:rsidR="00222B19">
        <w:rPr>
          <w:rFonts w:ascii="Times New Roman" w:eastAsia="Times New Roman" w:hAnsi="Times New Roman" w:cs="Times New Roman"/>
          <w:color w:val="000000"/>
          <w:lang w:eastAsia="pl-PL"/>
        </w:rPr>
        <w:t>10</w:t>
      </w:r>
      <w:r w:rsidRPr="00AD6206">
        <w:rPr>
          <w:rFonts w:ascii="Times New Roman" w:eastAsia="Times New Roman" w:hAnsi="Times New Roman" w:cs="Times New Roman"/>
          <w:color w:val="000000"/>
          <w:lang w:eastAsia="pl-PL"/>
        </w:rPr>
        <w:t>) dni od dnia wezwania, podmiotowych środków dowodowych, tj.:</w:t>
      </w:r>
    </w:p>
    <w:p w14:paraId="4A3749A5" w14:textId="08B2C02A" w:rsidR="00AD6206" w:rsidRPr="00AC29DF" w:rsidRDefault="00AD6206" w:rsidP="00AC29DF">
      <w:pPr>
        <w:pStyle w:val="Akapitzlist"/>
        <w:numPr>
          <w:ilvl w:val="2"/>
          <w:numId w:val="8"/>
        </w:numPr>
        <w:ind w:left="2127"/>
        <w:jc w:val="both"/>
        <w:rPr>
          <w:color w:val="000000"/>
          <w:sz w:val="22"/>
          <w:szCs w:val="22"/>
        </w:rPr>
      </w:pPr>
      <w:r w:rsidRPr="00AC29DF">
        <w:rPr>
          <w:rFonts w:eastAsiaTheme="minorHAnsi"/>
          <w:sz w:val="22"/>
          <w:szCs w:val="22"/>
        </w:rPr>
        <w:t xml:space="preserve">wykazu </w:t>
      </w:r>
      <w:r w:rsidR="001D4380" w:rsidRPr="00AC29DF">
        <w:rPr>
          <w:sz w:val="22"/>
          <w:szCs w:val="22"/>
        </w:rPr>
        <w:t>dostaw</w:t>
      </w:r>
      <w:r w:rsidRPr="00AC29DF">
        <w:rPr>
          <w:rFonts w:eastAsiaTheme="minorHAnsi"/>
          <w:sz w:val="22"/>
          <w:szCs w:val="22"/>
        </w:rPr>
        <w:t xml:space="preserve">, </w:t>
      </w:r>
      <w:r w:rsidRPr="00AC29DF">
        <w:rPr>
          <w:color w:val="000000"/>
          <w:sz w:val="22"/>
          <w:szCs w:val="22"/>
        </w:rPr>
        <w:t>potwierdzającego spełnienie warunku podmiotowego udziału w postępowaniu, o którym mowa w </w:t>
      </w:r>
      <w:r w:rsidR="001D4380" w:rsidRPr="00AC29DF">
        <w:rPr>
          <w:color w:val="000000"/>
          <w:sz w:val="22"/>
          <w:szCs w:val="22"/>
        </w:rPr>
        <w:t>rozdziale VI ust. 4.1</w:t>
      </w:r>
      <w:r w:rsidRPr="00AC29DF">
        <w:rPr>
          <w:color w:val="000000"/>
          <w:sz w:val="22"/>
          <w:szCs w:val="22"/>
        </w:rPr>
        <w:t xml:space="preserve"> niniejszej SWZ </w:t>
      </w:r>
      <w:r w:rsidRPr="00AC29DF">
        <w:rPr>
          <w:rFonts w:eastAsiaTheme="minorHAnsi"/>
          <w:sz w:val="22"/>
          <w:szCs w:val="22"/>
        </w:rPr>
        <w:t>wraz z informacjami na temat przedmiotu, dat wykonania i po</w:t>
      </w:r>
      <w:r w:rsidR="000F6961">
        <w:rPr>
          <w:rFonts w:eastAsiaTheme="minorHAnsi"/>
          <w:sz w:val="22"/>
          <w:szCs w:val="22"/>
        </w:rPr>
        <w:t>dmiotów, na rzecz których dostawy</w:t>
      </w:r>
      <w:r w:rsidRPr="00AC29DF">
        <w:rPr>
          <w:rFonts w:eastAsiaTheme="minorHAnsi"/>
          <w:sz w:val="22"/>
          <w:szCs w:val="22"/>
        </w:rPr>
        <w:t xml:space="preserve"> zostały wykonane;</w:t>
      </w:r>
    </w:p>
    <w:p w14:paraId="461121FF" w14:textId="628EDB77" w:rsidR="00AD6206" w:rsidRPr="001A48D6" w:rsidRDefault="00AD6206" w:rsidP="00AC29DF">
      <w:pPr>
        <w:pStyle w:val="Akapitzlist"/>
        <w:numPr>
          <w:ilvl w:val="2"/>
          <w:numId w:val="8"/>
        </w:numPr>
        <w:ind w:left="2127"/>
        <w:jc w:val="both"/>
        <w:rPr>
          <w:color w:val="000000"/>
          <w:sz w:val="22"/>
          <w:szCs w:val="22"/>
        </w:rPr>
      </w:pPr>
      <w:r w:rsidRPr="00AC29DF">
        <w:rPr>
          <w:rFonts w:eastAsiaTheme="minorHAnsi"/>
          <w:sz w:val="22"/>
          <w:szCs w:val="22"/>
        </w:rPr>
        <w:t xml:space="preserve">dowodów </w:t>
      </w:r>
      <w:r w:rsidRPr="00AC29DF">
        <w:rPr>
          <w:sz w:val="22"/>
          <w:szCs w:val="22"/>
        </w:rPr>
        <w:t xml:space="preserve">określających czy </w:t>
      </w:r>
      <w:r w:rsidR="001D4380" w:rsidRPr="00AC29DF">
        <w:rPr>
          <w:sz w:val="22"/>
          <w:szCs w:val="22"/>
        </w:rPr>
        <w:t>dostawy</w:t>
      </w:r>
      <w:r w:rsidRPr="00AC29DF">
        <w:rPr>
          <w:sz w:val="22"/>
          <w:szCs w:val="22"/>
        </w:rPr>
        <w:t xml:space="preserve">, wskazane przez wykonawcę w przedkładanym wykazie </w:t>
      </w:r>
      <w:r w:rsidR="001D4380" w:rsidRPr="00AC29DF">
        <w:rPr>
          <w:sz w:val="22"/>
          <w:szCs w:val="22"/>
        </w:rPr>
        <w:t>dostaw</w:t>
      </w:r>
      <w:r w:rsidRPr="00AC29DF">
        <w:rPr>
          <w:sz w:val="22"/>
          <w:szCs w:val="22"/>
        </w:rPr>
        <w:t xml:space="preserve"> zostały wykonane należycie, przy czym d</w:t>
      </w:r>
      <w:r w:rsidRPr="00AC29DF">
        <w:rPr>
          <w:bCs/>
          <w:sz w:val="22"/>
          <w:szCs w:val="22"/>
        </w:rPr>
        <w:t xml:space="preserve">owodami, o których mowa powyżej są referencje lub inne dokumenty </w:t>
      </w:r>
      <w:r w:rsidRPr="00AC29DF">
        <w:rPr>
          <w:bCs/>
          <w:sz w:val="22"/>
          <w:szCs w:val="22"/>
        </w:rPr>
        <w:lastRenderedPageBreak/>
        <w:t xml:space="preserve">wystawione przez </w:t>
      </w:r>
      <w:r w:rsidR="00BE7665">
        <w:rPr>
          <w:bCs/>
          <w:sz w:val="22"/>
          <w:szCs w:val="22"/>
        </w:rPr>
        <w:t>podmiot, na rzecz którego dostawy</w:t>
      </w:r>
      <w:r w:rsidRPr="00AC29DF">
        <w:rPr>
          <w:bCs/>
          <w:sz w:val="22"/>
          <w:szCs w:val="22"/>
        </w:rPr>
        <w:t xml:space="preserve"> były wykonywane. A  jeżeli z uzasadnionej przyczyny o obiektywnym charakterze wykonawca nie jest w stanie uzyskać tych dokumentów – dowo</w:t>
      </w:r>
      <w:r w:rsidR="003E0A2A" w:rsidRPr="00AC29DF">
        <w:rPr>
          <w:bCs/>
          <w:sz w:val="22"/>
          <w:szCs w:val="22"/>
        </w:rPr>
        <w:t>dem jest oświadczenie wykonawcy;</w:t>
      </w:r>
    </w:p>
    <w:p w14:paraId="1A52126C" w14:textId="4CCF1B88" w:rsidR="001A48D6" w:rsidRPr="001A48D6" w:rsidRDefault="001A48D6" w:rsidP="001A48D6">
      <w:pPr>
        <w:pStyle w:val="Akapitzlist"/>
        <w:numPr>
          <w:ilvl w:val="2"/>
          <w:numId w:val="8"/>
        </w:numPr>
        <w:ind w:left="2127"/>
        <w:jc w:val="both"/>
        <w:rPr>
          <w:color w:val="000000"/>
          <w:sz w:val="22"/>
          <w:szCs w:val="22"/>
        </w:rPr>
      </w:pPr>
      <w:r w:rsidRPr="001A48D6">
        <w:rPr>
          <w:bCs/>
          <w:sz w:val="22"/>
        </w:rPr>
        <w:t>informacji z Krajowego Rejestru Karnego w zakresie określon</w:t>
      </w:r>
      <w:r w:rsidR="00BF1059">
        <w:rPr>
          <w:bCs/>
          <w:sz w:val="22"/>
        </w:rPr>
        <w:t xml:space="preserve">ym w art. 108 ust. 1 pkt. 1 i 2 </w:t>
      </w:r>
      <w:r w:rsidRPr="001A48D6">
        <w:rPr>
          <w:bCs/>
          <w:sz w:val="22"/>
        </w:rPr>
        <w:t>ustawy P</w:t>
      </w:r>
      <w:r w:rsidR="00BF1059">
        <w:rPr>
          <w:bCs/>
          <w:sz w:val="22"/>
        </w:rPr>
        <w:t>ZP oraz w art. 108 ust. 1 pkt 4</w:t>
      </w:r>
      <w:r w:rsidRPr="001A48D6">
        <w:rPr>
          <w:bCs/>
          <w:sz w:val="22"/>
        </w:rPr>
        <w:t xml:space="preserve"> ustawy PZP, dotyczącej orzeczenia zakazu ubiegania się o zamówienie publiczne tytułem środka karnego – sporządzonej </w:t>
      </w:r>
      <w:r w:rsidRPr="00DB3ADA">
        <w:rPr>
          <w:bCs/>
          <w:sz w:val="22"/>
          <w:u w:val="single"/>
        </w:rPr>
        <w:t>nie wcześniej niż 6 miesięcy przed jej złożeniem;</w:t>
      </w:r>
    </w:p>
    <w:p w14:paraId="59998A75" w14:textId="2ECFD915" w:rsidR="001A48D6" w:rsidRPr="001A48D6" w:rsidRDefault="001A48D6" w:rsidP="001A48D6">
      <w:pPr>
        <w:pStyle w:val="Akapitzlist"/>
        <w:numPr>
          <w:ilvl w:val="2"/>
          <w:numId w:val="8"/>
        </w:numPr>
        <w:ind w:left="2127"/>
        <w:jc w:val="both"/>
        <w:rPr>
          <w:color w:val="000000"/>
          <w:sz w:val="22"/>
          <w:szCs w:val="22"/>
        </w:rPr>
      </w:pPr>
      <w:r w:rsidRPr="001A48D6">
        <w:rPr>
          <w:bCs/>
          <w:sz w:val="22"/>
        </w:rPr>
        <w:t>oświadczenia wykonawcy, w zakresie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sumentów (Dz. U. z 2020 r. 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72618072" w14:textId="56E30FDD" w:rsidR="001A48D6" w:rsidRPr="001A48D6" w:rsidRDefault="001A48D6" w:rsidP="001A48D6">
      <w:pPr>
        <w:pStyle w:val="Akapitzlist"/>
        <w:numPr>
          <w:ilvl w:val="2"/>
          <w:numId w:val="8"/>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Pr="001A48D6">
        <w:rPr>
          <w:bCs/>
          <w:sz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Pr>
          <w:bCs/>
          <w:sz w:val="22"/>
        </w:rPr>
        <w:t>w </w:t>
      </w:r>
      <w:r>
        <w:rPr>
          <w:bCs/>
          <w:sz w:val="22"/>
        </w:rPr>
        <w:t>sprawie spłat tych należności;</w:t>
      </w:r>
    </w:p>
    <w:p w14:paraId="21897C5E" w14:textId="3E325C2F" w:rsidR="001A48D6" w:rsidRPr="001A48D6" w:rsidRDefault="001A48D6" w:rsidP="001A48D6">
      <w:pPr>
        <w:pStyle w:val="Akapitzlist"/>
        <w:numPr>
          <w:ilvl w:val="2"/>
          <w:numId w:val="8"/>
        </w:numPr>
        <w:ind w:left="2127"/>
        <w:jc w:val="both"/>
        <w:rPr>
          <w:color w:val="000000"/>
          <w:sz w:val="22"/>
          <w:szCs w:val="22"/>
        </w:rPr>
      </w:pPr>
      <w:r w:rsidRPr="001A48D6">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Pr>
          <w:bCs/>
          <w:sz w:val="22"/>
        </w:rPr>
        <w:t>cego, że wykonawca nie zalega z </w:t>
      </w:r>
      <w:r w:rsidRPr="001A48D6">
        <w:rPr>
          <w:bCs/>
          <w:sz w:val="22"/>
        </w:rPr>
        <w:t>opłacaniem składek na ubezpieczenia społecz</w:t>
      </w:r>
      <w:r w:rsidR="00D54F2C">
        <w:rPr>
          <w:bCs/>
          <w:sz w:val="22"/>
        </w:rPr>
        <w:t>ne i zdrowotne, w zakresie art. </w:t>
      </w:r>
      <w:r w:rsidRPr="001A48D6">
        <w:rPr>
          <w:bCs/>
          <w:sz w:val="22"/>
        </w:rPr>
        <w:t xml:space="preserve">109 ust. 1 pkt 1 ustawy, wystawionego </w:t>
      </w:r>
      <w:r w:rsidRPr="0080545E">
        <w:rPr>
          <w:bCs/>
          <w:sz w:val="22"/>
          <w:u w:val="single"/>
        </w:rPr>
        <w:t>nie wcześniej niż 3 miesiące przed jego złożeniem</w:t>
      </w:r>
      <w:r w:rsidR="0080545E">
        <w:rPr>
          <w:bCs/>
          <w:sz w:val="22"/>
        </w:rPr>
        <w:t xml:space="preserve">, a w </w:t>
      </w:r>
      <w:r w:rsidRPr="001A48D6">
        <w:rPr>
          <w:bCs/>
          <w:sz w:val="22"/>
        </w:rPr>
        <w:t xml:space="preserve">przypadku zalegania z opłacaniem składek na ubezpieczenia społeczne lub zdrowotne wraz z zaświadczeniem albo innym dokumentem zamawiający żąda złożenia </w:t>
      </w:r>
      <w:r w:rsidR="00D54F2C">
        <w:rPr>
          <w:bCs/>
          <w:sz w:val="22"/>
        </w:rPr>
        <w:t>dokumentów potwierdzających, że </w:t>
      </w:r>
      <w:r w:rsidRPr="001A48D6">
        <w:rPr>
          <w:bCs/>
          <w:sz w:val="22"/>
        </w:rPr>
        <w:t>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w:t>
      </w:r>
      <w:r>
        <w:rPr>
          <w:bCs/>
          <w:sz w:val="22"/>
        </w:rPr>
        <w:t>i;</w:t>
      </w:r>
    </w:p>
    <w:p w14:paraId="3274EBCE" w14:textId="51DC663E" w:rsidR="001A48D6" w:rsidRPr="001A48D6" w:rsidRDefault="001A48D6" w:rsidP="001A48D6">
      <w:pPr>
        <w:pStyle w:val="Akapitzlist"/>
        <w:numPr>
          <w:ilvl w:val="2"/>
          <w:numId w:val="8"/>
        </w:numPr>
        <w:ind w:left="2127"/>
        <w:jc w:val="both"/>
        <w:rPr>
          <w:color w:val="000000"/>
          <w:sz w:val="22"/>
          <w:szCs w:val="22"/>
        </w:rPr>
      </w:pPr>
      <w:r w:rsidRPr="001A48D6">
        <w:rPr>
          <w:bCs/>
          <w:sz w:val="22"/>
        </w:rPr>
        <w:t>odpisu lub informacji z Krajowego Rejestru Sądowego lub z Centralnej Ewidencji i Informacji o Działalności Gospodarczej, w zakresie art. 109 u</w:t>
      </w:r>
      <w:r w:rsidR="00AA3978">
        <w:rPr>
          <w:bCs/>
          <w:sz w:val="22"/>
        </w:rPr>
        <w:t>st. 1 pkt 4 ustawy, sporządzonych</w:t>
      </w:r>
      <w:r w:rsidRPr="001A48D6">
        <w:rPr>
          <w:bCs/>
          <w:sz w:val="22"/>
        </w:rPr>
        <w:t xml:space="preserve"> </w:t>
      </w:r>
      <w:r w:rsidRPr="00AA3978">
        <w:rPr>
          <w:bCs/>
          <w:sz w:val="22"/>
          <w:u w:val="single"/>
        </w:rPr>
        <w:t>nie wcześniej niż 3 miesiące przed jej złożeniem,</w:t>
      </w:r>
      <w:r w:rsidRPr="001A48D6">
        <w:rPr>
          <w:bCs/>
          <w:sz w:val="22"/>
        </w:rPr>
        <w:t xml:space="preserve"> jeżeli odrębne przepisy wymagają </w:t>
      </w:r>
      <w:r>
        <w:rPr>
          <w:bCs/>
          <w:sz w:val="22"/>
        </w:rPr>
        <w:t>wpisu do rejestru lub ewidencji;</w:t>
      </w:r>
    </w:p>
    <w:p w14:paraId="4A870684" w14:textId="77777777" w:rsidR="001A48D6" w:rsidRPr="004E2FBA" w:rsidRDefault="001A48D6" w:rsidP="004E2FBA">
      <w:pPr>
        <w:pStyle w:val="Akapitzlist"/>
        <w:numPr>
          <w:ilvl w:val="2"/>
          <w:numId w:val="8"/>
        </w:numPr>
        <w:ind w:left="2127"/>
        <w:jc w:val="both"/>
        <w:rPr>
          <w:color w:val="000000"/>
          <w:sz w:val="22"/>
          <w:szCs w:val="22"/>
        </w:rPr>
      </w:pPr>
      <w:r w:rsidRPr="001A48D6">
        <w:rPr>
          <w:sz w:val="22"/>
        </w:rPr>
        <w:t xml:space="preserve">oświadczenia wykonawcy o aktualności informacji zawartych w oświadczeniu JEDZ złożonym do oferty, w zakresie podstaw </w:t>
      </w:r>
      <w:r w:rsidR="00697CA2">
        <w:rPr>
          <w:sz w:val="22"/>
        </w:rPr>
        <w:t xml:space="preserve">do </w:t>
      </w:r>
      <w:r w:rsidRPr="001A48D6">
        <w:rPr>
          <w:sz w:val="22"/>
        </w:rPr>
        <w:t xml:space="preserve">wykluczenia z postępowania wskazanych przez zamawiającego, o których mowa w art. 108 ust. 1 pkt 3, </w:t>
      </w:r>
      <w:r w:rsidR="00697CA2">
        <w:rPr>
          <w:sz w:val="22"/>
        </w:rPr>
        <w:t>art. </w:t>
      </w:r>
      <w:r w:rsidRPr="001A48D6">
        <w:rPr>
          <w:sz w:val="22"/>
        </w:rPr>
        <w:t xml:space="preserve">108 ust. 1 pkt 4, art. 108 ust. 1 pkt 5, </w:t>
      </w:r>
      <w:r w:rsidR="00697CA2">
        <w:rPr>
          <w:sz w:val="22"/>
        </w:rPr>
        <w:t>art. 108 ust. 1 pkt 6</w:t>
      </w:r>
      <w:r w:rsidRPr="001A48D6">
        <w:rPr>
          <w:sz w:val="22"/>
        </w:rPr>
        <w:t>, art. 109</w:t>
      </w:r>
      <w:r w:rsidR="00697CA2">
        <w:rPr>
          <w:sz w:val="22"/>
        </w:rPr>
        <w:t xml:space="preserve"> ust. 1 pkt 1</w:t>
      </w:r>
      <w:r w:rsidRPr="001A48D6">
        <w:rPr>
          <w:sz w:val="22"/>
        </w:rPr>
        <w:t>, art. 109 ust. 1 pkt 5 i od 7 do 10 ustawy PZP.</w:t>
      </w:r>
    </w:p>
    <w:p w14:paraId="3911D723" w14:textId="77777777" w:rsidR="004E2FBA" w:rsidRPr="004E2FBA" w:rsidRDefault="004E2FBA" w:rsidP="004E2FBA">
      <w:pPr>
        <w:widowControl w:val="0"/>
        <w:numPr>
          <w:ilvl w:val="0"/>
          <w:numId w:val="8"/>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4E2FBA">
        <w:rPr>
          <w:rFonts w:ascii="Times New Roman" w:hAnsi="Times New Roman" w:cs="Times New Roman"/>
        </w:rPr>
        <w:t>Jeżeli wykonawca ma siedzibę lub miejsce zamieszkania poza terytorium Rzeczpospolitej Polskiej, zamiast:</w:t>
      </w:r>
    </w:p>
    <w:p w14:paraId="7C7723BE" w14:textId="75C6EDD1" w:rsidR="004E2FBA" w:rsidRDefault="004E2FBA" w:rsidP="00174C7C">
      <w:pPr>
        <w:pStyle w:val="Akapitzlist"/>
        <w:widowControl/>
        <w:numPr>
          <w:ilvl w:val="1"/>
          <w:numId w:val="8"/>
        </w:numPr>
        <w:suppressAutoHyphens w:val="0"/>
        <w:jc w:val="both"/>
        <w:rPr>
          <w:sz w:val="22"/>
        </w:rPr>
      </w:pPr>
      <w:r w:rsidRPr="00230F0D">
        <w:rPr>
          <w:sz w:val="22"/>
        </w:rPr>
        <w:t>informacji z Krajowego Rejestru Karne</w:t>
      </w:r>
      <w:r w:rsidR="00BE3917">
        <w:rPr>
          <w:sz w:val="22"/>
        </w:rPr>
        <w:t xml:space="preserve">go, o której mowa w Rozdziale VIII ust. </w:t>
      </w:r>
      <w:r w:rsidR="001E5160">
        <w:rPr>
          <w:sz w:val="22"/>
        </w:rPr>
        <w:t>3.1.3</w:t>
      </w:r>
      <w:r w:rsidR="00061036">
        <w:rPr>
          <w:sz w:val="22"/>
        </w:rPr>
        <w:t xml:space="preserve"> powyżej</w:t>
      </w:r>
      <w:r w:rsidRPr="00230F0D">
        <w:rPr>
          <w:sz w:val="22"/>
        </w:rPr>
        <w:t xml:space="preserve"> – składa informację z odpowiedniego rejestru, taki</w:t>
      </w:r>
      <w:r w:rsidR="00061036">
        <w:rPr>
          <w:sz w:val="22"/>
        </w:rPr>
        <w:t xml:space="preserve">ego jak rejestr sądowy, albo, </w:t>
      </w:r>
      <w:r w:rsidR="00061036">
        <w:rPr>
          <w:sz w:val="22"/>
        </w:rPr>
        <w:lastRenderedPageBreak/>
        <w:t>w </w:t>
      </w:r>
      <w:r w:rsidRPr="00230F0D">
        <w:rPr>
          <w:sz w:val="22"/>
        </w:rPr>
        <w:t>przypadku braku takiego rejestru, inny równoważny dokument wydany przez właściwy organ sądowy lub administracyjny kraju, w którym wykonawca ma siedzibę lub miejsce zamieszkan</w:t>
      </w:r>
      <w:r w:rsidR="00061036">
        <w:rPr>
          <w:sz w:val="22"/>
        </w:rPr>
        <w:t xml:space="preserve">ia – </w:t>
      </w:r>
      <w:r w:rsidR="00D12FDC">
        <w:rPr>
          <w:sz w:val="22"/>
        </w:rPr>
        <w:t>wystawione</w:t>
      </w:r>
      <w:r w:rsidRPr="00230F0D">
        <w:rPr>
          <w:sz w:val="22"/>
        </w:rPr>
        <w:t xml:space="preserve"> nie wcześniej niż 6 miesięcy przed jego złożeniem,</w:t>
      </w:r>
    </w:p>
    <w:p w14:paraId="01A31B8D" w14:textId="77777777" w:rsidR="004E2FBA" w:rsidRPr="00174C7C" w:rsidRDefault="004E2FBA" w:rsidP="00174C7C">
      <w:pPr>
        <w:pStyle w:val="Akapitzlist"/>
        <w:widowControl/>
        <w:numPr>
          <w:ilvl w:val="1"/>
          <w:numId w:val="8"/>
        </w:numPr>
        <w:suppressAutoHyphens w:val="0"/>
        <w:jc w:val="both"/>
        <w:rPr>
          <w:sz w:val="22"/>
        </w:rPr>
      </w:pPr>
      <w:r w:rsidRPr="00174C7C">
        <w:rPr>
          <w:sz w:val="22"/>
        </w:rPr>
        <w:t>zaświadczenia albo innego dokumentu potwierdzającego, że wy</w:t>
      </w:r>
      <w:r w:rsidR="00E2568E">
        <w:rPr>
          <w:sz w:val="22"/>
        </w:rPr>
        <w:t>konawca nie zalega z </w:t>
      </w:r>
      <w:r w:rsidRPr="00174C7C">
        <w:rPr>
          <w:sz w:val="22"/>
        </w:rPr>
        <w:t>opłacaniem składek na ubezpieczenia społeczne lub zdrowotne, o których mowa</w:t>
      </w:r>
      <w:r w:rsidR="00F17426">
        <w:rPr>
          <w:sz w:val="22"/>
        </w:rPr>
        <w:t xml:space="preserve"> w </w:t>
      </w:r>
      <w:r w:rsidR="00BE3917">
        <w:rPr>
          <w:sz w:val="22"/>
        </w:rPr>
        <w:t>Rozdziale VIII ust.</w:t>
      </w:r>
      <w:r w:rsidRPr="00174C7C">
        <w:rPr>
          <w:sz w:val="22"/>
        </w:rPr>
        <w:t xml:space="preserve"> </w:t>
      </w:r>
      <w:r w:rsidR="006E3EEA">
        <w:rPr>
          <w:sz w:val="22"/>
        </w:rPr>
        <w:t>3.1.6 powyżej</w:t>
      </w:r>
      <w:r w:rsidRPr="00174C7C">
        <w:rPr>
          <w:sz w:val="22"/>
        </w:rPr>
        <w:t>, lub odpisu albo informacji z Krajowego Rejestru Sądowego lub z Centralnej Ewidencji i Informacji</w:t>
      </w:r>
      <w:r w:rsidR="00F17426">
        <w:rPr>
          <w:sz w:val="22"/>
        </w:rPr>
        <w:t xml:space="preserve"> o Działalności Gospodarczej, o </w:t>
      </w:r>
      <w:r w:rsidRPr="00174C7C">
        <w:rPr>
          <w:sz w:val="22"/>
        </w:rPr>
        <w:t xml:space="preserve">których mowa w </w:t>
      </w:r>
      <w:r w:rsidR="00F17426">
        <w:rPr>
          <w:sz w:val="22"/>
        </w:rPr>
        <w:t xml:space="preserve">ust. </w:t>
      </w:r>
      <w:r w:rsidR="006E3EEA">
        <w:rPr>
          <w:sz w:val="22"/>
        </w:rPr>
        <w:t>4.1 powyżej</w:t>
      </w:r>
      <w:r w:rsidRPr="00174C7C">
        <w:rPr>
          <w:sz w:val="22"/>
        </w:rPr>
        <w:t xml:space="preserve"> – składa doku</w:t>
      </w:r>
      <w:r w:rsidR="00F17426">
        <w:rPr>
          <w:sz w:val="22"/>
        </w:rPr>
        <w:t>ment lub dokumenty wystawione w </w:t>
      </w:r>
      <w:r w:rsidRPr="00174C7C">
        <w:rPr>
          <w:sz w:val="22"/>
        </w:rPr>
        <w:t xml:space="preserve">kraju, w którym wykonawca ma siedzibę lub miejsce zamieszkania, potwierdzające odpowiednio, że: </w:t>
      </w:r>
    </w:p>
    <w:p w14:paraId="69649682" w14:textId="77777777" w:rsidR="004E2FBA" w:rsidRPr="00230F0D" w:rsidRDefault="004E2FBA" w:rsidP="008E2F22">
      <w:pPr>
        <w:pStyle w:val="Akapitzlist"/>
        <w:widowControl/>
        <w:numPr>
          <w:ilvl w:val="0"/>
          <w:numId w:val="37"/>
        </w:numPr>
        <w:suppressAutoHyphens w:val="0"/>
        <w:ind w:left="1843" w:hanging="426"/>
        <w:jc w:val="both"/>
        <w:rPr>
          <w:sz w:val="22"/>
        </w:rPr>
      </w:pPr>
      <w:r w:rsidRPr="00230F0D">
        <w:rPr>
          <w:sz w:val="22"/>
        </w:rPr>
        <w:t xml:space="preserve">nie naruszył obowiązków dotyczących płatności podatków, opłat lub składek na ubezpieczenie społeczne lub zdrowotne, </w:t>
      </w:r>
    </w:p>
    <w:p w14:paraId="52EEF276" w14:textId="77777777" w:rsidR="000225DA" w:rsidRDefault="004E2FBA" w:rsidP="008E2F22">
      <w:pPr>
        <w:pStyle w:val="Akapitzlist"/>
        <w:widowControl/>
        <w:numPr>
          <w:ilvl w:val="0"/>
          <w:numId w:val="37"/>
        </w:numPr>
        <w:suppressAutoHyphens w:val="0"/>
        <w:ind w:left="1843" w:hanging="426"/>
        <w:jc w:val="both"/>
        <w:rPr>
          <w:sz w:val="22"/>
        </w:rPr>
      </w:pPr>
      <w:r w:rsidRPr="00230F0D">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Pr>
          <w:sz w:val="22"/>
        </w:rPr>
        <w:t xml:space="preserve">iejsca wszczęcia tej procedury – </w:t>
      </w:r>
    </w:p>
    <w:p w14:paraId="33D87A20" w14:textId="77777777" w:rsidR="004E2FBA" w:rsidRPr="00230F0D" w:rsidRDefault="000225DA" w:rsidP="000225DA">
      <w:pPr>
        <w:pStyle w:val="Akapitzlist"/>
        <w:widowControl/>
        <w:suppressAutoHyphens w:val="0"/>
        <w:ind w:left="1843"/>
        <w:jc w:val="both"/>
        <w:rPr>
          <w:sz w:val="22"/>
        </w:rPr>
      </w:pPr>
      <w:r>
        <w:rPr>
          <w:sz w:val="22"/>
        </w:rPr>
        <w:t>wystawione</w:t>
      </w:r>
      <w:r w:rsidR="004E2FBA">
        <w:rPr>
          <w:sz w:val="22"/>
        </w:rPr>
        <w:t xml:space="preserve"> </w:t>
      </w:r>
      <w:r w:rsidR="004E2FBA" w:rsidRPr="00230F0D">
        <w:rPr>
          <w:sz w:val="22"/>
        </w:rPr>
        <w:t>nie wcześniej niż 3 miesiące przed ich złożeniem.</w:t>
      </w:r>
    </w:p>
    <w:p w14:paraId="12D1EEA0" w14:textId="61D8F174" w:rsidR="004E2FBA" w:rsidRPr="00230F0D" w:rsidRDefault="004E2FBA" w:rsidP="00AE5170">
      <w:pPr>
        <w:pStyle w:val="Akapitzlist"/>
        <w:widowControl/>
        <w:numPr>
          <w:ilvl w:val="1"/>
          <w:numId w:val="8"/>
        </w:numPr>
        <w:suppressAutoHyphens w:val="0"/>
        <w:jc w:val="both"/>
        <w:rPr>
          <w:sz w:val="22"/>
        </w:rPr>
      </w:pPr>
      <w:r w:rsidRPr="00230F0D">
        <w:rPr>
          <w:sz w:val="22"/>
        </w:rPr>
        <w:t xml:space="preserve">Jeżeli w kraju, w którym wykonawca ma siedzibę lub miejsce zamieszkania, nie wydaje się dokumentów, o których mowa w </w:t>
      </w:r>
      <w:r w:rsidR="001E5160">
        <w:rPr>
          <w:sz w:val="22"/>
        </w:rPr>
        <w:t>r</w:t>
      </w:r>
      <w:r w:rsidR="004A7025">
        <w:rPr>
          <w:sz w:val="22"/>
        </w:rPr>
        <w:t>ozdziale VIII ust. 4</w:t>
      </w:r>
      <w:r w:rsidRPr="00230F0D">
        <w:rPr>
          <w:sz w:val="22"/>
        </w:rPr>
        <w:t>, lub gdy dokumenty te nie odnoszą się do wszyst</w:t>
      </w:r>
      <w:r w:rsidR="00C534FA">
        <w:rPr>
          <w:sz w:val="22"/>
        </w:rPr>
        <w:t>kich przypadków z</w:t>
      </w:r>
      <w:r w:rsidRPr="00230F0D">
        <w:rPr>
          <w:sz w:val="22"/>
        </w:rPr>
        <w:t xml:space="preserve"> art. 108 ust. 1 pkt 1, 2 i 4, </w:t>
      </w:r>
      <w:r w:rsidR="00C534FA">
        <w:rPr>
          <w:sz w:val="22"/>
        </w:rPr>
        <w:t>oraz </w:t>
      </w:r>
      <w:r w:rsidRPr="00230F0D">
        <w:rPr>
          <w:sz w:val="22"/>
        </w:rPr>
        <w:t xml:space="preserve">w </w:t>
      </w:r>
      <w:r w:rsidR="00C534FA">
        <w:rPr>
          <w:sz w:val="22"/>
        </w:rPr>
        <w:t>art. 109 ust. </w:t>
      </w:r>
      <w:r w:rsidRPr="00230F0D">
        <w:rPr>
          <w:sz w:val="22"/>
        </w:rPr>
        <w:t>1 pkt</w:t>
      </w:r>
      <w:r w:rsidR="00FC32C3">
        <w:rPr>
          <w:sz w:val="22"/>
        </w:rPr>
        <w:t xml:space="preserve"> 1 ustawy, które wskazane są w r</w:t>
      </w:r>
      <w:r w:rsidRPr="00230F0D">
        <w:rPr>
          <w:sz w:val="22"/>
        </w:rPr>
        <w:t>ozdziale VII ust. 2 pkt 1 SWZ, zastępuje się je odpowiednio w całości lub w części dokumentem zawierającym odpowiednio oświadczenie wykonawcy, ze wskazaniem osoby albo osób uprawnionych do jego reprezentacji, lub oświadczenie</w:t>
      </w:r>
      <w:r w:rsidR="00C534FA">
        <w:rPr>
          <w:sz w:val="22"/>
        </w:rPr>
        <w:t>m</w:t>
      </w:r>
      <w:r w:rsidRPr="00230F0D">
        <w:rPr>
          <w:sz w:val="22"/>
        </w:rPr>
        <w:t xml:space="preserve"> osoby, której dokument miał dotyczyć, złożo</w:t>
      </w:r>
      <w:r w:rsidR="00C534FA">
        <w:rPr>
          <w:sz w:val="22"/>
        </w:rPr>
        <w:t xml:space="preserve">nym pod przysięgą, lub, jeżeli w </w:t>
      </w:r>
      <w:r w:rsidRPr="00230F0D">
        <w:rPr>
          <w:sz w:val="22"/>
        </w:rPr>
        <w:t xml:space="preserve">kraju, w którym wykonawca ma siedzibę lub miejsce </w:t>
      </w:r>
      <w:r>
        <w:rPr>
          <w:sz w:val="22"/>
        </w:rPr>
        <w:t>zamieszkania nie ma przepisów o </w:t>
      </w:r>
      <w:r w:rsidRPr="00230F0D">
        <w:rPr>
          <w:sz w:val="22"/>
        </w:rPr>
        <w:t>ośw</w:t>
      </w:r>
      <w:r w:rsidR="00C534FA">
        <w:rPr>
          <w:sz w:val="22"/>
        </w:rPr>
        <w:t>iadczeniu pod przysięgą, złożonym</w:t>
      </w:r>
      <w:r w:rsidRPr="00230F0D">
        <w:rPr>
          <w:sz w:val="22"/>
        </w:rPr>
        <w:t xml:space="preserve"> przed organem sądowym lub administracyjnym, notariuszem, organem samorządu zawodowego lub gospodarczego, właściwym ze względu na siedzibę lub miejsce zamieszkania wykonawcy. Zapisy dotyczące ważności dokumentów wsk</w:t>
      </w:r>
      <w:r w:rsidR="000F5ABB">
        <w:rPr>
          <w:sz w:val="22"/>
        </w:rPr>
        <w:t xml:space="preserve">azane Rozdziale VIII ust. 4.1 i 4.2 </w:t>
      </w:r>
      <w:r w:rsidRPr="00230F0D">
        <w:rPr>
          <w:sz w:val="22"/>
        </w:rPr>
        <w:t>stosuje się odpowiednio.</w:t>
      </w:r>
    </w:p>
    <w:p w14:paraId="1ABC312A" w14:textId="77777777" w:rsidR="00AD6206" w:rsidRPr="00AD6206" w:rsidRDefault="00AD6206" w:rsidP="00C45B28">
      <w:pPr>
        <w:widowControl w:val="0"/>
        <w:numPr>
          <w:ilvl w:val="0"/>
          <w:numId w:val="8"/>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Pr="00AD6206">
        <w:rPr>
          <w:rFonts w:ascii="Times New Roman" w:eastAsia="Times New Roman" w:hAnsi="Times New Roman" w:cs="Times New Roman"/>
          <w:bCs/>
          <w:lang w:eastAsia="pl-PL"/>
        </w:rPr>
        <w:t>zakresie w jakim wykonawca powołuje się na jego zasoby.</w:t>
      </w:r>
    </w:p>
    <w:p w14:paraId="40B6E536"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wy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podmiotowych środków dowodowych, innych dokumentów lub oświadczeń składanych w postępowaniu lub są one niekompletne lub zawierają błędy, zamawiający wzywa wykonawcę odpowiednio do ich złożenia, 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oferta wyk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438410FF" w14:textId="77777777" w:rsidR="00AD6206" w:rsidRPr="00AD6206" w:rsidRDefault="00AD6206" w:rsidP="00AD6206">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3C8CF24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06389B3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44A750A4"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Informacje ogólne dotyczące sposobu porozumiewania się zamawiającego z wykonawcami.</w:t>
      </w:r>
    </w:p>
    <w:p w14:paraId="61CD7E3D"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postępowaniu o udzielenie zamówienia komunikacja między zamawiającym a wykonawcami odbywa się przy użyciu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w:t>
      </w:r>
      <w:hyperlink r:id="rId19" w:history="1">
        <w:r w:rsidRPr="00AD6206">
          <w:rPr>
            <w:rFonts w:ascii="Times New Roman" w:eastAsia="Times New Roman" w:hAnsi="Times New Roman" w:cs="Times New Roman"/>
            <w:color w:val="0000FF"/>
            <w:u w:val="single"/>
            <w:lang w:eastAsia="pl-PL"/>
          </w:rPr>
          <w:t>https://miniportal.uzp.gov.pl/</w:t>
        </w:r>
      </w:hyperlink>
      <w:r w:rsidRPr="00AD6206">
        <w:rPr>
          <w:rFonts w:ascii="Times New Roman" w:eastAsia="Times New Roman" w:hAnsi="Times New Roman" w:cs="Times New Roman"/>
          <w:lang w:eastAsia="pl-PL"/>
        </w:rPr>
        <w:t xml:space="preserve">, </w:t>
      </w:r>
      <w:proofErr w:type="spellStart"/>
      <w:r w:rsidRPr="00AD6206">
        <w:rPr>
          <w:rFonts w:ascii="Times New Roman" w:eastAsia="Times New Roman" w:hAnsi="Times New Roman" w:cs="Times New Roman"/>
          <w:lang w:eastAsia="pl-PL"/>
        </w:rPr>
        <w:t>ePUAPu</w:t>
      </w:r>
      <w:proofErr w:type="spellEnd"/>
      <w:r w:rsidRPr="00AD6206">
        <w:rPr>
          <w:rFonts w:ascii="Times New Roman" w:eastAsia="Times New Roman" w:hAnsi="Times New Roman" w:cs="Times New Roman"/>
          <w:lang w:eastAsia="pl-PL"/>
        </w:rPr>
        <w:t xml:space="preserve"> </w:t>
      </w:r>
      <w:hyperlink r:id="rId20" w:history="1">
        <w:r w:rsidRPr="00AD6206">
          <w:rPr>
            <w:rFonts w:ascii="Times New Roman" w:eastAsia="Times New Roman" w:hAnsi="Times New Roman" w:cs="Times New Roman"/>
            <w:color w:val="0000FF"/>
            <w:u w:val="single"/>
            <w:lang w:eastAsia="pl-PL"/>
          </w:rPr>
          <w:t>https://epuap.gov.pl/wps/portal</w:t>
        </w:r>
      </w:hyperlink>
      <w:r w:rsidRPr="00AD6206">
        <w:rPr>
          <w:rFonts w:ascii="Times New Roman" w:eastAsia="Times New Roman" w:hAnsi="Times New Roman" w:cs="Times New Roman"/>
          <w:lang w:eastAsia="pl-PL"/>
        </w:rPr>
        <w:t xml:space="preserve"> oraz poczty elektronicznej, z zastrzeżeniem, iż oferta musi zostać złożona przy użyciu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w:t>
      </w:r>
    </w:p>
    <w:p w14:paraId="2370E21F"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 xml:space="preserve">Wykonawca zamierzający wziąć udział w postępowaniu o udzielenie zamówienia publicznego musi posiadać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Wykonawca posiadający konto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ma dostęp do formularzy złożenia, zmiany, wycofania oferty lub wniosku oraz do formularza do komunikacji.</w:t>
      </w:r>
    </w:p>
    <w:p w14:paraId="3C9F91AF"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oraz Regulaminie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w:t>
      </w:r>
    </w:p>
    <w:p w14:paraId="50A4B8EB"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5A57011C"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datę przekazania oferty, wniosków, zawiadomień, dokumentów elektronicznych, oświadczeń lub oświadczeń oraz innych informacji przyjmuje się datę ich przekazania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w:t>
      </w:r>
    </w:p>
    <w:p w14:paraId="56D28508"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w:t>
      </w:r>
      <w:proofErr w:type="spellStart"/>
      <w:r w:rsidRPr="00AD6206">
        <w:rPr>
          <w:rFonts w:ascii="Times New Roman" w:eastAsia="Times New Roman" w:hAnsi="Times New Roman" w:cs="Times New Roman"/>
          <w:lang w:eastAsia="pl-PL"/>
        </w:rPr>
        <w:t>t.j</w:t>
      </w:r>
      <w:proofErr w:type="spellEnd"/>
      <w:r w:rsidRPr="00AD6206">
        <w:rPr>
          <w:rFonts w:ascii="Times New Roman" w:eastAsia="Times New Roman" w:hAnsi="Times New Roman" w:cs="Times New Roman"/>
          <w:lang w:eastAsia="pl-PL"/>
        </w:rPr>
        <w:t xml:space="preserve">.: Dz. U. 2020 r., poz. 2452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xml:space="preserve">. </w:t>
      </w:r>
      <w:proofErr w:type="spellStart"/>
      <w:r w:rsidRPr="00AD6206">
        <w:rPr>
          <w:rFonts w:ascii="Times New Roman" w:eastAsia="Times New Roman" w:hAnsi="Times New Roman" w:cs="Times New Roman"/>
          <w:lang w:eastAsia="pl-PL"/>
        </w:rPr>
        <w:t>zm</w:t>
      </w:r>
      <w:proofErr w:type="spellEnd"/>
      <w:r w:rsidRPr="00AD6206">
        <w:rPr>
          <w:rFonts w:ascii="Times New Roman" w:eastAsia="Times New Roman" w:hAnsi="Times New Roman" w:cs="Times New Roman"/>
          <w:lang w:eastAsia="pl-PL"/>
        </w:rPr>
        <w:t>) oraz rozporządzeniu Ministra Rozwoju, Pracy i Technologii z dnia 23 grudnia 2020 r. w sprawie podmiotowych środków dowodowych oraz innych dokumentów lub oświadczeń, jakich może żądać zamawiający od wykonawcy</w:t>
      </w:r>
      <w:r w:rsidRPr="00AD6206" w:rsidDel="008C412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(t. j.: Dz. U. 2020 r., poz. 2415 z </w:t>
      </w:r>
      <w:proofErr w:type="spellStart"/>
      <w:r w:rsidRPr="00AD6206">
        <w:rPr>
          <w:rFonts w:ascii="Times New Roman" w:eastAsia="Times New Roman" w:hAnsi="Times New Roman" w:cs="Times New Roman"/>
          <w:lang w:eastAsia="pl-PL"/>
        </w:rPr>
        <w:t>późn</w:t>
      </w:r>
      <w:proofErr w:type="spellEnd"/>
      <w:r w:rsidRPr="00AD6206">
        <w:rPr>
          <w:rFonts w:ascii="Times New Roman" w:eastAsia="Times New Roman" w:hAnsi="Times New Roman" w:cs="Times New Roman"/>
          <w:lang w:eastAsia="pl-PL"/>
        </w:rPr>
        <w:t>. zm.), tj.:</w:t>
      </w:r>
    </w:p>
    <w:p w14:paraId="65467964" w14:textId="1855D8FA" w:rsidR="00DD15F6" w:rsidRPr="00983DF4" w:rsidRDefault="00DD15F6" w:rsidP="00983DF4">
      <w:pPr>
        <w:pStyle w:val="Akapitzlist"/>
        <w:numPr>
          <w:ilvl w:val="2"/>
          <w:numId w:val="9"/>
        </w:numPr>
        <w:ind w:left="2127"/>
        <w:jc w:val="both"/>
        <w:rPr>
          <w:bCs/>
          <w:sz w:val="22"/>
          <w:szCs w:val="22"/>
        </w:rPr>
      </w:pPr>
      <w:r w:rsidRPr="00983DF4">
        <w:rPr>
          <w:bCs/>
          <w:sz w:val="22"/>
          <w:szCs w:val="22"/>
        </w:rPr>
        <w:t>o</w:t>
      </w:r>
      <w:r w:rsidRPr="00983DF4">
        <w:rPr>
          <w:sz w:val="22"/>
          <w:szCs w:val="22"/>
        </w:rPr>
        <w:t>ferty, oświadczenia, o których m</w:t>
      </w:r>
      <w:r w:rsidR="006736A8" w:rsidRPr="00983DF4">
        <w:rPr>
          <w:sz w:val="22"/>
          <w:szCs w:val="22"/>
        </w:rPr>
        <w:t>owa w art. 125 ust. 1 ustawy PZP</w:t>
      </w:r>
      <w:r w:rsidRPr="00983DF4">
        <w:rPr>
          <w:sz w:val="22"/>
          <w:szCs w:val="22"/>
        </w:rPr>
        <w:t>, podmiotowe środki dowodowe, w tym oświadczenie, o którym mowa w art. 117 ust. 4 ustawy P</w:t>
      </w:r>
      <w:r w:rsidR="006736A8" w:rsidRPr="00983DF4">
        <w:rPr>
          <w:sz w:val="22"/>
          <w:szCs w:val="22"/>
        </w:rPr>
        <w:t>ZP</w:t>
      </w:r>
      <w:r w:rsidRPr="00983DF4">
        <w:rPr>
          <w:sz w:val="22"/>
          <w:szCs w:val="22"/>
        </w:rPr>
        <w:t>, oraz zobowiązanie podmiotu udostępni</w:t>
      </w:r>
      <w:r w:rsidR="006B2508">
        <w:rPr>
          <w:sz w:val="22"/>
          <w:szCs w:val="22"/>
        </w:rPr>
        <w:t>ającego zasoby, o </w:t>
      </w:r>
      <w:r w:rsidR="006736A8" w:rsidRPr="00983DF4">
        <w:rPr>
          <w:sz w:val="22"/>
          <w:szCs w:val="22"/>
        </w:rPr>
        <w:t>którym mowa w art. 118 ust. 3 cyt. ustawy</w:t>
      </w:r>
      <w:r w:rsidRPr="00983DF4">
        <w:rPr>
          <w:sz w:val="22"/>
          <w:szCs w:val="22"/>
        </w:rPr>
        <w:t>, przedmiotowe środki dowodowe, pełnomocnictwo, sporządza się w postaci elektronicznej, w format</w:t>
      </w:r>
      <w:r w:rsidR="00751305">
        <w:rPr>
          <w:sz w:val="22"/>
          <w:szCs w:val="22"/>
        </w:rPr>
        <w:t xml:space="preserve">ach danych określonych w </w:t>
      </w:r>
      <w:r w:rsidRPr="00983DF4">
        <w:rPr>
          <w:sz w:val="22"/>
          <w:szCs w:val="22"/>
        </w:rPr>
        <w:t>przepisach wydanych na pod</w:t>
      </w:r>
      <w:r w:rsidR="006B2508">
        <w:rPr>
          <w:sz w:val="22"/>
          <w:szCs w:val="22"/>
        </w:rPr>
        <w:t>stawie art. 18 ustawy z dnia 17 </w:t>
      </w:r>
      <w:r w:rsidRPr="00983DF4">
        <w:rPr>
          <w:sz w:val="22"/>
          <w:szCs w:val="22"/>
        </w:rPr>
        <w:t>lutego 2005</w:t>
      </w:r>
      <w:r w:rsidR="006736A8" w:rsidRPr="00983DF4">
        <w:rPr>
          <w:sz w:val="22"/>
          <w:szCs w:val="22"/>
        </w:rPr>
        <w:t xml:space="preserve"> </w:t>
      </w:r>
      <w:r w:rsidRPr="00983DF4">
        <w:rPr>
          <w:sz w:val="22"/>
          <w:szCs w:val="22"/>
        </w:rPr>
        <w:t xml:space="preserve">r. o informatyzacji działalności podmiotów realizujących zadania publiczne </w:t>
      </w:r>
      <w:r w:rsidR="008F4571">
        <w:rPr>
          <w:sz w:val="22"/>
          <w:szCs w:val="22"/>
        </w:rPr>
        <w:t>(tekst jednolity: Dz.U.</w:t>
      </w:r>
      <w:r w:rsidRPr="00983DF4">
        <w:rPr>
          <w:sz w:val="22"/>
          <w:szCs w:val="22"/>
        </w:rPr>
        <w:t xml:space="preserve"> </w:t>
      </w:r>
      <w:r w:rsidR="006736A8" w:rsidRPr="00983DF4">
        <w:rPr>
          <w:sz w:val="22"/>
          <w:szCs w:val="22"/>
        </w:rPr>
        <w:t>z 2020</w:t>
      </w:r>
      <w:r w:rsidR="003B6ADE">
        <w:rPr>
          <w:sz w:val="22"/>
          <w:szCs w:val="22"/>
        </w:rPr>
        <w:t xml:space="preserve"> </w:t>
      </w:r>
      <w:r w:rsidR="006736A8" w:rsidRPr="00983DF4">
        <w:rPr>
          <w:sz w:val="22"/>
          <w:szCs w:val="22"/>
        </w:rPr>
        <w:t xml:space="preserve">r. poz. 346 z </w:t>
      </w:r>
      <w:proofErr w:type="spellStart"/>
      <w:r w:rsidR="006736A8" w:rsidRPr="00983DF4">
        <w:rPr>
          <w:sz w:val="22"/>
          <w:szCs w:val="22"/>
        </w:rPr>
        <w:t>późn</w:t>
      </w:r>
      <w:proofErr w:type="spellEnd"/>
      <w:r w:rsidR="006736A8" w:rsidRPr="00983DF4">
        <w:rPr>
          <w:sz w:val="22"/>
          <w:szCs w:val="22"/>
        </w:rPr>
        <w:t>. zm.).;</w:t>
      </w:r>
    </w:p>
    <w:p w14:paraId="5BABEA56" w14:textId="6326A412" w:rsidR="006736A8" w:rsidRPr="006B2508" w:rsidRDefault="006736A8" w:rsidP="00983DF4">
      <w:pPr>
        <w:pStyle w:val="Akapitzlist"/>
        <w:numPr>
          <w:ilvl w:val="2"/>
          <w:numId w:val="9"/>
        </w:numPr>
        <w:ind w:left="2127"/>
        <w:jc w:val="both"/>
        <w:rPr>
          <w:bCs/>
          <w:sz w:val="22"/>
          <w:szCs w:val="22"/>
        </w:rPr>
      </w:pPr>
      <w:r w:rsidRPr="00983DF4">
        <w:rPr>
          <w:bCs/>
        </w:rPr>
        <w:t>i</w:t>
      </w:r>
      <w:r w:rsidRPr="00983DF4">
        <w:rPr>
          <w:sz w:val="22"/>
          <w:szCs w:val="22"/>
        </w:rPr>
        <w:t>nformacje, oświadczenia lub dokum</w:t>
      </w:r>
      <w:r w:rsidR="006B2508">
        <w:rPr>
          <w:sz w:val="22"/>
          <w:szCs w:val="22"/>
        </w:rPr>
        <w:t>enty</w:t>
      </w:r>
      <w:r w:rsidR="00FE201D">
        <w:rPr>
          <w:sz w:val="22"/>
          <w:szCs w:val="22"/>
        </w:rPr>
        <w:t>, inne niż określone w pkt 1.6.1</w:t>
      </w:r>
      <w:r w:rsidRPr="00983DF4">
        <w:rPr>
          <w:sz w:val="22"/>
          <w:szCs w:val="22"/>
        </w:rPr>
        <w:t xml:space="preserve"> powyżej, przekazywane w postępowaniu o udzielenie zamówienia, sporządza się w postaci elektronicznej, w formatach danych określonych w przepisach wydanych na podstawie art. 18 ustawy z dnia 17 lutego 2005</w:t>
      </w:r>
      <w:r w:rsidR="00965F22">
        <w:rPr>
          <w:sz w:val="22"/>
          <w:szCs w:val="22"/>
        </w:rPr>
        <w:t xml:space="preserve"> </w:t>
      </w:r>
      <w:r w:rsidRPr="00983DF4">
        <w:rPr>
          <w:sz w:val="22"/>
          <w:szCs w:val="22"/>
        </w:rPr>
        <w:t xml:space="preserve">r. o informatyzacji działalności podmiotów realizujących zadania publiczne </w:t>
      </w:r>
      <w:r w:rsidR="00886F64">
        <w:rPr>
          <w:sz w:val="22"/>
          <w:szCs w:val="22"/>
        </w:rPr>
        <w:t>(tekst jednolity: Dz.U.</w:t>
      </w:r>
      <w:r w:rsidRPr="00983DF4">
        <w:rPr>
          <w:sz w:val="22"/>
          <w:szCs w:val="22"/>
        </w:rPr>
        <w:t xml:space="preserve"> z 2020</w:t>
      </w:r>
      <w:r w:rsidR="003B6ADE">
        <w:rPr>
          <w:sz w:val="22"/>
          <w:szCs w:val="22"/>
        </w:rPr>
        <w:t xml:space="preserve"> </w:t>
      </w:r>
      <w:r w:rsidRPr="00983DF4">
        <w:rPr>
          <w:sz w:val="22"/>
          <w:szCs w:val="22"/>
        </w:rPr>
        <w:t xml:space="preserve">r. poz. 346 z </w:t>
      </w:r>
      <w:proofErr w:type="spellStart"/>
      <w:r w:rsidRPr="00983DF4">
        <w:rPr>
          <w:sz w:val="22"/>
          <w:szCs w:val="22"/>
        </w:rPr>
        <w:t>późn</w:t>
      </w:r>
      <w:proofErr w:type="spellEnd"/>
      <w:r w:rsidRPr="00983DF4">
        <w:rPr>
          <w:sz w:val="22"/>
          <w:szCs w:val="22"/>
        </w:rPr>
        <w:t>. zm.), lub jako tekst wpisany bezpośrednio do wiadomości przekazywanej przy użyciu środków komunikacji elektronicznej, wskazanych przez</w:t>
      </w:r>
      <w:r w:rsidR="00886F64">
        <w:rPr>
          <w:sz w:val="22"/>
          <w:szCs w:val="22"/>
        </w:rPr>
        <w:t xml:space="preserve"> z</w:t>
      </w:r>
      <w:r w:rsidR="006B2508">
        <w:rPr>
          <w:sz w:val="22"/>
          <w:szCs w:val="22"/>
        </w:rPr>
        <w:t>amawiającego w niniejszej SWZ;</w:t>
      </w:r>
    </w:p>
    <w:p w14:paraId="6D49CC7E" w14:textId="357FEA5D" w:rsidR="00AD6206" w:rsidRPr="004B0E33" w:rsidRDefault="00D50FA8" w:rsidP="00424FE7">
      <w:pPr>
        <w:pStyle w:val="Akapitzlist"/>
        <w:numPr>
          <w:ilvl w:val="2"/>
          <w:numId w:val="9"/>
        </w:numPr>
        <w:ind w:left="2127"/>
        <w:jc w:val="both"/>
        <w:rPr>
          <w:bCs/>
          <w:sz w:val="22"/>
          <w:szCs w:val="22"/>
        </w:rPr>
      </w:pPr>
      <w:r>
        <w:rPr>
          <w:sz w:val="22"/>
          <w:szCs w:val="22"/>
        </w:rPr>
        <w:t xml:space="preserve">w szczególności, zamawiający podkreśla, że </w:t>
      </w:r>
      <w:r w:rsidR="00424FE7" w:rsidRPr="00424FE7">
        <w:rPr>
          <w:sz w:val="22"/>
          <w:szCs w:val="22"/>
        </w:rPr>
        <w:t>d</w:t>
      </w:r>
      <w:r>
        <w:rPr>
          <w:sz w:val="22"/>
          <w:szCs w:val="22"/>
        </w:rPr>
        <w:t>okumenty lub oświadczenia, w </w:t>
      </w:r>
      <w:r w:rsidR="00AD6206" w:rsidRPr="00424FE7">
        <w:rPr>
          <w:sz w:val="22"/>
          <w:szCs w:val="22"/>
        </w:rPr>
        <w:t xml:space="preserve">tym oferta oraz dokumenty potwierdzające wniesienie wadium w formie innej niż pieniężna, składane są w oryginale </w:t>
      </w:r>
      <w:r w:rsidR="00186DC5" w:rsidRPr="00685B68">
        <w:rPr>
          <w:b/>
          <w:sz w:val="22"/>
          <w:szCs w:val="22"/>
        </w:rPr>
        <w:t xml:space="preserve">w   </w:t>
      </w:r>
      <w:r w:rsidR="00AD6206" w:rsidRPr="00685B68">
        <w:rPr>
          <w:b/>
          <w:sz w:val="22"/>
          <w:szCs w:val="22"/>
        </w:rPr>
        <w:t>formie elektronicznej przy użyciu kwalifiko</w:t>
      </w:r>
      <w:r w:rsidR="00416246" w:rsidRPr="00685B68">
        <w:rPr>
          <w:b/>
          <w:sz w:val="22"/>
          <w:szCs w:val="22"/>
        </w:rPr>
        <w:t>wanego podpisu elektronicznego;</w:t>
      </w:r>
    </w:p>
    <w:p w14:paraId="4336E327" w14:textId="77777777" w:rsidR="00AD6206" w:rsidRPr="00685B68" w:rsidRDefault="00AD6206" w:rsidP="004B0E33">
      <w:pPr>
        <w:pStyle w:val="Akapitzlist"/>
        <w:numPr>
          <w:ilvl w:val="2"/>
          <w:numId w:val="9"/>
        </w:numPr>
        <w:ind w:left="2127"/>
        <w:jc w:val="both"/>
        <w:rPr>
          <w:bCs/>
          <w:sz w:val="22"/>
          <w:szCs w:val="22"/>
        </w:rPr>
      </w:pPr>
      <w:r w:rsidRPr="004B0E33">
        <w:rPr>
          <w:b/>
          <w:bCs/>
          <w:sz w:val="22"/>
          <w:szCs w:val="22"/>
        </w:rPr>
        <w:t>dokumenty wystawione w formie elektronicznej przekazuje się jako dokumenty elektroniczne, zapewniając zamawiającemu możliwość weryfikacji podpisów;</w:t>
      </w:r>
    </w:p>
    <w:p w14:paraId="2BB51FDE" w14:textId="77777777" w:rsidR="00AD6206" w:rsidRPr="00685B68" w:rsidRDefault="00AD6206" w:rsidP="00685B68">
      <w:pPr>
        <w:pStyle w:val="Akapitzlist"/>
        <w:numPr>
          <w:ilvl w:val="2"/>
          <w:numId w:val="9"/>
        </w:numPr>
        <w:ind w:left="2127"/>
        <w:jc w:val="both"/>
        <w:rPr>
          <w:bCs/>
          <w:sz w:val="22"/>
          <w:szCs w:val="22"/>
        </w:rPr>
      </w:pPr>
      <w:r w:rsidRPr="00685B68">
        <w:rPr>
          <w:bCs/>
          <w:sz w:val="22"/>
          <w:szCs w:val="22"/>
        </w:rPr>
        <w:t>j</w:t>
      </w:r>
      <w:r w:rsidRPr="00685B68">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685B68">
        <w:rPr>
          <w:color w:val="FF0000"/>
          <w:sz w:val="22"/>
          <w:szCs w:val="22"/>
        </w:rPr>
        <w:t xml:space="preserve"> </w:t>
      </w:r>
      <w:r w:rsidRPr="00685B68">
        <w:rPr>
          <w:color w:val="000000" w:themeColor="text1"/>
          <w:sz w:val="22"/>
          <w:szCs w:val="22"/>
        </w:rPr>
        <w:t>z dokumentem lub oświadczeniem w postaci papierowej,</w:t>
      </w:r>
      <w:r w:rsidRPr="00685B68">
        <w:rPr>
          <w:sz w:val="22"/>
          <w:szCs w:val="22"/>
        </w:rPr>
        <w:t xml:space="preserve"> opatrując je kwalifikowanym podpisem elektronicznym, co jest równoznaczne z poświadczeniem przekazywanych dokumentów lub oświadczeń za zgodność </w:t>
      </w:r>
      <w:r w:rsidRPr="00685B68">
        <w:rPr>
          <w:sz w:val="22"/>
          <w:szCs w:val="22"/>
        </w:rPr>
        <w:lastRenderedPageBreak/>
        <w:t>z oryginałem;</w:t>
      </w:r>
    </w:p>
    <w:p w14:paraId="5E94532D" w14:textId="77777777" w:rsidR="00AD6206" w:rsidRPr="00685B68" w:rsidRDefault="00AD6206" w:rsidP="00685B68">
      <w:pPr>
        <w:pStyle w:val="Akapitzlist"/>
        <w:numPr>
          <w:ilvl w:val="2"/>
          <w:numId w:val="9"/>
        </w:numPr>
        <w:ind w:left="2127"/>
        <w:jc w:val="both"/>
        <w:rPr>
          <w:bCs/>
          <w:sz w:val="22"/>
          <w:szCs w:val="22"/>
        </w:rPr>
      </w:pPr>
      <w:r w:rsidRPr="00685B68">
        <w:rPr>
          <w:sz w:val="22"/>
          <w:szCs w:val="22"/>
        </w:rPr>
        <w:t>w przypadku przekazywania przez wykonawcę cyfrowego odwzorowania z dokumentem w postaci papierowej, opatrzenie go kwalifik</w:t>
      </w:r>
      <w:r w:rsidR="0081750A" w:rsidRPr="00685B68">
        <w:rPr>
          <w:sz w:val="22"/>
          <w:szCs w:val="22"/>
        </w:rPr>
        <w:t xml:space="preserve">owanym podpisem elektronicznym </w:t>
      </w:r>
      <w:r w:rsidRPr="00685B68">
        <w:rPr>
          <w:sz w:val="22"/>
          <w:szCs w:val="22"/>
        </w:rPr>
        <w:t>przez wykonawcę albo odpowiednio przez podmiot, na którego zdolnościach lub sytuacji polega wykonawca</w:t>
      </w:r>
      <w:r w:rsidR="0081750A" w:rsidRPr="00685B68">
        <w:rPr>
          <w:sz w:val="22"/>
          <w:szCs w:val="22"/>
        </w:rPr>
        <w:t xml:space="preserve"> na zasadach określonych w art. </w:t>
      </w:r>
      <w:r w:rsidRPr="00685B68">
        <w:rPr>
          <w:sz w:val="22"/>
          <w:szCs w:val="22"/>
        </w:rPr>
        <w:t>118 ustawy PZP, albo przez podwykonawcę jest równoznaczne z</w:t>
      </w:r>
      <w:r w:rsidR="0081750A" w:rsidRPr="00685B68">
        <w:rPr>
          <w:sz w:val="22"/>
          <w:szCs w:val="22"/>
        </w:rPr>
        <w:t> </w:t>
      </w:r>
      <w:r w:rsidRPr="00685B68">
        <w:rPr>
          <w:sz w:val="22"/>
          <w:szCs w:val="22"/>
        </w:rPr>
        <w:t>poświadczeniem za zgodność z oryginałem.</w:t>
      </w:r>
    </w:p>
    <w:p w14:paraId="7B47C2C8" w14:textId="5F54724C"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Zamawiający informuje, że identyfikator (ID) przedmiotowego postępowania dostępny jest na liście wszystkich postępowań zamieszczanych na </w:t>
      </w:r>
      <w:proofErr w:type="spellStart"/>
      <w:r w:rsidR="00B924AF">
        <w:rPr>
          <w:rFonts w:ascii="Times New Roman" w:eastAsia="Times New Roman" w:hAnsi="Times New Roman" w:cs="Times New Roman"/>
          <w:lang w:eastAsia="pl-PL"/>
        </w:rPr>
        <w:t>miniPortalu</w:t>
      </w:r>
      <w:proofErr w:type="spellEnd"/>
      <w:r w:rsidR="00B924AF">
        <w:rPr>
          <w:rFonts w:ascii="Times New Roman" w:eastAsia="Times New Roman" w:hAnsi="Times New Roman" w:cs="Times New Roman"/>
          <w:lang w:eastAsia="pl-PL"/>
        </w:rPr>
        <w:t xml:space="preserve"> i przyjmuje postać: </w:t>
      </w:r>
      <w:r w:rsidR="00B924AF" w:rsidRPr="00B924AF">
        <w:rPr>
          <w:rFonts w:ascii="Times New Roman" w:hAnsi="Times New Roman" w:cs="Times New Roman"/>
        </w:rPr>
        <w:t>09bdc32e-ccb4-4a4d-a288-815ee61d36d5</w:t>
      </w:r>
    </w:p>
    <w:p w14:paraId="0B085FE8"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oferty.</w:t>
      </w:r>
    </w:p>
    <w:p w14:paraId="5B53F476"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Wykonawca składa ofertę za pośrednictwem </w:t>
      </w:r>
      <w:proofErr w:type="spellStart"/>
      <w:r w:rsidRPr="00AD6206">
        <w:rPr>
          <w:rFonts w:ascii="Times New Roman" w:eastAsia="Times New Roman" w:hAnsi="Times New Roman" w:cs="Times New Roman"/>
          <w:lang w:eastAsia="pl-PL"/>
        </w:rPr>
        <w:t>ePUAPu</w:t>
      </w:r>
      <w:proofErr w:type="spellEnd"/>
      <w:r w:rsidRPr="00AD6206">
        <w:rPr>
          <w:rFonts w:ascii="Times New Roman" w:eastAsia="Times New Roman" w:hAnsi="Times New Roman" w:cs="Times New Roman"/>
          <w:lang w:eastAsia="pl-PL"/>
        </w:rPr>
        <w:t xml:space="preserve">, przy pomocy formularzy, o których mowa powyżej. Chwilą złożenia oferty jest czas na serwerze obsługującym </w:t>
      </w:r>
      <w:proofErr w:type="spellStart"/>
      <w:r w:rsidRPr="00AD6206">
        <w:rPr>
          <w:rFonts w:ascii="Times New Roman" w:eastAsia="Times New Roman" w:hAnsi="Times New Roman" w:cs="Times New Roman"/>
          <w:lang w:eastAsia="pl-PL"/>
        </w:rPr>
        <w:t>miniPortal</w:t>
      </w:r>
      <w:proofErr w:type="spellEnd"/>
      <w:r w:rsidRPr="00AD6206">
        <w:rPr>
          <w:rFonts w:ascii="Times New Roman" w:eastAsia="Times New Roman" w:hAnsi="Times New Roman" w:cs="Times New Roman"/>
          <w:lang w:eastAsia="pl-PL"/>
        </w:rPr>
        <w:t>. Serwer zapisuje wysyłane na niego dane z dokładnością co do setnej części sekundy.</w:t>
      </w:r>
      <w:r w:rsidRPr="00AD6206">
        <w:rPr>
          <w:rFonts w:ascii="Times New Roman" w:eastAsia="Times New Roman" w:hAnsi="Times New Roman" w:cs="Times New Roman"/>
          <w:b/>
          <w:color w:val="000000"/>
          <w:lang w:eastAsia="pl-PL"/>
        </w:rPr>
        <w:t xml:space="preserve"> Zamawiający zastrzega, iż złożenie oferty w innej formie niż elektroniczna będzie skutkować odrzuceniem oferty na podstawie art. 226 ust. 1 pkt 6 ustawy PZP.</w:t>
      </w:r>
    </w:p>
    <w:p w14:paraId="3ED64103"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Oferta musi być sporządzona z zachowaniem postaci elektronicznej w formacie danych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b/>
          <w:bCs/>
          <w:i/>
          <w:iCs/>
          <w:lang w:eastAsia="pl-PL"/>
        </w:rPr>
        <w:t>pdf, .</w:t>
      </w:r>
      <w:proofErr w:type="spellStart"/>
      <w:r w:rsidRPr="00AD6206">
        <w:rPr>
          <w:rFonts w:ascii="Times New Roman" w:eastAsia="Times New Roman" w:hAnsi="Times New Roman" w:cs="Times New Roman"/>
          <w:b/>
          <w:bCs/>
          <w:i/>
          <w:iCs/>
          <w:lang w:eastAsia="pl-PL"/>
        </w:rPr>
        <w:t>doc</w:t>
      </w:r>
      <w:proofErr w:type="spellEnd"/>
      <w:r w:rsidRPr="00AD6206">
        <w:rPr>
          <w:rFonts w:ascii="Times New Roman" w:eastAsia="Times New Roman" w:hAnsi="Times New Roman" w:cs="Times New Roman"/>
          <w:b/>
          <w:bCs/>
          <w:i/>
          <w:iCs/>
          <w:lang w:eastAsia="pl-PL"/>
        </w:rPr>
        <w:t>, .</w:t>
      </w:r>
      <w:proofErr w:type="spellStart"/>
      <w:r w:rsidRPr="00AD6206">
        <w:rPr>
          <w:rFonts w:ascii="Times New Roman" w:eastAsia="Times New Roman" w:hAnsi="Times New Roman" w:cs="Times New Roman"/>
          <w:b/>
          <w:bCs/>
          <w:i/>
          <w:iCs/>
          <w:lang w:eastAsia="pl-PL"/>
        </w:rPr>
        <w:t>docx</w:t>
      </w:r>
      <w:proofErr w:type="spellEnd"/>
      <w:r w:rsidRPr="00AD6206">
        <w:rPr>
          <w:rFonts w:ascii="Times New Roman" w:eastAsia="Times New Roman" w:hAnsi="Times New Roman" w:cs="Times New Roman"/>
          <w:b/>
          <w:bCs/>
          <w:i/>
          <w:iCs/>
          <w:lang w:eastAsia="pl-PL"/>
        </w:rPr>
        <w:t>, .rtf, .</w:t>
      </w:r>
      <w:proofErr w:type="spellStart"/>
      <w:r w:rsidRPr="00AD6206">
        <w:rPr>
          <w:rFonts w:ascii="Times New Roman" w:eastAsia="Times New Roman" w:hAnsi="Times New Roman" w:cs="Times New Roman"/>
          <w:b/>
          <w:bCs/>
          <w:i/>
          <w:iCs/>
          <w:lang w:eastAsia="pl-PL"/>
        </w:rPr>
        <w:t>xps</w:t>
      </w:r>
      <w:proofErr w:type="spellEnd"/>
      <w:r w:rsidRPr="00AD6206">
        <w:rPr>
          <w:rFonts w:ascii="Times New Roman" w:eastAsia="Times New Roman" w:hAnsi="Times New Roman" w:cs="Times New Roman"/>
          <w:b/>
          <w:bCs/>
          <w:i/>
          <w:iCs/>
          <w:lang w:eastAsia="pl-PL"/>
        </w:rPr>
        <w:t>, .</w:t>
      </w:r>
      <w:proofErr w:type="spellStart"/>
      <w:r w:rsidRPr="00AD6206">
        <w:rPr>
          <w:rFonts w:ascii="Times New Roman" w:eastAsia="Times New Roman" w:hAnsi="Times New Roman" w:cs="Times New Roman"/>
          <w:b/>
          <w:bCs/>
          <w:i/>
          <w:iCs/>
          <w:lang w:eastAsia="pl-PL"/>
        </w:rPr>
        <w:t>odt</w:t>
      </w:r>
      <w:proofErr w:type="spellEnd"/>
      <w:r w:rsidRPr="00AD6206">
        <w:rPr>
          <w:rFonts w:ascii="Times New Roman" w:eastAsia="Times New Roman" w:hAnsi="Times New Roman" w:cs="Times New Roman"/>
          <w:lang w:eastAsia="pl-PL"/>
        </w:rPr>
        <w:t xml:space="preserve"> i podpisana kwalifik</w:t>
      </w:r>
      <w:r w:rsidR="00B36307">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Sposób złożenia oferty, w tym jej zaszyfrowania/deszyfrowania opisany został w Regulaminie korzystania z </w:t>
      </w:r>
      <w:proofErr w:type="spellStart"/>
      <w:r w:rsidRPr="00AD6206">
        <w:rPr>
          <w:rFonts w:ascii="Times New Roman" w:eastAsia="Times New Roman" w:hAnsi="Times New Roman" w:cs="Times New Roman"/>
          <w:lang w:eastAsia="pl-PL"/>
        </w:rPr>
        <w:t>miniPortal</w:t>
      </w:r>
      <w:proofErr w:type="spellEnd"/>
      <w:r w:rsidRPr="00AD6206">
        <w:rPr>
          <w:rFonts w:ascii="Times New Roman" w:eastAsia="Times New Roman" w:hAnsi="Times New Roman" w:cs="Times New Roman"/>
          <w:lang w:eastAsia="pl-PL"/>
        </w:rPr>
        <w:t xml:space="preserve">. Oferta musi być złożona w oryginale. </w:t>
      </w:r>
    </w:p>
    <w:p w14:paraId="3C88EA61"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6B94605B"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36416A16" w14:textId="77777777" w:rsidR="00AD6206" w:rsidRPr="00AD6206" w:rsidRDefault="00AD6206" w:rsidP="00AD6206">
      <w:pPr>
        <w:widowControl w:val="0"/>
        <w:numPr>
          <w:ilvl w:val="1"/>
          <w:numId w:val="9"/>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postępowaniu o udzielenie zamówienia komunikacja pomiędzy zamawiającym </w:t>
      </w:r>
      <w:r w:rsidRPr="00AD6206">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068F9E8B" w14:textId="77777777" w:rsidR="00AD6206" w:rsidRPr="00AD6206" w:rsidRDefault="00AD6206" w:rsidP="00BA106D">
      <w:pPr>
        <w:widowControl w:val="0"/>
        <w:numPr>
          <w:ilvl w:val="0"/>
          <w:numId w:val="2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 pośrednictwem dedykowanego formularza dostępnego na </w:t>
      </w:r>
      <w:proofErr w:type="spellStart"/>
      <w:r w:rsidRPr="00AD6206">
        <w:rPr>
          <w:rFonts w:ascii="Times New Roman" w:eastAsia="Times New Roman" w:hAnsi="Times New Roman" w:cs="Times New Roman"/>
          <w:lang w:eastAsia="pl-PL"/>
        </w:rPr>
        <w:t>ePUAP</w:t>
      </w:r>
      <w:proofErr w:type="spellEnd"/>
      <w:r w:rsidRPr="00AD6206">
        <w:rPr>
          <w:rFonts w:ascii="Times New Roman" w:eastAsia="Times New Roman" w:hAnsi="Times New Roman" w:cs="Times New Roman"/>
          <w:lang w:eastAsia="pl-PL"/>
        </w:rPr>
        <w:t xml:space="preserve"> oraz na </w:t>
      </w:r>
      <w:proofErr w:type="spellStart"/>
      <w:r w:rsidRPr="00AD6206">
        <w:rPr>
          <w:rFonts w:ascii="Times New Roman" w:eastAsia="Times New Roman" w:hAnsi="Times New Roman" w:cs="Times New Roman"/>
          <w:lang w:eastAsia="pl-PL"/>
        </w:rPr>
        <w:t>miniPortalu</w:t>
      </w:r>
      <w:proofErr w:type="spellEnd"/>
      <w:r w:rsidRPr="00AD6206">
        <w:rPr>
          <w:rFonts w:ascii="Times New Roman" w:eastAsia="Times New Roman" w:hAnsi="Times New Roman" w:cs="Times New Roman"/>
          <w:lang w:eastAsia="pl-PL"/>
        </w:rPr>
        <w:t xml:space="preserve"> (tzw. „Formularz do komunikacji”), przy czym przy wykorzystaniu niniejszego narzędzia zamawiający i wykonawca posługują się numerem ogłoszenia (BZP lub TED), ID postępowania bądź narzuconym znakiem sprawy</w:t>
      </w:r>
    </w:p>
    <w:p w14:paraId="4EC1F816" w14:textId="77777777" w:rsidR="00AD6206" w:rsidRPr="00AD6206" w:rsidRDefault="00AD6206" w:rsidP="00AD6206">
      <w:pPr>
        <w:spacing w:after="0" w:line="240" w:lineRule="auto"/>
        <w:ind w:left="1770"/>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 xml:space="preserve">lub </w:t>
      </w:r>
    </w:p>
    <w:p w14:paraId="025749AD" w14:textId="77777777" w:rsidR="00AD6206" w:rsidRPr="00AD6206" w:rsidRDefault="00AD6206" w:rsidP="00BA106D">
      <w:pPr>
        <w:widowControl w:val="0"/>
        <w:numPr>
          <w:ilvl w:val="0"/>
          <w:numId w:val="2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 pomocą poczty elektronicznej (adres e-mail osoby wskazanej w ust. 4 poniżej).</w:t>
      </w:r>
    </w:p>
    <w:p w14:paraId="69B2119D" w14:textId="77777777" w:rsidR="00AD6206" w:rsidRPr="00AD6206" w:rsidRDefault="00AD6206" w:rsidP="00AD6206">
      <w:pPr>
        <w:widowControl w:val="0"/>
        <w:numPr>
          <w:ilvl w:val="0"/>
          <w:numId w:val="9"/>
        </w:numPr>
        <w:suppressAutoHyphens/>
        <w:spacing w:after="0" w:line="240" w:lineRule="auto"/>
        <w:contextualSpacing/>
        <w:jc w:val="both"/>
        <w:rPr>
          <w:rFonts w:ascii="Times New Roman" w:eastAsia="Times New Roman" w:hAnsi="Times New Roman" w:cs="Times New Roman"/>
          <w:b/>
          <w:bCs/>
          <w:i/>
          <w:lang w:eastAsia="pl-PL"/>
        </w:rPr>
      </w:pPr>
      <w:r w:rsidRPr="00AD6206">
        <w:rPr>
          <w:rFonts w:ascii="Times New Roman" w:eastAsia="Times New Roman" w:hAnsi="Times New Roman" w:cs="Times New Roman"/>
          <w:bCs/>
          <w:lang w:eastAsia="pl-PL"/>
        </w:rPr>
        <w:t xml:space="preserve">Do porozumiewania z wykonawcami upoważniona w zakresie formalno-prawnym jest – </w:t>
      </w:r>
      <w:r w:rsidRPr="00AD6206">
        <w:rPr>
          <w:rFonts w:ascii="Times New Roman" w:eastAsia="Times New Roman" w:hAnsi="Times New Roman" w:cs="Times New Roman"/>
          <w:b/>
          <w:bCs/>
          <w:i/>
          <w:lang w:eastAsia="pl-PL"/>
        </w:rPr>
        <w:t xml:space="preserve">Monika Poniewierska, tel.: +4812 663-39-16, e-mail.: </w:t>
      </w:r>
      <w:hyperlink r:id="rId21" w:history="1">
        <w:r w:rsidRPr="00AD6206">
          <w:rPr>
            <w:rFonts w:ascii="Times New Roman" w:eastAsia="Times New Roman" w:hAnsi="Times New Roman" w:cs="Times New Roman"/>
            <w:b/>
            <w:bCs/>
            <w:i/>
            <w:color w:val="0000FF"/>
            <w:u w:val="single"/>
            <w:lang w:eastAsia="pl-PL"/>
          </w:rPr>
          <w:t>monika.poniewierska@uj.edu.pl</w:t>
        </w:r>
      </w:hyperlink>
      <w:r w:rsidRPr="00AD6206">
        <w:rPr>
          <w:rFonts w:ascii="Times New Roman" w:eastAsia="Times New Roman" w:hAnsi="Times New Roman" w:cs="Times New Roman"/>
          <w:b/>
          <w:bCs/>
          <w:i/>
          <w:lang w:eastAsia="pl-PL"/>
        </w:rPr>
        <w:t xml:space="preserve"> </w:t>
      </w:r>
    </w:p>
    <w:p w14:paraId="6F5AB4D6"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05D86FCE"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15011054" w14:textId="0A8C1F3E" w:rsidR="00D275D2" w:rsidRPr="00D275D2" w:rsidRDefault="009E3736" w:rsidP="00D275D2">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Wykonawca,</w:t>
      </w:r>
      <w:r w:rsidR="00D275D2" w:rsidRPr="00D275D2">
        <w:rPr>
          <w:rFonts w:ascii="Times New Roman" w:hAnsi="Times New Roman" w:cs="Times New Roman"/>
        </w:rPr>
        <w:t xml:space="preserve"> najpóźniej w dniu składania ofert a przed upływem terminu składania ofert, winien wnieść wad</w:t>
      </w:r>
      <w:r>
        <w:rPr>
          <w:rFonts w:ascii="Times New Roman" w:hAnsi="Times New Roman" w:cs="Times New Roman"/>
        </w:rPr>
        <w:t>ium w wysokości</w:t>
      </w:r>
      <w:r w:rsidR="00D275D2" w:rsidRPr="00D275D2">
        <w:rPr>
          <w:rFonts w:ascii="Times New Roman" w:hAnsi="Times New Roman" w:cs="Times New Roman"/>
        </w:rPr>
        <w:t>:</w:t>
      </w:r>
    </w:p>
    <w:p w14:paraId="64DC1A84" w14:textId="77777777" w:rsidR="00D275D2" w:rsidRPr="00D275D2" w:rsidRDefault="00D275D2" w:rsidP="00473CB3">
      <w:pPr>
        <w:pStyle w:val="Akapitzlist"/>
        <w:widowControl/>
        <w:numPr>
          <w:ilvl w:val="1"/>
          <w:numId w:val="60"/>
        </w:numPr>
        <w:suppressAutoHyphens w:val="0"/>
        <w:adjustRightInd w:val="0"/>
        <w:ind w:left="1276" w:hanging="567"/>
        <w:jc w:val="both"/>
        <w:textAlignment w:val="baseline"/>
        <w:rPr>
          <w:sz w:val="22"/>
        </w:rPr>
      </w:pPr>
      <w:r w:rsidRPr="00D275D2">
        <w:rPr>
          <w:sz w:val="22"/>
        </w:rPr>
        <w:t>dla CZĘŚCI I – 1 200,00 PLN;</w:t>
      </w:r>
    </w:p>
    <w:p w14:paraId="6AF2160A" w14:textId="77777777" w:rsidR="00D275D2" w:rsidRPr="00D275D2" w:rsidRDefault="00D275D2" w:rsidP="00473CB3">
      <w:pPr>
        <w:pStyle w:val="Akapitzlist"/>
        <w:widowControl/>
        <w:numPr>
          <w:ilvl w:val="1"/>
          <w:numId w:val="60"/>
        </w:numPr>
        <w:suppressAutoHyphens w:val="0"/>
        <w:adjustRightInd w:val="0"/>
        <w:ind w:left="1276" w:hanging="567"/>
        <w:jc w:val="both"/>
        <w:textAlignment w:val="baseline"/>
        <w:rPr>
          <w:color w:val="000000" w:themeColor="text1"/>
          <w:sz w:val="22"/>
        </w:rPr>
      </w:pPr>
      <w:r w:rsidRPr="00D275D2">
        <w:rPr>
          <w:sz w:val="22"/>
        </w:rPr>
        <w:t>dla CZĘŚCI II – 2 500,00 PLN;</w:t>
      </w:r>
    </w:p>
    <w:p w14:paraId="64446089" w14:textId="77777777" w:rsidR="00D275D2" w:rsidRPr="00D275D2" w:rsidRDefault="00D275D2" w:rsidP="00473CB3">
      <w:pPr>
        <w:pStyle w:val="Akapitzlist"/>
        <w:widowControl/>
        <w:numPr>
          <w:ilvl w:val="1"/>
          <w:numId w:val="60"/>
        </w:numPr>
        <w:suppressAutoHyphens w:val="0"/>
        <w:adjustRightInd w:val="0"/>
        <w:ind w:left="1276" w:hanging="567"/>
        <w:jc w:val="both"/>
        <w:textAlignment w:val="baseline"/>
        <w:rPr>
          <w:color w:val="000000" w:themeColor="text1"/>
          <w:sz w:val="22"/>
        </w:rPr>
      </w:pPr>
      <w:r w:rsidRPr="00D275D2">
        <w:rPr>
          <w:sz w:val="22"/>
        </w:rPr>
        <w:t>dla CZĘŚCI III – 10 000,00 PLN;</w:t>
      </w:r>
    </w:p>
    <w:p w14:paraId="066819CC" w14:textId="03A8BDE1" w:rsidR="00D275D2" w:rsidRPr="00D275D2" w:rsidRDefault="00D275D2" w:rsidP="00D275D2">
      <w:pPr>
        <w:spacing w:after="0" w:line="240" w:lineRule="auto"/>
        <w:ind w:left="709"/>
        <w:jc w:val="both"/>
        <w:rPr>
          <w:rFonts w:ascii="Times New Roman" w:hAnsi="Times New Roman" w:cs="Times New Roman"/>
        </w:rPr>
      </w:pPr>
      <w:r w:rsidRPr="00D275D2">
        <w:rPr>
          <w:rFonts w:ascii="Times New Roman" w:hAnsi="Times New Roman" w:cs="Times New Roman"/>
        </w:rPr>
        <w:t>i utrzymać go nieprzerwanie do dnia upływu terminu związania ofertą, z wyjątkiem przypadkó</w:t>
      </w:r>
      <w:r w:rsidR="003E356D">
        <w:rPr>
          <w:rFonts w:ascii="Times New Roman" w:hAnsi="Times New Roman" w:cs="Times New Roman"/>
        </w:rPr>
        <w:t>w, o których mowa w ust. 5.2 lub 5.3 lub w ust. 6 poniżej.</w:t>
      </w:r>
    </w:p>
    <w:p w14:paraId="43A09CA6" w14:textId="085715AC" w:rsidR="00D275D2" w:rsidRPr="00D275D2" w:rsidRDefault="00D275D2" w:rsidP="00D275D2">
      <w:pPr>
        <w:pStyle w:val="Akapitzlist"/>
        <w:numPr>
          <w:ilvl w:val="0"/>
          <w:numId w:val="10"/>
        </w:numPr>
        <w:jc w:val="both"/>
      </w:pPr>
      <w:r w:rsidRPr="00D275D2">
        <w:t xml:space="preserve">Wadium może być wnoszone w jednej lub kilku następujących formach: </w:t>
      </w:r>
    </w:p>
    <w:p w14:paraId="03A66181" w14:textId="77777777" w:rsidR="00D275D2" w:rsidRPr="00D275D2" w:rsidRDefault="00D275D2" w:rsidP="00473CB3">
      <w:pPr>
        <w:pStyle w:val="Akapitzlist"/>
        <w:widowControl/>
        <w:numPr>
          <w:ilvl w:val="1"/>
          <w:numId w:val="61"/>
        </w:numPr>
        <w:suppressAutoHyphens w:val="0"/>
        <w:ind w:left="1276" w:hanging="567"/>
        <w:jc w:val="both"/>
        <w:rPr>
          <w:sz w:val="22"/>
        </w:rPr>
      </w:pPr>
      <w:r w:rsidRPr="00D275D2">
        <w:rPr>
          <w:sz w:val="22"/>
        </w:rPr>
        <w:t>pieniądzu;</w:t>
      </w:r>
    </w:p>
    <w:p w14:paraId="20F73322" w14:textId="77777777" w:rsidR="00D275D2" w:rsidRPr="00D275D2" w:rsidRDefault="00D275D2" w:rsidP="00473CB3">
      <w:pPr>
        <w:pStyle w:val="Akapitzlist"/>
        <w:widowControl/>
        <w:numPr>
          <w:ilvl w:val="1"/>
          <w:numId w:val="61"/>
        </w:numPr>
        <w:suppressAutoHyphens w:val="0"/>
        <w:ind w:left="1276" w:hanging="567"/>
        <w:jc w:val="both"/>
        <w:rPr>
          <w:sz w:val="22"/>
        </w:rPr>
      </w:pPr>
      <w:r w:rsidRPr="00D275D2">
        <w:rPr>
          <w:sz w:val="22"/>
        </w:rPr>
        <w:t xml:space="preserve">gwarancjach bankowych; </w:t>
      </w:r>
    </w:p>
    <w:p w14:paraId="46716BB4" w14:textId="77777777" w:rsidR="00D275D2" w:rsidRPr="00D275D2" w:rsidRDefault="00D275D2" w:rsidP="00473CB3">
      <w:pPr>
        <w:pStyle w:val="Akapitzlist"/>
        <w:widowControl/>
        <w:numPr>
          <w:ilvl w:val="1"/>
          <w:numId w:val="61"/>
        </w:numPr>
        <w:suppressAutoHyphens w:val="0"/>
        <w:ind w:left="1276" w:hanging="567"/>
        <w:jc w:val="both"/>
        <w:rPr>
          <w:sz w:val="22"/>
        </w:rPr>
      </w:pPr>
      <w:r w:rsidRPr="00D275D2">
        <w:rPr>
          <w:sz w:val="22"/>
        </w:rPr>
        <w:t xml:space="preserve">gwarancjach ubezpieczeniowych; </w:t>
      </w:r>
    </w:p>
    <w:p w14:paraId="083DB5C1" w14:textId="77777777" w:rsidR="00D275D2" w:rsidRPr="00D275D2" w:rsidRDefault="00D275D2" w:rsidP="00473CB3">
      <w:pPr>
        <w:pStyle w:val="Akapitzlist"/>
        <w:widowControl/>
        <w:numPr>
          <w:ilvl w:val="1"/>
          <w:numId w:val="61"/>
        </w:numPr>
        <w:suppressAutoHyphens w:val="0"/>
        <w:ind w:left="1276" w:hanging="567"/>
        <w:jc w:val="both"/>
        <w:rPr>
          <w:sz w:val="22"/>
        </w:rPr>
      </w:pPr>
      <w:r w:rsidRPr="00D275D2">
        <w:rPr>
          <w:sz w:val="22"/>
        </w:rPr>
        <w:lastRenderedPageBreak/>
        <w:t>poręczeniach udzielanych przez podmioty, o których mowa w art. 6b ust. 5 pkt 2 ustawy z dnia 9 listopada 2000 r. o utworzeniu Polskiej Agencji Rozwoju Przedsiębiorczości (Dz. U. z 2019 r. poz. 310, 836 i 1572).</w:t>
      </w:r>
      <w:r w:rsidRPr="00D275D2" w:rsidDel="005F5CA7">
        <w:rPr>
          <w:sz w:val="22"/>
        </w:rPr>
        <w:t xml:space="preserve"> </w:t>
      </w:r>
    </w:p>
    <w:p w14:paraId="3C9700EA" w14:textId="3C97468B" w:rsidR="002A1C12" w:rsidRPr="002A1C12" w:rsidRDefault="002A1C12" w:rsidP="002A1C12">
      <w:pPr>
        <w:numPr>
          <w:ilvl w:val="0"/>
          <w:numId w:val="10"/>
        </w:numPr>
        <w:spacing w:after="0" w:line="240" w:lineRule="auto"/>
        <w:ind w:left="709" w:hanging="426"/>
        <w:jc w:val="both"/>
        <w:rPr>
          <w:rFonts w:ascii="Times New Roman" w:hAnsi="Times New Roman" w:cs="Times New Roman"/>
          <w:b/>
        </w:rPr>
      </w:pPr>
      <w:r w:rsidRPr="002A1C12">
        <w:rPr>
          <w:rFonts w:ascii="Times New Roman" w:hAnsi="Times New Roman" w:cs="Times New Roman"/>
        </w:rPr>
        <w:t>Wadium wniesione w pieniądzu należy złożyć przelewem bankowym na konto zamawiającego</w:t>
      </w:r>
      <w:r w:rsidR="009E3736">
        <w:rPr>
          <w:rFonts w:ascii="Times New Roman" w:hAnsi="Times New Roman" w:cs="Times New Roman"/>
        </w:rPr>
        <w:t>:</w:t>
      </w:r>
      <w:r w:rsidRPr="002A1C12">
        <w:rPr>
          <w:rFonts w:ascii="Times New Roman" w:hAnsi="Times New Roman" w:cs="Times New Roman"/>
        </w:rPr>
        <w:t xml:space="preserve"> </w:t>
      </w:r>
      <w:r w:rsidRPr="002A1C12">
        <w:rPr>
          <w:rFonts w:ascii="Times New Roman" w:hAnsi="Times New Roman" w:cs="Times New Roman"/>
          <w:b/>
        </w:rPr>
        <w:t xml:space="preserve">nr </w:t>
      </w:r>
      <w:r w:rsidRPr="002A1C12">
        <w:rPr>
          <w:rFonts w:ascii="Times New Roman" w:hAnsi="Times New Roman" w:cs="Times New Roman"/>
          <w:b/>
          <w:color w:val="000000"/>
        </w:rPr>
        <w:t>98 1240 2294 1111 0010 3561 9764</w:t>
      </w:r>
    </w:p>
    <w:p w14:paraId="14C551A4" w14:textId="77777777" w:rsidR="002A1C12" w:rsidRPr="002A1C12" w:rsidRDefault="002A1C12" w:rsidP="002A1C12">
      <w:pPr>
        <w:spacing w:after="0"/>
        <w:ind w:left="426" w:firstLine="282"/>
        <w:jc w:val="both"/>
        <w:rPr>
          <w:rFonts w:ascii="Times New Roman" w:hAnsi="Times New Roman" w:cs="Times New Roman"/>
          <w:b/>
          <w:lang w:val="en-US"/>
        </w:rPr>
      </w:pPr>
      <w:proofErr w:type="spellStart"/>
      <w:r w:rsidRPr="002A1C12">
        <w:rPr>
          <w:rFonts w:ascii="Times New Roman" w:hAnsi="Times New Roman" w:cs="Times New Roman"/>
          <w:b/>
          <w:lang w:val="en-US"/>
        </w:rPr>
        <w:t>nr</w:t>
      </w:r>
      <w:proofErr w:type="spellEnd"/>
      <w:r w:rsidRPr="002A1C12">
        <w:rPr>
          <w:rFonts w:ascii="Times New Roman" w:hAnsi="Times New Roman" w:cs="Times New Roman"/>
          <w:b/>
          <w:lang w:val="en-US"/>
        </w:rPr>
        <w:t xml:space="preserve"> IBAN: PL</w:t>
      </w:r>
      <w:r w:rsidRPr="002A1C12">
        <w:rPr>
          <w:rFonts w:ascii="Times New Roman" w:hAnsi="Times New Roman" w:cs="Times New Roman"/>
          <w:b/>
          <w:color w:val="000000"/>
          <w:lang w:val="en-US"/>
        </w:rPr>
        <w:t>98 1240 2294 1111 0010 3561 9764</w:t>
      </w:r>
      <w:r w:rsidRPr="002A1C12">
        <w:rPr>
          <w:rFonts w:ascii="Times New Roman" w:hAnsi="Times New Roman" w:cs="Times New Roman"/>
          <w:b/>
          <w:lang w:val="en-US"/>
        </w:rPr>
        <w:t xml:space="preserve"> </w:t>
      </w:r>
    </w:p>
    <w:p w14:paraId="3386271B" w14:textId="70D9AECE" w:rsidR="002A1C12" w:rsidRPr="002A1C12" w:rsidRDefault="002A1C12" w:rsidP="002A1C12">
      <w:pPr>
        <w:spacing w:after="0"/>
        <w:ind w:left="426" w:firstLine="282"/>
        <w:jc w:val="both"/>
        <w:rPr>
          <w:rFonts w:ascii="Times New Roman" w:hAnsi="Times New Roman" w:cs="Times New Roman"/>
          <w:b/>
          <w:lang w:val="en-US"/>
        </w:rPr>
      </w:pPr>
      <w:proofErr w:type="spellStart"/>
      <w:r w:rsidRPr="002A1C12">
        <w:rPr>
          <w:rFonts w:ascii="Times New Roman" w:hAnsi="Times New Roman" w:cs="Times New Roman"/>
          <w:b/>
          <w:lang w:val="en-US"/>
        </w:rPr>
        <w:t>nr</w:t>
      </w:r>
      <w:proofErr w:type="spellEnd"/>
      <w:r w:rsidRPr="002A1C12">
        <w:rPr>
          <w:rFonts w:ascii="Times New Roman" w:hAnsi="Times New Roman" w:cs="Times New Roman"/>
          <w:b/>
          <w:lang w:val="en-US"/>
        </w:rPr>
        <w:t xml:space="preserve"> SWIFT: PKOPPLPW</w:t>
      </w:r>
    </w:p>
    <w:p w14:paraId="4034D7B1" w14:textId="3D34472A" w:rsidR="002A1C12" w:rsidRPr="002A1C12" w:rsidRDefault="002A1C12" w:rsidP="002A1C12">
      <w:pPr>
        <w:spacing w:after="0" w:line="240" w:lineRule="auto"/>
        <w:ind w:left="720"/>
        <w:jc w:val="both"/>
        <w:rPr>
          <w:rFonts w:ascii="Times New Roman" w:hAnsi="Times New Roman" w:cs="Times New Roman"/>
          <w:u w:val="single"/>
        </w:rPr>
      </w:pPr>
      <w:r w:rsidRPr="002A1C12">
        <w:rPr>
          <w:rFonts w:ascii="Times New Roman" w:hAnsi="Times New Roman" w:cs="Times New Roman"/>
          <w:b/>
          <w:i/>
          <w:u w:val="single"/>
        </w:rPr>
        <w:t>Za termin wniesienia wadium w formie pieniężnej uznaje się datę uznania środków na koncie</w:t>
      </w:r>
      <w:r>
        <w:rPr>
          <w:rFonts w:ascii="Times New Roman" w:hAnsi="Times New Roman" w:cs="Times New Roman"/>
          <w:b/>
          <w:i/>
          <w:u w:val="single"/>
        </w:rPr>
        <w:t xml:space="preserve"> zamawiającego (dzień, godzina).</w:t>
      </w:r>
    </w:p>
    <w:p w14:paraId="3ACD7D0F" w14:textId="4038C50A"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W przypadku złożenia wadium</w:t>
      </w:r>
      <w:r w:rsidR="003E356D">
        <w:rPr>
          <w:rFonts w:ascii="Times New Roman" w:hAnsi="Times New Roman" w:cs="Times New Roman"/>
        </w:rPr>
        <w:t xml:space="preserve"> w innej formie niż pieniężna, wykonawca przekazuje z</w:t>
      </w:r>
      <w:r w:rsidRPr="00D275D2">
        <w:rPr>
          <w:rFonts w:ascii="Times New Roman" w:hAnsi="Times New Roman" w:cs="Times New Roman"/>
        </w:rPr>
        <w:t>amawiającemu oryginał gwarancji lub poręczenia, w postaci elektronicznej.</w:t>
      </w:r>
    </w:p>
    <w:p w14:paraId="78438848" w14:textId="77777777"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 xml:space="preserve">Zamawiający zwraca wadium niezwłocznie, nie później jednak niż w terminie 7 dni od dnia wystąpienia jednej z okoliczności: </w:t>
      </w:r>
    </w:p>
    <w:p w14:paraId="51D01835" w14:textId="77777777" w:rsidR="00D275D2" w:rsidRPr="00D275D2" w:rsidRDefault="00D275D2" w:rsidP="00473CB3">
      <w:pPr>
        <w:pStyle w:val="Akapitzlist"/>
        <w:widowControl/>
        <w:numPr>
          <w:ilvl w:val="1"/>
          <w:numId w:val="62"/>
        </w:numPr>
        <w:tabs>
          <w:tab w:val="num" w:pos="2552"/>
        </w:tabs>
        <w:suppressAutoHyphens w:val="0"/>
        <w:ind w:left="1276" w:hanging="567"/>
        <w:jc w:val="both"/>
        <w:rPr>
          <w:sz w:val="22"/>
        </w:rPr>
      </w:pPr>
      <w:r w:rsidRPr="00D275D2">
        <w:rPr>
          <w:sz w:val="22"/>
        </w:rPr>
        <w:t xml:space="preserve">upływu terminu związania ofertą; </w:t>
      </w:r>
    </w:p>
    <w:p w14:paraId="373D9261" w14:textId="77777777" w:rsidR="00D275D2" w:rsidRPr="00D275D2" w:rsidRDefault="00D275D2" w:rsidP="00473CB3">
      <w:pPr>
        <w:pStyle w:val="Akapitzlist"/>
        <w:widowControl/>
        <w:numPr>
          <w:ilvl w:val="1"/>
          <w:numId w:val="62"/>
        </w:numPr>
        <w:tabs>
          <w:tab w:val="num" w:pos="2552"/>
        </w:tabs>
        <w:suppressAutoHyphens w:val="0"/>
        <w:ind w:left="1276" w:hanging="567"/>
        <w:jc w:val="both"/>
        <w:rPr>
          <w:sz w:val="22"/>
        </w:rPr>
      </w:pPr>
      <w:r w:rsidRPr="00D275D2">
        <w:rPr>
          <w:sz w:val="22"/>
        </w:rPr>
        <w:t xml:space="preserve">zawarcia umowy w sprawie zamówienia publicznego; </w:t>
      </w:r>
    </w:p>
    <w:p w14:paraId="50256702" w14:textId="77777777" w:rsidR="00D275D2" w:rsidRPr="00D275D2" w:rsidRDefault="00D275D2" w:rsidP="00473CB3">
      <w:pPr>
        <w:pStyle w:val="Akapitzlist"/>
        <w:widowControl/>
        <w:numPr>
          <w:ilvl w:val="1"/>
          <w:numId w:val="62"/>
        </w:numPr>
        <w:tabs>
          <w:tab w:val="num" w:pos="2552"/>
        </w:tabs>
        <w:suppressAutoHyphens w:val="0"/>
        <w:ind w:left="1276" w:hanging="567"/>
        <w:jc w:val="both"/>
        <w:rPr>
          <w:sz w:val="22"/>
        </w:rPr>
      </w:pPr>
      <w:r w:rsidRPr="00D275D2">
        <w:rPr>
          <w:sz w:val="22"/>
        </w:rPr>
        <w:t>unieważnienia pos</w:t>
      </w:r>
      <w:r w:rsidRPr="00D275D2">
        <w:rPr>
          <w:rFonts w:eastAsia="Calibri"/>
          <w:sz w:val="22"/>
        </w:rPr>
        <w:t xml:space="preserve">tępowania o udzielenie zamówienia, z wyjątkiem sytuacji gdy nie zostało rozstrzygnięte odwołanie na czynność unieważnienia albo nie upłynął termin do jego wniesienia. </w:t>
      </w:r>
    </w:p>
    <w:p w14:paraId="45ED946A" w14:textId="77777777"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 xml:space="preserve">Zamawiający, niezwłocznie, nie później jednak niż w terminie 7 dni od dnia złożenia wniosku zwraca wadium wykonawcy: </w:t>
      </w:r>
    </w:p>
    <w:p w14:paraId="4663746F" w14:textId="77777777" w:rsidR="00D275D2" w:rsidRPr="00D275D2" w:rsidRDefault="00D275D2" w:rsidP="00473CB3">
      <w:pPr>
        <w:pStyle w:val="Akapitzlist"/>
        <w:widowControl/>
        <w:numPr>
          <w:ilvl w:val="1"/>
          <w:numId w:val="63"/>
        </w:numPr>
        <w:suppressAutoHyphens w:val="0"/>
        <w:ind w:left="1276" w:hanging="567"/>
        <w:jc w:val="both"/>
        <w:rPr>
          <w:sz w:val="22"/>
        </w:rPr>
      </w:pPr>
      <w:r w:rsidRPr="00D275D2">
        <w:rPr>
          <w:sz w:val="22"/>
        </w:rPr>
        <w:t xml:space="preserve">który wycofał ofertę przed upływem terminu składania ofert; </w:t>
      </w:r>
    </w:p>
    <w:p w14:paraId="70769C90" w14:textId="77777777" w:rsidR="00D275D2" w:rsidRPr="00D275D2" w:rsidRDefault="00D275D2" w:rsidP="00473CB3">
      <w:pPr>
        <w:pStyle w:val="Akapitzlist"/>
        <w:widowControl/>
        <w:numPr>
          <w:ilvl w:val="1"/>
          <w:numId w:val="63"/>
        </w:numPr>
        <w:suppressAutoHyphens w:val="0"/>
        <w:ind w:left="1276" w:hanging="567"/>
        <w:jc w:val="both"/>
        <w:rPr>
          <w:sz w:val="22"/>
        </w:rPr>
      </w:pPr>
      <w:r w:rsidRPr="00D275D2">
        <w:rPr>
          <w:sz w:val="22"/>
        </w:rPr>
        <w:t xml:space="preserve">którego oferta została odrzucona; </w:t>
      </w:r>
    </w:p>
    <w:p w14:paraId="11614324" w14:textId="77777777" w:rsidR="00D275D2" w:rsidRPr="00D275D2" w:rsidRDefault="00D275D2" w:rsidP="00473CB3">
      <w:pPr>
        <w:pStyle w:val="Akapitzlist"/>
        <w:widowControl/>
        <w:numPr>
          <w:ilvl w:val="1"/>
          <w:numId w:val="63"/>
        </w:numPr>
        <w:suppressAutoHyphens w:val="0"/>
        <w:ind w:left="1276" w:hanging="567"/>
        <w:jc w:val="both"/>
        <w:rPr>
          <w:sz w:val="22"/>
        </w:rPr>
      </w:pPr>
      <w:r w:rsidRPr="00D275D2">
        <w:rPr>
          <w:sz w:val="22"/>
        </w:rPr>
        <w:t xml:space="preserve">po wyborze najkorzystniejszej oferty, z wyjątkiem wykonawcy, którego oferta została wybrana jako najkorzystniejsza; </w:t>
      </w:r>
    </w:p>
    <w:p w14:paraId="5B59753F" w14:textId="77777777" w:rsidR="00D275D2" w:rsidRPr="00D275D2" w:rsidRDefault="00D275D2" w:rsidP="00473CB3">
      <w:pPr>
        <w:pStyle w:val="Akapitzlist"/>
        <w:widowControl/>
        <w:numPr>
          <w:ilvl w:val="1"/>
          <w:numId w:val="63"/>
        </w:numPr>
        <w:suppressAutoHyphens w:val="0"/>
        <w:ind w:left="1276" w:hanging="567"/>
        <w:jc w:val="both"/>
        <w:rPr>
          <w:sz w:val="22"/>
        </w:rPr>
      </w:pPr>
      <w:r w:rsidRPr="00D275D2">
        <w:rPr>
          <w:sz w:val="22"/>
        </w:rPr>
        <w:t>po unieważnie</w:t>
      </w:r>
      <w:r w:rsidRPr="00D275D2">
        <w:rPr>
          <w:rFonts w:eastAsia="Calibri"/>
          <w:sz w:val="22"/>
        </w:rPr>
        <w:t xml:space="preserve">niu postępowania, w przypadku gdy nie zostało rozstrzygnięte odwołanie na czynność unieważnienia albo nie upłynął termin do jego wniesienia. </w:t>
      </w:r>
    </w:p>
    <w:p w14:paraId="11F3E26F" w14:textId="77777777"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 xml:space="preserve">Złożenie wniosku o zwrot wadium, o którym mowa w ust. 6, powoduje rozwiązanie stosunku prawnego z wykonawcą wraz z utratą przez niego prawa do korzystania ze środków ochrony prawnej, o których mowa w rozdziale XVIII SWZ. </w:t>
      </w:r>
    </w:p>
    <w:p w14:paraId="5442690E" w14:textId="09C581E5"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Zamawiający zwraca wadium wniesione w pieniądzu wraz z odsetkami wynikającymi z umowy rachunku bankowego, na którym było ono przechowywane, pomniejszone o koszty prowadzenia rachunku bankowego oraz prowizji bankowej za przelew pieniędzy na r</w:t>
      </w:r>
      <w:r w:rsidR="00A51671">
        <w:rPr>
          <w:rFonts w:ascii="Times New Roman" w:hAnsi="Times New Roman" w:cs="Times New Roman"/>
        </w:rPr>
        <w:t>achunek bankowy wskazany przez w</w:t>
      </w:r>
      <w:r w:rsidRPr="00D275D2">
        <w:rPr>
          <w:rFonts w:ascii="Times New Roman" w:hAnsi="Times New Roman" w:cs="Times New Roman"/>
        </w:rPr>
        <w:t xml:space="preserve">ykonawcę. </w:t>
      </w:r>
    </w:p>
    <w:p w14:paraId="12C528C9" w14:textId="77777777" w:rsidR="00D275D2" w:rsidRPr="003234F3" w:rsidRDefault="00D275D2" w:rsidP="00C72DA2">
      <w:pPr>
        <w:numPr>
          <w:ilvl w:val="0"/>
          <w:numId w:val="10"/>
        </w:numPr>
        <w:spacing w:after="0" w:line="240" w:lineRule="auto"/>
        <w:ind w:left="709" w:hanging="426"/>
        <w:jc w:val="both"/>
        <w:rPr>
          <w:rFonts w:ascii="Times New Roman" w:hAnsi="Times New Roman" w:cs="Times New Roman"/>
          <w:u w:val="single"/>
        </w:rPr>
      </w:pPr>
      <w:r w:rsidRPr="00D275D2">
        <w:rPr>
          <w:rFonts w:ascii="Times New Roman" w:hAnsi="Times New Roman" w:cs="Times New Roman"/>
        </w:rPr>
        <w:t xml:space="preserve">Zamawiający zwraca wadium wniesione w innej formie niż w pieniądzu poprzez złożenie </w:t>
      </w:r>
      <w:r w:rsidRPr="003234F3">
        <w:rPr>
          <w:rFonts w:ascii="Times New Roman" w:hAnsi="Times New Roman" w:cs="Times New Roman"/>
          <w:u w:val="single"/>
        </w:rPr>
        <w:t>gwarantowi lub poręczycielowi oświadczenia o zwolnieniu wadium.</w:t>
      </w:r>
    </w:p>
    <w:p w14:paraId="0FBE5CF6" w14:textId="6C59477F" w:rsidR="00D275D2" w:rsidRPr="00D275D2" w:rsidRDefault="00D275D2" w:rsidP="00C72DA2">
      <w:pPr>
        <w:numPr>
          <w:ilvl w:val="0"/>
          <w:numId w:val="10"/>
        </w:numPr>
        <w:spacing w:after="0" w:line="240" w:lineRule="auto"/>
        <w:ind w:left="709" w:hanging="426"/>
        <w:jc w:val="both"/>
        <w:rPr>
          <w:rFonts w:ascii="Times New Roman" w:hAnsi="Times New Roman" w:cs="Times New Roman"/>
        </w:rPr>
      </w:pPr>
      <w:r w:rsidRPr="00D275D2">
        <w:rPr>
          <w:rFonts w:ascii="Times New Roman" w:hAnsi="Times New Roman" w:cs="Times New Roman"/>
        </w:rPr>
        <w:t>Zamawiający zatrzymuje wadium wraz z odsetkami, a w</w:t>
      </w:r>
      <w:r w:rsidR="00F37E43">
        <w:rPr>
          <w:rFonts w:ascii="Times New Roman" w:hAnsi="Times New Roman" w:cs="Times New Roman"/>
        </w:rPr>
        <w:t xml:space="preserve"> przypadku wadium wniesionego w </w:t>
      </w:r>
      <w:r w:rsidRPr="00D275D2">
        <w:rPr>
          <w:rFonts w:ascii="Times New Roman" w:hAnsi="Times New Roman" w:cs="Times New Roman"/>
        </w:rPr>
        <w:t>formie gwarancji lub poręczenia, występuje odpowiednio</w:t>
      </w:r>
      <w:r w:rsidR="00F37E43">
        <w:rPr>
          <w:rFonts w:ascii="Times New Roman" w:hAnsi="Times New Roman" w:cs="Times New Roman"/>
        </w:rPr>
        <w:t xml:space="preserve"> do gwaranta lub poręczyciela z </w:t>
      </w:r>
      <w:r w:rsidRPr="00D275D2">
        <w:rPr>
          <w:rFonts w:ascii="Times New Roman" w:hAnsi="Times New Roman" w:cs="Times New Roman"/>
        </w:rPr>
        <w:t>żądaniem zapłaty wadium, w okolicznościach wskazanych w art. 96 ust. 6 ustawy PZP.</w:t>
      </w:r>
    </w:p>
    <w:p w14:paraId="22DFC6B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646435C4" w:rsidR="00AD6206" w:rsidRPr="00AD6206"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Wykonawca jest związany złożoną ofertą od dnia upływu terminu składania ofert (włącznie) do dnia </w:t>
      </w:r>
      <w:r w:rsidR="00444C3A" w:rsidRPr="00181134">
        <w:rPr>
          <w:rFonts w:ascii="Times New Roman" w:eastAsia="Times New Roman" w:hAnsi="Times New Roman" w:cs="Times New Roman"/>
          <w:b/>
          <w:bCs/>
          <w:lang w:eastAsia="pl-PL"/>
        </w:rPr>
        <w:t>24 sierpnia 2021 r.</w:t>
      </w:r>
    </w:p>
    <w:p w14:paraId="2FBA473C" w14:textId="77777777" w:rsidR="00AD6206" w:rsidRPr="00AD6206"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4BA2DD" w14:textId="77777777" w:rsidR="00AD6206" w:rsidRPr="00AD6206" w:rsidRDefault="00AD6206" w:rsidP="00AD6206">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28B3B88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2C5A310C"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Każdy wykonawca może złożyć tylko jedną ofertę na realizacji całości</w:t>
      </w:r>
      <w:r w:rsidR="00DA30A7">
        <w:rPr>
          <w:rFonts w:ascii="Times New Roman" w:eastAsia="Times New Roman" w:hAnsi="Times New Roman" w:cs="Times New Roman"/>
          <w:bCs/>
          <w:lang w:eastAsia="pl-PL"/>
        </w:rPr>
        <w:t>/części</w:t>
      </w:r>
      <w:r w:rsidRPr="00AD6206">
        <w:rPr>
          <w:rFonts w:ascii="Times New Roman" w:eastAsia="Times New Roman" w:hAnsi="Times New Roman" w:cs="Times New Roman"/>
          <w:bCs/>
          <w:lang w:eastAsia="pl-PL"/>
        </w:rPr>
        <w:t xml:space="preserve"> przedmiotu </w:t>
      </w:r>
      <w:r w:rsidRPr="00AD6206">
        <w:rPr>
          <w:rFonts w:ascii="Times New Roman" w:eastAsia="Times New Roman" w:hAnsi="Times New Roman" w:cs="Times New Roman"/>
          <w:bCs/>
          <w:lang w:eastAsia="pl-PL"/>
        </w:rPr>
        <w:lastRenderedPageBreak/>
        <w:t>zamówienia.</w:t>
      </w:r>
    </w:p>
    <w:p w14:paraId="664630E1"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p>
    <w:p w14:paraId="7D03D88B" w14:textId="77777777" w:rsidR="00AD6206" w:rsidRPr="00AD6206" w:rsidRDefault="00AD6206" w:rsidP="00AD6206">
      <w:pPr>
        <w:widowControl w:val="0"/>
        <w:numPr>
          <w:ilvl w:val="0"/>
          <w:numId w:val="12"/>
        </w:numPr>
        <w:suppressAutoHyphens/>
        <w:spacing w:after="0" w:line="240" w:lineRule="auto"/>
        <w:ind w:left="714" w:hanging="357"/>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bCs/>
          <w:lang w:eastAsia="pl-PL"/>
        </w:rPr>
        <w:t xml:space="preserve">Oferta wraz ze wszystkimi jej załącznikami musi być podpisana przez osobę (osoby) </w:t>
      </w:r>
      <w:r w:rsidRPr="00AD6206">
        <w:rPr>
          <w:rFonts w:ascii="Times New Roman" w:eastAsia="Times New Roman" w:hAnsi="Times New Roman" w:cs="Times New Roman"/>
          <w:bCs/>
          <w:u w:val="single"/>
          <w:lang w:eastAsia="pl-PL"/>
        </w:rPr>
        <w:t>uprawnioną do reprezentacji wykonawcy</w:t>
      </w:r>
      <w:r w:rsidRPr="00AD6206">
        <w:rPr>
          <w:rFonts w:ascii="Times New Roman" w:eastAsia="Times New Roman" w:hAnsi="Times New Roman" w:cs="Times New Roman"/>
          <w:bCs/>
          <w:lang w:eastAsia="pl-PL"/>
        </w:rPr>
        <w:t xml:space="preserve">,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AD6206">
        <w:rPr>
          <w:rFonts w:ascii="Times New Roman" w:eastAsia="Times New Roman" w:hAnsi="Times New Roman" w:cs="Times New Roman"/>
          <w:lang w:eastAsia="pl-PL"/>
        </w:rPr>
        <w:t>Pełnomocnictwa sporządzone w języku obcym wykonawca składa wraz z tłumaczeniem na język polski.</w:t>
      </w:r>
    </w:p>
    <w:p w14:paraId="17974655"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171EBD8"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2020 r., poz. 1192 z </w:t>
      </w:r>
      <w:proofErr w:type="spellStart"/>
      <w:r w:rsidRPr="00AD6206">
        <w:rPr>
          <w:rFonts w:ascii="Times New Roman" w:eastAsia="Times New Roman" w:hAnsi="Times New Roman" w:cs="Times New Roman"/>
          <w:iCs/>
          <w:lang w:eastAsia="pl-PL"/>
        </w:rPr>
        <w:t>późn</w:t>
      </w:r>
      <w:proofErr w:type="spellEnd"/>
      <w:r w:rsidRPr="00AD6206">
        <w:rPr>
          <w:rFonts w:ascii="Times New Roman" w:eastAsia="Times New Roman" w:hAnsi="Times New Roman" w:cs="Times New Roman"/>
          <w:iCs/>
          <w:lang w:eastAsia="pl-PL"/>
        </w:rPr>
        <w:t>.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AD6206">
      <w:pPr>
        <w:widowControl w:val="0"/>
        <w:numPr>
          <w:ilvl w:val="1"/>
          <w:numId w:val="12"/>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formularz oferty wraz z załącznikami, w tym:</w:t>
      </w:r>
    </w:p>
    <w:p w14:paraId="4DC70FE0" w14:textId="77777777" w:rsidR="002458B9" w:rsidRDefault="002458B9" w:rsidP="002458B9">
      <w:pPr>
        <w:pStyle w:val="Akapitzlist"/>
        <w:widowControl/>
        <w:numPr>
          <w:ilvl w:val="2"/>
          <w:numId w:val="12"/>
        </w:numPr>
        <w:suppressAutoHyphens w:val="0"/>
        <w:ind w:left="2127"/>
        <w:jc w:val="both"/>
        <w:rPr>
          <w:rFonts w:eastAsia="Calibri"/>
          <w:sz w:val="22"/>
        </w:rPr>
      </w:pPr>
      <w:r w:rsidRPr="00230F0D">
        <w:rPr>
          <w:sz w:val="22"/>
        </w:rPr>
        <w:t xml:space="preserve">Jednolity Europejski Dokument Zamówienia (JEDZ) w formie elektronicznej opatrzonej kwalifikowanym podpisem elektronicznym </w:t>
      </w:r>
      <w:r>
        <w:rPr>
          <w:sz w:val="22"/>
        </w:rPr>
        <w:t>–</w:t>
      </w:r>
      <w:r w:rsidRPr="00230F0D">
        <w:rPr>
          <w:sz w:val="22"/>
        </w:rPr>
        <w:t xml:space="preserve"> </w:t>
      </w:r>
      <w:r w:rsidRPr="00230F0D">
        <w:rPr>
          <w:rFonts w:eastAsia="Calibri"/>
          <w:sz w:val="22"/>
        </w:rPr>
        <w:t>w</w:t>
      </w:r>
      <w:r>
        <w:rPr>
          <w:rFonts w:eastAsia="Calibri"/>
          <w:sz w:val="22"/>
        </w:rPr>
        <w:t xml:space="preserve"> przypadku wykonawców wspólnie ubiegających się o</w:t>
      </w:r>
      <w:r w:rsidR="00FE5506">
        <w:rPr>
          <w:rFonts w:eastAsia="Calibri"/>
          <w:sz w:val="22"/>
        </w:rPr>
        <w:t xml:space="preserve"> zamówienie JEDZ składa każdy z </w:t>
      </w:r>
      <w:r w:rsidR="00A06316">
        <w:rPr>
          <w:rFonts w:eastAsia="Calibri"/>
          <w:sz w:val="22"/>
        </w:rPr>
        <w:t>nich;</w:t>
      </w:r>
    </w:p>
    <w:p w14:paraId="68B8E268" w14:textId="726E6DE6" w:rsidR="00B6103B" w:rsidRPr="00975263" w:rsidRDefault="00FE5506" w:rsidP="00975263">
      <w:pPr>
        <w:pStyle w:val="Akapitzlist"/>
        <w:widowControl/>
        <w:numPr>
          <w:ilvl w:val="2"/>
          <w:numId w:val="12"/>
        </w:numPr>
        <w:suppressAutoHyphens w:val="0"/>
        <w:ind w:left="2127"/>
        <w:jc w:val="both"/>
        <w:rPr>
          <w:rFonts w:eastAsia="Calibri"/>
          <w:sz w:val="22"/>
          <w:szCs w:val="22"/>
        </w:rPr>
      </w:pPr>
      <w:r w:rsidRPr="00B6103B">
        <w:rPr>
          <w:sz w:val="22"/>
          <w:szCs w:val="22"/>
        </w:rPr>
        <w:t>indywidualną kalkulację cenową</w:t>
      </w:r>
      <w:r w:rsidR="002458B9" w:rsidRPr="00B6103B">
        <w:rPr>
          <w:sz w:val="22"/>
          <w:szCs w:val="22"/>
        </w:rPr>
        <w:t xml:space="preserve"> oferty, uwzględniającą</w:t>
      </w:r>
      <w:r w:rsidR="00975263">
        <w:rPr>
          <w:sz w:val="22"/>
          <w:szCs w:val="22"/>
        </w:rPr>
        <w:t xml:space="preserve"> wymagania i zapisy SWZ </w:t>
      </w:r>
      <w:r w:rsidR="00B6103B" w:rsidRPr="00B6103B">
        <w:rPr>
          <w:color w:val="000000"/>
          <w:sz w:val="22"/>
          <w:szCs w:val="22"/>
        </w:rPr>
        <w:t xml:space="preserve">wraz z </w:t>
      </w:r>
      <w:r w:rsidR="00B6103B" w:rsidRPr="00B6103B">
        <w:rPr>
          <w:bCs/>
          <w:sz w:val="22"/>
          <w:szCs w:val="22"/>
        </w:rPr>
        <w:t>zestawieniem oferowanych urządzeń, uwzględniającym nazwę (firmę) producenta, m</w:t>
      </w:r>
      <w:r w:rsidR="00CA362B">
        <w:rPr>
          <w:bCs/>
          <w:sz w:val="22"/>
          <w:szCs w:val="22"/>
        </w:rPr>
        <w:t>odel, liczbę sztuk /TREŚĆ OFERTY</w:t>
      </w:r>
      <w:r w:rsidR="00B6103B" w:rsidRPr="00B6103B">
        <w:rPr>
          <w:bCs/>
          <w:sz w:val="22"/>
          <w:szCs w:val="22"/>
        </w:rPr>
        <w:t>/;</w:t>
      </w:r>
    </w:p>
    <w:p w14:paraId="17D2AE6A" w14:textId="77777777" w:rsidR="002458B9" w:rsidRPr="008B11D2" w:rsidRDefault="002458B9" w:rsidP="00FE5506">
      <w:pPr>
        <w:pStyle w:val="Akapitzlist"/>
        <w:widowControl/>
        <w:numPr>
          <w:ilvl w:val="2"/>
          <w:numId w:val="12"/>
        </w:numPr>
        <w:suppressAutoHyphens w:val="0"/>
        <w:ind w:left="2127"/>
        <w:jc w:val="both"/>
        <w:rPr>
          <w:rFonts w:eastAsia="Calibri"/>
          <w:sz w:val="22"/>
          <w:szCs w:val="22"/>
        </w:rPr>
      </w:pPr>
      <w:r w:rsidRPr="008B11D2">
        <w:rPr>
          <w:sz w:val="22"/>
          <w:szCs w:val="22"/>
        </w:rPr>
        <w:t>przedmiotowe środki dowodowe: zgod</w:t>
      </w:r>
      <w:r w:rsidR="00FE5506" w:rsidRPr="008B11D2">
        <w:rPr>
          <w:sz w:val="22"/>
          <w:szCs w:val="22"/>
        </w:rPr>
        <w:t>nie z zapisami Rozdziału IV SWZ;</w:t>
      </w:r>
    </w:p>
    <w:p w14:paraId="0879CAF0" w14:textId="77777777" w:rsidR="00AD6206" w:rsidRPr="008B11D2" w:rsidRDefault="00A06316" w:rsidP="00A06316">
      <w:pPr>
        <w:pStyle w:val="Akapitzlist"/>
        <w:widowControl/>
        <w:numPr>
          <w:ilvl w:val="2"/>
          <w:numId w:val="12"/>
        </w:numPr>
        <w:suppressAutoHyphens w:val="0"/>
        <w:ind w:left="2127"/>
        <w:jc w:val="both"/>
        <w:rPr>
          <w:rFonts w:eastAsia="Calibri"/>
          <w:sz w:val="22"/>
          <w:szCs w:val="22"/>
        </w:rPr>
      </w:pPr>
      <w:r w:rsidRPr="008B11D2">
        <w:rPr>
          <w:bCs/>
          <w:sz w:val="22"/>
          <w:szCs w:val="22"/>
        </w:rPr>
        <w:t xml:space="preserve">w przypadku </w:t>
      </w:r>
      <w:r w:rsidR="00AD6206" w:rsidRPr="008B11D2">
        <w:rPr>
          <w:bCs/>
          <w:sz w:val="22"/>
          <w:szCs w:val="22"/>
        </w:rPr>
        <w:t>podmiotu udostępniającego zasoby wykonawcy (o ile dotyczy), tj.:</w:t>
      </w:r>
    </w:p>
    <w:p w14:paraId="436B1608" w14:textId="77777777" w:rsidR="00A06316" w:rsidRPr="008B11D2" w:rsidRDefault="00A06316" w:rsidP="008E2F22">
      <w:pPr>
        <w:pStyle w:val="Akapitzlist"/>
        <w:widowControl/>
        <w:numPr>
          <w:ilvl w:val="0"/>
          <w:numId w:val="38"/>
        </w:numPr>
        <w:suppressAutoHyphens w:val="0"/>
        <w:jc w:val="both"/>
        <w:rPr>
          <w:rFonts w:eastAsia="Calibri"/>
          <w:sz w:val="22"/>
          <w:szCs w:val="22"/>
        </w:rPr>
      </w:pPr>
      <w:r w:rsidRPr="008B11D2">
        <w:rPr>
          <w:bCs/>
          <w:sz w:val="22"/>
          <w:szCs w:val="22"/>
        </w:rPr>
        <w:t>JEDZ w zakresie, w jakim go dotyczy;</w:t>
      </w:r>
    </w:p>
    <w:p w14:paraId="7E38F743" w14:textId="77777777" w:rsidR="00A06316" w:rsidRPr="008B11D2" w:rsidRDefault="00CC2A1C" w:rsidP="008E2F22">
      <w:pPr>
        <w:widowControl w:val="0"/>
        <w:numPr>
          <w:ilvl w:val="0"/>
          <w:numId w:val="3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6A72B4AE" w14:textId="77777777" w:rsidR="00AD6206" w:rsidRPr="008B11D2" w:rsidRDefault="00AD6206" w:rsidP="00CC2A1C">
      <w:pPr>
        <w:pStyle w:val="Akapitzlist"/>
        <w:widowControl/>
        <w:numPr>
          <w:ilvl w:val="2"/>
          <w:numId w:val="12"/>
        </w:numPr>
        <w:suppressAutoHyphens w:val="0"/>
        <w:ind w:left="2127"/>
        <w:jc w:val="both"/>
        <w:rPr>
          <w:rFonts w:eastAsia="Calibri"/>
          <w:sz w:val="22"/>
          <w:szCs w:val="22"/>
        </w:rPr>
      </w:pPr>
      <w:r w:rsidRPr="008B11D2">
        <w:rPr>
          <w:bCs/>
          <w:sz w:val="22"/>
          <w:szCs w:val="22"/>
        </w:rPr>
        <w:t>pełnomocnictwo (zgodnie z ust. 5-7 powyżej) lub inny dokument potwierdzający umocowanie do reprezentowania wykonawcy;</w:t>
      </w:r>
    </w:p>
    <w:p w14:paraId="4D8A746A" w14:textId="77777777" w:rsidR="00F818A5" w:rsidRPr="00B6103B" w:rsidRDefault="00B6103B" w:rsidP="00B6103B">
      <w:pPr>
        <w:pStyle w:val="Akapitzlist"/>
        <w:widowControl/>
        <w:numPr>
          <w:ilvl w:val="2"/>
          <w:numId w:val="12"/>
        </w:numPr>
        <w:suppressAutoHyphens w:val="0"/>
        <w:ind w:left="2127"/>
        <w:jc w:val="both"/>
        <w:rPr>
          <w:rFonts w:eastAsia="Calibri"/>
          <w:sz w:val="22"/>
          <w:szCs w:val="22"/>
        </w:rPr>
      </w:pPr>
      <w:r>
        <w:rPr>
          <w:bCs/>
          <w:sz w:val="22"/>
          <w:szCs w:val="22"/>
        </w:rPr>
        <w:t>wykaz podwykonawców.</w:t>
      </w:r>
    </w:p>
    <w:p w14:paraId="53A0F45A"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w:t>
      </w:r>
      <w:r w:rsidRPr="00AD6206">
        <w:rPr>
          <w:rFonts w:ascii="Times New Roman" w:eastAsia="Times New Roman" w:hAnsi="Times New Roman" w:cs="Times New Roman"/>
          <w:lang w:eastAsia="pl-PL"/>
        </w:rPr>
        <w:lastRenderedPageBreak/>
        <w:t>końcu oferty. Wykonawca nie może zastrzec informacji, o których mowa w art. w art. 222 ust. 5 ustawy PZP.</w:t>
      </w:r>
    </w:p>
    <w:p w14:paraId="60CB0579" w14:textId="77777777" w:rsidR="00AD6206" w:rsidRPr="00AD6206" w:rsidRDefault="00AD6206" w:rsidP="00AD6206">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Wszystkie koszty związane z przygotowaniem i złożeniem oferty ponosi wykonawca.</w:t>
      </w:r>
    </w:p>
    <w:p w14:paraId="679DD88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2D89CB7A"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1A4FE5E2" w14:textId="64A06DB5"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bCs/>
          <w:lang w:eastAsia="pl-PL"/>
        </w:rPr>
        <w:t xml:space="preserve">Oferty należy składać w terminie </w:t>
      </w:r>
      <w:r w:rsidRPr="00181134">
        <w:rPr>
          <w:rFonts w:ascii="Times New Roman" w:eastAsia="Times New Roman" w:hAnsi="Times New Roman" w:cs="Times New Roman"/>
          <w:b/>
          <w:bCs/>
          <w:lang w:eastAsia="pl-PL"/>
        </w:rPr>
        <w:t xml:space="preserve">do dnia </w:t>
      </w:r>
      <w:r w:rsidR="00361DA7" w:rsidRPr="00181134">
        <w:rPr>
          <w:rFonts w:ascii="Times New Roman" w:eastAsia="Times New Roman" w:hAnsi="Times New Roman" w:cs="Times New Roman"/>
          <w:b/>
          <w:bCs/>
          <w:lang w:eastAsia="pl-PL"/>
        </w:rPr>
        <w:t xml:space="preserve">27 maja </w:t>
      </w:r>
      <w:r w:rsidRPr="00181134">
        <w:rPr>
          <w:rFonts w:ascii="Times New Roman" w:eastAsia="Times New Roman" w:hAnsi="Times New Roman" w:cs="Times New Roman"/>
          <w:b/>
          <w:bCs/>
          <w:lang w:eastAsia="pl-PL"/>
        </w:rPr>
        <w:t xml:space="preserve">2021 r., do godziny 10:00, </w:t>
      </w:r>
      <w:r w:rsidRPr="00181134">
        <w:rPr>
          <w:rFonts w:ascii="Times New Roman" w:eastAsia="Times New Roman" w:hAnsi="Times New Roman" w:cs="Times New Roman"/>
          <w:bCs/>
          <w:lang w:eastAsia="pl-PL"/>
        </w:rPr>
        <w:t>na zasadach, opisanych w rozdziale IX ust. 2-3 SWZ.</w:t>
      </w:r>
    </w:p>
    <w:p w14:paraId="0632CB6C" w14:textId="77777777"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 xml:space="preserve">Wykonawca przed upływem terminu do składania ofert może wycofać ofertę za pośrednictwem formularza do wycofania oferty dostępnego na </w:t>
      </w:r>
      <w:proofErr w:type="spellStart"/>
      <w:r w:rsidRPr="00181134">
        <w:rPr>
          <w:rFonts w:ascii="Times New Roman" w:eastAsia="Times New Roman" w:hAnsi="Times New Roman" w:cs="Times New Roman"/>
          <w:lang w:eastAsia="pl-PL"/>
        </w:rPr>
        <w:t>ePUAP</w:t>
      </w:r>
      <w:proofErr w:type="spellEnd"/>
      <w:r w:rsidRPr="00181134">
        <w:rPr>
          <w:rFonts w:ascii="Times New Roman" w:eastAsia="Times New Roman" w:hAnsi="Times New Roman" w:cs="Times New Roman"/>
          <w:lang w:eastAsia="pl-PL"/>
        </w:rPr>
        <w:t xml:space="preserve"> i udostępnionego na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xml:space="preserve">. Sposób wycofania oferty został opisany w Instrukcji użytkownika dostępnej na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Wykonawca po upływie terminu do składania ofert nie może wycofać złożonej oferty.</w:t>
      </w:r>
    </w:p>
    <w:p w14:paraId="65B2AA2D" w14:textId="77777777"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Zamawiający odrzuci ofertę złożoną po terminie składania ofert.</w:t>
      </w:r>
    </w:p>
    <w:p w14:paraId="1237662E" w14:textId="5E18C218" w:rsidR="00AD6206" w:rsidRPr="00181134"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181134">
        <w:rPr>
          <w:rFonts w:ascii="Times New Roman" w:eastAsia="Times New Roman" w:hAnsi="Times New Roman" w:cs="Times New Roman"/>
          <w:lang w:eastAsia="pl-PL"/>
        </w:rPr>
        <w:t xml:space="preserve">Otwarcie ofert nastąpi </w:t>
      </w:r>
      <w:r w:rsidR="00361DA7" w:rsidRPr="00181134">
        <w:rPr>
          <w:rFonts w:ascii="Times New Roman" w:eastAsia="Times New Roman" w:hAnsi="Times New Roman" w:cs="Times New Roman"/>
          <w:b/>
          <w:lang w:eastAsia="pl-PL"/>
        </w:rPr>
        <w:t xml:space="preserve">w dniu 27 maja </w:t>
      </w:r>
      <w:r w:rsidRPr="00181134">
        <w:rPr>
          <w:rFonts w:ascii="Times New Roman" w:eastAsia="Times New Roman" w:hAnsi="Times New Roman" w:cs="Times New Roman"/>
          <w:b/>
          <w:lang w:eastAsia="pl-PL"/>
        </w:rPr>
        <w:t xml:space="preserve">2021 r., o godzinie 10:30 </w:t>
      </w:r>
      <w:r w:rsidRPr="00181134">
        <w:rPr>
          <w:rFonts w:ascii="Times New Roman" w:eastAsia="Times New Roman" w:hAnsi="Times New Roman" w:cs="Times New Roman"/>
          <w:lang w:eastAsia="pl-PL"/>
        </w:rPr>
        <w:t xml:space="preserve">za pomocą funkcjonalności „Deszyfrowanie” udostępnionej zamawiającemu w  </w:t>
      </w:r>
      <w:proofErr w:type="spellStart"/>
      <w:r w:rsidRPr="00181134">
        <w:rPr>
          <w:rFonts w:ascii="Times New Roman" w:eastAsia="Times New Roman" w:hAnsi="Times New Roman" w:cs="Times New Roman"/>
          <w:lang w:eastAsia="pl-PL"/>
        </w:rPr>
        <w:t>miniPortalu</w:t>
      </w:r>
      <w:proofErr w:type="spellEnd"/>
      <w:r w:rsidRPr="00181134">
        <w:rPr>
          <w:rFonts w:ascii="Times New Roman" w:eastAsia="Times New Roman" w:hAnsi="Times New Roman" w:cs="Times New Roman"/>
          <w:lang w:eastAsia="pl-PL"/>
        </w:rPr>
        <w:t xml:space="preserve">, pod adresem </w:t>
      </w:r>
      <w:hyperlink r:id="rId22" w:history="1">
        <w:r w:rsidRPr="00181134">
          <w:rPr>
            <w:rFonts w:ascii="Times New Roman" w:eastAsia="Times New Roman" w:hAnsi="Times New Roman" w:cs="Times New Roman"/>
            <w:iCs/>
            <w:color w:val="0000FF"/>
            <w:u w:val="single"/>
            <w:lang w:eastAsia="pl-PL"/>
          </w:rPr>
          <w:t>https://miniportal.uzp.gov.pl/</w:t>
        </w:r>
      </w:hyperlink>
      <w:r w:rsidRPr="00181134">
        <w:rPr>
          <w:rFonts w:ascii="Times New Roman" w:eastAsia="Times New Roman" w:hAnsi="Times New Roman" w:cs="Times New Roman"/>
          <w:i/>
          <w:iCs/>
          <w:lang w:eastAsia="pl-PL"/>
        </w:rPr>
        <w:t>.</w:t>
      </w:r>
    </w:p>
    <w:p w14:paraId="7257A06A"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26B1FB12"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poinformuje o zmianie terminu otwarcia ofert na stronie internetowej prowadzonego postępowania.</w:t>
      </w:r>
    </w:p>
    <w:p w14:paraId="14F99F0F"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4757BACC" w14:textId="77777777" w:rsidR="00AD6206" w:rsidRPr="00AD6206" w:rsidRDefault="00AD6206" w:rsidP="00AD6206">
      <w:pPr>
        <w:widowControl w:val="0"/>
        <w:numPr>
          <w:ilvl w:val="0"/>
          <w:numId w:val="13"/>
        </w:numPr>
        <w:tabs>
          <w:tab w:val="center" w:pos="4536"/>
          <w:tab w:val="right" w:pos="9072"/>
        </w:tabs>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niezwłocznie po otwarciu ofert, udostępni na stronie internetowej prowadzonego postępowania informacje o:</w:t>
      </w:r>
    </w:p>
    <w:p w14:paraId="0BA5EE5E" w14:textId="77777777" w:rsidR="00AD6206" w:rsidRPr="00AD6206" w:rsidRDefault="00AD6206" w:rsidP="00AD6206">
      <w:pPr>
        <w:widowControl w:val="0"/>
        <w:numPr>
          <w:ilvl w:val="1"/>
          <w:numId w:val="13"/>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sidRPr="00AD6206">
        <w:rPr>
          <w:rFonts w:ascii="Times New Roman" w:eastAsia="Times New Roman" w:hAnsi="Times New Roman" w:cs="Times New Roman"/>
          <w:spacing w:val="-3"/>
          <w:lang w:eastAsia="pl-PL"/>
        </w:rPr>
        <w:t xml:space="preserve"> </w:t>
      </w:r>
      <w:r w:rsidRPr="00AD6206">
        <w:rPr>
          <w:rFonts w:ascii="Times New Roman" w:eastAsia="Times New Roman" w:hAnsi="Times New Roman" w:cs="Times New Roman"/>
          <w:lang w:eastAsia="pl-PL"/>
        </w:rPr>
        <w:t>otwarte;</w:t>
      </w:r>
    </w:p>
    <w:p w14:paraId="77B63FD9" w14:textId="77777777" w:rsidR="00AD6206" w:rsidRPr="00AD6206" w:rsidRDefault="00AD6206" w:rsidP="00AD6206">
      <w:pPr>
        <w:widowControl w:val="0"/>
        <w:numPr>
          <w:ilvl w:val="1"/>
          <w:numId w:val="13"/>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cenach lub kosztach zawartych w</w:t>
      </w:r>
      <w:r w:rsidRPr="00AD6206">
        <w:rPr>
          <w:rFonts w:ascii="Times New Roman" w:eastAsia="Times New Roman" w:hAnsi="Times New Roman" w:cs="Times New Roman"/>
          <w:spacing w:val="-4"/>
          <w:lang w:eastAsia="pl-PL"/>
        </w:rPr>
        <w:t xml:space="preserve"> </w:t>
      </w:r>
      <w:r w:rsidRPr="00AD6206">
        <w:rPr>
          <w:rFonts w:ascii="Times New Roman" w:eastAsia="Times New Roman" w:hAnsi="Times New Roman" w:cs="Times New Roman"/>
          <w:lang w:eastAsia="pl-PL"/>
        </w:rPr>
        <w:t>ofertach.</w:t>
      </w:r>
    </w:p>
    <w:p w14:paraId="25BC4E69" w14:textId="77777777" w:rsidR="00AD6206" w:rsidRPr="00AD6206" w:rsidRDefault="00AD6206" w:rsidP="00AD6206">
      <w:pPr>
        <w:widowControl w:val="0"/>
        <w:numPr>
          <w:ilvl w:val="0"/>
          <w:numId w:val="13"/>
        </w:numPr>
        <w:suppressAutoHyphens/>
        <w:spacing w:after="0" w:line="240" w:lineRule="auto"/>
        <w:contextualSpacing/>
        <w:jc w:val="both"/>
        <w:rPr>
          <w:rFonts w:ascii="Times New Roman" w:eastAsia="Times New Roman" w:hAnsi="Times New Roman" w:cs="Times New Roman"/>
          <w:bCs/>
          <w:u w:val="single"/>
          <w:lang w:eastAsia="pl-PL"/>
        </w:rPr>
      </w:pPr>
      <w:r w:rsidRPr="00AD6206">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4418DF3F"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75E09051" w14:textId="5F11940E"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Wykonawca musi przedstawić w formie </w:t>
      </w:r>
      <w:r w:rsidRPr="00AD6206">
        <w:rPr>
          <w:rFonts w:ascii="Times New Roman" w:eastAsia="Times New Roman" w:hAnsi="Times New Roman" w:cs="Times New Roman"/>
          <w:b/>
          <w:color w:val="000000"/>
          <w:lang w:eastAsia="pl-PL"/>
        </w:rPr>
        <w:t>indywidualnej kalkulacji cenowej</w:t>
      </w:r>
      <w:r w:rsidRPr="00AD6206">
        <w:rPr>
          <w:rFonts w:ascii="Times New Roman" w:eastAsia="Times New Roman" w:hAnsi="Times New Roman" w:cs="Times New Roman"/>
          <w:color w:val="000000"/>
          <w:lang w:eastAsia="pl-PL"/>
        </w:rPr>
        <w:t xml:space="preserve">, wyrażoną w PLN </w:t>
      </w:r>
      <w:r w:rsidRPr="00AD6206">
        <w:rPr>
          <w:rFonts w:ascii="Times New Roman" w:eastAsia="Times New Roman" w:hAnsi="Times New Roman" w:cs="Times New Roman"/>
          <w:bCs/>
          <w:color w:val="000000"/>
          <w:lang w:eastAsia="pl-PL"/>
        </w:rPr>
        <w:t>sumaryczną cenę za realizację całości</w:t>
      </w:r>
      <w:r w:rsidR="003E3BFB">
        <w:rPr>
          <w:rFonts w:ascii="Times New Roman" w:eastAsia="Times New Roman" w:hAnsi="Times New Roman" w:cs="Times New Roman"/>
          <w:bCs/>
          <w:color w:val="000000"/>
          <w:lang w:eastAsia="pl-PL"/>
        </w:rPr>
        <w:t>/części</w:t>
      </w:r>
      <w:r w:rsidRPr="00AD6206">
        <w:rPr>
          <w:rFonts w:ascii="Times New Roman" w:eastAsia="Times New Roman" w:hAnsi="Times New Roman" w:cs="Times New Roman"/>
          <w:bCs/>
          <w:color w:val="000000"/>
          <w:lang w:eastAsia="pl-PL"/>
        </w:rPr>
        <w:t xml:space="preserve"> przedmiotu zamówienia, z uwzględnieniem cen jednostkowych netto/brutto oraz wysokości należnego podatku od towarów i usług VAT (zestawienie tabelaryczne w załączniku 2 do formularza oferty).</w:t>
      </w:r>
    </w:p>
    <w:p w14:paraId="430D750D"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w:t>
      </w:r>
      <w:r w:rsidR="00C14A57">
        <w:rPr>
          <w:rFonts w:ascii="Times New Roman" w:eastAsia="Times New Roman" w:hAnsi="Times New Roman" w:cs="Times New Roman"/>
          <w:color w:val="000000"/>
          <w:lang w:eastAsia="pl-PL"/>
        </w:rPr>
        <w:t xml:space="preserve"> (koszt pakowania, ubezpieczenia, transportu, dostawy, wniesienia do siedziby jednostki organizacyjnej zamawiającego, koszty gwarancyjne – zgodnie z SWZ i wzorem umowy oraz celne – o ile dotyczą)</w:t>
      </w:r>
      <w:r w:rsidRPr="00AD6206">
        <w:rPr>
          <w:rFonts w:ascii="Times New Roman" w:eastAsia="Times New Roman" w:hAnsi="Times New Roman" w:cs="Times New Roman"/>
          <w:color w:val="000000"/>
          <w:lang w:eastAsia="pl-PL"/>
        </w:rPr>
        <w:t>, rabaty, opusty itp., których wykonawca zamierza udzielić.</w:t>
      </w:r>
    </w:p>
    <w:p w14:paraId="765056DA"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lang w:eastAsia="pl-PL"/>
        </w:rPr>
        <w:t>Żadna z pozycji wskazanych w tabeli kalkulacyjnej nie może zostać wyceniona przez wykonawcę na kwotę 0,00 PLN.</w:t>
      </w:r>
    </w:p>
    <w:p w14:paraId="0320CEF4"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1CB00D88" w14:textId="75D8580F"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Pr>
          <w:rFonts w:ascii="Times New Roman" w:eastAsia="Times New Roman" w:hAnsi="Times New Roman" w:cs="Times New Roman"/>
          <w:lang w:eastAsia="pl-PL"/>
        </w:rPr>
        <w:t xml:space="preserve">w formularzu oferty dla całości/części </w:t>
      </w:r>
      <w:r w:rsidRPr="00AD6206">
        <w:rPr>
          <w:rFonts w:ascii="Times New Roman" w:eastAsia="Times New Roman" w:hAnsi="Times New Roman" w:cs="Times New Roman"/>
          <w:lang w:eastAsia="pl-PL"/>
        </w:rPr>
        <w:t>przedmiotu zamówienia.</w:t>
      </w:r>
    </w:p>
    <w:p w14:paraId="2903D84D"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Nie przewiduje się żadnych przedpłat ani zaliczek na poczet realizacji przedmiotu umowy.</w:t>
      </w:r>
    </w:p>
    <w:p w14:paraId="138DCDCE"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Zamawiający przewiduje płatność zgodnie z postanowieniami załączonego do niniejszej SWZ </w:t>
      </w:r>
      <w:r w:rsidRPr="00AD6206">
        <w:rPr>
          <w:rFonts w:ascii="Times New Roman" w:eastAsia="Times New Roman" w:hAnsi="Times New Roman" w:cs="Times New Roman"/>
          <w:lang w:eastAsia="pl-PL"/>
        </w:rPr>
        <w:lastRenderedPageBreak/>
        <w:t>wzoru umowy.</w:t>
      </w:r>
    </w:p>
    <w:p w14:paraId="421D046B"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E3F59A1"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F5E70C0"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182196" w14:textId="77777777" w:rsidR="00AD6206" w:rsidRPr="00AD6206"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79CD34EE" w14:textId="77777777" w:rsidR="00AD6206" w:rsidRPr="00CD686D" w:rsidRDefault="00AD6206" w:rsidP="00AD6206">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50748C91" w14:textId="797260CE" w:rsidR="00CD686D" w:rsidRPr="00287097" w:rsidRDefault="00CD686D" w:rsidP="00CD686D">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CD686D">
        <w:rPr>
          <w:rFonts w:ascii="Times New Roman" w:hAnsi="Times New Roman" w:cs="Times New Roman"/>
        </w:rPr>
        <w:t>Jeżeli w trakcie realizacji umowy okaże się, że w wyniku zmiany kursu euro ceny rynkowe sprzętów uległy zmianie (podwyżs</w:t>
      </w:r>
      <w:r w:rsidR="008A6EEB">
        <w:rPr>
          <w:rFonts w:ascii="Times New Roman" w:hAnsi="Times New Roman" w:cs="Times New Roman"/>
        </w:rPr>
        <w:t>zeniu lub obniżeniu), z</w:t>
      </w:r>
      <w:r w:rsidRPr="00CD686D">
        <w:rPr>
          <w:rFonts w:ascii="Times New Roman" w:hAnsi="Times New Roman" w:cs="Times New Roman"/>
        </w:rPr>
        <w:t>amawiający dopuszcza możliwość zweryfikowania cen jednostkowych podanych w ofercie przetargowej. Wartość cen ustalana jest wg cennika ob</w:t>
      </w:r>
      <w:r w:rsidR="00EC1275">
        <w:rPr>
          <w:rFonts w:ascii="Times New Roman" w:hAnsi="Times New Roman" w:cs="Times New Roman"/>
        </w:rPr>
        <w:t>owiązującego na dzień wysłania z</w:t>
      </w:r>
      <w:r w:rsidRPr="00CD686D">
        <w:rPr>
          <w:rFonts w:ascii="Times New Roman" w:hAnsi="Times New Roman" w:cs="Times New Roman"/>
        </w:rPr>
        <w:t>apotrzebowania. Waloryzacja będzie się odbywać według poniższych zasad:</w:t>
      </w:r>
    </w:p>
    <w:p w14:paraId="22416521" w14:textId="77777777" w:rsidR="00CD686D" w:rsidRDefault="00287097" w:rsidP="002976CB">
      <w:pPr>
        <w:widowControl w:val="0"/>
        <w:suppressAutoHyphens/>
        <w:spacing w:after="0" w:line="240" w:lineRule="auto"/>
        <w:ind w:left="1418" w:hanging="709"/>
        <w:contextualSpacing/>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r>
      <w:r w:rsidR="00CD686D" w:rsidRPr="00287097">
        <w:rPr>
          <w:rFonts w:ascii="Times New Roman" w:hAnsi="Times New Roman" w:cs="Times New Roman"/>
        </w:rPr>
        <w:t>zmiana cen nastąpi tylko w przypadku, jeśli różnica międ</w:t>
      </w:r>
      <w:r w:rsidR="002976CB">
        <w:rPr>
          <w:rFonts w:ascii="Times New Roman" w:hAnsi="Times New Roman" w:cs="Times New Roman"/>
        </w:rPr>
        <w:t>zy średnim kursem euro NBP z </w:t>
      </w:r>
      <w:r w:rsidR="00CD686D" w:rsidRPr="00287097">
        <w:rPr>
          <w:rFonts w:ascii="Times New Roman" w:hAnsi="Times New Roman" w:cs="Times New Roman"/>
        </w:rPr>
        <w:t>dnia otwarcia ofert, a ostatnim opublikowanym średnim kursem euro NBP w miesiącu kończącym dany kwartał podczas obowiązywania umowy, wyniesie co najmniej 5%</w:t>
      </w:r>
      <w:r w:rsidR="002976CB">
        <w:rPr>
          <w:rFonts w:ascii="Times New Roman" w:hAnsi="Times New Roman" w:cs="Times New Roman"/>
        </w:rPr>
        <w:t>;</w:t>
      </w:r>
    </w:p>
    <w:p w14:paraId="41D15D48" w14:textId="77777777" w:rsidR="00CD686D" w:rsidRPr="002976CB" w:rsidRDefault="002976CB" w:rsidP="002976CB">
      <w:pPr>
        <w:widowControl w:val="0"/>
        <w:suppressAutoHyphens/>
        <w:spacing w:after="0" w:line="240" w:lineRule="auto"/>
        <w:ind w:left="1418" w:hanging="709"/>
        <w:contextualSpacing/>
        <w:jc w:val="both"/>
        <w:rPr>
          <w:rFonts w:ascii="Times New Roman" w:hAnsi="Times New Roman" w:cs="Times New Roman"/>
        </w:rPr>
      </w:pPr>
      <w:r>
        <w:rPr>
          <w:rFonts w:ascii="Times New Roman" w:hAnsi="Times New Roman" w:cs="Times New Roman"/>
        </w:rPr>
        <w:t>13.2</w:t>
      </w:r>
      <w:r>
        <w:rPr>
          <w:rFonts w:ascii="Times New Roman" w:hAnsi="Times New Roman" w:cs="Times New Roman"/>
        </w:rPr>
        <w:tab/>
      </w:r>
      <w:r w:rsidR="00CD686D" w:rsidRPr="002976CB">
        <w:rPr>
          <w:rFonts w:ascii="Times New Roman" w:hAnsi="Times New Roman" w:cs="Times New Roman"/>
        </w:rPr>
        <w:t>w powyższym przypadku waloryzacja cen zostanie dokonana w oparciu o następujący przelicznik:</w:t>
      </w:r>
    </w:p>
    <w:p w14:paraId="17F47923" w14:textId="77777777" w:rsidR="00CD686D" w:rsidRPr="002976CB" w:rsidRDefault="00CD686D" w:rsidP="002976CB">
      <w:pPr>
        <w:spacing w:line="239" w:lineRule="auto"/>
        <w:ind w:left="1701" w:right="-2"/>
        <w:jc w:val="both"/>
        <w:rPr>
          <w:rFonts w:ascii="Times New Roman" w:hAnsi="Times New Roman" w:cs="Times New Roman"/>
          <w:b/>
        </w:rPr>
      </w:pPr>
      <w:r w:rsidRPr="002976CB">
        <w:rPr>
          <w:rFonts w:ascii="Times New Roman" w:hAnsi="Times New Roman" w:cs="Times New Roman"/>
          <w:b/>
        </w:rPr>
        <w:t>p = [ [wartość bezwzględna (a-b)] / a ] x 100% -5%</w:t>
      </w:r>
      <w:r w:rsidRPr="002976CB">
        <w:rPr>
          <w:rFonts w:ascii="Times New Roman" w:hAnsi="Times New Roman" w:cs="Times New Roman"/>
        </w:rPr>
        <w:t>,</w:t>
      </w:r>
      <w:r w:rsidRPr="002976CB">
        <w:rPr>
          <w:rFonts w:ascii="Times New Roman" w:hAnsi="Times New Roman" w:cs="Times New Roman"/>
          <w:b/>
        </w:rPr>
        <w:t xml:space="preserve"> </w:t>
      </w:r>
    </w:p>
    <w:p w14:paraId="18D7EF5C" w14:textId="77777777" w:rsidR="00CD686D" w:rsidRPr="002976CB" w:rsidRDefault="00CD686D" w:rsidP="00AD7DF9">
      <w:pPr>
        <w:tabs>
          <w:tab w:val="left" w:pos="1418"/>
        </w:tabs>
        <w:spacing w:after="0" w:line="240" w:lineRule="auto"/>
        <w:ind w:left="1418"/>
        <w:jc w:val="both"/>
        <w:rPr>
          <w:rFonts w:ascii="Times New Roman" w:hAnsi="Times New Roman" w:cs="Times New Roman"/>
        </w:rPr>
      </w:pPr>
      <w:r w:rsidRPr="002976CB">
        <w:rPr>
          <w:rFonts w:ascii="Times New Roman" w:hAnsi="Times New Roman" w:cs="Times New Roman"/>
        </w:rPr>
        <w:t>gdzie:</w:t>
      </w:r>
    </w:p>
    <w:p w14:paraId="2F066661" w14:textId="0B5E43BD" w:rsidR="00CD686D" w:rsidRPr="002976CB" w:rsidRDefault="00CD686D" w:rsidP="00AD7DF9">
      <w:pPr>
        <w:tabs>
          <w:tab w:val="left" w:pos="1701"/>
        </w:tabs>
        <w:spacing w:after="0" w:line="240" w:lineRule="auto"/>
        <w:ind w:left="1701"/>
        <w:jc w:val="both"/>
        <w:rPr>
          <w:rFonts w:ascii="Times New Roman" w:hAnsi="Times New Roman" w:cs="Times New Roman"/>
        </w:rPr>
      </w:pPr>
      <w:r w:rsidRPr="002976CB">
        <w:rPr>
          <w:rFonts w:ascii="Times New Roman" w:hAnsi="Times New Roman" w:cs="Times New Roman"/>
        </w:rPr>
        <w:t xml:space="preserve">p </w:t>
      </w:r>
      <w:r w:rsidR="00D9367A">
        <w:rPr>
          <w:rFonts w:ascii="Times New Roman" w:hAnsi="Times New Roman" w:cs="Times New Roman"/>
        </w:rPr>
        <w:t>–</w:t>
      </w:r>
      <w:r w:rsidRPr="002976CB">
        <w:rPr>
          <w:rFonts w:ascii="Times New Roman" w:hAnsi="Times New Roman" w:cs="Times New Roman"/>
        </w:rPr>
        <w:t xml:space="preserve"> skorygowana zmiana kursu EUR/PLN </w:t>
      </w:r>
    </w:p>
    <w:p w14:paraId="2392556E" w14:textId="0279D854" w:rsidR="00CD686D" w:rsidRPr="002976CB" w:rsidRDefault="00D9367A" w:rsidP="00AD7DF9">
      <w:pPr>
        <w:tabs>
          <w:tab w:val="left" w:pos="1701"/>
        </w:tabs>
        <w:spacing w:after="0" w:line="240" w:lineRule="auto"/>
        <w:ind w:left="1701"/>
        <w:jc w:val="both"/>
        <w:rPr>
          <w:rFonts w:ascii="Times New Roman" w:hAnsi="Times New Roman" w:cs="Times New Roman"/>
        </w:rPr>
      </w:pPr>
      <w:r>
        <w:rPr>
          <w:rFonts w:ascii="Times New Roman" w:hAnsi="Times New Roman" w:cs="Times New Roman"/>
        </w:rPr>
        <w:t>a – kurs</w:t>
      </w:r>
      <w:r w:rsidR="00CD686D" w:rsidRPr="002976CB">
        <w:rPr>
          <w:rFonts w:ascii="Times New Roman" w:hAnsi="Times New Roman" w:cs="Times New Roman"/>
        </w:rPr>
        <w:t xml:space="preserve"> EUR/PLN z dnia otwarcia ofert</w:t>
      </w:r>
    </w:p>
    <w:p w14:paraId="3FE42DA9" w14:textId="175FE68B" w:rsidR="00CD686D" w:rsidRPr="002976CB" w:rsidRDefault="00CD686D" w:rsidP="00AD7DF9">
      <w:pPr>
        <w:tabs>
          <w:tab w:val="left" w:pos="1701"/>
        </w:tabs>
        <w:spacing w:after="0" w:line="240" w:lineRule="auto"/>
        <w:ind w:left="1701"/>
        <w:jc w:val="both"/>
        <w:rPr>
          <w:rFonts w:ascii="Times New Roman" w:hAnsi="Times New Roman" w:cs="Times New Roman"/>
        </w:rPr>
      </w:pPr>
      <w:r w:rsidRPr="002976CB">
        <w:rPr>
          <w:rFonts w:ascii="Times New Roman" w:hAnsi="Times New Roman" w:cs="Times New Roman"/>
        </w:rPr>
        <w:t xml:space="preserve">b </w:t>
      </w:r>
      <w:r w:rsidR="00D9367A">
        <w:rPr>
          <w:rFonts w:ascii="Times New Roman" w:hAnsi="Times New Roman" w:cs="Times New Roman"/>
        </w:rPr>
        <w:t>–</w:t>
      </w:r>
      <w:r w:rsidRPr="002976CB">
        <w:rPr>
          <w:rFonts w:ascii="Times New Roman" w:hAnsi="Times New Roman" w:cs="Times New Roman"/>
        </w:rPr>
        <w:t xml:space="preserve"> kurs EUR/PLN z ostatniego opublikowa</w:t>
      </w:r>
      <w:r w:rsidR="0024375C">
        <w:rPr>
          <w:rFonts w:ascii="Times New Roman" w:hAnsi="Times New Roman" w:cs="Times New Roman"/>
        </w:rPr>
        <w:t>nego średniego kursu euro NBP w </w:t>
      </w:r>
      <w:r w:rsidRPr="002976CB">
        <w:rPr>
          <w:rFonts w:ascii="Times New Roman" w:hAnsi="Times New Roman" w:cs="Times New Roman"/>
        </w:rPr>
        <w:t>miesiącu kończącym dany kwartał podczas obowiązywania umowy,</w:t>
      </w:r>
    </w:p>
    <w:p w14:paraId="2FB877EC" w14:textId="77777777" w:rsidR="00CD686D" w:rsidRPr="00554B3D" w:rsidRDefault="00CD686D" w:rsidP="00897F30">
      <w:pPr>
        <w:pStyle w:val="Akapitzlist"/>
        <w:ind w:left="1418"/>
        <w:jc w:val="both"/>
        <w:rPr>
          <w:b/>
          <w:sz w:val="22"/>
          <w:szCs w:val="22"/>
        </w:rPr>
      </w:pPr>
      <w:r w:rsidRPr="00554B3D">
        <w:rPr>
          <w:sz w:val="22"/>
          <w:szCs w:val="22"/>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52DD762B" w14:textId="13216A8B" w:rsidR="00CD686D" w:rsidRPr="00897F30" w:rsidRDefault="00CD686D" w:rsidP="00473CB3">
      <w:pPr>
        <w:pStyle w:val="Akapitzlist"/>
        <w:numPr>
          <w:ilvl w:val="1"/>
          <w:numId w:val="64"/>
        </w:numPr>
        <w:ind w:left="1418" w:hanging="709"/>
        <w:jc w:val="both"/>
        <w:rPr>
          <w:b/>
          <w:sz w:val="22"/>
          <w:szCs w:val="22"/>
        </w:rPr>
      </w:pPr>
      <w:r w:rsidRPr="00897F30">
        <w:rPr>
          <w:sz w:val="22"/>
          <w:szCs w:val="22"/>
        </w:rPr>
        <w:t>o zmianie ceny Strony będą powiadamiać się pisemnie, dołączając wykaz sprzętu wraz z dokonaną korektą cen, dla których zmiana kursu euro skutkuje zmianą ceny (zwyżką lub obniżką).</w:t>
      </w:r>
    </w:p>
    <w:p w14:paraId="150B3CD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6B2AE40B"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677B5A34" w14:textId="77777777" w:rsidR="00AD6206" w:rsidRPr="00AD6206"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Kryteria oceny ofert:</w:t>
      </w:r>
    </w:p>
    <w:p w14:paraId="02405F6D" w14:textId="77777777" w:rsidR="00AD6206" w:rsidRPr="00AD6206" w:rsidRDefault="00AD6206" w:rsidP="00AD6206">
      <w:pPr>
        <w:widowControl w:val="0"/>
        <w:numPr>
          <w:ilvl w:val="1"/>
          <w:numId w:val="15"/>
        </w:numPr>
        <w:suppressAutoHyphens/>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Cena za całość prz</w:t>
      </w:r>
      <w:r w:rsidR="00F53E37">
        <w:rPr>
          <w:rFonts w:ascii="Times New Roman" w:eastAsia="Times New Roman" w:hAnsi="Times New Roman" w:cs="Times New Roman"/>
          <w:b/>
          <w:bCs/>
          <w:lang w:eastAsia="pl-PL"/>
        </w:rPr>
        <w:t>edmiotu zamówienia – 8</w:t>
      </w:r>
      <w:r w:rsidRPr="00AD6206">
        <w:rPr>
          <w:rFonts w:ascii="Times New Roman" w:eastAsia="Times New Roman" w:hAnsi="Times New Roman" w:cs="Times New Roman"/>
          <w:b/>
          <w:bCs/>
          <w:lang w:eastAsia="pl-PL"/>
        </w:rPr>
        <w:t>0%;</w:t>
      </w:r>
    </w:p>
    <w:p w14:paraId="7A99869A" w14:textId="77777777" w:rsidR="00AD6206" w:rsidRPr="00AD6206" w:rsidRDefault="00F53E37" w:rsidP="00AD6206">
      <w:pPr>
        <w:widowControl w:val="0"/>
        <w:numPr>
          <w:ilvl w:val="1"/>
          <w:numId w:val="15"/>
        </w:numPr>
        <w:suppressAutoHyphens/>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Okres gwarancji producenta – 2</w:t>
      </w:r>
      <w:r w:rsidR="00AD6206" w:rsidRPr="00AD6206">
        <w:rPr>
          <w:rFonts w:ascii="Times New Roman" w:eastAsia="Times New Roman" w:hAnsi="Times New Roman" w:cs="Times New Roman"/>
          <w:b/>
          <w:bCs/>
          <w:lang w:eastAsia="pl-PL"/>
        </w:rPr>
        <w:t>0%;</w:t>
      </w:r>
    </w:p>
    <w:p w14:paraId="6ECDB004" w14:textId="77777777" w:rsidR="00AD6206" w:rsidRPr="0038081A"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Calibri" w:hAnsi="Times New Roman" w:cs="Times New Roman"/>
        </w:rPr>
        <w:t xml:space="preserve">Punkty przyznawane za kryterium </w:t>
      </w:r>
      <w:r w:rsidRPr="00AD6206">
        <w:rPr>
          <w:rFonts w:ascii="Times New Roman" w:eastAsia="Calibri" w:hAnsi="Times New Roman" w:cs="Times New Roman"/>
          <w:i/>
        </w:rPr>
        <w:t>„</w:t>
      </w:r>
      <w:r w:rsidRPr="00AD6206">
        <w:rPr>
          <w:rFonts w:ascii="Times New Roman" w:eastAsia="Calibri" w:hAnsi="Times New Roman" w:cs="Times New Roman"/>
          <w:bCs/>
          <w:i/>
          <w:iCs/>
          <w:color w:val="000000"/>
        </w:rPr>
        <w:t xml:space="preserve">cena </w:t>
      </w:r>
      <w:r w:rsidRPr="00AD6206">
        <w:rPr>
          <w:rFonts w:ascii="Times New Roman" w:eastAsia="Calibri" w:hAnsi="Times New Roman" w:cs="Times New Roman"/>
          <w:i/>
          <w:color w:val="000000"/>
        </w:rPr>
        <w:t>za całość przedmiotu zamówienia</w:t>
      </w:r>
      <w:r w:rsidRPr="00AD6206">
        <w:rPr>
          <w:rFonts w:ascii="Times New Roman" w:eastAsia="Calibri" w:hAnsi="Times New Roman" w:cs="Times New Roman"/>
        </w:rPr>
        <w:t>”, będą liczone wg następującego wzoru:</w:t>
      </w:r>
    </w:p>
    <w:p w14:paraId="63E673C6" w14:textId="77777777" w:rsidR="0038081A" w:rsidRPr="0038081A" w:rsidRDefault="0038081A" w:rsidP="002716CB">
      <w:pPr>
        <w:pStyle w:val="Akapitzlist"/>
        <w:ind w:left="993"/>
        <w:jc w:val="both"/>
        <w:rPr>
          <w:b/>
          <w:sz w:val="22"/>
          <w:szCs w:val="22"/>
        </w:rPr>
      </w:pPr>
      <w:r w:rsidRPr="0038081A">
        <w:rPr>
          <w:b/>
          <w:sz w:val="22"/>
          <w:szCs w:val="22"/>
        </w:rPr>
        <w:t>C = (</w:t>
      </w:r>
      <w:proofErr w:type="spellStart"/>
      <w:r w:rsidRPr="0038081A">
        <w:rPr>
          <w:b/>
          <w:sz w:val="22"/>
          <w:szCs w:val="22"/>
        </w:rPr>
        <w:t>C</w:t>
      </w:r>
      <w:r w:rsidRPr="0038081A">
        <w:rPr>
          <w:b/>
          <w:sz w:val="22"/>
          <w:szCs w:val="22"/>
          <w:vertAlign w:val="subscript"/>
        </w:rPr>
        <w:t>naj</w:t>
      </w:r>
      <w:proofErr w:type="spellEnd"/>
      <w:r w:rsidRPr="0038081A">
        <w:rPr>
          <w:b/>
          <w:sz w:val="22"/>
          <w:szCs w:val="22"/>
        </w:rPr>
        <w:t xml:space="preserve"> : C</w:t>
      </w:r>
      <w:r w:rsidRPr="0038081A">
        <w:rPr>
          <w:b/>
          <w:sz w:val="22"/>
          <w:szCs w:val="22"/>
          <w:vertAlign w:val="subscript"/>
        </w:rPr>
        <w:t>o</w:t>
      </w:r>
      <w:r w:rsidRPr="0038081A">
        <w:rPr>
          <w:b/>
          <w:sz w:val="22"/>
          <w:szCs w:val="22"/>
        </w:rPr>
        <w:t>) x 80</w:t>
      </w:r>
    </w:p>
    <w:p w14:paraId="1AF4698B" w14:textId="77777777" w:rsidR="0038081A" w:rsidRPr="0038081A" w:rsidRDefault="0038081A" w:rsidP="002716CB">
      <w:pPr>
        <w:pStyle w:val="Akapitzlist"/>
        <w:ind w:left="993"/>
        <w:jc w:val="both"/>
        <w:rPr>
          <w:b/>
          <w:sz w:val="22"/>
          <w:szCs w:val="22"/>
        </w:rPr>
      </w:pPr>
      <w:r w:rsidRPr="0038081A">
        <w:rPr>
          <w:b/>
          <w:sz w:val="22"/>
          <w:szCs w:val="22"/>
        </w:rPr>
        <w:t>gdzie:</w:t>
      </w:r>
    </w:p>
    <w:p w14:paraId="2D81C194" w14:textId="77777777" w:rsidR="0038081A" w:rsidRPr="0038081A" w:rsidRDefault="0038081A" w:rsidP="002716CB">
      <w:pPr>
        <w:pStyle w:val="Akapitzlist"/>
        <w:ind w:left="993"/>
        <w:jc w:val="both"/>
        <w:rPr>
          <w:sz w:val="22"/>
          <w:szCs w:val="22"/>
        </w:rPr>
      </w:pPr>
      <w:r w:rsidRPr="0038081A">
        <w:rPr>
          <w:sz w:val="22"/>
          <w:szCs w:val="22"/>
        </w:rPr>
        <w:t>C – liczba punktów przyznana danej ofercie,</w:t>
      </w:r>
    </w:p>
    <w:p w14:paraId="65EC1A90" w14:textId="77777777" w:rsidR="0038081A" w:rsidRPr="0038081A" w:rsidRDefault="0038081A" w:rsidP="002716CB">
      <w:pPr>
        <w:pStyle w:val="Akapitzlist"/>
        <w:ind w:left="993"/>
        <w:jc w:val="both"/>
        <w:rPr>
          <w:sz w:val="22"/>
          <w:szCs w:val="22"/>
        </w:rPr>
      </w:pPr>
      <w:proofErr w:type="spellStart"/>
      <w:r w:rsidRPr="0038081A">
        <w:rPr>
          <w:sz w:val="22"/>
          <w:szCs w:val="22"/>
        </w:rPr>
        <w:lastRenderedPageBreak/>
        <w:t>C</w:t>
      </w:r>
      <w:r w:rsidRPr="0038081A">
        <w:rPr>
          <w:sz w:val="22"/>
          <w:szCs w:val="22"/>
          <w:vertAlign w:val="subscript"/>
        </w:rPr>
        <w:t>naj</w:t>
      </w:r>
      <w:proofErr w:type="spellEnd"/>
      <w:r w:rsidRPr="0038081A">
        <w:rPr>
          <w:sz w:val="22"/>
          <w:szCs w:val="22"/>
        </w:rPr>
        <w:t xml:space="preserve"> – najniższa cena spośród ważnych ofert,</w:t>
      </w:r>
    </w:p>
    <w:p w14:paraId="2DC3F150" w14:textId="77777777" w:rsidR="0038081A" w:rsidRPr="0038081A" w:rsidRDefault="0038081A" w:rsidP="002716CB">
      <w:pPr>
        <w:pStyle w:val="Akapitzlist"/>
        <w:ind w:left="993"/>
        <w:jc w:val="both"/>
        <w:rPr>
          <w:sz w:val="22"/>
          <w:szCs w:val="22"/>
        </w:rPr>
      </w:pPr>
      <w:r w:rsidRPr="0038081A">
        <w:rPr>
          <w:sz w:val="22"/>
          <w:szCs w:val="22"/>
        </w:rPr>
        <w:t>C</w:t>
      </w:r>
      <w:r w:rsidRPr="0038081A">
        <w:rPr>
          <w:sz w:val="22"/>
          <w:szCs w:val="22"/>
          <w:vertAlign w:val="subscript"/>
        </w:rPr>
        <w:t>o</w:t>
      </w:r>
      <w:r>
        <w:rPr>
          <w:sz w:val="22"/>
          <w:szCs w:val="22"/>
        </w:rPr>
        <w:t xml:space="preserve"> – cena podana przez w</w:t>
      </w:r>
      <w:r w:rsidRPr="0038081A">
        <w:rPr>
          <w:sz w:val="22"/>
          <w:szCs w:val="22"/>
        </w:rPr>
        <w:t>ykonawcę</w:t>
      </w:r>
      <w:r>
        <w:rPr>
          <w:sz w:val="22"/>
          <w:szCs w:val="22"/>
        </w:rPr>
        <w:t>,</w:t>
      </w:r>
      <w:r w:rsidRPr="0038081A">
        <w:rPr>
          <w:sz w:val="22"/>
          <w:szCs w:val="22"/>
        </w:rPr>
        <w:t xml:space="preserve"> dla którego wynik jest obliczany.</w:t>
      </w:r>
    </w:p>
    <w:p w14:paraId="510D4C39" w14:textId="2D4FA546" w:rsidR="0038081A" w:rsidRPr="00AD6206" w:rsidRDefault="0038081A" w:rsidP="002716CB">
      <w:pPr>
        <w:pStyle w:val="Akapitzlist"/>
        <w:jc w:val="both"/>
        <w:rPr>
          <w:b/>
          <w:sz w:val="22"/>
          <w:szCs w:val="22"/>
          <w:u w:val="single"/>
        </w:rPr>
      </w:pPr>
      <w:r w:rsidRPr="0038081A">
        <w:rPr>
          <w:b/>
          <w:sz w:val="22"/>
          <w:szCs w:val="22"/>
          <w:u w:val="single"/>
        </w:rPr>
        <w:t>Ma</w:t>
      </w:r>
      <w:r w:rsidR="00F43C3D">
        <w:rPr>
          <w:b/>
          <w:sz w:val="22"/>
          <w:szCs w:val="22"/>
          <w:u w:val="single"/>
        </w:rPr>
        <w:t>ksymalna liczba punktów, które w</w:t>
      </w:r>
      <w:r w:rsidRPr="0038081A">
        <w:rPr>
          <w:b/>
          <w:sz w:val="22"/>
          <w:szCs w:val="22"/>
          <w:u w:val="single"/>
        </w:rPr>
        <w:t xml:space="preserve">ykonawca może uzyskać w tym kryterium wynosi 80. </w:t>
      </w:r>
    </w:p>
    <w:p w14:paraId="06320F76" w14:textId="77777777" w:rsidR="00AD6206" w:rsidRPr="00AD6206"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Calibri" w:hAnsi="Times New Roman" w:cs="Times New Roman"/>
        </w:rPr>
        <w:t xml:space="preserve">Punkty przyznawane za kryterium </w:t>
      </w:r>
      <w:r w:rsidRPr="00AD6206">
        <w:rPr>
          <w:rFonts w:ascii="Times New Roman" w:eastAsia="Calibri" w:hAnsi="Times New Roman" w:cs="Times New Roman"/>
          <w:i/>
        </w:rPr>
        <w:t>„</w:t>
      </w:r>
      <w:r w:rsidR="002716CB">
        <w:rPr>
          <w:rFonts w:ascii="Times New Roman" w:eastAsia="Calibri" w:hAnsi="Times New Roman" w:cs="Times New Roman"/>
          <w:bCs/>
          <w:i/>
          <w:iCs/>
          <w:color w:val="000000"/>
        </w:rPr>
        <w:t>okres gwarancji producenta</w:t>
      </w:r>
      <w:r w:rsidRPr="00AD6206">
        <w:rPr>
          <w:rFonts w:ascii="Times New Roman" w:eastAsia="Calibri" w:hAnsi="Times New Roman" w:cs="Times New Roman"/>
        </w:rPr>
        <w:t xml:space="preserve">”, będą liczone </w:t>
      </w:r>
      <w:r w:rsidR="002716CB">
        <w:rPr>
          <w:rFonts w:ascii="Times New Roman" w:eastAsia="Calibri" w:hAnsi="Times New Roman" w:cs="Times New Roman"/>
        </w:rPr>
        <w:t>wg następującego wzoru:</w:t>
      </w:r>
    </w:p>
    <w:p w14:paraId="4987D2CC" w14:textId="77777777" w:rsidR="004A11AA" w:rsidRPr="004A11AA" w:rsidRDefault="004A11AA" w:rsidP="004A11AA">
      <w:pPr>
        <w:pStyle w:val="Akapitzlist"/>
        <w:spacing w:before="120" w:after="120"/>
        <w:ind w:left="993"/>
        <w:jc w:val="both"/>
        <w:rPr>
          <w:b/>
          <w:bCs/>
          <w:sz w:val="22"/>
          <w:szCs w:val="22"/>
        </w:rPr>
      </w:pPr>
      <w:r w:rsidRPr="004A11AA">
        <w:rPr>
          <w:b/>
          <w:bCs/>
          <w:sz w:val="22"/>
          <w:szCs w:val="22"/>
        </w:rPr>
        <w:t>G = ((G</w:t>
      </w:r>
      <w:r w:rsidRPr="004A11AA">
        <w:rPr>
          <w:b/>
          <w:bCs/>
          <w:sz w:val="22"/>
          <w:szCs w:val="22"/>
          <w:vertAlign w:val="subscript"/>
        </w:rPr>
        <w:t xml:space="preserve">o </w:t>
      </w:r>
      <w:r w:rsidRPr="004A11AA">
        <w:rPr>
          <w:b/>
          <w:bCs/>
          <w:sz w:val="22"/>
          <w:szCs w:val="22"/>
        </w:rPr>
        <w:t>- 36)/24) x 20</w:t>
      </w:r>
    </w:p>
    <w:p w14:paraId="7AAEA709" w14:textId="77777777" w:rsidR="004A11AA" w:rsidRPr="004A11AA" w:rsidRDefault="004A11AA" w:rsidP="004A11AA">
      <w:pPr>
        <w:pStyle w:val="Akapitzlist"/>
        <w:ind w:left="993"/>
        <w:jc w:val="both"/>
        <w:rPr>
          <w:b/>
          <w:bCs/>
          <w:sz w:val="22"/>
          <w:szCs w:val="22"/>
        </w:rPr>
      </w:pPr>
      <w:r w:rsidRPr="004A11AA">
        <w:rPr>
          <w:b/>
          <w:bCs/>
          <w:sz w:val="22"/>
          <w:szCs w:val="22"/>
        </w:rPr>
        <w:t>gdzie:</w:t>
      </w:r>
    </w:p>
    <w:p w14:paraId="194AF6B0" w14:textId="77777777" w:rsidR="004A11AA" w:rsidRPr="004A11AA" w:rsidRDefault="004A11AA" w:rsidP="004A11AA">
      <w:pPr>
        <w:pStyle w:val="Akapitzlist"/>
        <w:ind w:left="993"/>
        <w:jc w:val="both"/>
        <w:rPr>
          <w:bCs/>
          <w:sz w:val="22"/>
          <w:szCs w:val="22"/>
        </w:rPr>
      </w:pPr>
      <w:r w:rsidRPr="004A11AA">
        <w:rPr>
          <w:bCs/>
          <w:sz w:val="22"/>
          <w:szCs w:val="22"/>
        </w:rPr>
        <w:t xml:space="preserve">G – liczba punktów przyznana danej ofercie w kryterium „okres </w:t>
      </w:r>
      <w:r w:rsidRPr="004A11AA">
        <w:rPr>
          <w:bCs/>
          <w:iCs/>
          <w:color w:val="000000"/>
          <w:sz w:val="22"/>
          <w:szCs w:val="22"/>
        </w:rPr>
        <w:t>gwarancja</w:t>
      </w:r>
      <w:r w:rsidRPr="004A11AA">
        <w:rPr>
          <w:bCs/>
          <w:sz w:val="22"/>
          <w:szCs w:val="22"/>
        </w:rPr>
        <w:t>”,</w:t>
      </w:r>
    </w:p>
    <w:p w14:paraId="6BE67F7F" w14:textId="0CC67801" w:rsidR="004A11AA" w:rsidRPr="004A11AA" w:rsidRDefault="004A11AA" w:rsidP="004A11AA">
      <w:pPr>
        <w:pStyle w:val="Akapitzlist"/>
        <w:ind w:left="993"/>
        <w:jc w:val="both"/>
        <w:rPr>
          <w:bCs/>
          <w:sz w:val="22"/>
          <w:szCs w:val="22"/>
        </w:rPr>
      </w:pPr>
      <w:r w:rsidRPr="004A11AA">
        <w:rPr>
          <w:bCs/>
          <w:sz w:val="22"/>
          <w:szCs w:val="22"/>
        </w:rPr>
        <w:t>G</w:t>
      </w:r>
      <w:r w:rsidRPr="004A11AA">
        <w:rPr>
          <w:bCs/>
          <w:sz w:val="22"/>
          <w:szCs w:val="22"/>
          <w:vertAlign w:val="subscript"/>
        </w:rPr>
        <w:t>o</w:t>
      </w:r>
      <w:r w:rsidRPr="004A11AA">
        <w:rPr>
          <w:bCs/>
          <w:sz w:val="22"/>
          <w:szCs w:val="22"/>
        </w:rPr>
        <w:t>– gwarancja podana w</w:t>
      </w:r>
      <w:r w:rsidR="00D74AF5">
        <w:rPr>
          <w:bCs/>
          <w:sz w:val="22"/>
          <w:szCs w:val="22"/>
        </w:rPr>
        <w:t xml:space="preserve"> miesiącach na oferowany przez w</w:t>
      </w:r>
      <w:r w:rsidRPr="004A11AA">
        <w:rPr>
          <w:bCs/>
          <w:sz w:val="22"/>
          <w:szCs w:val="22"/>
        </w:rPr>
        <w:t>ykonawcę sprzęt, dla którego wynik jest obliczany.</w:t>
      </w:r>
    </w:p>
    <w:p w14:paraId="04B628DF" w14:textId="77777777" w:rsidR="004A11AA" w:rsidRPr="00AF78B2" w:rsidRDefault="004A11AA" w:rsidP="00D74AF5">
      <w:pPr>
        <w:pStyle w:val="Akapitzlist"/>
        <w:spacing w:before="100" w:beforeAutospacing="1"/>
        <w:jc w:val="both"/>
        <w:rPr>
          <w:b/>
          <w:bCs/>
          <w:sz w:val="22"/>
          <w:szCs w:val="22"/>
        </w:rPr>
      </w:pPr>
      <w:r w:rsidRPr="00AF78B2">
        <w:rPr>
          <w:b/>
          <w:bCs/>
          <w:sz w:val="22"/>
          <w:szCs w:val="22"/>
          <w:u w:val="single"/>
        </w:rPr>
        <w:t xml:space="preserve">Weryfikacji i oceny oferty we wskazanym kryterium jakościowym zamawiający dokona na podstawie oświadczenia wykonawcy. Okres gwarancji na urządzenia będące przedmiotem zamówienia danej części wynoszący ponad 60 miesięcy nie będzie dodatkowo punktowany, a do wzoru zostanie podstawiony jako okres 60-cio miesięczny, natomiast za zaoferowanie wymaganego minimalnego </w:t>
      </w:r>
      <w:r w:rsidR="00AF78B2" w:rsidRPr="00AF78B2">
        <w:rPr>
          <w:b/>
          <w:bCs/>
          <w:sz w:val="22"/>
          <w:szCs w:val="22"/>
          <w:u w:val="single"/>
        </w:rPr>
        <w:t xml:space="preserve">okresu, tj. </w:t>
      </w:r>
      <w:r w:rsidRPr="00AF78B2">
        <w:rPr>
          <w:b/>
          <w:bCs/>
          <w:sz w:val="22"/>
          <w:szCs w:val="22"/>
          <w:u w:val="single"/>
        </w:rPr>
        <w:t>36</w:t>
      </w:r>
      <w:r w:rsidR="00AF78B2" w:rsidRPr="00AF78B2">
        <w:rPr>
          <w:b/>
          <w:bCs/>
          <w:sz w:val="22"/>
          <w:szCs w:val="22"/>
          <w:u w:val="single"/>
        </w:rPr>
        <w:t>-cio</w:t>
      </w:r>
      <w:r w:rsidRPr="00AF78B2">
        <w:rPr>
          <w:b/>
          <w:bCs/>
          <w:sz w:val="22"/>
          <w:szCs w:val="22"/>
          <w:u w:val="single"/>
        </w:rPr>
        <w:t xml:space="preserve"> miesięc</w:t>
      </w:r>
      <w:r w:rsidR="00AF78B2" w:rsidRPr="00AF78B2">
        <w:rPr>
          <w:b/>
          <w:bCs/>
          <w:sz w:val="22"/>
          <w:szCs w:val="22"/>
          <w:u w:val="single"/>
        </w:rPr>
        <w:t>znego wykonawca</w:t>
      </w:r>
      <w:r w:rsidRPr="00AF78B2">
        <w:rPr>
          <w:b/>
          <w:bCs/>
          <w:sz w:val="22"/>
          <w:szCs w:val="22"/>
          <w:u w:val="single"/>
        </w:rPr>
        <w:t xml:space="preserve"> otrzyma 0 pkt.</w:t>
      </w:r>
    </w:p>
    <w:p w14:paraId="5B4A9EB2" w14:textId="77777777" w:rsidR="00AD6206" w:rsidRPr="00AF78B2" w:rsidRDefault="004A11AA" w:rsidP="0077208C">
      <w:pPr>
        <w:pStyle w:val="Akapitzlist"/>
        <w:jc w:val="both"/>
        <w:rPr>
          <w:b/>
          <w:bCs/>
          <w:sz w:val="22"/>
          <w:szCs w:val="22"/>
          <w:u w:val="single"/>
        </w:rPr>
      </w:pPr>
      <w:r w:rsidRPr="00AF78B2">
        <w:rPr>
          <w:b/>
          <w:bCs/>
          <w:sz w:val="22"/>
          <w:szCs w:val="22"/>
          <w:u w:val="single"/>
        </w:rPr>
        <w:t>Maksymalna liczba punktów</w:t>
      </w:r>
      <w:r w:rsidR="00AF78B2" w:rsidRPr="00AF78B2">
        <w:rPr>
          <w:b/>
          <w:bCs/>
          <w:sz w:val="22"/>
          <w:szCs w:val="22"/>
          <w:u w:val="single"/>
        </w:rPr>
        <w:t>, które w</w:t>
      </w:r>
      <w:r w:rsidRPr="00AF78B2">
        <w:rPr>
          <w:b/>
          <w:bCs/>
          <w:sz w:val="22"/>
          <w:szCs w:val="22"/>
          <w:u w:val="single"/>
        </w:rPr>
        <w:t>ykonawca może uzys</w:t>
      </w:r>
      <w:r w:rsidR="00AF78B2" w:rsidRPr="00AF78B2">
        <w:rPr>
          <w:b/>
          <w:bCs/>
          <w:sz w:val="22"/>
          <w:szCs w:val="22"/>
          <w:u w:val="single"/>
        </w:rPr>
        <w:t>kać w tym kryterium, wynosi 20.</w:t>
      </w:r>
    </w:p>
    <w:p w14:paraId="58B6E888" w14:textId="451F4790" w:rsidR="00AD6206" w:rsidRPr="00AF78B2" w:rsidRDefault="00AD6206" w:rsidP="0077208C">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F78B2">
        <w:rPr>
          <w:rFonts w:ascii="Times New Roman" w:eastAsia="Times New Roman" w:hAnsi="Times New Roman" w:cs="Times New Roman"/>
          <w:color w:val="000000"/>
          <w:lang w:eastAsia="pl-PL"/>
        </w:rPr>
        <w:t>Po dokonaniu ocen przyznane punkty zostaną zsumowane, co będzie stanowić końcową ocenę danej oferty.</w:t>
      </w:r>
    </w:p>
    <w:p w14:paraId="7C038963" w14:textId="77777777" w:rsidR="00AD6206" w:rsidRPr="00AD6206" w:rsidRDefault="00AD6206" w:rsidP="00AD6206">
      <w:pPr>
        <w:widowControl w:val="0"/>
        <w:numPr>
          <w:ilvl w:val="0"/>
          <w:numId w:val="15"/>
        </w:numPr>
        <w:suppressAutoHyphens/>
        <w:spacing w:after="0" w:line="240" w:lineRule="auto"/>
        <w:jc w:val="both"/>
        <w:rPr>
          <w:rFonts w:ascii="Times New Roman" w:eastAsia="Times New Roman" w:hAnsi="Times New Roman" w:cs="Times New Roman"/>
          <w:b/>
          <w:color w:val="000000"/>
          <w:lang w:eastAsia="pl-PL"/>
        </w:rPr>
      </w:pPr>
      <w:r w:rsidRPr="00AD6206">
        <w:rPr>
          <w:rFonts w:ascii="Times New Roman" w:eastAsia="Times New Roman" w:hAnsi="Times New Roman" w:cs="Times New Roman"/>
          <w:b/>
          <w:color w:val="000000"/>
          <w:lang w:eastAsia="pl-PL"/>
        </w:rPr>
        <w:t>Wszystkie obliczenia punktów będą dokonywane z dokładnością do dwóch miejsc po przecinku (bez zaokrągleń).</w:t>
      </w:r>
    </w:p>
    <w:p w14:paraId="2EBA8EF5" w14:textId="77777777" w:rsidR="00AD6206" w:rsidRPr="00AD6206" w:rsidRDefault="00AD6206" w:rsidP="00AD6206">
      <w:pPr>
        <w:widowControl w:val="0"/>
        <w:numPr>
          <w:ilvl w:val="0"/>
          <w:numId w:val="15"/>
        </w:numPr>
        <w:suppressAutoHyphens/>
        <w:spacing w:after="0" w:line="240" w:lineRule="auto"/>
        <w:jc w:val="both"/>
        <w:rPr>
          <w:rFonts w:ascii="Times New Roman" w:eastAsia="Times New Roman" w:hAnsi="Times New Roman" w:cs="Times New Roman"/>
          <w:color w:val="000000"/>
          <w:lang w:eastAsia="pl-PL"/>
        </w:rPr>
      </w:pPr>
      <w:r w:rsidRPr="00AD6206">
        <w:rPr>
          <w:rFonts w:ascii="Times New Roman" w:eastAsia="Times New Roman" w:hAnsi="Times New Roman" w:cs="Times New Roman"/>
          <w:color w:val="000000"/>
          <w:lang w:eastAsia="pl-PL"/>
        </w:rPr>
        <w:t>Oferta wykonawcy, która uzyska najwyższą sumaryczną liczbę punktów, uznana zostanie za najkorzystniejszą.</w:t>
      </w:r>
    </w:p>
    <w:p w14:paraId="460B075F" w14:textId="77777777" w:rsidR="00AD6206" w:rsidRPr="00AD6206"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026B475" w14:textId="77777777" w:rsidR="00AD6206" w:rsidRPr="00AD6206"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oferty otrzymały taką samą ocenę w kryterium o najwyższej wadze, zamawiający wybiera ofertę z najniższą ceną lub najniższym kosztem.</w:t>
      </w:r>
    </w:p>
    <w:p w14:paraId="57E5CA63" w14:textId="77777777" w:rsidR="00AD6206" w:rsidRPr="00AD6206" w:rsidRDefault="00AD6206" w:rsidP="00AD6206">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Jeżeli nie można dokonać wyboru oferty w sposób, o którym mowa w ust. 2, zamawiający wzywa wykonawców, którzy złożyli te oferty, do złożenia w terminie określonym przez zamawiającego ofert dodatkowych zawierających nową cenę lub koszt.</w:t>
      </w:r>
    </w:p>
    <w:p w14:paraId="259228A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7777777" w:rsidR="00AD6206" w:rsidRPr="00AD6206" w:rsidRDefault="00AD6206" w:rsidP="00AD6206">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2A6129D" w14:textId="78AC8D61"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7110431C" w14:textId="77777777" w:rsidR="00AD6206" w:rsidRPr="00AD6206" w:rsidRDefault="00AD6206" w:rsidP="00AD6206">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17EB749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0EA47548" w14:textId="77777777" w:rsidR="00AD6206" w:rsidRPr="00AD6206" w:rsidRDefault="00AD6206" w:rsidP="00AD6206">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5633F61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2274AD45" w14:textId="0AD4783D"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23AA0DA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XIX – Pouczenie ośrodkach ochrony prawnej przysługujących wykonawcy w toku postępowania o udzielenie zamówienia publicznego</w:t>
      </w:r>
    </w:p>
    <w:p w14:paraId="4DDA770A" w14:textId="77777777" w:rsidR="00AD6206" w:rsidRPr="00AD6206" w:rsidRDefault="00AD6206" w:rsidP="00AD6206">
      <w:pPr>
        <w:widowControl w:val="0"/>
        <w:numPr>
          <w:ilvl w:val="0"/>
          <w:numId w:val="1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Pr="00AD6206">
        <w:rPr>
          <w:rFonts w:ascii="Times New Roman" w:eastAsia="Times New Roman" w:hAnsi="Times New Roman" w:cs="Times New Roman"/>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u zamówienia oraz poniósł́ lub możė ponieść́ szkodę w wyniku naruszenia przez zamawiającegǫ przepisów ustawy PZP.</w:t>
      </w:r>
    </w:p>
    <w:p w14:paraId="51159D63" w14:textId="77777777" w:rsidR="00AD6206" w:rsidRPr="00AD6206" w:rsidRDefault="00AD6206" w:rsidP="00AD6206">
      <w:pPr>
        <w:widowControl w:val="0"/>
        <w:numPr>
          <w:ilvl w:val="0"/>
          <w:numId w:val="18"/>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4C5EEF01" w:rsidR="00AD6206" w:rsidRPr="00AD6206" w:rsidRDefault="00AD6206" w:rsidP="00AD6206">
      <w:pPr>
        <w:widowControl w:val="0"/>
        <w:numPr>
          <w:ilvl w:val="1"/>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lang w:eastAsia="pl-PL"/>
        </w:rPr>
        <w:t>niezgod</w:t>
      </w:r>
      <w:r w:rsidR="00C332E9">
        <w:rPr>
          <w:rFonts w:ascii="Times New Roman" w:eastAsia="Times New Roman" w:hAnsi="Times New Roman" w:cs="Times New Roman"/>
          <w:lang w:eastAsia="pl-PL"/>
        </w:rPr>
        <w:t>ną z przepisami ustawy czynność zamawiającego, podjętą w postępowaniu</w:t>
      </w:r>
      <w:r w:rsidRPr="00AD6206">
        <w:rPr>
          <w:rFonts w:ascii="Times New Roman" w:eastAsia="Times New Roman" w:hAnsi="Times New Roman" w:cs="Times New Roman"/>
          <w:lang w:eastAsia="pl-PL"/>
        </w:rPr>
        <w:t xml:space="preserve"> o udzielenie zamówienia,́ w tym na projektowane postanowienie</w:t>
      </w:r>
      <w:r w:rsidRPr="00AD6206">
        <w:rPr>
          <w:rFonts w:ascii="Times New Roman" w:eastAsia="Times New Roman" w:hAnsi="Times New Roman" w:cs="Times New Roman"/>
          <w:spacing w:val="-26"/>
          <w:lang w:eastAsia="pl-PL"/>
        </w:rPr>
        <w:t xml:space="preserve"> </w:t>
      </w:r>
      <w:r w:rsidRPr="00AD6206">
        <w:rPr>
          <w:rFonts w:ascii="Times New Roman" w:eastAsia="Times New Roman" w:hAnsi="Times New Roman" w:cs="Times New Roman"/>
          <w:lang w:eastAsia="pl-PL"/>
        </w:rPr>
        <w:t>umowy;</w:t>
      </w:r>
    </w:p>
    <w:p w14:paraId="5465ADDE" w14:textId="00FA7B11" w:rsidR="00AD6206" w:rsidRPr="00AD6206" w:rsidRDefault="00C332E9" w:rsidP="00AD6206">
      <w:pPr>
        <w:widowControl w:val="0"/>
        <w:numPr>
          <w:ilvl w:val="1"/>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postępowaniuu</w:t>
      </w:r>
      <w:r w:rsidR="00AD6206" w:rsidRPr="00AD6206">
        <w:rPr>
          <w:rFonts w:ascii="Times New Roman" w:eastAsia="Times New Roman" w:hAnsi="Times New Roman" w:cs="Times New Roman"/>
          <w:lang w:eastAsia="pl-PL"/>
        </w:rPr>
        <w:t xml:space="preserve"> o udzielenie zamówienia,́ do której́ zamawiający̨ był obowiązany̨ na podstawie ustawy PZP.</w:t>
      </w:r>
    </w:p>
    <w:p w14:paraId="5BCBF217" w14:textId="77777777" w:rsidR="00AD6206" w:rsidRPr="00AD6206"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7777777" w:rsidR="00AD6206" w:rsidRPr="00AD6206"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2265EE5" w14:textId="77777777" w:rsidR="00AD6206" w:rsidRPr="00AD6206" w:rsidRDefault="00AD6206" w:rsidP="00AD6206">
      <w:pPr>
        <w:widowControl w:val="0"/>
        <w:numPr>
          <w:ilvl w:val="0"/>
          <w:numId w:val="2"/>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3A230E77" w14:textId="77777777" w:rsidR="00AD6206" w:rsidRDefault="00425E0D" w:rsidP="00AD6206">
      <w:pPr>
        <w:widowControl w:val="0"/>
        <w:numPr>
          <w:ilvl w:val="0"/>
          <w:numId w:val="19"/>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w:t>
      </w:r>
      <w:r w:rsidR="00AD6206" w:rsidRPr="00AD6206">
        <w:rPr>
          <w:rFonts w:ascii="Times New Roman" w:eastAsia="Times New Roman" w:hAnsi="Times New Roman" w:cs="Times New Roman"/>
          <w:bCs/>
          <w:lang w:eastAsia="pl-PL"/>
        </w:rPr>
        <w:t xml:space="preserve"> dopusz</w:t>
      </w:r>
      <w:r>
        <w:rPr>
          <w:rFonts w:ascii="Times New Roman" w:eastAsia="Times New Roman" w:hAnsi="Times New Roman" w:cs="Times New Roman"/>
          <w:bCs/>
          <w:lang w:eastAsia="pl-PL"/>
        </w:rPr>
        <w:t>cza składania ofert częściowych</w:t>
      </w:r>
      <w:r w:rsidR="00150986">
        <w:rPr>
          <w:rFonts w:ascii="Times New Roman" w:eastAsia="Times New Roman" w:hAnsi="Times New Roman" w:cs="Times New Roman"/>
          <w:bCs/>
          <w:lang w:eastAsia="pl-PL"/>
        </w:rPr>
        <w:t>, zgodnie z podziałem podanym w </w:t>
      </w:r>
      <w:r>
        <w:rPr>
          <w:rFonts w:ascii="Times New Roman" w:eastAsia="Times New Roman" w:hAnsi="Times New Roman" w:cs="Times New Roman"/>
          <w:bCs/>
          <w:lang w:eastAsia="pl-PL"/>
        </w:rPr>
        <w:t xml:space="preserve">Rozdziale </w:t>
      </w:r>
      <w:r w:rsidR="00264977">
        <w:rPr>
          <w:rFonts w:ascii="Times New Roman" w:eastAsia="Times New Roman" w:hAnsi="Times New Roman" w:cs="Times New Roman"/>
          <w:bCs/>
          <w:lang w:eastAsia="pl-PL"/>
        </w:rPr>
        <w:t>III SWZ.</w:t>
      </w:r>
    </w:p>
    <w:p w14:paraId="6DEEB854" w14:textId="6ADD4A7E" w:rsidR="007C500D" w:rsidRPr="007C500D" w:rsidRDefault="007C500D" w:rsidP="007C500D">
      <w:pPr>
        <w:pStyle w:val="Akapitzlist"/>
        <w:numPr>
          <w:ilvl w:val="1"/>
          <w:numId w:val="17"/>
        </w:numPr>
        <w:ind w:hanging="502"/>
        <w:jc w:val="both"/>
        <w:rPr>
          <w:bCs/>
          <w:sz w:val="22"/>
          <w:szCs w:val="22"/>
        </w:rPr>
      </w:pPr>
      <w:r w:rsidRPr="007C500D">
        <w:t xml:space="preserve">Informacja dla wykonawcy składającego ofertę o liczbie części zamówienia, na </w:t>
      </w:r>
      <w:r w:rsidRPr="007C500D">
        <w:rPr>
          <w:sz w:val="22"/>
          <w:szCs w:val="22"/>
        </w:rPr>
        <w:t xml:space="preserve">które może złożyć ofertę: </w:t>
      </w:r>
      <w:r w:rsidR="001A6C96">
        <w:rPr>
          <w:i/>
          <w:sz w:val="22"/>
          <w:szCs w:val="22"/>
        </w:rPr>
        <w:t>z</w:t>
      </w:r>
      <w:r w:rsidRPr="007C500D">
        <w:rPr>
          <w:i/>
          <w:sz w:val="22"/>
          <w:szCs w:val="22"/>
        </w:rPr>
        <w:t>amawiający nie ogranicza liczby części, na które wykonawca może złożyć ofertę.</w:t>
      </w:r>
    </w:p>
    <w:p w14:paraId="7A226B31" w14:textId="29B7373C" w:rsidR="007C500D" w:rsidRPr="007C500D" w:rsidRDefault="007C500D" w:rsidP="007C500D">
      <w:pPr>
        <w:pStyle w:val="Akapitzlist"/>
        <w:widowControl/>
        <w:numPr>
          <w:ilvl w:val="1"/>
          <w:numId w:val="17"/>
        </w:numPr>
        <w:suppressAutoHyphens w:val="0"/>
        <w:ind w:hanging="502"/>
        <w:jc w:val="both"/>
        <w:rPr>
          <w:sz w:val="22"/>
          <w:szCs w:val="22"/>
        </w:rPr>
      </w:pPr>
      <w:r w:rsidRPr="007C500D">
        <w:rPr>
          <w:sz w:val="22"/>
          <w:szCs w:val="22"/>
        </w:rPr>
        <w:t xml:space="preserve">Informacja dla wykonawcy o liczbie części zamówienia, w odniesieniu, do których to części może zostać udzielone mu zamówienie: </w:t>
      </w:r>
      <w:r w:rsidR="001A6C96">
        <w:rPr>
          <w:i/>
          <w:sz w:val="22"/>
          <w:szCs w:val="22"/>
        </w:rPr>
        <w:t>z</w:t>
      </w:r>
      <w:r w:rsidRPr="007C500D">
        <w:rPr>
          <w:i/>
          <w:sz w:val="22"/>
          <w:szCs w:val="22"/>
        </w:rPr>
        <w:t>amawiający nie ogranicza liczby części, na które może zostać udzielone zamówienie jednemu wykonawcy.</w:t>
      </w:r>
    </w:p>
    <w:p w14:paraId="15774099" w14:textId="77777777" w:rsidR="00AD6206" w:rsidRPr="00AD6206" w:rsidRDefault="00AD6206" w:rsidP="007C500D">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Powody niedokonania podziału zamówienia na c</w:t>
      </w:r>
      <w:r w:rsidR="00150986">
        <w:rPr>
          <w:rFonts w:ascii="Times New Roman" w:eastAsia="Times New Roman" w:hAnsi="Times New Roman" w:cs="Times New Roman"/>
          <w:bCs/>
          <w:lang w:eastAsia="pl-PL"/>
        </w:rPr>
        <w:t xml:space="preserve">zęści: </w:t>
      </w:r>
      <w:r w:rsidR="00150986" w:rsidRPr="00150986">
        <w:rPr>
          <w:rFonts w:ascii="Times New Roman" w:eastAsia="Times New Roman" w:hAnsi="Times New Roman" w:cs="Times New Roman"/>
          <w:bCs/>
          <w:i/>
          <w:lang w:eastAsia="pl-PL"/>
        </w:rPr>
        <w:t>nie dotyczy.</w:t>
      </w:r>
    </w:p>
    <w:p w14:paraId="1AF5E28F" w14:textId="77777777" w:rsidR="00AD6206" w:rsidRPr="00AD6206" w:rsidRDefault="00AD6206" w:rsidP="007C500D">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zawarcia umowy ramowej.</w:t>
      </w:r>
    </w:p>
    <w:p w14:paraId="66014B88" w14:textId="77777777" w:rsidR="00AD6206" w:rsidRPr="00AD6206" w:rsidRDefault="00AD6206" w:rsidP="007C500D">
      <w:pPr>
        <w:widowControl w:val="0"/>
        <w:numPr>
          <w:ilvl w:val="0"/>
          <w:numId w:val="1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Zamawiający nie przewiduje możliwości udzielenie zamówienia polegającego na po</w:t>
      </w:r>
      <w:r w:rsidR="0042135B">
        <w:rPr>
          <w:rFonts w:ascii="Times New Roman" w:eastAsia="Times New Roman" w:hAnsi="Times New Roman" w:cs="Times New Roman"/>
          <w:lang w:eastAsia="pl-PL"/>
        </w:rPr>
        <w:t>wtórzeniu podobnych dostaw</w:t>
      </w:r>
      <w:r w:rsidRPr="00AD6206">
        <w:rPr>
          <w:rFonts w:ascii="Times New Roman" w:eastAsia="Times New Roman" w:hAnsi="Times New Roman" w:cs="Times New Roman"/>
          <w:lang w:eastAsia="pl-PL"/>
        </w:rPr>
        <w:t xml:space="preserve"> na pod</w:t>
      </w:r>
      <w:r w:rsidR="0042135B">
        <w:rPr>
          <w:rFonts w:ascii="Times New Roman" w:eastAsia="Times New Roman" w:hAnsi="Times New Roman" w:cs="Times New Roman"/>
          <w:lang w:eastAsia="pl-PL"/>
        </w:rPr>
        <w:t>stawie art. 214 ust. 1 pkt 7</w:t>
      </w:r>
      <w:r w:rsidRPr="00AD6206">
        <w:rPr>
          <w:rFonts w:ascii="Times New Roman" w:eastAsia="Times New Roman" w:hAnsi="Times New Roman" w:cs="Times New Roman"/>
          <w:lang w:eastAsia="pl-PL"/>
        </w:rPr>
        <w:t xml:space="preserve"> ustawy PZP.</w:t>
      </w:r>
    </w:p>
    <w:p w14:paraId="5ABB9A77" w14:textId="77777777" w:rsidR="00AD6206" w:rsidRPr="00AD6206"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Zamawiający nie dopuszcza składania ofert wariantowych.</w:t>
      </w:r>
    </w:p>
    <w:p w14:paraId="6A219CF2" w14:textId="77777777" w:rsidR="00AD6206" w:rsidRPr="00AD6206"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Rozliczenia pomiędzy wykonawcą a zamawiającym będą dokonywane w złotych polskich (PLN). </w:t>
      </w:r>
    </w:p>
    <w:p w14:paraId="268EE853" w14:textId="77777777" w:rsidR="00AD6206" w:rsidRPr="00AD6206"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bCs/>
          <w:lang w:eastAsia="pl-PL"/>
        </w:rPr>
        <w:t>Zamawiający nie przewiduje aukcji elektronicznej.</w:t>
      </w:r>
    </w:p>
    <w:p w14:paraId="53738E05" w14:textId="77777777" w:rsidR="00AD6206" w:rsidRPr="00AD6206"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bCs/>
          <w:lang w:eastAsia="pl-PL"/>
        </w:rPr>
        <w:t>Zamawiający nie przewiduje zwrotu kosztów udziału w postępowaniu.</w:t>
      </w:r>
    </w:p>
    <w:p w14:paraId="131C35CD" w14:textId="77777777" w:rsidR="00AD6206" w:rsidRPr="00AD6206" w:rsidRDefault="00AD6206" w:rsidP="007C500D">
      <w:pPr>
        <w:widowControl w:val="0"/>
        <w:numPr>
          <w:ilvl w:val="0"/>
          <w:numId w:val="17"/>
        </w:numPr>
        <w:suppressAutoHyphens/>
        <w:spacing w:after="0" w:line="240" w:lineRule="auto"/>
        <w:jc w:val="both"/>
        <w:rPr>
          <w:rFonts w:ascii="Times New Roman" w:eastAsia="Times New Roman" w:hAnsi="Times New Roman" w:cs="Times New Roman"/>
          <w:lang w:eastAsia="pl-PL"/>
        </w:rPr>
      </w:pPr>
      <w:r w:rsidRPr="00AD6206">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F0AEAD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 – dotyczy wykonawcy będącego osobą fizyczną</w:t>
      </w:r>
    </w:p>
    <w:p w14:paraId="70DF1A81" w14:textId="77777777" w:rsidR="00AD6206" w:rsidRPr="00AD6206" w:rsidRDefault="00AD6206" w:rsidP="00AD6206">
      <w:pPr>
        <w:spacing w:after="0" w:line="240" w:lineRule="auto"/>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w:t>
      </w:r>
      <w:r w:rsidRPr="00AD6206">
        <w:rPr>
          <w:rFonts w:ascii="Times New Roman" w:eastAsia="Times New Roman" w:hAnsi="Times New Roman" w:cs="Times New Roman"/>
          <w:lang w:eastAsia="pl-PL"/>
        </w:rPr>
        <w:lastRenderedPageBreak/>
        <w:t xml:space="preserve">Kraków, pokój nr 5. Kontakt z Inspektorem możliwy jest przez e-mail: </w:t>
      </w:r>
      <w:hyperlink r:id="rId23"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sprawy </w:t>
      </w:r>
      <w:r w:rsidR="00E311DF">
        <w:rPr>
          <w:rFonts w:ascii="Times New Roman" w:eastAsia="Times New Roman" w:hAnsi="Times New Roman" w:cs="Times New Roman"/>
          <w:b/>
          <w:lang w:eastAsia="pl-PL"/>
        </w:rPr>
        <w:t>80.272.34</w:t>
      </w:r>
      <w:r w:rsidRPr="00AD6206">
        <w:rPr>
          <w:rFonts w:ascii="Times New Roman" w:eastAsia="Times New Roman" w:hAnsi="Times New Roman" w:cs="Times New Roman"/>
          <w:b/>
          <w:lang w:eastAsia="pl-PL"/>
        </w:rPr>
        <w:t>.2021.</w:t>
      </w:r>
    </w:p>
    <w:p w14:paraId="5340BBC5"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BA106D">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BA106D">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BA106D">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BA106D">
      <w:pPr>
        <w:widowControl w:val="0"/>
        <w:numPr>
          <w:ilvl w:val="0"/>
          <w:numId w:val="24"/>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BA106D">
      <w:pPr>
        <w:widowControl w:val="0"/>
        <w:numPr>
          <w:ilvl w:val="0"/>
          <w:numId w:val="25"/>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BA106D">
      <w:pPr>
        <w:widowControl w:val="0"/>
        <w:numPr>
          <w:ilvl w:val="0"/>
          <w:numId w:val="25"/>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BA106D">
      <w:pPr>
        <w:widowControl w:val="0"/>
        <w:numPr>
          <w:ilvl w:val="0"/>
          <w:numId w:val="25"/>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3343B2E6"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BA106D">
      <w:pPr>
        <w:widowControl w:val="0"/>
        <w:numPr>
          <w:ilvl w:val="3"/>
          <w:numId w:val="23"/>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w:t>
      </w:r>
      <w:r w:rsidRPr="00AD6206">
        <w:rPr>
          <w:rFonts w:ascii="Times New Roman" w:eastAsia="Times New Roman" w:hAnsi="Times New Roman" w:cs="Times New Roman"/>
          <w:lang w:eastAsia="pl-PL"/>
        </w:rPr>
        <w:lastRenderedPageBreak/>
        <w:t xml:space="preserve">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jc w:val="both"/>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71652164" w14:textId="77777777" w:rsidR="00484EB3" w:rsidRPr="00484EB3" w:rsidRDefault="00484EB3" w:rsidP="00BA106D">
      <w:pPr>
        <w:widowControl w:val="0"/>
        <w:numPr>
          <w:ilvl w:val="0"/>
          <w:numId w:val="26"/>
        </w:numPr>
        <w:suppressAutoHyphens/>
        <w:spacing w:after="0" w:line="240" w:lineRule="auto"/>
        <w:contextualSpacing/>
        <w:jc w:val="both"/>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4FBEF449" w14:textId="77777777" w:rsidR="00AD6206" w:rsidRPr="00AD6206" w:rsidRDefault="00AD6206" w:rsidP="00BA106D">
      <w:pPr>
        <w:widowControl w:val="0"/>
        <w:numPr>
          <w:ilvl w:val="0"/>
          <w:numId w:val="26"/>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6BAE7134" w14:textId="77777777" w:rsidR="00AD6206" w:rsidRPr="00AD6206" w:rsidRDefault="00AD6206" w:rsidP="00BA106D">
      <w:pPr>
        <w:widowControl w:val="0"/>
        <w:numPr>
          <w:ilvl w:val="0"/>
          <w:numId w:val="26"/>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p>
    <w:p w14:paraId="1E39CC2F" w14:textId="77777777" w:rsidR="00AD6206" w:rsidRDefault="00AD6206" w:rsidP="00AD6206">
      <w:pPr>
        <w:tabs>
          <w:tab w:val="left" w:pos="1260"/>
        </w:tabs>
      </w:pPr>
    </w:p>
    <w:p w14:paraId="2A5AD6F4" w14:textId="77777777" w:rsidR="00720724" w:rsidRDefault="00720724" w:rsidP="00AD6206">
      <w:pPr>
        <w:tabs>
          <w:tab w:val="left" w:pos="1260"/>
        </w:tabs>
      </w:pPr>
    </w:p>
    <w:p w14:paraId="79F52B19" w14:textId="77777777" w:rsidR="00720724" w:rsidRDefault="00720724" w:rsidP="00AD6206">
      <w:pPr>
        <w:tabs>
          <w:tab w:val="left" w:pos="1260"/>
        </w:tabs>
      </w:pPr>
    </w:p>
    <w:p w14:paraId="4D8363D4" w14:textId="77777777" w:rsidR="00720724" w:rsidRDefault="00720724" w:rsidP="00AD6206">
      <w:pPr>
        <w:tabs>
          <w:tab w:val="left" w:pos="1260"/>
        </w:tabs>
      </w:pPr>
    </w:p>
    <w:p w14:paraId="44999EB2" w14:textId="77777777" w:rsidR="00720724" w:rsidRDefault="00720724" w:rsidP="00AD6206">
      <w:pPr>
        <w:tabs>
          <w:tab w:val="left" w:pos="1260"/>
        </w:tabs>
      </w:pPr>
    </w:p>
    <w:p w14:paraId="5469F4F8" w14:textId="77777777" w:rsidR="00720724" w:rsidRDefault="00720724" w:rsidP="00AD6206">
      <w:pPr>
        <w:tabs>
          <w:tab w:val="left" w:pos="1260"/>
        </w:tabs>
      </w:pPr>
    </w:p>
    <w:p w14:paraId="7FE7B3EB" w14:textId="77777777" w:rsidR="00720724" w:rsidRDefault="00720724" w:rsidP="00AD6206">
      <w:pPr>
        <w:tabs>
          <w:tab w:val="left" w:pos="1260"/>
        </w:tabs>
      </w:pPr>
    </w:p>
    <w:p w14:paraId="76EE38CD" w14:textId="77777777" w:rsidR="00720724" w:rsidRDefault="00720724" w:rsidP="00AD6206">
      <w:pPr>
        <w:tabs>
          <w:tab w:val="left" w:pos="1260"/>
        </w:tabs>
      </w:pPr>
    </w:p>
    <w:p w14:paraId="2C06092F" w14:textId="77777777" w:rsidR="00720724" w:rsidRDefault="00720724" w:rsidP="00AD6206">
      <w:pPr>
        <w:tabs>
          <w:tab w:val="left" w:pos="1260"/>
        </w:tabs>
      </w:pPr>
    </w:p>
    <w:p w14:paraId="7E9B1B86" w14:textId="77777777" w:rsidR="00720724" w:rsidRDefault="00720724" w:rsidP="00AD6206">
      <w:pPr>
        <w:tabs>
          <w:tab w:val="left" w:pos="1260"/>
        </w:tabs>
      </w:pPr>
    </w:p>
    <w:p w14:paraId="1F7BE083" w14:textId="77777777" w:rsidR="00720724" w:rsidRDefault="00720724" w:rsidP="00AD6206">
      <w:pPr>
        <w:tabs>
          <w:tab w:val="left" w:pos="1260"/>
        </w:tabs>
      </w:pPr>
    </w:p>
    <w:p w14:paraId="6E60CCBE" w14:textId="77777777" w:rsidR="00720724" w:rsidRDefault="00720724" w:rsidP="00AD6206">
      <w:pPr>
        <w:tabs>
          <w:tab w:val="left" w:pos="1260"/>
        </w:tabs>
      </w:pPr>
    </w:p>
    <w:p w14:paraId="48B6FCB6" w14:textId="77777777" w:rsidR="005B3267" w:rsidRDefault="005B3267" w:rsidP="00AD6206">
      <w:pPr>
        <w:tabs>
          <w:tab w:val="left" w:pos="1260"/>
        </w:tabs>
      </w:pPr>
    </w:p>
    <w:p w14:paraId="2F09AD28" w14:textId="77777777" w:rsidR="005B3267" w:rsidRDefault="005B3267" w:rsidP="00AD6206">
      <w:pPr>
        <w:tabs>
          <w:tab w:val="left" w:pos="1260"/>
        </w:tabs>
      </w:pPr>
    </w:p>
    <w:p w14:paraId="4FC59792" w14:textId="77777777" w:rsidR="00325579" w:rsidRDefault="00325579" w:rsidP="00AD6206">
      <w:pPr>
        <w:tabs>
          <w:tab w:val="left" w:pos="1260"/>
        </w:tabs>
      </w:pPr>
    </w:p>
    <w:p w14:paraId="6A54A2FD" w14:textId="77777777" w:rsidR="00325579" w:rsidRDefault="00325579" w:rsidP="00AD6206">
      <w:pPr>
        <w:tabs>
          <w:tab w:val="left" w:pos="1260"/>
        </w:tabs>
      </w:pPr>
    </w:p>
    <w:p w14:paraId="4BFDB3C7" w14:textId="77777777" w:rsidR="00325579" w:rsidRDefault="00325579" w:rsidP="00AD6206">
      <w:pPr>
        <w:tabs>
          <w:tab w:val="left" w:pos="1260"/>
        </w:tabs>
      </w:pPr>
    </w:p>
    <w:p w14:paraId="5EE6BA66" w14:textId="77777777" w:rsidR="00325579" w:rsidRDefault="00325579" w:rsidP="00AD6206">
      <w:pPr>
        <w:tabs>
          <w:tab w:val="left" w:pos="1260"/>
        </w:tabs>
      </w:pPr>
    </w:p>
    <w:p w14:paraId="5489C47A" w14:textId="77777777" w:rsidR="00325579" w:rsidRDefault="00325579" w:rsidP="00AD6206">
      <w:pPr>
        <w:tabs>
          <w:tab w:val="left" w:pos="1260"/>
        </w:tabs>
      </w:pPr>
    </w:p>
    <w:p w14:paraId="44436BF7" w14:textId="77777777" w:rsidR="00325579" w:rsidRDefault="00325579" w:rsidP="00AD6206">
      <w:pPr>
        <w:tabs>
          <w:tab w:val="left" w:pos="1260"/>
        </w:tabs>
      </w:pPr>
    </w:p>
    <w:p w14:paraId="6991AEEE" w14:textId="77777777" w:rsidR="00325579" w:rsidRDefault="00325579" w:rsidP="00AD6206">
      <w:pPr>
        <w:tabs>
          <w:tab w:val="left" w:pos="1260"/>
        </w:tabs>
      </w:pPr>
    </w:p>
    <w:p w14:paraId="14F0D640" w14:textId="77777777" w:rsidR="00325579" w:rsidRDefault="00325579" w:rsidP="00AD6206">
      <w:pPr>
        <w:tabs>
          <w:tab w:val="left" w:pos="1260"/>
        </w:tabs>
      </w:pPr>
    </w:p>
    <w:p w14:paraId="76581D67" w14:textId="77777777" w:rsidR="00325579" w:rsidRDefault="00325579" w:rsidP="00AD6206">
      <w:pPr>
        <w:tabs>
          <w:tab w:val="left" w:pos="1260"/>
        </w:tabs>
      </w:pPr>
    </w:p>
    <w:p w14:paraId="4814E2E3" w14:textId="77777777" w:rsidR="00325579" w:rsidRDefault="00325579" w:rsidP="00AD6206">
      <w:pPr>
        <w:tabs>
          <w:tab w:val="left" w:pos="1260"/>
        </w:tabs>
      </w:pPr>
    </w:p>
    <w:p w14:paraId="212BFF62" w14:textId="77777777" w:rsidR="00424415" w:rsidRDefault="00424415" w:rsidP="00AD6206">
      <w:pPr>
        <w:tabs>
          <w:tab w:val="left" w:pos="1260"/>
        </w:tabs>
      </w:pPr>
    </w:p>
    <w:p w14:paraId="129B75FC" w14:textId="77777777" w:rsidR="00720724" w:rsidRPr="00EC3109" w:rsidRDefault="00720724" w:rsidP="00DF0199">
      <w:pP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lastRenderedPageBreak/>
        <w:t>FORMULARZ OFERTY – Znak sprawy 80.272.</w:t>
      </w:r>
      <w:r w:rsidR="00EC3109">
        <w:rPr>
          <w:rFonts w:ascii="Times New Roman" w:hAnsi="Times New Roman" w:cs="Times New Roman"/>
          <w:b/>
          <w:bCs/>
          <w:u w:val="single"/>
        </w:rPr>
        <w:t>34</w:t>
      </w:r>
      <w:r w:rsidRPr="00EC3109">
        <w:rPr>
          <w:rFonts w:ascii="Times New Roman" w:hAnsi="Times New Roman" w:cs="Times New Roman"/>
          <w:b/>
          <w:bCs/>
          <w:u w:val="single"/>
        </w:rPr>
        <w:t>.2021</w:t>
      </w:r>
    </w:p>
    <w:p w14:paraId="7109F9D1"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77777777"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25/2, 31-113 Kraków</w:t>
      </w:r>
    </w:p>
    <w:p w14:paraId="662FA735"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04B2B17C"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564F82F0" w14:textId="77777777" w:rsidR="00720724" w:rsidRPr="00EC3109" w:rsidRDefault="00720724" w:rsidP="00EC3109">
      <w:pPr>
        <w:spacing w:after="0" w:line="240" w:lineRule="auto"/>
        <w:ind w:left="540"/>
        <w:jc w:val="right"/>
        <w:outlineLvl w:val="0"/>
        <w:rPr>
          <w:rFonts w:ascii="Times New Roman" w:hAnsi="Times New Roman" w:cs="Times New Roman"/>
          <w:u w:val="single"/>
        </w:rPr>
      </w:pPr>
    </w:p>
    <w:p w14:paraId="435F276D" w14:textId="77777777" w:rsidR="00720724" w:rsidRPr="00EC3109" w:rsidRDefault="00720724" w:rsidP="00EC3109">
      <w:pPr>
        <w:spacing w:after="0" w:line="240" w:lineRule="auto"/>
        <w:ind w:left="426"/>
        <w:jc w:val="both"/>
        <w:outlineLvl w:val="0"/>
        <w:rPr>
          <w:rFonts w:ascii="Times New Roman" w:hAnsi="Times New Roman" w:cs="Times New Roman"/>
          <w:b/>
          <w:i/>
        </w:rPr>
      </w:pPr>
      <w:r w:rsidRPr="00EC3109">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sidRPr="00EC3109">
        <w:rPr>
          <w:rFonts w:ascii="Times New Roman" w:hAnsi="Times New Roman" w:cs="Times New Roman"/>
          <w:b/>
          <w:i/>
          <w:u w:val="single"/>
        </w:rPr>
        <w:t>https://............................................................................</w:t>
      </w:r>
    </w:p>
    <w:p w14:paraId="34784C34" w14:textId="77777777" w:rsidR="00720724" w:rsidRPr="00EC3109" w:rsidRDefault="00720724" w:rsidP="00EC3109">
      <w:pPr>
        <w:spacing w:after="0" w:line="240" w:lineRule="auto"/>
        <w:ind w:left="426"/>
        <w:jc w:val="both"/>
        <w:rPr>
          <w:rFonts w:ascii="Times New Roman" w:hAnsi="Times New Roman" w:cs="Times New Roman"/>
          <w:i/>
          <w:iCs/>
          <w:u w:val="single"/>
        </w:rPr>
      </w:pPr>
    </w:p>
    <w:p w14:paraId="061024EF" w14:textId="77777777" w:rsidR="00F50AB4" w:rsidRDefault="00720724" w:rsidP="00EC3109">
      <w:pPr>
        <w:spacing w:after="0" w:line="240" w:lineRule="auto"/>
        <w:ind w:left="426"/>
        <w:jc w:val="both"/>
        <w:rPr>
          <w:rFonts w:ascii="Times New Roman" w:hAnsi="Times New Roman" w:cs="Times New Roman"/>
          <w:i/>
          <w:iCs/>
          <w:u w:val="single"/>
        </w:rPr>
      </w:pPr>
      <w:r w:rsidRPr="00EC3109">
        <w:rPr>
          <w:rFonts w:ascii="Times New Roman" w:hAnsi="Times New Roman" w:cs="Times New Roman"/>
          <w:i/>
          <w:iCs/>
          <w:u w:val="single"/>
        </w:rPr>
        <w:t xml:space="preserve">Nawiązując do ogłoszonego postępowania prowadzonego </w:t>
      </w:r>
      <w:r w:rsidR="00F50AB4">
        <w:rPr>
          <w:rFonts w:ascii="Times New Roman" w:hAnsi="Times New Roman" w:cs="Times New Roman"/>
          <w:b/>
          <w:i/>
          <w:iCs/>
          <w:u w:val="single"/>
        </w:rPr>
        <w:t xml:space="preserve">w trybie przetargu nieograniczonego </w:t>
      </w:r>
      <w:r w:rsidR="00F50AB4">
        <w:rPr>
          <w:rFonts w:ascii="Times New Roman" w:hAnsi="Times New Roman" w:cs="Times New Roman"/>
          <w:i/>
          <w:iCs/>
          <w:u w:val="single"/>
        </w:rPr>
        <w:t xml:space="preserve">na </w:t>
      </w:r>
    </w:p>
    <w:p w14:paraId="3465A796" w14:textId="77777777" w:rsidR="00720724" w:rsidRPr="00F50AB4" w:rsidRDefault="00F50AB4" w:rsidP="00F50AB4">
      <w:pPr>
        <w:spacing w:after="0" w:line="240" w:lineRule="auto"/>
        <w:ind w:left="426"/>
        <w:jc w:val="both"/>
        <w:rPr>
          <w:rFonts w:ascii="Times New Roman" w:hAnsi="Times New Roman" w:cs="Times New Roman"/>
          <w:i/>
          <w:iCs/>
          <w:u w:val="single"/>
        </w:rPr>
      </w:pPr>
      <w:r>
        <w:rPr>
          <w:rFonts w:ascii="Times New Roman" w:hAnsi="Times New Roman"/>
          <w:i/>
          <w:u w:val="single"/>
        </w:rPr>
        <w:t>w</w:t>
      </w:r>
      <w:r w:rsidRPr="00F50AB4">
        <w:rPr>
          <w:rFonts w:ascii="Times New Roman" w:hAnsi="Times New Roman"/>
          <w:i/>
          <w:u w:val="single"/>
        </w:rPr>
        <w:t>yłonienie wykonawcy w zakresie sukcesywnej dostawy sprzętu do Elektronicznego Systemu Zarządzania Dokumentacją (EZD) wraz z oprogramowaniem, dla Uniwersytetu Jagiellońskiego z podziałem na trzy (3) części</w:t>
      </w:r>
      <w:r>
        <w:rPr>
          <w:rFonts w:ascii="Times New Roman" w:hAnsi="Times New Roman" w:cs="Times New Roman"/>
          <w:i/>
          <w:iCs/>
          <w:u w:val="single"/>
        </w:rPr>
        <w:t xml:space="preserve">, </w:t>
      </w:r>
      <w:r w:rsidR="00720724" w:rsidRPr="00EC3109">
        <w:rPr>
          <w:rFonts w:ascii="Times New Roman" w:hAnsi="Times New Roman" w:cs="Times New Roman"/>
          <w:i/>
          <w:iCs/>
          <w:u w:val="single"/>
        </w:rPr>
        <w:t>składamy poniższą ofertę:</w:t>
      </w:r>
    </w:p>
    <w:p w14:paraId="3ADAF943" w14:textId="77777777" w:rsidR="00720724" w:rsidRPr="00EC3109" w:rsidRDefault="00720724" w:rsidP="00EC3109">
      <w:pPr>
        <w:tabs>
          <w:tab w:val="left" w:pos="1080"/>
          <w:tab w:val="left" w:pos="7290"/>
        </w:tabs>
        <w:spacing w:after="0" w:line="240" w:lineRule="auto"/>
        <w:jc w:val="both"/>
        <w:rPr>
          <w:rFonts w:ascii="Times New Roman" w:hAnsi="Times New Roman" w:cs="Times New Roman"/>
        </w:rPr>
      </w:pPr>
      <w:r w:rsidRPr="00EC3109">
        <w:rPr>
          <w:rFonts w:ascii="Times New Roman" w:hAnsi="Times New Roman" w:cs="Times New Roman"/>
        </w:rPr>
        <w:tab/>
      </w:r>
      <w:r w:rsidRPr="00EC3109">
        <w:rPr>
          <w:rFonts w:ascii="Times New Roman" w:hAnsi="Times New Roman" w:cs="Times New Roman"/>
        </w:rPr>
        <w:tab/>
      </w:r>
    </w:p>
    <w:p w14:paraId="7D995C06" w14:textId="77777777" w:rsidR="00720724"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oferujemy wykonanie </w:t>
      </w:r>
      <w:r w:rsidR="00BE7253">
        <w:rPr>
          <w:rFonts w:ascii="Times New Roman" w:hAnsi="Times New Roman" w:cs="Times New Roman"/>
          <w:b/>
        </w:rPr>
        <w:t xml:space="preserve">CZĘŚCI I </w:t>
      </w:r>
      <w:r w:rsidRPr="00EC3109">
        <w:rPr>
          <w:rFonts w:ascii="Times New Roman" w:hAnsi="Times New Roman" w:cs="Times New Roman"/>
          <w:b/>
        </w:rPr>
        <w:t>PRZEDMIOTU ZAMÓWIENIA</w:t>
      </w:r>
      <w:r w:rsidRPr="00EC3109">
        <w:rPr>
          <w:rFonts w:ascii="Times New Roman" w:hAnsi="Times New Roman" w:cs="Times New Roman"/>
        </w:rPr>
        <w:t xml:space="preserve"> za </w:t>
      </w:r>
      <w:r w:rsidR="00DE7A29">
        <w:rPr>
          <w:rFonts w:ascii="Times New Roman" w:hAnsi="Times New Roman" w:cs="Times New Roman"/>
        </w:rPr>
        <w:t xml:space="preserve">maksymalną </w:t>
      </w:r>
      <w:r w:rsidRPr="00EC3109">
        <w:rPr>
          <w:rFonts w:ascii="Times New Roman" w:hAnsi="Times New Roman" w:cs="Times New Roman"/>
        </w:rPr>
        <w:t xml:space="preserve">cenę netto ………………………………… PLN, a wraz z należnym podatkiem od towarów i usług VAT w wysokości …………..%, za </w:t>
      </w:r>
      <w:r w:rsidR="00DE7A29">
        <w:rPr>
          <w:rFonts w:ascii="Times New Roman" w:hAnsi="Times New Roman" w:cs="Times New Roman"/>
        </w:rPr>
        <w:t xml:space="preserve">maksymalną </w:t>
      </w:r>
      <w:r w:rsidRPr="00EC3109">
        <w:rPr>
          <w:rFonts w:ascii="Times New Roman" w:hAnsi="Times New Roman" w:cs="Times New Roman"/>
        </w:rPr>
        <w:t xml:space="preserve">cenę brutto ................................................ PLN </w:t>
      </w:r>
      <w:r w:rsidRPr="00EC3109">
        <w:rPr>
          <w:rFonts w:ascii="Times New Roman" w:hAnsi="Times New Roman" w:cs="Times New Roman"/>
          <w:i/>
        </w:rPr>
        <w:t>(słownie:.............................................................................................................................../100),</w:t>
      </w:r>
      <w:r w:rsidRPr="00EC3109">
        <w:rPr>
          <w:rFonts w:ascii="Times New Roman" w:hAnsi="Times New Roman" w:cs="Times New Roman"/>
        </w:rPr>
        <w:t xml:space="preserve"> ustaloną na</w:t>
      </w:r>
      <w:r w:rsidR="00B0505B">
        <w:rPr>
          <w:rFonts w:ascii="Times New Roman" w:hAnsi="Times New Roman" w:cs="Times New Roman"/>
        </w:rPr>
        <w:t xml:space="preserve"> podstawie szczegółowej kalkulacji cenowej oferty opartej</w:t>
      </w:r>
      <w:r w:rsidRPr="00EC3109">
        <w:rPr>
          <w:rFonts w:ascii="Times New Roman" w:hAnsi="Times New Roman" w:cs="Times New Roman"/>
        </w:rPr>
        <w:t xml:space="preserve"> </w:t>
      </w:r>
      <w:r w:rsidR="00B0505B">
        <w:rPr>
          <w:rFonts w:ascii="Times New Roman" w:hAnsi="Times New Roman" w:cs="Times New Roman"/>
        </w:rPr>
        <w:t>na wytycznych</w:t>
      </w:r>
      <w:r w:rsidRPr="00EC3109">
        <w:rPr>
          <w:rFonts w:ascii="Times New Roman" w:hAnsi="Times New Roman" w:cs="Times New Roman"/>
        </w:rPr>
        <w:t xml:space="preserve">, o których mowa w treści rozdziału </w:t>
      </w:r>
      <w:r w:rsidR="00B0505B">
        <w:rPr>
          <w:rFonts w:ascii="Times New Roman" w:hAnsi="Times New Roman" w:cs="Times New Roman"/>
        </w:rPr>
        <w:t>XIV SWZ;</w:t>
      </w:r>
    </w:p>
    <w:p w14:paraId="7F6C4677" w14:textId="77777777" w:rsidR="00BE7253" w:rsidRDefault="00BE7253"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oferujemy wykonanie </w:t>
      </w:r>
      <w:r>
        <w:rPr>
          <w:rFonts w:ascii="Times New Roman" w:hAnsi="Times New Roman" w:cs="Times New Roman"/>
          <w:b/>
        </w:rPr>
        <w:t xml:space="preserve">CZĘŚCI II </w:t>
      </w:r>
      <w:r w:rsidRPr="00EC3109">
        <w:rPr>
          <w:rFonts w:ascii="Times New Roman" w:hAnsi="Times New Roman" w:cs="Times New Roman"/>
          <w:b/>
        </w:rPr>
        <w:t>PRZEDMIOTU ZAMÓWIENIA</w:t>
      </w:r>
      <w:r w:rsidRPr="00EC3109">
        <w:rPr>
          <w:rFonts w:ascii="Times New Roman" w:hAnsi="Times New Roman" w:cs="Times New Roman"/>
        </w:rPr>
        <w:t xml:space="preserve"> za </w:t>
      </w:r>
      <w:r w:rsidR="00DE7A29">
        <w:rPr>
          <w:rFonts w:ascii="Times New Roman" w:hAnsi="Times New Roman" w:cs="Times New Roman"/>
        </w:rPr>
        <w:t xml:space="preserve">maksymalną </w:t>
      </w:r>
      <w:r w:rsidRPr="00EC3109">
        <w:rPr>
          <w:rFonts w:ascii="Times New Roman" w:hAnsi="Times New Roman" w:cs="Times New Roman"/>
        </w:rPr>
        <w:t xml:space="preserve">cenę netto ………………………………… PLN, a wraz z należnym podatkiem od towarów i usług VAT w wysokości …………..%, za </w:t>
      </w:r>
      <w:r w:rsidR="00DE7A29">
        <w:rPr>
          <w:rFonts w:ascii="Times New Roman" w:hAnsi="Times New Roman" w:cs="Times New Roman"/>
        </w:rPr>
        <w:t xml:space="preserve">maksymalną </w:t>
      </w:r>
      <w:r w:rsidRPr="00EC3109">
        <w:rPr>
          <w:rFonts w:ascii="Times New Roman" w:hAnsi="Times New Roman" w:cs="Times New Roman"/>
        </w:rPr>
        <w:t xml:space="preserve">cenę brutto ................................................ PLN </w:t>
      </w:r>
      <w:r w:rsidRPr="00EC3109">
        <w:rPr>
          <w:rFonts w:ascii="Times New Roman" w:hAnsi="Times New Roman" w:cs="Times New Roman"/>
          <w:i/>
        </w:rPr>
        <w:t>(słownie:..............................................................................................</w:t>
      </w:r>
      <w:r w:rsidR="00DE7A29">
        <w:rPr>
          <w:rFonts w:ascii="Times New Roman" w:hAnsi="Times New Roman" w:cs="Times New Roman"/>
          <w:i/>
        </w:rPr>
        <w:t>.......................</w:t>
      </w:r>
      <w:r w:rsidRPr="00EC3109">
        <w:rPr>
          <w:rFonts w:ascii="Times New Roman" w:hAnsi="Times New Roman" w:cs="Times New Roman"/>
          <w:i/>
        </w:rPr>
        <w:t>./100),</w:t>
      </w:r>
      <w:r w:rsidRPr="00EC3109">
        <w:rPr>
          <w:rFonts w:ascii="Times New Roman" w:hAnsi="Times New Roman" w:cs="Times New Roman"/>
        </w:rPr>
        <w:t xml:space="preserve"> ustaloną na</w:t>
      </w:r>
      <w:r>
        <w:rPr>
          <w:rFonts w:ascii="Times New Roman" w:hAnsi="Times New Roman" w:cs="Times New Roman"/>
        </w:rPr>
        <w:t xml:space="preserve"> podstawie szczegółowej kalkulacji cenowej oferty opartej</w:t>
      </w:r>
      <w:r w:rsidRPr="00EC3109">
        <w:rPr>
          <w:rFonts w:ascii="Times New Roman" w:hAnsi="Times New Roman" w:cs="Times New Roman"/>
        </w:rPr>
        <w:t xml:space="preserve"> </w:t>
      </w:r>
      <w:r>
        <w:rPr>
          <w:rFonts w:ascii="Times New Roman" w:hAnsi="Times New Roman" w:cs="Times New Roman"/>
        </w:rPr>
        <w:t>na wytycznych</w:t>
      </w:r>
      <w:r w:rsidRPr="00EC3109">
        <w:rPr>
          <w:rFonts w:ascii="Times New Roman" w:hAnsi="Times New Roman" w:cs="Times New Roman"/>
        </w:rPr>
        <w:t xml:space="preserve">, o których mowa w treści rozdziału </w:t>
      </w:r>
      <w:r>
        <w:rPr>
          <w:rFonts w:ascii="Times New Roman" w:hAnsi="Times New Roman" w:cs="Times New Roman"/>
        </w:rPr>
        <w:t>XIV SWZ;</w:t>
      </w:r>
    </w:p>
    <w:p w14:paraId="77D83FD5" w14:textId="77777777" w:rsidR="00BE7253" w:rsidRDefault="00BE7253"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oferujemy wykonanie </w:t>
      </w:r>
      <w:r>
        <w:rPr>
          <w:rFonts w:ascii="Times New Roman" w:hAnsi="Times New Roman" w:cs="Times New Roman"/>
          <w:b/>
        </w:rPr>
        <w:t xml:space="preserve">CZĘŚCI III </w:t>
      </w:r>
      <w:r w:rsidRPr="00EC3109">
        <w:rPr>
          <w:rFonts w:ascii="Times New Roman" w:hAnsi="Times New Roman" w:cs="Times New Roman"/>
          <w:b/>
        </w:rPr>
        <w:t>PRZEDMIOTU ZAMÓWIENIA</w:t>
      </w:r>
      <w:r w:rsidRPr="00EC3109">
        <w:rPr>
          <w:rFonts w:ascii="Times New Roman" w:hAnsi="Times New Roman" w:cs="Times New Roman"/>
        </w:rPr>
        <w:t xml:space="preserve"> za </w:t>
      </w:r>
      <w:r w:rsidR="00DE7A29">
        <w:rPr>
          <w:rFonts w:ascii="Times New Roman" w:hAnsi="Times New Roman" w:cs="Times New Roman"/>
        </w:rPr>
        <w:t xml:space="preserve">maksymalną </w:t>
      </w:r>
      <w:r w:rsidRPr="00EC3109">
        <w:rPr>
          <w:rFonts w:ascii="Times New Roman" w:hAnsi="Times New Roman" w:cs="Times New Roman"/>
        </w:rPr>
        <w:t xml:space="preserve">cenę netto ………………………………… PLN, a wraz z należnym podatkiem od towarów i usług VAT w wysokości …………..%, za </w:t>
      </w:r>
      <w:r w:rsidR="00DE7A29">
        <w:rPr>
          <w:rFonts w:ascii="Times New Roman" w:hAnsi="Times New Roman" w:cs="Times New Roman"/>
        </w:rPr>
        <w:t xml:space="preserve">maksymalną </w:t>
      </w:r>
      <w:r w:rsidRPr="00EC3109">
        <w:rPr>
          <w:rFonts w:ascii="Times New Roman" w:hAnsi="Times New Roman" w:cs="Times New Roman"/>
        </w:rPr>
        <w:t xml:space="preserve">cenę brutto ................................................ PLN </w:t>
      </w:r>
      <w:r w:rsidRPr="00EC3109">
        <w:rPr>
          <w:rFonts w:ascii="Times New Roman" w:hAnsi="Times New Roman" w:cs="Times New Roman"/>
          <w:i/>
        </w:rPr>
        <w:t>(słownie:...............................................................................................</w:t>
      </w:r>
      <w:r w:rsidR="00DE7A29">
        <w:rPr>
          <w:rFonts w:ascii="Times New Roman" w:hAnsi="Times New Roman" w:cs="Times New Roman"/>
          <w:i/>
        </w:rPr>
        <w:t>.......................</w:t>
      </w:r>
      <w:r w:rsidRPr="00EC3109">
        <w:rPr>
          <w:rFonts w:ascii="Times New Roman" w:hAnsi="Times New Roman" w:cs="Times New Roman"/>
          <w:i/>
        </w:rPr>
        <w:t>/100),</w:t>
      </w:r>
      <w:r w:rsidRPr="00EC3109">
        <w:rPr>
          <w:rFonts w:ascii="Times New Roman" w:hAnsi="Times New Roman" w:cs="Times New Roman"/>
        </w:rPr>
        <w:t xml:space="preserve"> ustaloną na</w:t>
      </w:r>
      <w:r>
        <w:rPr>
          <w:rFonts w:ascii="Times New Roman" w:hAnsi="Times New Roman" w:cs="Times New Roman"/>
        </w:rPr>
        <w:t xml:space="preserve"> podstawie szczegółowej kalkulacji cenowej oferty opartej</w:t>
      </w:r>
      <w:r w:rsidRPr="00EC3109">
        <w:rPr>
          <w:rFonts w:ascii="Times New Roman" w:hAnsi="Times New Roman" w:cs="Times New Roman"/>
        </w:rPr>
        <w:t xml:space="preserve"> </w:t>
      </w:r>
      <w:r>
        <w:rPr>
          <w:rFonts w:ascii="Times New Roman" w:hAnsi="Times New Roman" w:cs="Times New Roman"/>
        </w:rPr>
        <w:t>na wytycznych</w:t>
      </w:r>
      <w:r w:rsidRPr="00EC3109">
        <w:rPr>
          <w:rFonts w:ascii="Times New Roman" w:hAnsi="Times New Roman" w:cs="Times New Roman"/>
        </w:rPr>
        <w:t xml:space="preserve">, o których mowa w treści rozdziału </w:t>
      </w:r>
      <w:r>
        <w:rPr>
          <w:rFonts w:ascii="Times New Roman" w:hAnsi="Times New Roman" w:cs="Times New Roman"/>
        </w:rPr>
        <w:t>XIV SWZ;</w:t>
      </w:r>
    </w:p>
    <w:p w14:paraId="3E15D147" w14:textId="77777777" w:rsidR="00BE7253" w:rsidRPr="00EC3109" w:rsidRDefault="00BE7253" w:rsidP="0059726B">
      <w:pPr>
        <w:spacing w:after="0" w:line="240" w:lineRule="auto"/>
        <w:jc w:val="both"/>
        <w:rPr>
          <w:rFonts w:ascii="Times New Roman" w:hAnsi="Times New Roman" w:cs="Times New Roman"/>
        </w:rPr>
      </w:pPr>
    </w:p>
    <w:p w14:paraId="660A7738" w14:textId="77682A00"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color w:val="000000"/>
        </w:rPr>
      </w:pPr>
      <w:r w:rsidRPr="00EC3109">
        <w:rPr>
          <w:rFonts w:ascii="Times New Roman" w:hAnsi="Times New Roman" w:cs="Times New Roman"/>
        </w:rPr>
        <w:lastRenderedPageBreak/>
        <w:t>oświadczamy, iż oferujemy przedmiot zamówienia zgodny z wymaganiami i warunkami opisanymi przez zamawiającego w specyfikacji warunków zamówienia</w:t>
      </w:r>
      <w:r w:rsidR="0059726B">
        <w:rPr>
          <w:rFonts w:ascii="Times New Roman" w:hAnsi="Times New Roman" w:cs="Times New Roman"/>
        </w:rPr>
        <w:t>, na potwierdzenie czego załączamy</w:t>
      </w:r>
      <w:r w:rsidR="00446709">
        <w:rPr>
          <w:rFonts w:ascii="Times New Roman" w:hAnsi="Times New Roman" w:cs="Times New Roman"/>
        </w:rPr>
        <w:t xml:space="preserve"> w kalkulacji cenowej oferty</w:t>
      </w:r>
      <w:r w:rsidR="007E4115">
        <w:rPr>
          <w:rFonts w:ascii="Times New Roman" w:hAnsi="Times New Roman" w:cs="Times New Roman"/>
        </w:rPr>
        <w:t xml:space="preserve"> zestawienie tabelaryczne /TREŚĆ</w:t>
      </w:r>
      <w:r w:rsidR="0059726B">
        <w:rPr>
          <w:rFonts w:ascii="Times New Roman" w:hAnsi="Times New Roman" w:cs="Times New Roman"/>
        </w:rPr>
        <w:t xml:space="preserve"> OFERTY/</w:t>
      </w:r>
      <w:r w:rsidR="00446709">
        <w:rPr>
          <w:rFonts w:ascii="Times New Roman" w:hAnsi="Times New Roman" w:cs="Times New Roman"/>
        </w:rPr>
        <w:t xml:space="preserve"> z podaniem wymaganych informacji</w:t>
      </w:r>
      <w:r w:rsidR="0059726B">
        <w:rPr>
          <w:rFonts w:ascii="Times New Roman" w:hAnsi="Times New Roman" w:cs="Times New Roman"/>
        </w:rPr>
        <w:t xml:space="preserve"> oraz przedmiotowe środki dowodowe;</w:t>
      </w:r>
    </w:p>
    <w:p w14:paraId="3A8C84CC"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iż oferujemy wykonanie p</w:t>
      </w:r>
      <w:r w:rsidR="00C21D51">
        <w:rPr>
          <w:rFonts w:ascii="Times New Roman" w:hAnsi="Times New Roman" w:cs="Times New Roman"/>
        </w:rPr>
        <w:t>rzedmiotu zamówienia w terminach</w:t>
      </w:r>
      <w:r w:rsidR="00C21D51">
        <w:rPr>
          <w:rFonts w:ascii="Times New Roman" w:hAnsi="Times New Roman" w:cs="Times New Roman"/>
          <w:b/>
          <w:i/>
        </w:rPr>
        <w:t xml:space="preserve"> </w:t>
      </w:r>
      <w:r w:rsidR="00C21D51">
        <w:rPr>
          <w:rFonts w:ascii="Times New Roman" w:hAnsi="Times New Roman" w:cs="Times New Roman"/>
        </w:rPr>
        <w:t>w</w:t>
      </w:r>
      <w:r w:rsidR="00BC2F2B">
        <w:rPr>
          <w:rFonts w:ascii="Times New Roman" w:hAnsi="Times New Roman" w:cs="Times New Roman"/>
        </w:rPr>
        <w:t>skazanym w </w:t>
      </w:r>
      <w:r w:rsidR="00C21D51">
        <w:rPr>
          <w:rFonts w:ascii="Times New Roman" w:hAnsi="Times New Roman" w:cs="Times New Roman"/>
        </w:rPr>
        <w:t>SWZ;</w:t>
      </w:r>
    </w:p>
    <w:p w14:paraId="3BCF5DB3" w14:textId="0585E5AF"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oświadczamy, iż zapewniamy usługi gwarancyjne spełniające warunki i wymagania wynikające z postanowień SWZ i wzoru umowy, w szczególności w odniesieniu do ich minimalnego okresu, zakresu, formy realizacji i uważamy się za związanych określonymi zasadami, niemniej jednak celem uzyskania dodatkowej punktacji w kryterium jakościowym oferujemy </w:t>
      </w:r>
      <w:r w:rsidRPr="00EC3109">
        <w:rPr>
          <w:rFonts w:ascii="Times New Roman" w:hAnsi="Times New Roman" w:cs="Times New Roman"/>
          <w:b/>
        </w:rPr>
        <w:t xml:space="preserve">……………….. </w:t>
      </w:r>
      <w:r w:rsidRPr="00EC3109">
        <w:rPr>
          <w:rFonts w:ascii="Times New Roman" w:hAnsi="Times New Roman" w:cs="Times New Roman"/>
          <w:b/>
          <w:i/>
        </w:rPr>
        <w:t>miesięczny*</w:t>
      </w:r>
      <w:r w:rsidRPr="00EC3109">
        <w:rPr>
          <w:rFonts w:ascii="Times New Roman" w:hAnsi="Times New Roman" w:cs="Times New Roman"/>
        </w:rPr>
        <w:t xml:space="preserve"> okres gwarancji</w:t>
      </w:r>
      <w:r w:rsidR="00C21D51">
        <w:rPr>
          <w:rFonts w:ascii="Times New Roman" w:hAnsi="Times New Roman" w:cs="Times New Roman"/>
        </w:rPr>
        <w:t xml:space="preserve"> dla CZĘŚĆI I; </w:t>
      </w:r>
      <w:r w:rsidR="00C21D51" w:rsidRPr="00EC3109">
        <w:rPr>
          <w:rFonts w:ascii="Times New Roman" w:hAnsi="Times New Roman" w:cs="Times New Roman"/>
          <w:b/>
        </w:rPr>
        <w:t xml:space="preserve">……………….. </w:t>
      </w:r>
      <w:r w:rsidR="00C21D51" w:rsidRPr="00EC3109">
        <w:rPr>
          <w:rFonts w:ascii="Times New Roman" w:hAnsi="Times New Roman" w:cs="Times New Roman"/>
          <w:b/>
          <w:i/>
        </w:rPr>
        <w:t>miesięczny*</w:t>
      </w:r>
      <w:r w:rsidR="00C21D51" w:rsidRPr="00EC3109">
        <w:rPr>
          <w:rFonts w:ascii="Times New Roman" w:hAnsi="Times New Roman" w:cs="Times New Roman"/>
        </w:rPr>
        <w:t xml:space="preserve"> okres gwarancji</w:t>
      </w:r>
      <w:r w:rsidR="00C21D51">
        <w:rPr>
          <w:rFonts w:ascii="Times New Roman" w:hAnsi="Times New Roman" w:cs="Times New Roman"/>
        </w:rPr>
        <w:t xml:space="preserve"> dla CZĘŚĆI II; </w:t>
      </w:r>
      <w:r w:rsidR="00C21D51" w:rsidRPr="00EC3109">
        <w:rPr>
          <w:rFonts w:ascii="Times New Roman" w:hAnsi="Times New Roman" w:cs="Times New Roman"/>
          <w:b/>
        </w:rPr>
        <w:t xml:space="preserve">……………….. </w:t>
      </w:r>
      <w:r w:rsidR="00C21D51" w:rsidRPr="00EC3109">
        <w:rPr>
          <w:rFonts w:ascii="Times New Roman" w:hAnsi="Times New Roman" w:cs="Times New Roman"/>
          <w:b/>
          <w:i/>
        </w:rPr>
        <w:t>miesięczny*</w:t>
      </w:r>
      <w:r w:rsidR="00C21D51" w:rsidRPr="00EC3109">
        <w:rPr>
          <w:rFonts w:ascii="Times New Roman" w:hAnsi="Times New Roman" w:cs="Times New Roman"/>
        </w:rPr>
        <w:t xml:space="preserve"> okres gwarancji</w:t>
      </w:r>
      <w:r w:rsidR="00C21D51">
        <w:rPr>
          <w:rFonts w:ascii="Times New Roman" w:hAnsi="Times New Roman" w:cs="Times New Roman"/>
        </w:rPr>
        <w:t xml:space="preserve"> dla CZĘŚĆI III</w:t>
      </w:r>
      <w:r w:rsidRPr="00EC3109">
        <w:rPr>
          <w:rFonts w:ascii="Times New Roman" w:hAnsi="Times New Roman" w:cs="Times New Roman"/>
        </w:rPr>
        <w:t>, liczony od dnia końcowego odbioru całości p</w:t>
      </w:r>
      <w:r w:rsidR="001F37D7">
        <w:rPr>
          <w:rFonts w:ascii="Times New Roman" w:hAnsi="Times New Roman" w:cs="Times New Roman"/>
        </w:rPr>
        <w:t>rzedmiotu zamówienia/umowy oraz </w:t>
      </w:r>
      <w:r w:rsidRPr="00EC3109">
        <w:rPr>
          <w:rFonts w:ascii="Times New Roman" w:hAnsi="Times New Roman" w:cs="Times New Roman"/>
        </w:rPr>
        <w:t>gwarantujemy, iż wszelkie usługi gwarancyjne będą świa</w:t>
      </w:r>
      <w:r w:rsidR="00CB311B">
        <w:rPr>
          <w:rFonts w:ascii="Times New Roman" w:hAnsi="Times New Roman" w:cs="Times New Roman"/>
        </w:rPr>
        <w:t>dczone nieodpłatnie (wliczone w </w:t>
      </w:r>
      <w:r w:rsidRPr="00EC3109">
        <w:rPr>
          <w:rFonts w:ascii="Times New Roman" w:hAnsi="Times New Roman" w:cs="Times New Roman"/>
        </w:rPr>
        <w:t>cenę oferty);</w:t>
      </w:r>
    </w:p>
    <w:p w14:paraId="1D4A82D5" w14:textId="77777777" w:rsidR="00720724" w:rsidRPr="00EC3109" w:rsidRDefault="00720724" w:rsidP="00EC3109">
      <w:pPr>
        <w:spacing w:after="0" w:line="240" w:lineRule="auto"/>
        <w:ind w:left="851"/>
        <w:jc w:val="both"/>
        <w:rPr>
          <w:rFonts w:ascii="Times New Roman" w:hAnsi="Times New Roman" w:cs="Times New Roman"/>
        </w:rPr>
      </w:pPr>
      <w:r w:rsidRPr="00EC3109">
        <w:rPr>
          <w:rFonts w:ascii="Times New Roman" w:hAnsi="Times New Roman" w:cs="Times New Roman"/>
          <w:i/>
        </w:rPr>
        <w:t>[*wypełnić]</w:t>
      </w:r>
    </w:p>
    <w:p w14:paraId="4E89E0F2" w14:textId="77777777" w:rsidR="00FF40A6" w:rsidRPr="00A13A6C" w:rsidRDefault="00FF40A6" w:rsidP="00BA106D">
      <w:pPr>
        <w:numPr>
          <w:ilvl w:val="5"/>
          <w:numId w:val="27"/>
        </w:numPr>
        <w:tabs>
          <w:tab w:val="clear" w:pos="360"/>
        </w:tabs>
        <w:spacing w:after="0" w:line="240" w:lineRule="auto"/>
        <w:ind w:left="709"/>
        <w:jc w:val="both"/>
        <w:rPr>
          <w:rFonts w:ascii="Times New Roman" w:hAnsi="Times New Roman" w:cs="Times New Roman"/>
        </w:rPr>
      </w:pPr>
      <w:r w:rsidRPr="00A13A6C">
        <w:rPr>
          <w:rFonts w:ascii="Times New Roman" w:hAnsi="Times New Roman" w:cs="Times New Roman"/>
          <w:iCs/>
        </w:rPr>
        <w:t>oświadczamy, że wsparcie techniczne dla zaoferowanych:</w:t>
      </w:r>
    </w:p>
    <w:p w14:paraId="1A878D44" w14:textId="77777777" w:rsidR="00FF40A6" w:rsidRPr="00A13A6C" w:rsidRDefault="00FF40A6" w:rsidP="00473CB3">
      <w:pPr>
        <w:pStyle w:val="Akapitzlist"/>
        <w:numPr>
          <w:ilvl w:val="0"/>
          <w:numId w:val="39"/>
        </w:numPr>
        <w:ind w:left="1134"/>
        <w:jc w:val="both"/>
        <w:rPr>
          <w:iCs/>
          <w:sz w:val="22"/>
          <w:szCs w:val="22"/>
        </w:rPr>
      </w:pPr>
      <w:r w:rsidRPr="00A13A6C">
        <w:rPr>
          <w:iCs/>
          <w:sz w:val="22"/>
          <w:szCs w:val="22"/>
        </w:rPr>
        <w:t xml:space="preserve">drukarek można uzyskać na dedykowanej stronie internetowej producenta pod </w:t>
      </w:r>
      <w:r w:rsidRPr="00A13A6C">
        <w:rPr>
          <w:sz w:val="22"/>
          <w:szCs w:val="22"/>
        </w:rPr>
        <w:t xml:space="preserve">adresem: </w:t>
      </w:r>
      <w:hyperlink r:id="rId24" w:history="1">
        <w:r w:rsidRPr="00A13A6C">
          <w:rPr>
            <w:color w:val="0000FF"/>
            <w:sz w:val="22"/>
            <w:szCs w:val="22"/>
            <w:u w:val="single"/>
          </w:rPr>
          <w:t>http://www</w:t>
        </w:r>
      </w:hyperlink>
      <w:r w:rsidRPr="00A13A6C">
        <w:rPr>
          <w:sz w:val="22"/>
          <w:szCs w:val="22"/>
        </w:rPr>
        <w:t>.................................... *,</w:t>
      </w:r>
    </w:p>
    <w:p w14:paraId="5D432C03" w14:textId="77777777" w:rsidR="00FF40A6" w:rsidRPr="00A13A6C" w:rsidRDefault="00FF40A6" w:rsidP="00473CB3">
      <w:pPr>
        <w:pStyle w:val="Akapitzlist"/>
        <w:numPr>
          <w:ilvl w:val="0"/>
          <w:numId w:val="39"/>
        </w:numPr>
        <w:ind w:left="1134"/>
        <w:jc w:val="both"/>
        <w:rPr>
          <w:sz w:val="22"/>
          <w:szCs w:val="22"/>
        </w:rPr>
      </w:pPr>
      <w:r w:rsidRPr="00A13A6C">
        <w:rPr>
          <w:sz w:val="22"/>
          <w:szCs w:val="22"/>
        </w:rPr>
        <w:t xml:space="preserve">skanerów </w:t>
      </w:r>
      <w:r w:rsidRPr="00A13A6C">
        <w:rPr>
          <w:iCs/>
          <w:sz w:val="22"/>
          <w:szCs w:val="22"/>
        </w:rPr>
        <w:t xml:space="preserve">można uzyskać na dedykowanej stronie internetowej producenta pod </w:t>
      </w:r>
      <w:r w:rsidRPr="00A13A6C">
        <w:rPr>
          <w:sz w:val="22"/>
          <w:szCs w:val="22"/>
        </w:rPr>
        <w:t xml:space="preserve">adresem: </w:t>
      </w:r>
      <w:hyperlink r:id="rId25" w:history="1">
        <w:r w:rsidRPr="00A13A6C">
          <w:rPr>
            <w:color w:val="0000FF"/>
            <w:sz w:val="22"/>
            <w:szCs w:val="22"/>
            <w:u w:val="single"/>
          </w:rPr>
          <w:t>http://www</w:t>
        </w:r>
      </w:hyperlink>
      <w:r w:rsidRPr="00A13A6C">
        <w:rPr>
          <w:sz w:val="22"/>
          <w:szCs w:val="22"/>
        </w:rPr>
        <w:t>.................................... *</w:t>
      </w:r>
    </w:p>
    <w:p w14:paraId="74FC65C6"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iż zapoznaliśmy się z dołączonym do SWZ wzorem umowy, zawartymi w nim istotnymi postanowieniami umowy, które aprobujemy w pełni nie wnosząc zastrzeżeń;</w:t>
      </w:r>
    </w:p>
    <w:p w14:paraId="11D95258"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oferujemy termin płatności zgodny z postanowieniami wzoru umowy załączonego do SWZ;</w:t>
      </w:r>
    </w:p>
    <w:p w14:paraId="5938C5B8"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że wybór oferty:</w:t>
      </w:r>
    </w:p>
    <w:p w14:paraId="7206162E" w14:textId="77777777" w:rsidR="00720724" w:rsidRPr="00EC3109" w:rsidRDefault="00720724" w:rsidP="00BA106D">
      <w:pPr>
        <w:numPr>
          <w:ilvl w:val="0"/>
          <w:numId w:val="28"/>
        </w:numPr>
        <w:spacing w:after="0" w:line="240" w:lineRule="auto"/>
        <w:jc w:val="both"/>
        <w:rPr>
          <w:rFonts w:ascii="Times New Roman" w:hAnsi="Times New Roman" w:cs="Times New Roman"/>
        </w:rPr>
      </w:pPr>
      <w:r w:rsidRPr="00EC3109">
        <w:rPr>
          <w:rFonts w:ascii="Times New Roman" w:hAnsi="Times New Roman" w:cs="Times New Roman"/>
        </w:rPr>
        <w:t>nie będzie prowadził do powstania u zamawiającego obowiązku podatkowego zgodnie z przepisami ustawy o podatku od towarów i usług*</w:t>
      </w:r>
    </w:p>
    <w:p w14:paraId="6E8DE9F4" w14:textId="77777777" w:rsidR="00720724" w:rsidRPr="00EC3109" w:rsidRDefault="00720724" w:rsidP="00BA106D">
      <w:pPr>
        <w:numPr>
          <w:ilvl w:val="0"/>
          <w:numId w:val="28"/>
        </w:numPr>
        <w:spacing w:after="0" w:line="240" w:lineRule="auto"/>
        <w:jc w:val="both"/>
        <w:rPr>
          <w:rFonts w:ascii="Times New Roman" w:hAnsi="Times New Roman" w:cs="Times New Roman"/>
        </w:rPr>
      </w:pPr>
      <w:r w:rsidRPr="00EC3109">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EC3109">
        <w:rPr>
          <w:rFonts w:ascii="Times New Roman" w:hAnsi="Times New Roman" w:cs="Times New Roman"/>
          <w:i/>
        </w:rPr>
        <w:t>……………………………………………………………………..………….</w:t>
      </w:r>
    </w:p>
    <w:p w14:paraId="55553099"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w:t>
      </w:r>
    </w:p>
    <w:p w14:paraId="40363A45"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7B6636FD"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że uważamy się za związanych niniejszą ofertą na czas wskazany w rozdziale XI SWZ;</w:t>
      </w:r>
    </w:p>
    <w:p w14:paraId="1B588485"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oświadczamy, że wypełniliśmy obowiązki informacyjne przewidziane w art. 13 lub art. 14 </w:t>
      </w:r>
      <w:r w:rsidRPr="00EC310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EC3109">
        <w:rPr>
          <w:rFonts w:ascii="Times New Roman" w:hAnsi="Times New Roman" w:cs="Times New Roman"/>
          <w:bCs/>
          <w:i/>
        </w:rPr>
        <w:t xml:space="preserve"> </w:t>
      </w:r>
      <w:r w:rsidRPr="00EC3109">
        <w:rPr>
          <w:rFonts w:ascii="Times New Roman" w:hAnsi="Times New Roman" w:cs="Times New Roman"/>
          <w:bCs/>
        </w:rPr>
        <w:t xml:space="preserve">wobec osób fizycznych, </w:t>
      </w:r>
      <w:r w:rsidRPr="00EC3109">
        <w:rPr>
          <w:rFonts w:ascii="Times New Roman" w:hAnsi="Times New Roman" w:cs="Times New Roman"/>
        </w:rPr>
        <w:t>od których dane osobowe bezpośrednio lub pośrednio pozyskaliśmy w celu ubiegania się o udzielenie zamówienia publicznego w niniejszym postępowaniu;</w:t>
      </w:r>
    </w:p>
    <w:p w14:paraId="2DE0987E"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w przypadku udzielenia nam zamówienia – zobowiązujemy się do zawarcia umowy w miejscu i terminie wyznaczonym przez zamawiającego;</w:t>
      </w:r>
    </w:p>
    <w:p w14:paraId="1C46D9C4"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osobą upoważnioną do kontaktów z zamawiającym w zakresie złożonej oferty oraz w sprawach związanych z realizacją zamówienia jest: ……………………………………………………….</w:t>
      </w:r>
    </w:p>
    <w:p w14:paraId="651CEC53"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[*wypełnić dane personalne i adresowe – tel.; e-mail]</w:t>
      </w:r>
    </w:p>
    <w:p w14:paraId="21A307DE" w14:textId="1D6713B0" w:rsidR="00720724" w:rsidRPr="00EC3109" w:rsidRDefault="003459C2" w:rsidP="00BA106D">
      <w:pPr>
        <w:numPr>
          <w:ilvl w:val="5"/>
          <w:numId w:val="27"/>
        </w:numPr>
        <w:tabs>
          <w:tab w:val="clear" w:pos="360"/>
        </w:tabs>
        <w:spacing w:after="0" w:line="240" w:lineRule="auto"/>
        <w:ind w:left="709"/>
        <w:jc w:val="both"/>
        <w:rPr>
          <w:rFonts w:ascii="Times New Roman" w:hAnsi="Times New Roman" w:cs="Times New Roman"/>
        </w:rPr>
      </w:pPr>
      <w:r>
        <w:rPr>
          <w:rFonts w:ascii="Times New Roman" w:hAnsi="Times New Roman" w:cs="Times New Roman"/>
        </w:rPr>
        <w:t>zwracamy się z prośbą o zwrot wadium wniesionego w formie pieniężnej na konto nr ……………………………….. a w przypadku innej formy do gwaranta na adres …………………………………………….</w:t>
      </w:r>
      <w:r w:rsidR="00720724" w:rsidRPr="00EC3109">
        <w:rPr>
          <w:rFonts w:ascii="Times New Roman" w:hAnsi="Times New Roman" w:cs="Times New Roman"/>
        </w:rPr>
        <w:t>*;</w:t>
      </w:r>
    </w:p>
    <w:p w14:paraId="06718FB7"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[*wpisać]</w:t>
      </w:r>
    </w:p>
    <w:p w14:paraId="4DA31E92"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oferta liczy </w:t>
      </w:r>
      <w:r w:rsidRPr="00EC3109">
        <w:rPr>
          <w:rFonts w:ascii="Times New Roman" w:hAnsi="Times New Roman" w:cs="Times New Roman"/>
          <w:b/>
          <w:bCs/>
          <w:u w:val="single"/>
        </w:rPr>
        <w:t>........................</w:t>
      </w:r>
      <w:r w:rsidRPr="00EC3109">
        <w:rPr>
          <w:rFonts w:ascii="Times New Roman" w:hAnsi="Times New Roman" w:cs="Times New Roman"/>
          <w:b/>
          <w:bCs/>
        </w:rPr>
        <w:t>*</w:t>
      </w:r>
      <w:r w:rsidRPr="00EC3109">
        <w:rPr>
          <w:rFonts w:ascii="Times New Roman" w:hAnsi="Times New Roman" w:cs="Times New Roman"/>
        </w:rPr>
        <w:t xml:space="preserve"> kolejno ponumerowanych kart;</w:t>
      </w:r>
    </w:p>
    <w:p w14:paraId="05D89EA2" w14:textId="77777777" w:rsidR="00720724" w:rsidRPr="00EC3109" w:rsidRDefault="00720724" w:rsidP="00BA106D">
      <w:pPr>
        <w:numPr>
          <w:ilvl w:val="5"/>
          <w:numId w:val="27"/>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załącznikami do niniejszego formularza są:</w:t>
      </w:r>
    </w:p>
    <w:p w14:paraId="624A6D4A" w14:textId="0B608BD1" w:rsidR="00720724" w:rsidRPr="00D46333" w:rsidRDefault="00506081" w:rsidP="00BA106D">
      <w:pPr>
        <w:numPr>
          <w:ilvl w:val="0"/>
          <w:numId w:val="29"/>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lastRenderedPageBreak/>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5C4F91D0" w14:textId="6E07AC4B" w:rsidR="00720724" w:rsidRPr="00D46333" w:rsidRDefault="00720724" w:rsidP="00900796">
      <w:pPr>
        <w:numPr>
          <w:ilvl w:val="0"/>
          <w:numId w:val="29"/>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
          <w:bCs/>
        </w:rPr>
        <w:t xml:space="preserve"> </w:t>
      </w:r>
      <w:r w:rsidRPr="00D46333">
        <w:rPr>
          <w:rFonts w:ascii="Times New Roman" w:hAnsi="Times New Roman" w:cs="Times New Roman"/>
          <w:bCs/>
        </w:rPr>
        <w:t xml:space="preserve">– kalkulacja cenowa oferty, </w:t>
      </w:r>
      <w:r w:rsidR="00713E3D" w:rsidRPr="00D46333">
        <w:rPr>
          <w:rFonts w:ascii="Times New Roman" w:hAnsi="Times New Roman" w:cs="Times New Roman"/>
          <w:color w:val="000000"/>
        </w:rPr>
        <w:t xml:space="preserve">sporządzona </w:t>
      </w:r>
      <w:r w:rsidRPr="00D46333">
        <w:rPr>
          <w:rFonts w:ascii="Times New Roman" w:hAnsi="Times New Roman" w:cs="Times New Roman"/>
          <w:color w:val="000000"/>
        </w:rPr>
        <w:t>z uwzględnieniem wy</w:t>
      </w:r>
      <w:r w:rsidR="00900796" w:rsidRPr="00D46333">
        <w:rPr>
          <w:rFonts w:ascii="Times New Roman" w:hAnsi="Times New Roman" w:cs="Times New Roman"/>
          <w:color w:val="000000"/>
        </w:rPr>
        <w:t xml:space="preserve">tycznych opisanych w treści SWZ wraz z </w:t>
      </w:r>
      <w:r w:rsidRPr="00D46333">
        <w:rPr>
          <w:rFonts w:ascii="Times New Roman" w:hAnsi="Times New Roman" w:cs="Times New Roman"/>
          <w:bCs/>
        </w:rPr>
        <w:t>zestawienie</w:t>
      </w:r>
      <w:r w:rsidR="00900796" w:rsidRPr="00D46333">
        <w:rPr>
          <w:rFonts w:ascii="Times New Roman" w:hAnsi="Times New Roman" w:cs="Times New Roman"/>
          <w:bCs/>
        </w:rPr>
        <w:t>m oferowanych urządzeń, uwzględniającym nazwę (firmę) producenta, model, liczbę</w:t>
      </w:r>
      <w:r w:rsidR="00506081" w:rsidRPr="00D46333">
        <w:rPr>
          <w:rFonts w:ascii="Times New Roman" w:hAnsi="Times New Roman" w:cs="Times New Roman"/>
          <w:bCs/>
        </w:rPr>
        <w:t xml:space="preserve"> sztuk /TREŚĆ OFERTY</w:t>
      </w:r>
      <w:r w:rsidRPr="00D46333">
        <w:rPr>
          <w:rFonts w:ascii="Times New Roman" w:hAnsi="Times New Roman" w:cs="Times New Roman"/>
          <w:bCs/>
        </w:rPr>
        <w:t>/;</w:t>
      </w:r>
    </w:p>
    <w:p w14:paraId="6CB0F051" w14:textId="420ACAD2" w:rsidR="00720724" w:rsidRPr="00D46333" w:rsidRDefault="00020D1A" w:rsidP="00BA106D">
      <w:pPr>
        <w:numPr>
          <w:ilvl w:val="0"/>
          <w:numId w:val="29"/>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3</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5B004A30" w14:textId="77777777" w:rsidR="00713E3D" w:rsidRPr="00D46333" w:rsidRDefault="00713E3D" w:rsidP="00BA106D">
      <w:pPr>
        <w:pStyle w:val="Akapitzlist"/>
        <w:widowControl/>
        <w:numPr>
          <w:ilvl w:val="0"/>
          <w:numId w:val="30"/>
        </w:numPr>
        <w:suppressAutoHyphens w:val="0"/>
        <w:jc w:val="both"/>
        <w:rPr>
          <w:bCs/>
          <w:sz w:val="22"/>
          <w:szCs w:val="22"/>
        </w:rPr>
      </w:pPr>
      <w:r w:rsidRPr="00D46333">
        <w:rPr>
          <w:bCs/>
          <w:sz w:val="22"/>
          <w:szCs w:val="22"/>
        </w:rPr>
        <w:t>JEDZ w zakresie w jakim go dotyczy;</w:t>
      </w:r>
    </w:p>
    <w:p w14:paraId="352AE988" w14:textId="77777777" w:rsidR="00720724" w:rsidRPr="00D46333" w:rsidRDefault="00720724" w:rsidP="00BA106D">
      <w:pPr>
        <w:pStyle w:val="Akapitzlist"/>
        <w:widowControl/>
        <w:numPr>
          <w:ilvl w:val="0"/>
          <w:numId w:val="30"/>
        </w:numPr>
        <w:suppressAutoHyphens w:val="0"/>
        <w:jc w:val="both"/>
        <w:rPr>
          <w:bCs/>
          <w:sz w:val="22"/>
          <w:szCs w:val="22"/>
        </w:rPr>
      </w:pPr>
      <w:r w:rsidRPr="00D46333">
        <w:rPr>
          <w:bCs/>
          <w:sz w:val="22"/>
          <w:szCs w:val="22"/>
        </w:rPr>
        <w:t>oświadczenie o udostępnieniu zasobów wykonawcy wraz ze stosownym zobowiązaniem lub innym środkiem dowodowym  (o ile dotyczy);</w:t>
      </w:r>
    </w:p>
    <w:p w14:paraId="3313BAA6" w14:textId="21B4F3BB" w:rsidR="00020D1A" w:rsidRPr="00D46333" w:rsidRDefault="00020D1A" w:rsidP="00473CB3">
      <w:pPr>
        <w:pStyle w:val="Akapitzlist"/>
        <w:numPr>
          <w:ilvl w:val="0"/>
          <w:numId w:val="65"/>
        </w:numPr>
        <w:ind w:left="1418"/>
        <w:jc w:val="both"/>
        <w:rPr>
          <w:bCs/>
          <w:sz w:val="22"/>
          <w:szCs w:val="22"/>
        </w:rPr>
      </w:pPr>
      <w:r w:rsidRPr="00D46333">
        <w:rPr>
          <w:bCs/>
          <w:i/>
          <w:sz w:val="22"/>
          <w:szCs w:val="22"/>
          <w:u w:val="single"/>
        </w:rPr>
        <w:t>Załącznik nr 4</w:t>
      </w:r>
      <w:r w:rsidRPr="00D46333">
        <w:rPr>
          <w:bCs/>
          <w:i/>
          <w:sz w:val="22"/>
          <w:szCs w:val="22"/>
        </w:rPr>
        <w:t xml:space="preserve"> </w:t>
      </w:r>
      <w:r w:rsidRPr="00D46333">
        <w:rPr>
          <w:bCs/>
          <w:sz w:val="22"/>
          <w:szCs w:val="22"/>
        </w:rPr>
        <w:t>– oświadczenie o powierzeniu podwykonawcom wykonania części przedmiotu zamówienia (Wykaz podwykonawców – o ile dotyczy);</w:t>
      </w:r>
    </w:p>
    <w:p w14:paraId="4A4DD4EE" w14:textId="77777777" w:rsidR="00720724" w:rsidRPr="00D46333" w:rsidRDefault="00720724" w:rsidP="00BA106D">
      <w:pPr>
        <w:numPr>
          <w:ilvl w:val="0"/>
          <w:numId w:val="29"/>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26EE9617" w14:textId="77777777" w:rsidR="00720724" w:rsidRDefault="00720724" w:rsidP="00EC3109">
      <w:pPr>
        <w:tabs>
          <w:tab w:val="left" w:pos="1260"/>
        </w:tabs>
        <w:spacing w:after="0" w:line="240" w:lineRule="auto"/>
        <w:rPr>
          <w:rFonts w:ascii="Times New Roman" w:hAnsi="Times New Roman" w:cs="Times New Roman"/>
        </w:rPr>
      </w:pPr>
    </w:p>
    <w:p w14:paraId="2A00ABDA" w14:textId="77777777" w:rsidR="00F72383" w:rsidRDefault="00F72383" w:rsidP="00EC3109">
      <w:pPr>
        <w:tabs>
          <w:tab w:val="left" w:pos="1260"/>
        </w:tabs>
        <w:spacing w:after="0" w:line="240" w:lineRule="auto"/>
        <w:rPr>
          <w:rFonts w:ascii="Times New Roman" w:hAnsi="Times New Roman" w:cs="Times New Roman"/>
        </w:rPr>
      </w:pPr>
    </w:p>
    <w:p w14:paraId="76CD8636" w14:textId="77777777" w:rsidR="00F72383" w:rsidRDefault="00F72383" w:rsidP="00EC3109">
      <w:pPr>
        <w:tabs>
          <w:tab w:val="left" w:pos="1260"/>
        </w:tabs>
        <w:spacing w:after="0" w:line="240" w:lineRule="auto"/>
        <w:rPr>
          <w:rFonts w:ascii="Times New Roman" w:hAnsi="Times New Roman" w:cs="Times New Roman"/>
        </w:rPr>
      </w:pPr>
    </w:p>
    <w:p w14:paraId="45A2B26A" w14:textId="77777777" w:rsidR="00F72383" w:rsidRDefault="00F72383" w:rsidP="00EC3109">
      <w:pPr>
        <w:tabs>
          <w:tab w:val="left" w:pos="1260"/>
        </w:tabs>
        <w:spacing w:after="0" w:line="240" w:lineRule="auto"/>
        <w:rPr>
          <w:rFonts w:ascii="Times New Roman" w:hAnsi="Times New Roman" w:cs="Times New Roman"/>
        </w:rPr>
      </w:pPr>
    </w:p>
    <w:p w14:paraId="0DA35C76" w14:textId="77777777" w:rsidR="00F72383" w:rsidRDefault="00F72383" w:rsidP="00EC3109">
      <w:pPr>
        <w:tabs>
          <w:tab w:val="left" w:pos="1260"/>
        </w:tabs>
        <w:spacing w:after="0" w:line="240" w:lineRule="auto"/>
        <w:rPr>
          <w:rFonts w:ascii="Times New Roman" w:hAnsi="Times New Roman" w:cs="Times New Roman"/>
        </w:rPr>
      </w:pPr>
    </w:p>
    <w:p w14:paraId="4F1EC713" w14:textId="77777777" w:rsidR="00F72383" w:rsidRDefault="00F72383" w:rsidP="00EC3109">
      <w:pPr>
        <w:tabs>
          <w:tab w:val="left" w:pos="1260"/>
        </w:tabs>
        <w:spacing w:after="0" w:line="240" w:lineRule="auto"/>
        <w:rPr>
          <w:rFonts w:ascii="Times New Roman" w:hAnsi="Times New Roman" w:cs="Times New Roman"/>
        </w:rPr>
      </w:pPr>
    </w:p>
    <w:p w14:paraId="6AC8042F" w14:textId="77777777" w:rsidR="00F72383" w:rsidRDefault="00F72383" w:rsidP="00EC3109">
      <w:pPr>
        <w:tabs>
          <w:tab w:val="left" w:pos="1260"/>
        </w:tabs>
        <w:spacing w:after="0" w:line="240" w:lineRule="auto"/>
        <w:rPr>
          <w:rFonts w:ascii="Times New Roman" w:hAnsi="Times New Roman" w:cs="Times New Roman"/>
        </w:rPr>
      </w:pPr>
    </w:p>
    <w:p w14:paraId="16556893" w14:textId="77777777" w:rsidR="00F72383" w:rsidRDefault="00F72383" w:rsidP="00EC3109">
      <w:pPr>
        <w:tabs>
          <w:tab w:val="left" w:pos="1260"/>
        </w:tabs>
        <w:spacing w:after="0" w:line="240" w:lineRule="auto"/>
        <w:rPr>
          <w:rFonts w:ascii="Times New Roman" w:hAnsi="Times New Roman" w:cs="Times New Roman"/>
        </w:rPr>
      </w:pPr>
    </w:p>
    <w:p w14:paraId="65999FA6" w14:textId="77777777" w:rsidR="00F72383" w:rsidRDefault="00F72383" w:rsidP="00EC3109">
      <w:pPr>
        <w:tabs>
          <w:tab w:val="left" w:pos="1260"/>
        </w:tabs>
        <w:spacing w:after="0" w:line="240" w:lineRule="auto"/>
        <w:rPr>
          <w:rFonts w:ascii="Times New Roman" w:hAnsi="Times New Roman" w:cs="Times New Roman"/>
        </w:rPr>
      </w:pPr>
    </w:p>
    <w:p w14:paraId="518E91C0" w14:textId="77777777" w:rsidR="00F72383" w:rsidRDefault="00F72383" w:rsidP="00EC3109">
      <w:pPr>
        <w:tabs>
          <w:tab w:val="left" w:pos="1260"/>
        </w:tabs>
        <w:spacing w:after="0" w:line="240" w:lineRule="auto"/>
        <w:rPr>
          <w:rFonts w:ascii="Times New Roman" w:hAnsi="Times New Roman" w:cs="Times New Roman"/>
        </w:rPr>
      </w:pPr>
    </w:p>
    <w:p w14:paraId="657A428C" w14:textId="77777777" w:rsidR="00F72383" w:rsidRDefault="00F72383" w:rsidP="00EC3109">
      <w:pPr>
        <w:tabs>
          <w:tab w:val="left" w:pos="1260"/>
        </w:tabs>
        <w:spacing w:after="0" w:line="240" w:lineRule="auto"/>
        <w:rPr>
          <w:rFonts w:ascii="Times New Roman" w:hAnsi="Times New Roman" w:cs="Times New Roman"/>
        </w:rPr>
      </w:pPr>
    </w:p>
    <w:p w14:paraId="1E57DFDC" w14:textId="77777777" w:rsidR="00F72383" w:rsidRDefault="00F72383" w:rsidP="00EC3109">
      <w:pPr>
        <w:tabs>
          <w:tab w:val="left" w:pos="1260"/>
        </w:tabs>
        <w:spacing w:after="0" w:line="240" w:lineRule="auto"/>
        <w:rPr>
          <w:rFonts w:ascii="Times New Roman" w:hAnsi="Times New Roman" w:cs="Times New Roman"/>
        </w:rPr>
      </w:pPr>
    </w:p>
    <w:p w14:paraId="2C33BD16" w14:textId="77777777" w:rsidR="00F72383" w:rsidRDefault="00F72383" w:rsidP="00EC3109">
      <w:pPr>
        <w:tabs>
          <w:tab w:val="left" w:pos="1260"/>
        </w:tabs>
        <w:spacing w:after="0" w:line="240" w:lineRule="auto"/>
        <w:rPr>
          <w:rFonts w:ascii="Times New Roman" w:hAnsi="Times New Roman" w:cs="Times New Roman"/>
        </w:rPr>
      </w:pPr>
    </w:p>
    <w:p w14:paraId="57E9B761" w14:textId="77777777" w:rsidR="00F72383" w:rsidRDefault="00F72383" w:rsidP="00EC3109">
      <w:pPr>
        <w:tabs>
          <w:tab w:val="left" w:pos="1260"/>
        </w:tabs>
        <w:spacing w:after="0" w:line="240" w:lineRule="auto"/>
        <w:rPr>
          <w:rFonts w:ascii="Times New Roman" w:hAnsi="Times New Roman" w:cs="Times New Roman"/>
        </w:rPr>
      </w:pPr>
    </w:p>
    <w:p w14:paraId="3C2CDB88" w14:textId="77777777" w:rsidR="00F72383" w:rsidRDefault="00F72383" w:rsidP="00EC3109">
      <w:pPr>
        <w:tabs>
          <w:tab w:val="left" w:pos="1260"/>
        </w:tabs>
        <w:spacing w:after="0" w:line="240" w:lineRule="auto"/>
        <w:rPr>
          <w:rFonts w:ascii="Times New Roman" w:hAnsi="Times New Roman" w:cs="Times New Roman"/>
        </w:rPr>
      </w:pPr>
    </w:p>
    <w:p w14:paraId="1FEEBB56" w14:textId="77777777" w:rsidR="00F72383" w:rsidRDefault="00F72383" w:rsidP="00EC3109">
      <w:pPr>
        <w:tabs>
          <w:tab w:val="left" w:pos="1260"/>
        </w:tabs>
        <w:spacing w:after="0" w:line="240" w:lineRule="auto"/>
        <w:rPr>
          <w:rFonts w:ascii="Times New Roman" w:hAnsi="Times New Roman" w:cs="Times New Roman"/>
        </w:rPr>
      </w:pPr>
    </w:p>
    <w:p w14:paraId="24959E4C" w14:textId="77777777" w:rsidR="00F72383" w:rsidRDefault="00F72383" w:rsidP="00EC3109">
      <w:pPr>
        <w:tabs>
          <w:tab w:val="left" w:pos="1260"/>
        </w:tabs>
        <w:spacing w:after="0" w:line="240" w:lineRule="auto"/>
        <w:rPr>
          <w:rFonts w:ascii="Times New Roman" w:hAnsi="Times New Roman" w:cs="Times New Roman"/>
        </w:rPr>
      </w:pPr>
    </w:p>
    <w:p w14:paraId="1AE68B19" w14:textId="77777777" w:rsidR="00F72383" w:rsidRDefault="00F72383" w:rsidP="00EC3109">
      <w:pPr>
        <w:tabs>
          <w:tab w:val="left" w:pos="1260"/>
        </w:tabs>
        <w:spacing w:after="0" w:line="240" w:lineRule="auto"/>
        <w:rPr>
          <w:rFonts w:ascii="Times New Roman" w:hAnsi="Times New Roman" w:cs="Times New Roman"/>
        </w:rPr>
      </w:pPr>
    </w:p>
    <w:p w14:paraId="19730E7C" w14:textId="77777777" w:rsidR="00F72383" w:rsidRDefault="00F72383" w:rsidP="00EC3109">
      <w:pPr>
        <w:tabs>
          <w:tab w:val="left" w:pos="1260"/>
        </w:tabs>
        <w:spacing w:after="0" w:line="240" w:lineRule="auto"/>
        <w:rPr>
          <w:rFonts w:ascii="Times New Roman" w:hAnsi="Times New Roman" w:cs="Times New Roman"/>
        </w:rPr>
      </w:pPr>
    </w:p>
    <w:p w14:paraId="6DFF5AB3" w14:textId="77777777" w:rsidR="00F72383" w:rsidRDefault="00F72383" w:rsidP="00EC3109">
      <w:pPr>
        <w:tabs>
          <w:tab w:val="left" w:pos="1260"/>
        </w:tabs>
        <w:spacing w:after="0" w:line="240" w:lineRule="auto"/>
        <w:rPr>
          <w:rFonts w:ascii="Times New Roman" w:hAnsi="Times New Roman" w:cs="Times New Roman"/>
        </w:rPr>
      </w:pPr>
    </w:p>
    <w:p w14:paraId="784772F2" w14:textId="77777777" w:rsidR="00F72383" w:rsidRDefault="00F72383" w:rsidP="00EC3109">
      <w:pPr>
        <w:tabs>
          <w:tab w:val="left" w:pos="1260"/>
        </w:tabs>
        <w:spacing w:after="0" w:line="240" w:lineRule="auto"/>
        <w:rPr>
          <w:rFonts w:ascii="Times New Roman" w:hAnsi="Times New Roman" w:cs="Times New Roman"/>
        </w:rPr>
      </w:pPr>
    </w:p>
    <w:p w14:paraId="681199BC" w14:textId="77777777" w:rsidR="00F72383" w:rsidRDefault="00F72383" w:rsidP="00EC3109">
      <w:pPr>
        <w:tabs>
          <w:tab w:val="left" w:pos="1260"/>
        </w:tabs>
        <w:spacing w:after="0" w:line="240" w:lineRule="auto"/>
        <w:rPr>
          <w:rFonts w:ascii="Times New Roman" w:hAnsi="Times New Roman" w:cs="Times New Roman"/>
        </w:rPr>
      </w:pPr>
    </w:p>
    <w:p w14:paraId="0643A9D3" w14:textId="77777777" w:rsidR="00F72383" w:rsidRDefault="00F72383" w:rsidP="00EC3109">
      <w:pPr>
        <w:tabs>
          <w:tab w:val="left" w:pos="1260"/>
        </w:tabs>
        <w:spacing w:after="0" w:line="240" w:lineRule="auto"/>
        <w:rPr>
          <w:rFonts w:ascii="Times New Roman" w:hAnsi="Times New Roman" w:cs="Times New Roman"/>
        </w:rPr>
      </w:pPr>
    </w:p>
    <w:p w14:paraId="6CD6C609" w14:textId="77777777" w:rsidR="00F72383" w:rsidRDefault="00F72383" w:rsidP="00EC3109">
      <w:pPr>
        <w:tabs>
          <w:tab w:val="left" w:pos="1260"/>
        </w:tabs>
        <w:spacing w:after="0" w:line="240" w:lineRule="auto"/>
        <w:rPr>
          <w:rFonts w:ascii="Times New Roman" w:hAnsi="Times New Roman" w:cs="Times New Roman"/>
        </w:rPr>
      </w:pPr>
    </w:p>
    <w:p w14:paraId="067844EE" w14:textId="77777777" w:rsidR="00F72383" w:rsidRDefault="00F72383" w:rsidP="00EC3109">
      <w:pPr>
        <w:tabs>
          <w:tab w:val="left" w:pos="1260"/>
        </w:tabs>
        <w:spacing w:after="0" w:line="240" w:lineRule="auto"/>
        <w:rPr>
          <w:rFonts w:ascii="Times New Roman" w:hAnsi="Times New Roman" w:cs="Times New Roman"/>
        </w:rPr>
      </w:pPr>
    </w:p>
    <w:p w14:paraId="4EF9031A" w14:textId="77777777" w:rsidR="00F72383" w:rsidRDefault="00F72383" w:rsidP="00EC3109">
      <w:pPr>
        <w:tabs>
          <w:tab w:val="left" w:pos="1260"/>
        </w:tabs>
        <w:spacing w:after="0" w:line="240" w:lineRule="auto"/>
        <w:rPr>
          <w:rFonts w:ascii="Times New Roman" w:hAnsi="Times New Roman" w:cs="Times New Roman"/>
        </w:rPr>
      </w:pPr>
    </w:p>
    <w:p w14:paraId="41F8CF77" w14:textId="77777777" w:rsidR="00F72383" w:rsidRDefault="00F72383" w:rsidP="00EC3109">
      <w:pPr>
        <w:tabs>
          <w:tab w:val="left" w:pos="1260"/>
        </w:tabs>
        <w:spacing w:after="0" w:line="240" w:lineRule="auto"/>
        <w:rPr>
          <w:rFonts w:ascii="Times New Roman" w:hAnsi="Times New Roman" w:cs="Times New Roman"/>
        </w:rPr>
      </w:pPr>
    </w:p>
    <w:p w14:paraId="013BEBF7" w14:textId="77777777" w:rsidR="00F72383" w:rsidRDefault="00F72383" w:rsidP="00EC3109">
      <w:pPr>
        <w:tabs>
          <w:tab w:val="left" w:pos="1260"/>
        </w:tabs>
        <w:spacing w:after="0" w:line="240" w:lineRule="auto"/>
        <w:rPr>
          <w:rFonts w:ascii="Times New Roman" w:hAnsi="Times New Roman" w:cs="Times New Roman"/>
        </w:rPr>
      </w:pPr>
    </w:p>
    <w:p w14:paraId="72D80D23" w14:textId="77777777" w:rsidR="00F72383" w:rsidRDefault="00F72383" w:rsidP="00EC3109">
      <w:pPr>
        <w:tabs>
          <w:tab w:val="left" w:pos="1260"/>
        </w:tabs>
        <w:spacing w:after="0" w:line="240" w:lineRule="auto"/>
        <w:rPr>
          <w:rFonts w:ascii="Times New Roman" w:hAnsi="Times New Roman" w:cs="Times New Roman"/>
        </w:rPr>
      </w:pPr>
    </w:p>
    <w:p w14:paraId="657CF093" w14:textId="77777777" w:rsidR="00F72383" w:rsidRDefault="00F72383" w:rsidP="00EC3109">
      <w:pPr>
        <w:tabs>
          <w:tab w:val="left" w:pos="1260"/>
        </w:tabs>
        <w:spacing w:after="0" w:line="240" w:lineRule="auto"/>
        <w:rPr>
          <w:rFonts w:ascii="Times New Roman" w:hAnsi="Times New Roman" w:cs="Times New Roman"/>
        </w:rPr>
      </w:pPr>
    </w:p>
    <w:p w14:paraId="05261C56" w14:textId="77777777" w:rsidR="00F72383" w:rsidRDefault="00F72383" w:rsidP="00EC3109">
      <w:pPr>
        <w:tabs>
          <w:tab w:val="left" w:pos="1260"/>
        </w:tabs>
        <w:spacing w:after="0" w:line="240" w:lineRule="auto"/>
        <w:rPr>
          <w:rFonts w:ascii="Times New Roman" w:hAnsi="Times New Roman" w:cs="Times New Roman"/>
        </w:rPr>
      </w:pPr>
    </w:p>
    <w:p w14:paraId="2219B60F" w14:textId="77777777" w:rsidR="00F72383" w:rsidRDefault="00F72383" w:rsidP="00EC3109">
      <w:pPr>
        <w:tabs>
          <w:tab w:val="left" w:pos="1260"/>
        </w:tabs>
        <w:spacing w:after="0" w:line="240" w:lineRule="auto"/>
        <w:rPr>
          <w:rFonts w:ascii="Times New Roman" w:hAnsi="Times New Roman" w:cs="Times New Roman"/>
        </w:rPr>
      </w:pPr>
    </w:p>
    <w:p w14:paraId="4F6A145F" w14:textId="77777777" w:rsidR="00F72383" w:rsidRDefault="00F72383" w:rsidP="00EC3109">
      <w:pPr>
        <w:tabs>
          <w:tab w:val="left" w:pos="1260"/>
        </w:tabs>
        <w:spacing w:after="0" w:line="240" w:lineRule="auto"/>
        <w:rPr>
          <w:rFonts w:ascii="Times New Roman" w:hAnsi="Times New Roman" w:cs="Times New Roman"/>
        </w:rPr>
      </w:pPr>
    </w:p>
    <w:p w14:paraId="339C5FD2" w14:textId="77777777" w:rsidR="00F72383" w:rsidRDefault="00F72383" w:rsidP="00EC3109">
      <w:pPr>
        <w:tabs>
          <w:tab w:val="left" w:pos="1260"/>
        </w:tabs>
        <w:spacing w:after="0" w:line="240" w:lineRule="auto"/>
        <w:rPr>
          <w:rFonts w:ascii="Times New Roman" w:hAnsi="Times New Roman" w:cs="Times New Roman"/>
        </w:rPr>
      </w:pPr>
    </w:p>
    <w:p w14:paraId="1114D6EE" w14:textId="77777777" w:rsidR="00F72383" w:rsidRDefault="00F72383" w:rsidP="00EC3109">
      <w:pPr>
        <w:tabs>
          <w:tab w:val="left" w:pos="1260"/>
        </w:tabs>
        <w:spacing w:after="0" w:line="240" w:lineRule="auto"/>
        <w:rPr>
          <w:rFonts w:ascii="Times New Roman" w:hAnsi="Times New Roman" w:cs="Times New Roman"/>
        </w:rPr>
      </w:pPr>
    </w:p>
    <w:p w14:paraId="6786218E" w14:textId="77777777" w:rsidR="00F72383" w:rsidRDefault="00F72383" w:rsidP="00EC3109">
      <w:pPr>
        <w:tabs>
          <w:tab w:val="left" w:pos="1260"/>
        </w:tabs>
        <w:spacing w:after="0" w:line="240" w:lineRule="auto"/>
        <w:rPr>
          <w:rFonts w:ascii="Times New Roman" w:hAnsi="Times New Roman" w:cs="Times New Roman"/>
        </w:rPr>
      </w:pPr>
    </w:p>
    <w:p w14:paraId="1FC22E2A" w14:textId="77777777" w:rsidR="00F72383" w:rsidRDefault="00F72383" w:rsidP="00EC3109">
      <w:pPr>
        <w:tabs>
          <w:tab w:val="left" w:pos="1260"/>
        </w:tabs>
        <w:spacing w:after="0" w:line="240" w:lineRule="auto"/>
        <w:rPr>
          <w:rFonts w:ascii="Times New Roman" w:hAnsi="Times New Roman" w:cs="Times New Roman"/>
        </w:rPr>
      </w:pPr>
    </w:p>
    <w:p w14:paraId="7771B21C" w14:textId="77777777" w:rsidR="00F72383" w:rsidRDefault="00F72383" w:rsidP="00EC3109">
      <w:pPr>
        <w:tabs>
          <w:tab w:val="left" w:pos="1260"/>
        </w:tabs>
        <w:spacing w:after="0" w:line="240" w:lineRule="auto"/>
        <w:rPr>
          <w:rFonts w:ascii="Times New Roman" w:hAnsi="Times New Roman" w:cs="Times New Roman"/>
        </w:rPr>
      </w:pPr>
    </w:p>
    <w:p w14:paraId="5FCAC67E" w14:textId="77777777" w:rsidR="00F72383" w:rsidRDefault="00F72383" w:rsidP="00EC3109">
      <w:pPr>
        <w:tabs>
          <w:tab w:val="left" w:pos="1260"/>
        </w:tabs>
        <w:spacing w:after="0" w:line="240" w:lineRule="auto"/>
        <w:rPr>
          <w:rFonts w:ascii="Times New Roman" w:hAnsi="Times New Roman" w:cs="Times New Roman"/>
        </w:rPr>
      </w:pPr>
    </w:p>
    <w:p w14:paraId="012DC664" w14:textId="77777777" w:rsidR="00F72383" w:rsidRDefault="00F72383" w:rsidP="00EC3109">
      <w:pPr>
        <w:tabs>
          <w:tab w:val="left" w:pos="1260"/>
        </w:tabs>
        <w:spacing w:after="0" w:line="240" w:lineRule="auto"/>
        <w:rPr>
          <w:rFonts w:ascii="Times New Roman" w:hAnsi="Times New Roman" w:cs="Times New Roman"/>
        </w:rPr>
      </w:pPr>
    </w:p>
    <w:p w14:paraId="54208C0C" w14:textId="77777777" w:rsidR="00F72383" w:rsidRDefault="00F72383" w:rsidP="00EC3109">
      <w:pPr>
        <w:tabs>
          <w:tab w:val="left" w:pos="1260"/>
        </w:tabs>
        <w:spacing w:after="0" w:line="240" w:lineRule="auto"/>
        <w:rPr>
          <w:rFonts w:ascii="Times New Roman" w:hAnsi="Times New Roman" w:cs="Times New Roman"/>
        </w:rPr>
      </w:pPr>
    </w:p>
    <w:p w14:paraId="7FA97828" w14:textId="77777777" w:rsidR="00F72383" w:rsidRDefault="00F72383" w:rsidP="00EC3109">
      <w:pPr>
        <w:tabs>
          <w:tab w:val="left" w:pos="1260"/>
        </w:tabs>
        <w:spacing w:after="0" w:line="240" w:lineRule="auto"/>
        <w:rPr>
          <w:rFonts w:ascii="Times New Roman" w:hAnsi="Times New Roman" w:cs="Times New Roman"/>
        </w:rPr>
      </w:pPr>
    </w:p>
    <w:p w14:paraId="23738CFF" w14:textId="77777777"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t>Załącznik nr 1 do formularza oferty – JEDZ</w:t>
      </w:r>
    </w:p>
    <w:p w14:paraId="22F4CCDC" w14:textId="77777777" w:rsidR="00F72383" w:rsidRDefault="00F72383" w:rsidP="00F72383">
      <w:pPr>
        <w:tabs>
          <w:tab w:val="left" w:pos="1260"/>
        </w:tabs>
        <w:spacing w:after="0" w:line="240" w:lineRule="auto"/>
        <w:jc w:val="right"/>
        <w:rPr>
          <w:rFonts w:ascii="Times New Roman" w:hAnsi="Times New Roman" w:cs="Times New Roman"/>
          <w:b/>
        </w:rPr>
      </w:pPr>
    </w:p>
    <w:p w14:paraId="2463CC92" w14:textId="77777777" w:rsidR="00F72383" w:rsidRDefault="00F72383" w:rsidP="00F72383">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2</w:t>
      </w:r>
      <w:r w:rsidRPr="00F72383">
        <w:rPr>
          <w:rFonts w:ascii="Times New Roman" w:hAnsi="Times New Roman" w:cs="Times New Roman"/>
          <w:b/>
        </w:rPr>
        <w:t xml:space="preserve"> do formularza oferty –</w:t>
      </w:r>
      <w:r>
        <w:rPr>
          <w:rFonts w:ascii="Times New Roman" w:hAnsi="Times New Roman" w:cs="Times New Roman"/>
          <w:b/>
        </w:rPr>
        <w:t xml:space="preserve"> Kalkulacja cenowa</w:t>
      </w:r>
    </w:p>
    <w:p w14:paraId="23ABBCCE" w14:textId="77777777" w:rsidR="00F72383" w:rsidRPr="000F67FD" w:rsidRDefault="00F72383" w:rsidP="00F72383">
      <w:pPr>
        <w:pStyle w:val="Tekstpodstawowy"/>
        <w:spacing w:line="240" w:lineRule="auto"/>
        <w:outlineLvl w:val="0"/>
        <w:rPr>
          <w:b/>
          <w:bCs/>
          <w:sz w:val="22"/>
          <w:szCs w:val="22"/>
        </w:rPr>
      </w:pPr>
    </w:p>
    <w:p w14:paraId="0E76F46B" w14:textId="2A9BCBE0" w:rsidR="00F72383" w:rsidRPr="00983888" w:rsidRDefault="00D543FF" w:rsidP="00983888">
      <w:pPr>
        <w:jc w:val="both"/>
        <w:rPr>
          <w:rFonts w:ascii="Times New Roman" w:hAnsi="Times New Roman" w:cs="Times New Roman"/>
          <w:b/>
          <w:bCs/>
          <w:u w:val="single"/>
        </w:rPr>
      </w:pPr>
      <w:r>
        <w:rPr>
          <w:rFonts w:ascii="Times New Roman" w:hAnsi="Times New Roman" w:cs="Times New Roman"/>
          <w:b/>
          <w:bCs/>
          <w:u w:val="single"/>
        </w:rPr>
        <w:t>CZĘŚĆ I</w:t>
      </w:r>
      <w:r w:rsidR="00F72383" w:rsidRPr="00983888">
        <w:rPr>
          <w:rFonts w:ascii="Times New Roman" w:hAnsi="Times New Roman" w:cs="Times New Roman"/>
          <w:b/>
          <w:bCs/>
          <w:u w:val="single"/>
        </w:rPr>
        <w:t xml:space="preserve"> - Czytnik</w:t>
      </w:r>
      <w:r>
        <w:rPr>
          <w:rFonts w:ascii="Times New Roman" w:hAnsi="Times New Roman" w:cs="Times New Roman"/>
          <w:b/>
          <w:bCs/>
          <w:u w:val="single"/>
        </w:rPr>
        <w:t>i</w:t>
      </w:r>
      <w:r w:rsidR="00F72383" w:rsidRPr="00983888">
        <w:rPr>
          <w:rFonts w:ascii="Times New Roman" w:hAnsi="Times New Roman" w:cs="Times New Roman"/>
          <w:b/>
          <w:bCs/>
          <w:u w:val="single"/>
        </w:rPr>
        <w:t xml:space="preserve"> kodów kreskowych - 60 szt.</w:t>
      </w:r>
    </w:p>
    <w:p w14:paraId="048B6E96" w14:textId="77777777" w:rsidR="00F72383" w:rsidRPr="00F72383" w:rsidRDefault="00F72383" w:rsidP="00F72383">
      <w:pPr>
        <w:pStyle w:val="Tekstpodstawowy"/>
        <w:spacing w:line="240" w:lineRule="auto"/>
        <w:rPr>
          <w:rFonts w:ascii="Times New Roman" w:hAnsi="Times New Roman" w:cs="Times New Roman"/>
          <w:sz w:val="22"/>
          <w:szCs w:val="22"/>
        </w:rPr>
      </w:pPr>
      <w:r w:rsidRPr="00F72383">
        <w:rPr>
          <w:rFonts w:ascii="Times New Roman" w:hAnsi="Times New Roman" w:cs="Times New Roman"/>
          <w:sz w:val="22"/>
          <w:szCs w:val="22"/>
        </w:rPr>
        <w:t>Niniejszy załącznik zawiera szczegółowy opis techniczny oferowanego sprzętu oraz jego szczegółową kalkulację cenową.</w:t>
      </w:r>
    </w:p>
    <w:p w14:paraId="741E2F6E" w14:textId="77777777" w:rsidR="00F72383" w:rsidRPr="00F72383" w:rsidRDefault="00F72383" w:rsidP="00F72383">
      <w:pPr>
        <w:pStyle w:val="Tekstpodstawowy"/>
        <w:spacing w:line="240" w:lineRule="auto"/>
        <w:rPr>
          <w:rFonts w:ascii="Times New Roman" w:hAnsi="Times New Roman" w:cs="Times New Roman"/>
          <w:b/>
          <w:sz w:val="22"/>
          <w:szCs w:val="22"/>
          <w:u w:val="single"/>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2601"/>
        <w:gridCol w:w="753"/>
        <w:gridCol w:w="847"/>
        <w:gridCol w:w="1140"/>
        <w:gridCol w:w="1123"/>
        <w:gridCol w:w="1242"/>
      </w:tblGrid>
      <w:tr w:rsidR="00B503E6" w:rsidRPr="000F67FD" w14:paraId="772ABA9D" w14:textId="77777777" w:rsidTr="00C94837">
        <w:trPr>
          <w:trHeight w:val="690"/>
        </w:trPr>
        <w:tc>
          <w:tcPr>
            <w:tcW w:w="1240" w:type="dxa"/>
            <w:shd w:val="clear" w:color="auto" w:fill="D0CECE" w:themeFill="background2" w:themeFillShade="E6"/>
            <w:vAlign w:val="center"/>
          </w:tcPr>
          <w:p w14:paraId="52F01114" w14:textId="77777777" w:rsidR="00B503E6"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Przedmiot</w:t>
            </w:r>
          </w:p>
          <w:p w14:paraId="450E7EFB" w14:textId="5ECC097A" w:rsidR="00D543FF" w:rsidRPr="0004514D"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zamówienia</w:t>
            </w:r>
          </w:p>
        </w:tc>
        <w:tc>
          <w:tcPr>
            <w:tcW w:w="2841" w:type="dxa"/>
            <w:shd w:val="clear" w:color="auto" w:fill="D0CECE" w:themeFill="background2" w:themeFillShade="E6"/>
            <w:vAlign w:val="center"/>
          </w:tcPr>
          <w:p w14:paraId="582A2BF0" w14:textId="78BE721A" w:rsidR="00B503E6" w:rsidRPr="0004514D"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Oferowany typ/rodzaj/ model/</w:t>
            </w:r>
            <w:r w:rsidR="00B503E6" w:rsidRPr="0004514D">
              <w:rPr>
                <w:rFonts w:ascii="Tahoma" w:hAnsi="Tahoma" w:cs="Tahoma"/>
                <w:b/>
                <w:sz w:val="20"/>
                <w:szCs w:val="20"/>
              </w:rPr>
              <w:t>producent</w:t>
            </w:r>
          </w:p>
        </w:tc>
        <w:tc>
          <w:tcPr>
            <w:tcW w:w="709" w:type="dxa"/>
            <w:shd w:val="clear" w:color="auto" w:fill="D0CECE" w:themeFill="background2" w:themeFillShade="E6"/>
            <w:vAlign w:val="center"/>
          </w:tcPr>
          <w:p w14:paraId="64E47E56" w14:textId="77777777"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b/>
                <w:sz w:val="20"/>
                <w:szCs w:val="20"/>
              </w:rPr>
              <w:t>Cena netto za 1 szt.</w:t>
            </w:r>
          </w:p>
        </w:tc>
        <w:tc>
          <w:tcPr>
            <w:tcW w:w="799" w:type="dxa"/>
            <w:shd w:val="clear" w:color="auto" w:fill="D0CECE" w:themeFill="background2" w:themeFillShade="E6"/>
            <w:vAlign w:val="center"/>
          </w:tcPr>
          <w:p w14:paraId="2CCF9584" w14:textId="77777777"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b/>
                <w:sz w:val="20"/>
                <w:szCs w:val="20"/>
              </w:rPr>
              <w:t>Cena brutto za 1 szt.</w:t>
            </w:r>
          </w:p>
        </w:tc>
        <w:tc>
          <w:tcPr>
            <w:tcW w:w="1065" w:type="dxa"/>
            <w:shd w:val="clear" w:color="auto" w:fill="D0CECE" w:themeFill="background2" w:themeFillShade="E6"/>
            <w:vAlign w:val="center"/>
          </w:tcPr>
          <w:p w14:paraId="4BFFBD6C" w14:textId="77777777" w:rsidR="00D543FF"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Liczba</w:t>
            </w:r>
          </w:p>
          <w:p w14:paraId="32A7AE7D" w14:textId="35E92366"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b/>
                <w:sz w:val="20"/>
                <w:szCs w:val="20"/>
              </w:rPr>
              <w:t>sprzętów</w:t>
            </w:r>
          </w:p>
        </w:tc>
        <w:tc>
          <w:tcPr>
            <w:tcW w:w="1154" w:type="dxa"/>
            <w:shd w:val="clear" w:color="auto" w:fill="D0CECE" w:themeFill="background2" w:themeFillShade="E6"/>
            <w:vAlign w:val="center"/>
          </w:tcPr>
          <w:p w14:paraId="65DDBA77" w14:textId="77777777"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b/>
                <w:sz w:val="20"/>
                <w:szCs w:val="20"/>
              </w:rPr>
              <w:t xml:space="preserve">Wartość netto </w:t>
            </w:r>
          </w:p>
        </w:tc>
        <w:tc>
          <w:tcPr>
            <w:tcW w:w="1319" w:type="dxa"/>
            <w:shd w:val="clear" w:color="auto" w:fill="D0CECE" w:themeFill="background2" w:themeFillShade="E6"/>
            <w:vAlign w:val="center"/>
          </w:tcPr>
          <w:p w14:paraId="064744E5" w14:textId="77777777"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b/>
                <w:sz w:val="20"/>
                <w:szCs w:val="20"/>
              </w:rPr>
              <w:t>Wartość brutto</w:t>
            </w:r>
          </w:p>
        </w:tc>
      </w:tr>
      <w:tr w:rsidR="00B503E6" w:rsidRPr="000F67FD" w14:paraId="4D9B86B6" w14:textId="77777777" w:rsidTr="00B503E6">
        <w:trPr>
          <w:trHeight w:val="961"/>
        </w:trPr>
        <w:tc>
          <w:tcPr>
            <w:tcW w:w="1240" w:type="dxa"/>
            <w:vAlign w:val="center"/>
          </w:tcPr>
          <w:p w14:paraId="3D46066E" w14:textId="2D12A902" w:rsidR="00B503E6" w:rsidRPr="0004514D" w:rsidRDefault="00B503E6" w:rsidP="00F25371">
            <w:pPr>
              <w:pStyle w:val="Tekstpodstawowy"/>
              <w:spacing w:line="240" w:lineRule="auto"/>
              <w:jc w:val="center"/>
              <w:rPr>
                <w:rFonts w:ascii="Tahoma" w:hAnsi="Tahoma" w:cs="Tahoma"/>
                <w:b/>
                <w:sz w:val="20"/>
                <w:szCs w:val="20"/>
              </w:rPr>
            </w:pPr>
            <w:r w:rsidRPr="0004514D">
              <w:rPr>
                <w:rFonts w:ascii="Tahoma" w:hAnsi="Tahoma" w:cs="Tahoma"/>
                <w:sz w:val="20"/>
                <w:szCs w:val="20"/>
              </w:rPr>
              <w:t>Czytnik kodów kreskowych</w:t>
            </w:r>
          </w:p>
        </w:tc>
        <w:tc>
          <w:tcPr>
            <w:tcW w:w="2841" w:type="dxa"/>
            <w:vAlign w:val="center"/>
          </w:tcPr>
          <w:p w14:paraId="42718B4B" w14:textId="77777777" w:rsidR="00B503E6" w:rsidRPr="0004514D" w:rsidRDefault="00B503E6" w:rsidP="00F25371">
            <w:pPr>
              <w:pStyle w:val="Tekstpodstawowy"/>
              <w:spacing w:line="240" w:lineRule="auto"/>
              <w:jc w:val="center"/>
              <w:rPr>
                <w:rFonts w:ascii="Tahoma" w:hAnsi="Tahoma" w:cs="Tahoma"/>
                <w:sz w:val="20"/>
                <w:szCs w:val="20"/>
              </w:rPr>
            </w:pPr>
          </w:p>
        </w:tc>
        <w:tc>
          <w:tcPr>
            <w:tcW w:w="709" w:type="dxa"/>
            <w:vAlign w:val="center"/>
          </w:tcPr>
          <w:p w14:paraId="18F99437" w14:textId="77777777" w:rsidR="00B503E6" w:rsidRPr="0004514D" w:rsidRDefault="00B503E6" w:rsidP="00F25371">
            <w:pPr>
              <w:pStyle w:val="Tekstpodstawowy"/>
              <w:spacing w:line="240" w:lineRule="auto"/>
              <w:jc w:val="center"/>
              <w:rPr>
                <w:rFonts w:ascii="Tahoma" w:hAnsi="Tahoma" w:cs="Tahoma"/>
                <w:sz w:val="20"/>
                <w:szCs w:val="20"/>
              </w:rPr>
            </w:pPr>
          </w:p>
        </w:tc>
        <w:tc>
          <w:tcPr>
            <w:tcW w:w="799" w:type="dxa"/>
            <w:vAlign w:val="center"/>
          </w:tcPr>
          <w:p w14:paraId="39B7BEE6" w14:textId="77777777" w:rsidR="00B503E6" w:rsidRPr="0004514D" w:rsidRDefault="00B503E6" w:rsidP="00F25371">
            <w:pPr>
              <w:pStyle w:val="Tekstpodstawowy"/>
              <w:spacing w:line="240" w:lineRule="auto"/>
              <w:jc w:val="center"/>
              <w:rPr>
                <w:rFonts w:ascii="Tahoma" w:hAnsi="Tahoma" w:cs="Tahoma"/>
                <w:sz w:val="20"/>
                <w:szCs w:val="20"/>
              </w:rPr>
            </w:pPr>
          </w:p>
        </w:tc>
        <w:tc>
          <w:tcPr>
            <w:tcW w:w="1065" w:type="dxa"/>
            <w:vAlign w:val="center"/>
          </w:tcPr>
          <w:p w14:paraId="59234AE1" w14:textId="77777777" w:rsidR="00B503E6" w:rsidRPr="0004514D" w:rsidRDefault="00B503E6" w:rsidP="00F25371">
            <w:pPr>
              <w:pStyle w:val="Tekstpodstawowy"/>
              <w:spacing w:line="240" w:lineRule="auto"/>
              <w:jc w:val="center"/>
              <w:rPr>
                <w:rFonts w:ascii="Tahoma" w:hAnsi="Tahoma" w:cs="Tahoma"/>
                <w:sz w:val="20"/>
                <w:szCs w:val="20"/>
              </w:rPr>
            </w:pPr>
            <w:r w:rsidRPr="0004514D">
              <w:rPr>
                <w:rFonts w:ascii="Tahoma" w:hAnsi="Tahoma" w:cs="Tahoma"/>
                <w:sz w:val="20"/>
                <w:szCs w:val="20"/>
              </w:rPr>
              <w:t>60</w:t>
            </w:r>
          </w:p>
        </w:tc>
        <w:tc>
          <w:tcPr>
            <w:tcW w:w="1154" w:type="dxa"/>
            <w:vAlign w:val="center"/>
          </w:tcPr>
          <w:p w14:paraId="39FC84F6" w14:textId="77777777" w:rsidR="00B503E6" w:rsidRPr="0004514D" w:rsidRDefault="00B503E6" w:rsidP="00F25371">
            <w:pPr>
              <w:pStyle w:val="Tekstpodstawowy"/>
              <w:spacing w:line="240" w:lineRule="auto"/>
              <w:jc w:val="center"/>
              <w:rPr>
                <w:rFonts w:ascii="Tahoma" w:hAnsi="Tahoma" w:cs="Tahoma"/>
                <w:sz w:val="20"/>
                <w:szCs w:val="20"/>
              </w:rPr>
            </w:pPr>
          </w:p>
        </w:tc>
        <w:tc>
          <w:tcPr>
            <w:tcW w:w="1319" w:type="dxa"/>
            <w:vAlign w:val="center"/>
          </w:tcPr>
          <w:p w14:paraId="2785A870" w14:textId="77777777" w:rsidR="00B503E6" w:rsidRPr="0004514D" w:rsidRDefault="00B503E6" w:rsidP="00F25371">
            <w:pPr>
              <w:pStyle w:val="Tekstpodstawowy"/>
              <w:spacing w:line="240" w:lineRule="auto"/>
              <w:jc w:val="center"/>
              <w:rPr>
                <w:rFonts w:ascii="Tahoma" w:hAnsi="Tahoma" w:cs="Tahoma"/>
                <w:sz w:val="20"/>
                <w:szCs w:val="20"/>
              </w:rPr>
            </w:pPr>
          </w:p>
        </w:tc>
      </w:tr>
    </w:tbl>
    <w:p w14:paraId="628BCC88" w14:textId="77777777" w:rsidR="00F72383" w:rsidRPr="00F72383" w:rsidRDefault="00F72383" w:rsidP="00F72383">
      <w:pPr>
        <w:pStyle w:val="Tekstpodstawowy"/>
        <w:spacing w:line="240" w:lineRule="auto"/>
        <w:rPr>
          <w:rFonts w:ascii="Times New Roman" w:hAnsi="Times New Roman" w:cs="Times New Roman"/>
          <w:b/>
          <w:sz w:val="22"/>
          <w:szCs w:val="22"/>
        </w:rPr>
      </w:pPr>
    </w:p>
    <w:p w14:paraId="28326422" w14:textId="77777777" w:rsidR="00F72383" w:rsidRPr="00F72383" w:rsidRDefault="00F72383" w:rsidP="00F72383">
      <w:pPr>
        <w:pStyle w:val="Tekstpodstawowy"/>
        <w:spacing w:line="240" w:lineRule="auto"/>
        <w:ind w:right="806"/>
        <w:rPr>
          <w:rFonts w:ascii="Times New Roman" w:hAnsi="Times New Roman" w:cs="Times New Roman"/>
          <w:sz w:val="22"/>
          <w:szCs w:val="22"/>
          <w:highlight w:val="yellow"/>
        </w:rPr>
      </w:pPr>
      <w:r w:rsidRPr="00F72383">
        <w:rPr>
          <w:rFonts w:ascii="Times New Roman" w:hAnsi="Times New Roman" w:cs="Times New Roman"/>
          <w:b/>
          <w:sz w:val="22"/>
          <w:szCs w:val="22"/>
        </w:rPr>
        <w:t>Wykonawca winien wskazać cenę za wszystkie sprzęty dla poszczególnych części zamówienia</w:t>
      </w:r>
      <w:r w:rsidRPr="00F72383">
        <w:rPr>
          <w:rFonts w:ascii="Times New Roman" w:hAnsi="Times New Roman" w:cs="Times New Roman"/>
          <w:sz w:val="22"/>
          <w:szCs w:val="22"/>
        </w:rPr>
        <w:t xml:space="preserve">. </w:t>
      </w:r>
    </w:p>
    <w:p w14:paraId="30384751" w14:textId="067ADDCF" w:rsidR="001432FA" w:rsidRDefault="00F72383" w:rsidP="00983888">
      <w:pPr>
        <w:pStyle w:val="Tekstpodstawowy"/>
        <w:spacing w:line="240" w:lineRule="auto"/>
        <w:ind w:right="806"/>
        <w:rPr>
          <w:rFonts w:ascii="Times New Roman" w:hAnsi="Times New Roman" w:cs="Times New Roman"/>
          <w:b/>
          <w:color w:val="000000"/>
          <w:sz w:val="22"/>
          <w:szCs w:val="22"/>
        </w:rPr>
      </w:pPr>
      <w:r w:rsidRPr="00F72383">
        <w:rPr>
          <w:rFonts w:ascii="Times New Roman" w:hAnsi="Times New Roman" w:cs="Times New Roman"/>
          <w:b/>
          <w:color w:val="000000"/>
          <w:sz w:val="22"/>
          <w:szCs w:val="22"/>
        </w:rPr>
        <w:t xml:space="preserve">Wykonawca musi zaoferować sprzęt spełniający </w:t>
      </w:r>
      <w:r w:rsidR="006D0300">
        <w:rPr>
          <w:rFonts w:ascii="Times New Roman" w:hAnsi="Times New Roman" w:cs="Times New Roman"/>
          <w:b/>
          <w:color w:val="000000"/>
          <w:sz w:val="22"/>
          <w:szCs w:val="22"/>
        </w:rPr>
        <w:t>w stopniu minimalnym wymagania z</w:t>
      </w:r>
      <w:r w:rsidRPr="00F72383">
        <w:rPr>
          <w:rFonts w:ascii="Times New Roman" w:hAnsi="Times New Roman" w:cs="Times New Roman"/>
          <w:b/>
          <w:color w:val="000000"/>
          <w:sz w:val="22"/>
          <w:szCs w:val="22"/>
        </w:rPr>
        <w:t xml:space="preserve">amawiającego określone w Załączniku A do SWZ. </w:t>
      </w:r>
    </w:p>
    <w:p w14:paraId="7A14B588" w14:textId="77777777" w:rsidR="00983888" w:rsidRPr="00983888" w:rsidRDefault="00983888" w:rsidP="00983888">
      <w:pPr>
        <w:pStyle w:val="Tekstpodstawowy"/>
        <w:spacing w:line="240" w:lineRule="auto"/>
        <w:ind w:right="806"/>
        <w:rPr>
          <w:rFonts w:ascii="Times New Roman" w:hAnsi="Times New Roman" w:cs="Times New Roman"/>
          <w:b/>
          <w:color w:val="000000"/>
          <w:sz w:val="22"/>
          <w:szCs w:val="22"/>
        </w:rPr>
      </w:pPr>
    </w:p>
    <w:p w14:paraId="07850AB6" w14:textId="77777777" w:rsidR="00F72383" w:rsidRPr="00F72383" w:rsidRDefault="00F72383" w:rsidP="00F72383">
      <w:pPr>
        <w:tabs>
          <w:tab w:val="left" w:pos="851"/>
        </w:tabs>
        <w:jc w:val="both"/>
        <w:rPr>
          <w:rFonts w:ascii="Times New Roman" w:hAnsi="Times New Roman" w:cs="Times New Roman"/>
          <w:b/>
          <w:color w:val="000000"/>
        </w:rPr>
      </w:pPr>
      <w:r w:rsidRPr="00F72383">
        <w:rPr>
          <w:rFonts w:ascii="Times New Roman" w:hAnsi="Times New Roman" w:cs="Times New Roman"/>
          <w:b/>
          <w:color w:val="000000"/>
          <w:u w:val="single"/>
        </w:rPr>
        <w:t>Do kalkulacji cenowej winny być dołączone</w:t>
      </w:r>
      <w:r w:rsidRPr="00F72383">
        <w:rPr>
          <w:rFonts w:ascii="Times New Roman" w:hAnsi="Times New Roman" w:cs="Times New Roman"/>
          <w:b/>
          <w:color w:val="000000"/>
        </w:rPr>
        <w:t>:</w:t>
      </w:r>
    </w:p>
    <w:p w14:paraId="15F8959A" w14:textId="3E666FF5" w:rsidR="00983888" w:rsidRPr="00983888" w:rsidRDefault="006D0300" w:rsidP="00983888">
      <w:pPr>
        <w:tabs>
          <w:tab w:val="left" w:pos="851"/>
        </w:tabs>
        <w:jc w:val="both"/>
        <w:rPr>
          <w:rFonts w:ascii="Times New Roman" w:hAnsi="Times New Roman" w:cs="Times New Roman"/>
          <w:color w:val="000000"/>
        </w:rPr>
      </w:pPr>
      <w:r>
        <w:rPr>
          <w:rFonts w:ascii="Times New Roman" w:hAnsi="Times New Roman" w:cs="Times New Roman"/>
          <w:color w:val="000000"/>
        </w:rPr>
        <w:t>- opis/y techniczny/</w:t>
      </w:r>
      <w:proofErr w:type="spellStart"/>
      <w:r>
        <w:rPr>
          <w:rFonts w:ascii="Times New Roman" w:hAnsi="Times New Roman" w:cs="Times New Roman"/>
          <w:color w:val="000000"/>
        </w:rPr>
        <w:t>ne</w:t>
      </w:r>
      <w:proofErr w:type="spellEnd"/>
      <w:r>
        <w:rPr>
          <w:rFonts w:ascii="Times New Roman" w:hAnsi="Times New Roman" w:cs="Times New Roman"/>
          <w:color w:val="000000"/>
        </w:rPr>
        <w:t xml:space="preserve"> sporządzone</w:t>
      </w:r>
      <w:r w:rsidR="00F72383" w:rsidRPr="00F72383">
        <w:rPr>
          <w:rFonts w:ascii="Times New Roman" w:hAnsi="Times New Roman" w:cs="Times New Roman"/>
          <w:color w:val="000000"/>
        </w:rPr>
        <w:t xml:space="preserve"> przez producenta i/lub wydruk/i ze stron internetowych producenta, bądź katalog/i producenta/ów pozwalające na ocenę zgodności oferowanych materiałów oraz ich parametrów z wymaganiami SWZ. </w:t>
      </w:r>
      <w:r w:rsidR="00F72383" w:rsidRPr="00F72383">
        <w:rPr>
          <w:rFonts w:ascii="Times New Roman" w:hAnsi="Times New Roman" w:cs="Times New Roman"/>
          <w:bCs/>
          <w:color w:val="000000"/>
        </w:rPr>
        <w:t>Zamawiający dopuszcza złożenie wyżej wskazanych dokumentów na potwierdzenie spełnienia warunków przedmiotowych w języku angielskim</w:t>
      </w:r>
      <w:r w:rsidR="00F72383" w:rsidRPr="00F72383">
        <w:rPr>
          <w:rFonts w:ascii="Times New Roman" w:hAnsi="Times New Roman" w:cs="Times New Roman"/>
          <w:color w:val="000000"/>
        </w:rPr>
        <w:t xml:space="preserve">. </w:t>
      </w:r>
    </w:p>
    <w:p w14:paraId="7C8FF23C" w14:textId="3E6BC927" w:rsidR="001432FA" w:rsidRPr="00983888" w:rsidRDefault="00D543FF" w:rsidP="001432FA">
      <w:pPr>
        <w:jc w:val="both"/>
        <w:rPr>
          <w:rFonts w:ascii="Times New Roman" w:hAnsi="Times New Roman" w:cs="Times New Roman"/>
          <w:b/>
          <w:bCs/>
          <w:u w:val="single"/>
        </w:rPr>
      </w:pPr>
      <w:r>
        <w:rPr>
          <w:rFonts w:ascii="Times New Roman" w:hAnsi="Times New Roman" w:cs="Times New Roman"/>
          <w:b/>
          <w:bCs/>
          <w:u w:val="single"/>
        </w:rPr>
        <w:t xml:space="preserve">CZĘŚĆ II – Drukarki etykiet </w:t>
      </w:r>
      <w:proofErr w:type="spellStart"/>
      <w:r>
        <w:rPr>
          <w:rFonts w:ascii="Times New Roman" w:hAnsi="Times New Roman" w:cs="Times New Roman"/>
          <w:b/>
          <w:bCs/>
          <w:u w:val="single"/>
        </w:rPr>
        <w:t>termotransferowe</w:t>
      </w:r>
      <w:proofErr w:type="spellEnd"/>
      <w:r w:rsidR="001432FA" w:rsidRPr="00983888">
        <w:rPr>
          <w:rFonts w:ascii="Times New Roman" w:hAnsi="Times New Roman" w:cs="Times New Roman"/>
          <w:b/>
          <w:bCs/>
          <w:u w:val="single"/>
        </w:rPr>
        <w:t xml:space="preserve"> - 60 szt.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060"/>
        <w:gridCol w:w="862"/>
        <w:gridCol w:w="847"/>
        <w:gridCol w:w="1140"/>
        <w:gridCol w:w="1089"/>
        <w:gridCol w:w="1185"/>
      </w:tblGrid>
      <w:tr w:rsidR="00F20167" w:rsidRPr="00230F0D" w14:paraId="615E3BCC" w14:textId="77777777" w:rsidTr="00C94837">
        <w:trPr>
          <w:trHeight w:val="689"/>
        </w:trPr>
        <w:tc>
          <w:tcPr>
            <w:tcW w:w="1810" w:type="dxa"/>
            <w:shd w:val="clear" w:color="auto" w:fill="D0CECE" w:themeFill="background2" w:themeFillShade="E6"/>
            <w:vAlign w:val="center"/>
          </w:tcPr>
          <w:p w14:paraId="394CD7F7" w14:textId="549465A9" w:rsidR="00983888" w:rsidRPr="00511600"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Przedmiot zamówienia</w:t>
            </w:r>
          </w:p>
        </w:tc>
        <w:tc>
          <w:tcPr>
            <w:tcW w:w="2107" w:type="dxa"/>
            <w:shd w:val="clear" w:color="auto" w:fill="D0CECE" w:themeFill="background2" w:themeFillShade="E6"/>
            <w:vAlign w:val="center"/>
          </w:tcPr>
          <w:p w14:paraId="5405F56C" w14:textId="66EFF0F3" w:rsidR="00983888" w:rsidRPr="00511600" w:rsidRDefault="00D543FF" w:rsidP="00F25371">
            <w:pPr>
              <w:pStyle w:val="Tekstpodstawowy"/>
              <w:spacing w:line="240" w:lineRule="auto"/>
              <w:jc w:val="center"/>
              <w:rPr>
                <w:rFonts w:ascii="Tahoma" w:hAnsi="Tahoma" w:cs="Tahoma"/>
                <w:b/>
                <w:sz w:val="20"/>
                <w:szCs w:val="20"/>
              </w:rPr>
            </w:pPr>
            <w:r>
              <w:rPr>
                <w:rFonts w:ascii="Tahoma" w:hAnsi="Tahoma" w:cs="Tahoma"/>
                <w:b/>
                <w:sz w:val="20"/>
                <w:szCs w:val="20"/>
              </w:rPr>
              <w:t>Oferowany typ/ rodzaj/</w:t>
            </w:r>
            <w:r w:rsidR="00983888" w:rsidRPr="00511600">
              <w:rPr>
                <w:rFonts w:ascii="Tahoma" w:hAnsi="Tahoma" w:cs="Tahoma"/>
                <w:b/>
                <w:sz w:val="20"/>
                <w:szCs w:val="20"/>
              </w:rPr>
              <w:t>model/ producent</w:t>
            </w:r>
          </w:p>
        </w:tc>
        <w:tc>
          <w:tcPr>
            <w:tcW w:w="876" w:type="dxa"/>
            <w:shd w:val="clear" w:color="auto" w:fill="D0CECE" w:themeFill="background2" w:themeFillShade="E6"/>
            <w:vAlign w:val="center"/>
          </w:tcPr>
          <w:p w14:paraId="03A51026" w14:textId="77777777" w:rsidR="00983888" w:rsidRPr="00511600" w:rsidRDefault="00983888" w:rsidP="00F25371">
            <w:pPr>
              <w:pStyle w:val="Tekstpodstawowy"/>
              <w:spacing w:line="240" w:lineRule="auto"/>
              <w:jc w:val="center"/>
              <w:rPr>
                <w:rFonts w:ascii="Tahoma" w:hAnsi="Tahoma" w:cs="Tahoma"/>
                <w:b/>
                <w:sz w:val="20"/>
                <w:szCs w:val="20"/>
              </w:rPr>
            </w:pPr>
            <w:r w:rsidRPr="00511600">
              <w:rPr>
                <w:rFonts w:ascii="Tahoma" w:hAnsi="Tahoma" w:cs="Tahoma"/>
                <w:b/>
                <w:sz w:val="20"/>
                <w:szCs w:val="20"/>
              </w:rPr>
              <w:t>Cena netto za 1 szt.</w:t>
            </w:r>
          </w:p>
        </w:tc>
        <w:tc>
          <w:tcPr>
            <w:tcW w:w="800" w:type="dxa"/>
            <w:shd w:val="clear" w:color="auto" w:fill="D0CECE" w:themeFill="background2" w:themeFillShade="E6"/>
            <w:vAlign w:val="center"/>
          </w:tcPr>
          <w:p w14:paraId="6E692219" w14:textId="77777777" w:rsidR="00983888" w:rsidRPr="00511600" w:rsidRDefault="00983888" w:rsidP="00F25371">
            <w:pPr>
              <w:pStyle w:val="Tekstpodstawowy"/>
              <w:spacing w:line="240" w:lineRule="auto"/>
              <w:jc w:val="center"/>
              <w:rPr>
                <w:rFonts w:ascii="Tahoma" w:hAnsi="Tahoma" w:cs="Tahoma"/>
                <w:b/>
                <w:sz w:val="20"/>
                <w:szCs w:val="20"/>
              </w:rPr>
            </w:pPr>
            <w:r w:rsidRPr="00511600">
              <w:rPr>
                <w:rFonts w:ascii="Tahoma" w:hAnsi="Tahoma" w:cs="Tahoma"/>
                <w:b/>
                <w:sz w:val="20"/>
                <w:szCs w:val="20"/>
              </w:rPr>
              <w:t>Cena brutto za 1 szt.</w:t>
            </w:r>
          </w:p>
        </w:tc>
        <w:tc>
          <w:tcPr>
            <w:tcW w:w="1098" w:type="dxa"/>
            <w:shd w:val="clear" w:color="auto" w:fill="D0CECE" w:themeFill="background2" w:themeFillShade="E6"/>
            <w:vAlign w:val="center"/>
          </w:tcPr>
          <w:p w14:paraId="7368DA76" w14:textId="77777777" w:rsidR="00F20167" w:rsidRDefault="00F20167" w:rsidP="00F20167">
            <w:pPr>
              <w:pStyle w:val="Tekstpodstawowy"/>
              <w:spacing w:line="240" w:lineRule="auto"/>
              <w:jc w:val="center"/>
              <w:rPr>
                <w:rFonts w:ascii="Tahoma" w:hAnsi="Tahoma" w:cs="Tahoma"/>
                <w:b/>
                <w:sz w:val="20"/>
                <w:szCs w:val="20"/>
              </w:rPr>
            </w:pPr>
            <w:r>
              <w:rPr>
                <w:rFonts w:ascii="Tahoma" w:hAnsi="Tahoma" w:cs="Tahoma"/>
                <w:b/>
                <w:sz w:val="20"/>
                <w:szCs w:val="20"/>
              </w:rPr>
              <w:t>Liczba</w:t>
            </w:r>
          </w:p>
          <w:p w14:paraId="524DFDEF" w14:textId="7CEB8C0D" w:rsidR="00983888" w:rsidRPr="00511600" w:rsidRDefault="00983888" w:rsidP="00F20167">
            <w:pPr>
              <w:pStyle w:val="Tekstpodstawowy"/>
              <w:spacing w:line="240" w:lineRule="auto"/>
              <w:jc w:val="center"/>
              <w:rPr>
                <w:rFonts w:ascii="Tahoma" w:hAnsi="Tahoma" w:cs="Tahoma"/>
                <w:b/>
                <w:sz w:val="20"/>
                <w:szCs w:val="20"/>
              </w:rPr>
            </w:pPr>
            <w:r w:rsidRPr="00511600">
              <w:rPr>
                <w:rFonts w:ascii="Tahoma" w:hAnsi="Tahoma" w:cs="Tahoma"/>
                <w:b/>
                <w:sz w:val="20"/>
                <w:szCs w:val="20"/>
              </w:rPr>
              <w:t>sprzętów</w:t>
            </w:r>
          </w:p>
        </w:tc>
        <w:tc>
          <w:tcPr>
            <w:tcW w:w="1095" w:type="dxa"/>
            <w:shd w:val="clear" w:color="auto" w:fill="D0CECE" w:themeFill="background2" w:themeFillShade="E6"/>
            <w:vAlign w:val="center"/>
          </w:tcPr>
          <w:p w14:paraId="1513A68C" w14:textId="77777777" w:rsidR="00983888" w:rsidRPr="00511600" w:rsidRDefault="00983888" w:rsidP="00F25371">
            <w:pPr>
              <w:pStyle w:val="Tekstpodstawowy"/>
              <w:spacing w:line="240" w:lineRule="auto"/>
              <w:jc w:val="center"/>
              <w:rPr>
                <w:rFonts w:ascii="Tahoma" w:hAnsi="Tahoma" w:cs="Tahoma"/>
                <w:b/>
                <w:sz w:val="20"/>
                <w:szCs w:val="20"/>
              </w:rPr>
            </w:pPr>
            <w:r w:rsidRPr="00511600">
              <w:rPr>
                <w:rFonts w:ascii="Tahoma" w:hAnsi="Tahoma" w:cs="Tahoma"/>
                <w:b/>
                <w:sz w:val="20"/>
                <w:szCs w:val="20"/>
              </w:rPr>
              <w:t xml:space="preserve">Wartość netto </w:t>
            </w:r>
          </w:p>
        </w:tc>
        <w:tc>
          <w:tcPr>
            <w:tcW w:w="1204" w:type="dxa"/>
            <w:shd w:val="clear" w:color="auto" w:fill="D0CECE" w:themeFill="background2" w:themeFillShade="E6"/>
            <w:vAlign w:val="center"/>
          </w:tcPr>
          <w:p w14:paraId="2DE911D7" w14:textId="77777777" w:rsidR="00983888" w:rsidRPr="00511600" w:rsidRDefault="00983888" w:rsidP="00F25371">
            <w:pPr>
              <w:pStyle w:val="Tekstpodstawowy"/>
              <w:spacing w:line="240" w:lineRule="auto"/>
              <w:jc w:val="center"/>
              <w:rPr>
                <w:rFonts w:ascii="Tahoma" w:hAnsi="Tahoma" w:cs="Tahoma"/>
                <w:b/>
                <w:sz w:val="20"/>
                <w:szCs w:val="20"/>
              </w:rPr>
            </w:pPr>
            <w:r w:rsidRPr="00511600">
              <w:rPr>
                <w:rFonts w:ascii="Tahoma" w:hAnsi="Tahoma" w:cs="Tahoma"/>
                <w:b/>
                <w:sz w:val="20"/>
                <w:szCs w:val="20"/>
              </w:rPr>
              <w:t>Wartość brutto</w:t>
            </w:r>
          </w:p>
        </w:tc>
      </w:tr>
      <w:tr w:rsidR="00F20167" w:rsidRPr="00230F0D" w14:paraId="0BE7A50B" w14:textId="77777777" w:rsidTr="00983888">
        <w:trPr>
          <w:trHeight w:val="1089"/>
        </w:trPr>
        <w:tc>
          <w:tcPr>
            <w:tcW w:w="1810" w:type="dxa"/>
            <w:vAlign w:val="center"/>
          </w:tcPr>
          <w:p w14:paraId="7728E104" w14:textId="1891E378" w:rsidR="00983888" w:rsidRPr="00511600" w:rsidRDefault="00983888" w:rsidP="00F25371">
            <w:pPr>
              <w:pStyle w:val="Tekstpodstawowy"/>
              <w:spacing w:line="240" w:lineRule="auto"/>
              <w:jc w:val="center"/>
              <w:rPr>
                <w:rFonts w:ascii="Tahoma" w:hAnsi="Tahoma" w:cs="Tahoma"/>
                <w:b/>
                <w:sz w:val="20"/>
                <w:szCs w:val="20"/>
              </w:rPr>
            </w:pPr>
            <w:r w:rsidRPr="00511600">
              <w:rPr>
                <w:rFonts w:ascii="Tahoma" w:hAnsi="Tahoma" w:cs="Tahoma"/>
                <w:sz w:val="20"/>
                <w:szCs w:val="20"/>
              </w:rPr>
              <w:t xml:space="preserve">Drukarka etykiet </w:t>
            </w:r>
            <w:proofErr w:type="spellStart"/>
            <w:r w:rsidRPr="00511600">
              <w:rPr>
                <w:rFonts w:ascii="Tahoma" w:hAnsi="Tahoma" w:cs="Tahoma"/>
                <w:sz w:val="20"/>
                <w:szCs w:val="20"/>
              </w:rPr>
              <w:t>termotransferowa</w:t>
            </w:r>
            <w:proofErr w:type="spellEnd"/>
          </w:p>
        </w:tc>
        <w:tc>
          <w:tcPr>
            <w:tcW w:w="2107" w:type="dxa"/>
            <w:vAlign w:val="center"/>
          </w:tcPr>
          <w:p w14:paraId="764D4379" w14:textId="77777777" w:rsidR="00983888" w:rsidRPr="00511600" w:rsidRDefault="00983888" w:rsidP="00F25371">
            <w:pPr>
              <w:pStyle w:val="Tekstpodstawowy"/>
              <w:spacing w:line="240" w:lineRule="auto"/>
              <w:jc w:val="center"/>
              <w:rPr>
                <w:rFonts w:ascii="Tahoma" w:hAnsi="Tahoma" w:cs="Tahoma"/>
                <w:sz w:val="20"/>
                <w:szCs w:val="20"/>
              </w:rPr>
            </w:pPr>
          </w:p>
        </w:tc>
        <w:tc>
          <w:tcPr>
            <w:tcW w:w="876" w:type="dxa"/>
            <w:vAlign w:val="center"/>
          </w:tcPr>
          <w:p w14:paraId="0D225DE4" w14:textId="77777777" w:rsidR="00983888" w:rsidRPr="00511600" w:rsidRDefault="00983888" w:rsidP="00F25371">
            <w:pPr>
              <w:pStyle w:val="Tekstpodstawowy"/>
              <w:spacing w:line="240" w:lineRule="auto"/>
              <w:jc w:val="center"/>
              <w:rPr>
                <w:rFonts w:ascii="Tahoma" w:hAnsi="Tahoma" w:cs="Tahoma"/>
                <w:sz w:val="20"/>
                <w:szCs w:val="20"/>
              </w:rPr>
            </w:pPr>
          </w:p>
        </w:tc>
        <w:tc>
          <w:tcPr>
            <w:tcW w:w="800" w:type="dxa"/>
            <w:vAlign w:val="center"/>
          </w:tcPr>
          <w:p w14:paraId="7A789AB6" w14:textId="77777777" w:rsidR="00983888" w:rsidRPr="00511600" w:rsidRDefault="00983888" w:rsidP="00F25371">
            <w:pPr>
              <w:pStyle w:val="Tekstpodstawowy"/>
              <w:spacing w:line="240" w:lineRule="auto"/>
              <w:jc w:val="center"/>
              <w:rPr>
                <w:rFonts w:ascii="Tahoma" w:hAnsi="Tahoma" w:cs="Tahoma"/>
                <w:sz w:val="20"/>
                <w:szCs w:val="20"/>
              </w:rPr>
            </w:pPr>
          </w:p>
        </w:tc>
        <w:tc>
          <w:tcPr>
            <w:tcW w:w="1098" w:type="dxa"/>
            <w:vAlign w:val="center"/>
          </w:tcPr>
          <w:p w14:paraId="7FD442BB" w14:textId="77777777" w:rsidR="00983888" w:rsidRPr="00511600" w:rsidRDefault="00983888" w:rsidP="00F25371">
            <w:pPr>
              <w:pStyle w:val="Tekstpodstawowy"/>
              <w:spacing w:line="240" w:lineRule="auto"/>
              <w:jc w:val="center"/>
              <w:rPr>
                <w:rFonts w:ascii="Tahoma" w:hAnsi="Tahoma" w:cs="Tahoma"/>
                <w:sz w:val="20"/>
                <w:szCs w:val="20"/>
              </w:rPr>
            </w:pPr>
            <w:r w:rsidRPr="00511600">
              <w:rPr>
                <w:rFonts w:ascii="Tahoma" w:hAnsi="Tahoma" w:cs="Tahoma"/>
                <w:sz w:val="20"/>
                <w:szCs w:val="20"/>
              </w:rPr>
              <w:t>60</w:t>
            </w:r>
          </w:p>
        </w:tc>
        <w:tc>
          <w:tcPr>
            <w:tcW w:w="1095" w:type="dxa"/>
            <w:vAlign w:val="center"/>
          </w:tcPr>
          <w:p w14:paraId="0D1101A3" w14:textId="77777777" w:rsidR="00983888" w:rsidRPr="00511600" w:rsidRDefault="00983888" w:rsidP="00F25371">
            <w:pPr>
              <w:pStyle w:val="Tekstpodstawowy"/>
              <w:spacing w:line="240" w:lineRule="auto"/>
              <w:jc w:val="center"/>
              <w:rPr>
                <w:rFonts w:ascii="Tahoma" w:hAnsi="Tahoma" w:cs="Tahoma"/>
                <w:sz w:val="20"/>
                <w:szCs w:val="20"/>
              </w:rPr>
            </w:pPr>
          </w:p>
        </w:tc>
        <w:tc>
          <w:tcPr>
            <w:tcW w:w="1204" w:type="dxa"/>
            <w:vAlign w:val="center"/>
          </w:tcPr>
          <w:p w14:paraId="60788DE0" w14:textId="77777777" w:rsidR="00983888" w:rsidRPr="00511600" w:rsidRDefault="00983888" w:rsidP="00F25371">
            <w:pPr>
              <w:pStyle w:val="Tekstpodstawowy"/>
              <w:spacing w:line="240" w:lineRule="auto"/>
              <w:jc w:val="center"/>
              <w:rPr>
                <w:rFonts w:ascii="Tahoma" w:hAnsi="Tahoma" w:cs="Tahoma"/>
                <w:sz w:val="20"/>
                <w:szCs w:val="20"/>
              </w:rPr>
            </w:pPr>
          </w:p>
        </w:tc>
      </w:tr>
    </w:tbl>
    <w:p w14:paraId="50B3423B" w14:textId="77777777" w:rsidR="001432FA" w:rsidRPr="001432FA" w:rsidRDefault="001432FA" w:rsidP="00983888">
      <w:pPr>
        <w:pStyle w:val="Tekstpodstawowy"/>
        <w:spacing w:line="240" w:lineRule="auto"/>
        <w:outlineLvl w:val="0"/>
        <w:rPr>
          <w:rFonts w:ascii="Times New Roman" w:hAnsi="Times New Roman" w:cs="Times New Roman"/>
          <w:b/>
          <w:bCs/>
          <w:sz w:val="22"/>
          <w:szCs w:val="22"/>
        </w:rPr>
      </w:pPr>
    </w:p>
    <w:p w14:paraId="0800A3DC" w14:textId="77777777" w:rsidR="001432FA" w:rsidRPr="001432FA" w:rsidRDefault="001432FA" w:rsidP="001432FA">
      <w:pPr>
        <w:pStyle w:val="Tekstpodstawowy"/>
        <w:spacing w:line="240" w:lineRule="auto"/>
        <w:rPr>
          <w:rFonts w:ascii="Times New Roman" w:hAnsi="Times New Roman" w:cs="Times New Roman"/>
          <w:sz w:val="22"/>
          <w:szCs w:val="22"/>
        </w:rPr>
      </w:pPr>
      <w:r w:rsidRPr="001432FA">
        <w:rPr>
          <w:rFonts w:ascii="Times New Roman" w:hAnsi="Times New Roman" w:cs="Times New Roman"/>
          <w:sz w:val="22"/>
          <w:szCs w:val="22"/>
        </w:rPr>
        <w:t>Niniejszy załącznik zawiera szczegółowy opis techniczny oferowanego sprzętu oraz jego szczegółową kalkulację cenową.</w:t>
      </w:r>
    </w:p>
    <w:p w14:paraId="1B9ADAE8" w14:textId="77777777" w:rsidR="001432FA" w:rsidRPr="001432FA" w:rsidRDefault="001432FA" w:rsidP="001432FA">
      <w:pPr>
        <w:pStyle w:val="Tekstpodstawowy"/>
        <w:spacing w:line="240" w:lineRule="auto"/>
        <w:rPr>
          <w:rFonts w:ascii="Times New Roman" w:hAnsi="Times New Roman" w:cs="Times New Roman"/>
          <w:b/>
          <w:sz w:val="22"/>
          <w:szCs w:val="22"/>
        </w:rPr>
      </w:pPr>
    </w:p>
    <w:p w14:paraId="1ECCC1A9" w14:textId="77777777" w:rsidR="001432FA" w:rsidRPr="001432FA" w:rsidRDefault="001432FA" w:rsidP="001432FA">
      <w:pPr>
        <w:pStyle w:val="Tekstpodstawowy"/>
        <w:spacing w:line="240" w:lineRule="auto"/>
        <w:ind w:right="806"/>
        <w:rPr>
          <w:rFonts w:ascii="Times New Roman" w:hAnsi="Times New Roman" w:cs="Times New Roman"/>
          <w:sz w:val="22"/>
          <w:szCs w:val="22"/>
          <w:highlight w:val="yellow"/>
        </w:rPr>
      </w:pPr>
      <w:r w:rsidRPr="001432FA">
        <w:rPr>
          <w:rFonts w:ascii="Times New Roman" w:hAnsi="Times New Roman" w:cs="Times New Roman"/>
          <w:b/>
          <w:sz w:val="22"/>
          <w:szCs w:val="22"/>
        </w:rPr>
        <w:t>Wykonawca winien wskazać cenę za wszystkie sprzęty dla poszczególnych części zamówienia</w:t>
      </w:r>
      <w:r w:rsidRPr="001432FA">
        <w:rPr>
          <w:rFonts w:ascii="Times New Roman" w:hAnsi="Times New Roman" w:cs="Times New Roman"/>
          <w:sz w:val="22"/>
          <w:szCs w:val="22"/>
        </w:rPr>
        <w:t xml:space="preserve">. </w:t>
      </w:r>
    </w:p>
    <w:p w14:paraId="302E3FE5" w14:textId="4853171B" w:rsidR="001432FA" w:rsidRDefault="001432FA" w:rsidP="001432FA">
      <w:pPr>
        <w:pStyle w:val="Tekstpodstawowy"/>
        <w:spacing w:line="240" w:lineRule="auto"/>
        <w:ind w:right="806"/>
        <w:rPr>
          <w:rFonts w:ascii="Times New Roman" w:hAnsi="Times New Roman" w:cs="Times New Roman"/>
          <w:b/>
          <w:color w:val="000000"/>
          <w:sz w:val="22"/>
          <w:szCs w:val="22"/>
        </w:rPr>
      </w:pPr>
      <w:r w:rsidRPr="001432FA">
        <w:rPr>
          <w:rFonts w:ascii="Times New Roman" w:hAnsi="Times New Roman" w:cs="Times New Roman"/>
          <w:b/>
          <w:color w:val="000000"/>
          <w:sz w:val="22"/>
          <w:szCs w:val="22"/>
        </w:rPr>
        <w:t xml:space="preserve">Wykonawca musi zaoferować sprzęt spełniający </w:t>
      </w:r>
      <w:r w:rsidR="006D0300">
        <w:rPr>
          <w:rFonts w:ascii="Times New Roman" w:hAnsi="Times New Roman" w:cs="Times New Roman"/>
          <w:b/>
          <w:color w:val="000000"/>
          <w:sz w:val="22"/>
          <w:szCs w:val="22"/>
        </w:rPr>
        <w:t>w stopniu minimalnym wymagania z</w:t>
      </w:r>
      <w:r w:rsidRPr="001432FA">
        <w:rPr>
          <w:rFonts w:ascii="Times New Roman" w:hAnsi="Times New Roman" w:cs="Times New Roman"/>
          <w:b/>
          <w:color w:val="000000"/>
          <w:sz w:val="22"/>
          <w:szCs w:val="22"/>
        </w:rPr>
        <w:t xml:space="preserve">amawiającego określone w Załączniku A do SWZ. </w:t>
      </w:r>
    </w:p>
    <w:p w14:paraId="2FD03D26" w14:textId="77777777" w:rsidR="00F20167" w:rsidRPr="001432FA" w:rsidRDefault="00F20167" w:rsidP="001432FA">
      <w:pPr>
        <w:pStyle w:val="Tekstpodstawowy"/>
        <w:spacing w:line="240" w:lineRule="auto"/>
        <w:ind w:right="806"/>
        <w:rPr>
          <w:rFonts w:ascii="Times New Roman" w:hAnsi="Times New Roman" w:cs="Times New Roman"/>
          <w:b/>
          <w:color w:val="000000"/>
          <w:sz w:val="22"/>
          <w:szCs w:val="22"/>
        </w:rPr>
      </w:pPr>
    </w:p>
    <w:p w14:paraId="79560350" w14:textId="77777777" w:rsidR="001432FA" w:rsidRPr="001432FA" w:rsidRDefault="001432FA" w:rsidP="001432FA">
      <w:pPr>
        <w:tabs>
          <w:tab w:val="left" w:pos="851"/>
        </w:tabs>
        <w:jc w:val="both"/>
        <w:rPr>
          <w:rFonts w:ascii="Times New Roman" w:hAnsi="Times New Roman" w:cs="Times New Roman"/>
          <w:b/>
          <w:color w:val="000000"/>
        </w:rPr>
      </w:pPr>
      <w:r w:rsidRPr="001432FA">
        <w:rPr>
          <w:rFonts w:ascii="Times New Roman" w:hAnsi="Times New Roman" w:cs="Times New Roman"/>
          <w:b/>
          <w:color w:val="000000"/>
          <w:u w:val="single"/>
        </w:rPr>
        <w:t>Do kalkulacji cenowej winny być dołączone</w:t>
      </w:r>
      <w:r w:rsidRPr="001432FA">
        <w:rPr>
          <w:rFonts w:ascii="Times New Roman" w:hAnsi="Times New Roman" w:cs="Times New Roman"/>
          <w:b/>
          <w:color w:val="000000"/>
        </w:rPr>
        <w:t>:</w:t>
      </w:r>
    </w:p>
    <w:p w14:paraId="73CA0D12" w14:textId="270645DD" w:rsidR="001432FA" w:rsidRDefault="006D0300" w:rsidP="001432FA">
      <w:pPr>
        <w:tabs>
          <w:tab w:val="left" w:pos="851"/>
        </w:tabs>
        <w:jc w:val="both"/>
        <w:rPr>
          <w:rFonts w:ascii="Times New Roman" w:hAnsi="Times New Roman" w:cs="Times New Roman"/>
          <w:color w:val="000000"/>
        </w:rPr>
      </w:pPr>
      <w:r>
        <w:rPr>
          <w:rFonts w:ascii="Times New Roman" w:hAnsi="Times New Roman" w:cs="Times New Roman"/>
          <w:color w:val="000000"/>
        </w:rPr>
        <w:t>- opis/y techniczny/e sporządzone</w:t>
      </w:r>
      <w:r w:rsidR="001432FA" w:rsidRPr="001432FA">
        <w:rPr>
          <w:rFonts w:ascii="Times New Roman" w:hAnsi="Times New Roman" w:cs="Times New Roman"/>
          <w:color w:val="000000"/>
        </w:rPr>
        <w:t xml:space="preserve"> przez producenta i/lub wydruk/i ze stron internetowych producenta, bądź katalog/i producenta/ów pozwalające na ocenę zgodności oferowanych materiałów oraz ich </w:t>
      </w:r>
      <w:r w:rsidR="001432FA" w:rsidRPr="001432FA">
        <w:rPr>
          <w:rFonts w:ascii="Times New Roman" w:hAnsi="Times New Roman" w:cs="Times New Roman"/>
          <w:color w:val="000000"/>
        </w:rPr>
        <w:lastRenderedPageBreak/>
        <w:t xml:space="preserve">parametrów z wymaganiami SWZ. </w:t>
      </w:r>
      <w:r w:rsidR="001432FA" w:rsidRPr="001432FA">
        <w:rPr>
          <w:rFonts w:ascii="Times New Roman" w:hAnsi="Times New Roman" w:cs="Times New Roman"/>
          <w:bCs/>
          <w:color w:val="000000"/>
        </w:rPr>
        <w:t>Zamawiający dopuszcza złożenie wyżej wskazanych dokumentów na potwierdzenie spełnienia warunków przedmiotowych w języku angielskim</w:t>
      </w:r>
      <w:r w:rsidR="001432FA" w:rsidRPr="001432FA">
        <w:rPr>
          <w:rFonts w:ascii="Times New Roman" w:hAnsi="Times New Roman" w:cs="Times New Roman"/>
          <w:color w:val="000000"/>
        </w:rPr>
        <w:t xml:space="preserve">. </w:t>
      </w:r>
    </w:p>
    <w:p w14:paraId="296452DE" w14:textId="4EBC099E" w:rsidR="001432FA" w:rsidRPr="00983888" w:rsidRDefault="007923E2" w:rsidP="001432FA">
      <w:pPr>
        <w:jc w:val="both"/>
        <w:rPr>
          <w:rFonts w:ascii="Times New Roman" w:hAnsi="Times New Roman" w:cs="Times New Roman"/>
          <w:b/>
          <w:bCs/>
          <w:u w:val="single"/>
        </w:rPr>
      </w:pPr>
      <w:r>
        <w:rPr>
          <w:rFonts w:ascii="Times New Roman" w:hAnsi="Times New Roman" w:cs="Times New Roman"/>
          <w:b/>
          <w:bCs/>
          <w:u w:val="single"/>
        </w:rPr>
        <w:t>CZĘŚĆ III</w:t>
      </w:r>
      <w:r w:rsidR="001432FA" w:rsidRPr="00983888">
        <w:rPr>
          <w:rFonts w:ascii="Times New Roman" w:hAnsi="Times New Roman" w:cs="Times New Roman"/>
          <w:b/>
          <w:bCs/>
          <w:u w:val="single"/>
        </w:rPr>
        <w:t xml:space="preserve"> </w:t>
      </w:r>
      <w:r w:rsidR="00C06938">
        <w:rPr>
          <w:rFonts w:ascii="Times New Roman" w:hAnsi="Times New Roman" w:cs="Times New Roman"/>
          <w:b/>
          <w:bCs/>
          <w:u w:val="single"/>
        </w:rPr>
        <w:t>–</w:t>
      </w:r>
      <w:r w:rsidR="001432FA" w:rsidRPr="00983888">
        <w:rPr>
          <w:rFonts w:ascii="Times New Roman" w:hAnsi="Times New Roman" w:cs="Times New Roman"/>
          <w:b/>
          <w:bCs/>
          <w:u w:val="single"/>
        </w:rPr>
        <w:t xml:space="preserve"> Skaner</w:t>
      </w:r>
      <w:r>
        <w:rPr>
          <w:rFonts w:ascii="Times New Roman" w:hAnsi="Times New Roman" w:cs="Times New Roman"/>
          <w:b/>
          <w:bCs/>
          <w:u w:val="single"/>
        </w:rPr>
        <w:t xml:space="preserve">y </w:t>
      </w:r>
      <w:r w:rsidR="00C06938">
        <w:rPr>
          <w:rFonts w:ascii="Times New Roman" w:hAnsi="Times New Roman" w:cs="Times New Roman"/>
          <w:b/>
          <w:bCs/>
          <w:u w:val="single"/>
        </w:rPr>
        <w:t>–</w:t>
      </w:r>
      <w:r>
        <w:rPr>
          <w:rFonts w:ascii="Times New Roman" w:hAnsi="Times New Roman" w:cs="Times New Roman"/>
          <w:b/>
          <w:bCs/>
          <w:u w:val="single"/>
        </w:rPr>
        <w:t xml:space="preserve"> 60 szt. wraz z </w:t>
      </w:r>
      <w:r w:rsidR="001432FA" w:rsidRPr="00983888">
        <w:rPr>
          <w:rFonts w:ascii="Times New Roman" w:hAnsi="Times New Roman" w:cs="Times New Roman"/>
          <w:b/>
          <w:bCs/>
          <w:u w:val="single"/>
        </w:rPr>
        <w:t>oprogramowanie</w:t>
      </w:r>
      <w:r>
        <w:rPr>
          <w:rFonts w:ascii="Times New Roman" w:hAnsi="Times New Roman" w:cs="Times New Roman"/>
          <w:b/>
          <w:bCs/>
          <w:u w:val="single"/>
        </w:rPr>
        <w:t>m</w:t>
      </w:r>
      <w:r w:rsidR="001432FA" w:rsidRPr="00983888">
        <w:rPr>
          <w:rFonts w:ascii="Times New Roman" w:hAnsi="Times New Roman" w:cs="Times New Roman"/>
          <w:b/>
          <w:bCs/>
          <w:u w:val="single"/>
        </w:rPr>
        <w:t xml:space="preserve"> do skanowania dokumentów – 30 szt.</w:t>
      </w:r>
    </w:p>
    <w:p w14:paraId="08CBD4B6" w14:textId="77777777" w:rsidR="001432FA" w:rsidRPr="001432FA" w:rsidRDefault="001432FA" w:rsidP="001432FA">
      <w:pPr>
        <w:pStyle w:val="Tekstpodstawowy"/>
        <w:spacing w:line="240" w:lineRule="auto"/>
        <w:rPr>
          <w:rFonts w:ascii="Times New Roman" w:hAnsi="Times New Roman" w:cs="Times New Roman"/>
          <w:sz w:val="22"/>
          <w:szCs w:val="22"/>
        </w:rPr>
      </w:pPr>
      <w:r w:rsidRPr="001432FA">
        <w:rPr>
          <w:rFonts w:ascii="Times New Roman" w:hAnsi="Times New Roman" w:cs="Times New Roman"/>
          <w:sz w:val="22"/>
          <w:szCs w:val="22"/>
        </w:rPr>
        <w:t>Niniejszy załącznik zawiera szczegółowy opis techniczny oferowanego sprzętu oraz jego szczegółową kalkulację cenową.</w:t>
      </w:r>
    </w:p>
    <w:p w14:paraId="0EABF73A" w14:textId="77777777" w:rsidR="001432FA" w:rsidRPr="001432FA" w:rsidRDefault="001432FA" w:rsidP="001432FA">
      <w:pPr>
        <w:pStyle w:val="Tekstpodstawowy"/>
        <w:spacing w:line="240" w:lineRule="auto"/>
        <w:rPr>
          <w:rFonts w:ascii="Times New Roman" w:hAnsi="Times New Roman" w:cs="Times New Roman"/>
          <w:sz w:val="22"/>
          <w:szCs w:val="22"/>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2503"/>
        <w:gridCol w:w="753"/>
        <w:gridCol w:w="847"/>
        <w:gridCol w:w="1033"/>
        <w:gridCol w:w="1129"/>
        <w:gridCol w:w="1257"/>
      </w:tblGrid>
      <w:tr w:rsidR="001B4799" w:rsidRPr="00E46ADE" w14:paraId="412D3434" w14:textId="77777777" w:rsidTr="00C94837">
        <w:trPr>
          <w:trHeight w:val="633"/>
        </w:trPr>
        <w:tc>
          <w:tcPr>
            <w:tcW w:w="1500" w:type="dxa"/>
            <w:shd w:val="clear" w:color="auto" w:fill="D0CECE" w:themeFill="background2" w:themeFillShade="E6"/>
            <w:vAlign w:val="center"/>
          </w:tcPr>
          <w:p w14:paraId="76382CE1" w14:textId="0A2DCF59" w:rsidR="001B4799" w:rsidRPr="00E46ADE" w:rsidRDefault="007923E2" w:rsidP="00F25371">
            <w:pPr>
              <w:pStyle w:val="Tekstpodstawowy"/>
              <w:spacing w:line="240" w:lineRule="auto"/>
              <w:jc w:val="center"/>
              <w:rPr>
                <w:rFonts w:ascii="Tahoma" w:hAnsi="Tahoma" w:cs="Tahoma"/>
                <w:b/>
                <w:sz w:val="20"/>
                <w:szCs w:val="20"/>
              </w:rPr>
            </w:pPr>
            <w:r>
              <w:rPr>
                <w:rFonts w:ascii="Tahoma" w:hAnsi="Tahoma" w:cs="Tahoma"/>
                <w:b/>
                <w:sz w:val="20"/>
                <w:szCs w:val="20"/>
              </w:rPr>
              <w:t>Przedmiot zamówienia</w:t>
            </w:r>
          </w:p>
        </w:tc>
        <w:tc>
          <w:tcPr>
            <w:tcW w:w="2728" w:type="dxa"/>
            <w:shd w:val="clear" w:color="auto" w:fill="D0CECE" w:themeFill="background2" w:themeFillShade="E6"/>
            <w:vAlign w:val="center"/>
          </w:tcPr>
          <w:p w14:paraId="641EB882"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b/>
                <w:sz w:val="20"/>
                <w:szCs w:val="20"/>
              </w:rPr>
              <w:t>Oferowany typ/ rodzaj/ model/ producent</w:t>
            </w:r>
          </w:p>
        </w:tc>
        <w:tc>
          <w:tcPr>
            <w:tcW w:w="711" w:type="dxa"/>
            <w:shd w:val="clear" w:color="auto" w:fill="D0CECE" w:themeFill="background2" w:themeFillShade="E6"/>
            <w:vAlign w:val="center"/>
          </w:tcPr>
          <w:p w14:paraId="09994E56"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b/>
                <w:sz w:val="20"/>
                <w:szCs w:val="20"/>
              </w:rPr>
              <w:t>Cena netto za 1 szt.</w:t>
            </w:r>
          </w:p>
        </w:tc>
        <w:tc>
          <w:tcPr>
            <w:tcW w:w="801" w:type="dxa"/>
            <w:shd w:val="clear" w:color="auto" w:fill="D0CECE" w:themeFill="background2" w:themeFillShade="E6"/>
            <w:vAlign w:val="center"/>
          </w:tcPr>
          <w:p w14:paraId="595EFD6D"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b/>
                <w:sz w:val="20"/>
                <w:szCs w:val="20"/>
              </w:rPr>
              <w:t>Cena brutto za 1 szt.</w:t>
            </w:r>
          </w:p>
        </w:tc>
        <w:tc>
          <w:tcPr>
            <w:tcW w:w="1067" w:type="dxa"/>
            <w:shd w:val="clear" w:color="auto" w:fill="D0CECE" w:themeFill="background2" w:themeFillShade="E6"/>
            <w:vAlign w:val="center"/>
          </w:tcPr>
          <w:p w14:paraId="2C2D23AD" w14:textId="7FB183FF" w:rsidR="001B4799" w:rsidRPr="00E46ADE" w:rsidRDefault="007923E2" w:rsidP="00F25371">
            <w:pPr>
              <w:pStyle w:val="Tekstpodstawowy"/>
              <w:spacing w:line="240" w:lineRule="auto"/>
              <w:jc w:val="center"/>
              <w:rPr>
                <w:rFonts w:ascii="Tahoma" w:hAnsi="Tahoma" w:cs="Tahoma"/>
                <w:b/>
                <w:sz w:val="20"/>
                <w:szCs w:val="20"/>
              </w:rPr>
            </w:pPr>
            <w:r>
              <w:rPr>
                <w:rFonts w:ascii="Tahoma" w:hAnsi="Tahoma" w:cs="Tahoma"/>
                <w:b/>
                <w:sz w:val="20"/>
                <w:szCs w:val="20"/>
              </w:rPr>
              <w:t>Liczba</w:t>
            </w:r>
          </w:p>
        </w:tc>
        <w:tc>
          <w:tcPr>
            <w:tcW w:w="1145" w:type="dxa"/>
            <w:shd w:val="clear" w:color="auto" w:fill="D0CECE" w:themeFill="background2" w:themeFillShade="E6"/>
            <w:vAlign w:val="center"/>
          </w:tcPr>
          <w:p w14:paraId="5ABE7EF6"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b/>
                <w:sz w:val="20"/>
                <w:szCs w:val="20"/>
              </w:rPr>
              <w:t xml:space="preserve">Wartość netto </w:t>
            </w:r>
          </w:p>
        </w:tc>
        <w:tc>
          <w:tcPr>
            <w:tcW w:w="1298" w:type="dxa"/>
            <w:shd w:val="clear" w:color="auto" w:fill="D0CECE" w:themeFill="background2" w:themeFillShade="E6"/>
            <w:vAlign w:val="center"/>
          </w:tcPr>
          <w:p w14:paraId="59197869"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b/>
                <w:sz w:val="20"/>
                <w:szCs w:val="20"/>
              </w:rPr>
              <w:t>Wartość brutto</w:t>
            </w:r>
          </w:p>
        </w:tc>
      </w:tr>
      <w:tr w:rsidR="001B4799" w:rsidRPr="00E46ADE" w14:paraId="70FBD120" w14:textId="77777777" w:rsidTr="00F25371">
        <w:trPr>
          <w:trHeight w:val="638"/>
        </w:trPr>
        <w:tc>
          <w:tcPr>
            <w:tcW w:w="1500" w:type="dxa"/>
            <w:vAlign w:val="center"/>
          </w:tcPr>
          <w:p w14:paraId="7E38837B" w14:textId="77777777" w:rsidR="001B4799" w:rsidRPr="00E46ADE" w:rsidRDefault="001B4799" w:rsidP="00F25371">
            <w:pPr>
              <w:pStyle w:val="Tekstpodstawowy"/>
              <w:spacing w:line="240" w:lineRule="auto"/>
              <w:jc w:val="center"/>
              <w:rPr>
                <w:rFonts w:ascii="Tahoma" w:hAnsi="Tahoma" w:cs="Tahoma"/>
                <w:b/>
                <w:sz w:val="20"/>
                <w:szCs w:val="20"/>
              </w:rPr>
            </w:pPr>
            <w:r w:rsidRPr="00E46ADE">
              <w:rPr>
                <w:rFonts w:ascii="Tahoma" w:hAnsi="Tahoma" w:cs="Tahoma"/>
                <w:sz w:val="20"/>
                <w:szCs w:val="20"/>
              </w:rPr>
              <w:t>Skaner</w:t>
            </w:r>
          </w:p>
        </w:tc>
        <w:tc>
          <w:tcPr>
            <w:tcW w:w="2728" w:type="dxa"/>
            <w:vAlign w:val="center"/>
          </w:tcPr>
          <w:p w14:paraId="591908A8" w14:textId="77777777" w:rsidR="001B4799" w:rsidRPr="00E46ADE" w:rsidRDefault="001B4799" w:rsidP="00F25371">
            <w:pPr>
              <w:pStyle w:val="Tekstpodstawowy"/>
              <w:spacing w:line="240" w:lineRule="auto"/>
              <w:jc w:val="center"/>
              <w:rPr>
                <w:rFonts w:ascii="Tahoma" w:hAnsi="Tahoma" w:cs="Tahoma"/>
                <w:sz w:val="20"/>
                <w:szCs w:val="20"/>
              </w:rPr>
            </w:pPr>
          </w:p>
        </w:tc>
        <w:tc>
          <w:tcPr>
            <w:tcW w:w="711" w:type="dxa"/>
            <w:vAlign w:val="center"/>
          </w:tcPr>
          <w:p w14:paraId="306E025A" w14:textId="77777777" w:rsidR="001B4799" w:rsidRPr="00E46ADE" w:rsidRDefault="001B4799" w:rsidP="00F25371">
            <w:pPr>
              <w:pStyle w:val="Tekstpodstawowy"/>
              <w:spacing w:line="240" w:lineRule="auto"/>
              <w:jc w:val="center"/>
              <w:rPr>
                <w:rFonts w:ascii="Tahoma" w:hAnsi="Tahoma" w:cs="Tahoma"/>
                <w:sz w:val="20"/>
                <w:szCs w:val="20"/>
              </w:rPr>
            </w:pPr>
          </w:p>
        </w:tc>
        <w:tc>
          <w:tcPr>
            <w:tcW w:w="801" w:type="dxa"/>
            <w:vAlign w:val="center"/>
          </w:tcPr>
          <w:p w14:paraId="075D1110" w14:textId="77777777" w:rsidR="001B4799" w:rsidRPr="00E46ADE" w:rsidRDefault="001B4799" w:rsidP="00F25371">
            <w:pPr>
              <w:pStyle w:val="Tekstpodstawowy"/>
              <w:spacing w:line="240" w:lineRule="auto"/>
              <w:jc w:val="center"/>
              <w:rPr>
                <w:rFonts w:ascii="Tahoma" w:hAnsi="Tahoma" w:cs="Tahoma"/>
                <w:sz w:val="20"/>
                <w:szCs w:val="20"/>
              </w:rPr>
            </w:pPr>
          </w:p>
        </w:tc>
        <w:tc>
          <w:tcPr>
            <w:tcW w:w="1067" w:type="dxa"/>
            <w:vAlign w:val="center"/>
          </w:tcPr>
          <w:p w14:paraId="1864488A" w14:textId="77777777" w:rsidR="001B4799" w:rsidRPr="00E46ADE" w:rsidRDefault="001B4799" w:rsidP="00F25371">
            <w:pPr>
              <w:pStyle w:val="Tekstpodstawowy"/>
              <w:spacing w:line="240" w:lineRule="auto"/>
              <w:jc w:val="center"/>
              <w:rPr>
                <w:rFonts w:ascii="Tahoma" w:hAnsi="Tahoma" w:cs="Tahoma"/>
                <w:sz w:val="20"/>
                <w:szCs w:val="20"/>
              </w:rPr>
            </w:pPr>
            <w:r w:rsidRPr="00E46ADE">
              <w:rPr>
                <w:rFonts w:ascii="Tahoma" w:hAnsi="Tahoma" w:cs="Tahoma"/>
                <w:sz w:val="20"/>
                <w:szCs w:val="20"/>
              </w:rPr>
              <w:t>60</w:t>
            </w:r>
          </w:p>
        </w:tc>
        <w:tc>
          <w:tcPr>
            <w:tcW w:w="1145" w:type="dxa"/>
            <w:vAlign w:val="center"/>
          </w:tcPr>
          <w:p w14:paraId="5A3F92AC" w14:textId="77777777" w:rsidR="001B4799" w:rsidRPr="00E46ADE" w:rsidRDefault="001B4799" w:rsidP="00F25371">
            <w:pPr>
              <w:pStyle w:val="Tekstpodstawowy"/>
              <w:spacing w:line="240" w:lineRule="auto"/>
              <w:jc w:val="center"/>
              <w:rPr>
                <w:rFonts w:ascii="Tahoma" w:hAnsi="Tahoma" w:cs="Tahoma"/>
                <w:sz w:val="20"/>
                <w:szCs w:val="20"/>
              </w:rPr>
            </w:pPr>
          </w:p>
        </w:tc>
        <w:tc>
          <w:tcPr>
            <w:tcW w:w="1298" w:type="dxa"/>
            <w:vAlign w:val="center"/>
          </w:tcPr>
          <w:p w14:paraId="53EAC7B2" w14:textId="77777777" w:rsidR="001B4799" w:rsidRPr="00E46ADE" w:rsidRDefault="001B4799" w:rsidP="00F25371">
            <w:pPr>
              <w:pStyle w:val="Tekstpodstawowy"/>
              <w:spacing w:line="240" w:lineRule="auto"/>
              <w:jc w:val="center"/>
              <w:rPr>
                <w:rFonts w:ascii="Tahoma" w:hAnsi="Tahoma" w:cs="Tahoma"/>
                <w:sz w:val="20"/>
                <w:szCs w:val="20"/>
              </w:rPr>
            </w:pPr>
          </w:p>
        </w:tc>
      </w:tr>
      <w:tr w:rsidR="001B4799" w:rsidRPr="00E46ADE" w14:paraId="6E97F1EB" w14:textId="77777777" w:rsidTr="00F25371">
        <w:trPr>
          <w:trHeight w:val="486"/>
        </w:trPr>
        <w:tc>
          <w:tcPr>
            <w:tcW w:w="1500" w:type="dxa"/>
            <w:vAlign w:val="center"/>
          </w:tcPr>
          <w:p w14:paraId="0792B42F" w14:textId="77777777" w:rsidR="001B4799" w:rsidRPr="00E46ADE" w:rsidRDefault="0069128A" w:rsidP="001B4799">
            <w:pPr>
              <w:pStyle w:val="Tekstpodstawowy"/>
              <w:spacing w:line="240" w:lineRule="auto"/>
              <w:jc w:val="center"/>
              <w:rPr>
                <w:rFonts w:ascii="Tahoma" w:hAnsi="Tahoma" w:cs="Tahoma"/>
                <w:sz w:val="20"/>
                <w:szCs w:val="20"/>
              </w:rPr>
            </w:pPr>
            <w:r>
              <w:rPr>
                <w:rFonts w:ascii="Tahoma" w:hAnsi="Tahoma" w:cs="Tahoma"/>
                <w:sz w:val="20"/>
                <w:szCs w:val="20"/>
              </w:rPr>
              <w:t>O</w:t>
            </w:r>
            <w:r w:rsidR="001B4799" w:rsidRPr="00E46ADE">
              <w:rPr>
                <w:rFonts w:ascii="Tahoma" w:hAnsi="Tahoma" w:cs="Tahoma"/>
                <w:sz w:val="20"/>
                <w:szCs w:val="20"/>
              </w:rPr>
              <w:t xml:space="preserve">programowanie do skanerów </w:t>
            </w:r>
          </w:p>
        </w:tc>
        <w:tc>
          <w:tcPr>
            <w:tcW w:w="2728" w:type="dxa"/>
            <w:vAlign w:val="center"/>
          </w:tcPr>
          <w:p w14:paraId="221736C8" w14:textId="77777777" w:rsidR="001B4799" w:rsidRPr="00E46ADE" w:rsidRDefault="001B4799" w:rsidP="00F25371">
            <w:pPr>
              <w:pStyle w:val="Tekstpodstawowy"/>
              <w:spacing w:line="240" w:lineRule="auto"/>
              <w:jc w:val="center"/>
              <w:rPr>
                <w:rFonts w:ascii="Tahoma" w:hAnsi="Tahoma" w:cs="Tahoma"/>
                <w:sz w:val="20"/>
                <w:szCs w:val="20"/>
              </w:rPr>
            </w:pPr>
          </w:p>
        </w:tc>
        <w:tc>
          <w:tcPr>
            <w:tcW w:w="711" w:type="dxa"/>
            <w:vAlign w:val="center"/>
          </w:tcPr>
          <w:p w14:paraId="6F9D69F9" w14:textId="77777777" w:rsidR="001B4799" w:rsidRPr="00E46ADE" w:rsidRDefault="001B4799" w:rsidP="00F25371">
            <w:pPr>
              <w:pStyle w:val="Tekstpodstawowy"/>
              <w:spacing w:line="240" w:lineRule="auto"/>
              <w:jc w:val="center"/>
              <w:rPr>
                <w:rFonts w:ascii="Tahoma" w:hAnsi="Tahoma" w:cs="Tahoma"/>
                <w:sz w:val="20"/>
                <w:szCs w:val="20"/>
              </w:rPr>
            </w:pPr>
          </w:p>
        </w:tc>
        <w:tc>
          <w:tcPr>
            <w:tcW w:w="801" w:type="dxa"/>
            <w:vAlign w:val="center"/>
          </w:tcPr>
          <w:p w14:paraId="04F77510" w14:textId="77777777" w:rsidR="001B4799" w:rsidRPr="00E46ADE" w:rsidRDefault="001B4799" w:rsidP="00F25371">
            <w:pPr>
              <w:pStyle w:val="Tekstpodstawowy"/>
              <w:spacing w:line="240" w:lineRule="auto"/>
              <w:jc w:val="center"/>
              <w:rPr>
                <w:rFonts w:ascii="Tahoma" w:hAnsi="Tahoma" w:cs="Tahoma"/>
                <w:sz w:val="20"/>
                <w:szCs w:val="20"/>
              </w:rPr>
            </w:pPr>
          </w:p>
        </w:tc>
        <w:tc>
          <w:tcPr>
            <w:tcW w:w="1067" w:type="dxa"/>
            <w:vAlign w:val="center"/>
          </w:tcPr>
          <w:p w14:paraId="2452A72E" w14:textId="77777777" w:rsidR="001B4799" w:rsidRPr="00E46ADE" w:rsidRDefault="001B4799" w:rsidP="00F25371">
            <w:pPr>
              <w:pStyle w:val="Tekstpodstawowy"/>
              <w:spacing w:line="240" w:lineRule="auto"/>
              <w:jc w:val="center"/>
              <w:rPr>
                <w:rFonts w:ascii="Tahoma" w:hAnsi="Tahoma" w:cs="Tahoma"/>
                <w:sz w:val="20"/>
                <w:szCs w:val="20"/>
              </w:rPr>
            </w:pPr>
            <w:r w:rsidRPr="00E46ADE">
              <w:rPr>
                <w:rFonts w:ascii="Tahoma" w:hAnsi="Tahoma" w:cs="Tahoma"/>
                <w:sz w:val="20"/>
                <w:szCs w:val="20"/>
              </w:rPr>
              <w:t>30</w:t>
            </w:r>
          </w:p>
        </w:tc>
        <w:tc>
          <w:tcPr>
            <w:tcW w:w="1145" w:type="dxa"/>
            <w:vAlign w:val="center"/>
          </w:tcPr>
          <w:p w14:paraId="11E44450" w14:textId="77777777" w:rsidR="001B4799" w:rsidRPr="00E46ADE" w:rsidRDefault="001B4799" w:rsidP="00F25371">
            <w:pPr>
              <w:pStyle w:val="Tekstpodstawowy"/>
              <w:spacing w:line="240" w:lineRule="auto"/>
              <w:jc w:val="center"/>
              <w:rPr>
                <w:rFonts w:ascii="Tahoma" w:hAnsi="Tahoma" w:cs="Tahoma"/>
                <w:sz w:val="20"/>
                <w:szCs w:val="20"/>
              </w:rPr>
            </w:pPr>
          </w:p>
        </w:tc>
        <w:tc>
          <w:tcPr>
            <w:tcW w:w="1298" w:type="dxa"/>
            <w:vAlign w:val="center"/>
          </w:tcPr>
          <w:p w14:paraId="7D1D782B" w14:textId="77777777" w:rsidR="001B4799" w:rsidRPr="00E46ADE" w:rsidRDefault="001B4799" w:rsidP="00F25371">
            <w:pPr>
              <w:pStyle w:val="Tekstpodstawowy"/>
              <w:spacing w:line="240" w:lineRule="auto"/>
              <w:jc w:val="center"/>
              <w:rPr>
                <w:rFonts w:ascii="Tahoma" w:hAnsi="Tahoma" w:cs="Tahoma"/>
                <w:sz w:val="20"/>
                <w:szCs w:val="20"/>
              </w:rPr>
            </w:pPr>
          </w:p>
        </w:tc>
      </w:tr>
      <w:tr w:rsidR="001B4799" w:rsidRPr="00E46ADE" w14:paraId="2E22444B" w14:textId="77777777" w:rsidTr="00F25371">
        <w:trPr>
          <w:trHeight w:val="486"/>
        </w:trPr>
        <w:tc>
          <w:tcPr>
            <w:tcW w:w="6808" w:type="dxa"/>
            <w:gridSpan w:val="5"/>
            <w:vAlign w:val="center"/>
          </w:tcPr>
          <w:p w14:paraId="5628BE94" w14:textId="77777777" w:rsidR="001B4799" w:rsidRPr="00C94837" w:rsidRDefault="001B4799" w:rsidP="00C94837">
            <w:pPr>
              <w:pStyle w:val="Tekstpodstawowy"/>
              <w:spacing w:line="240" w:lineRule="auto"/>
              <w:jc w:val="right"/>
              <w:rPr>
                <w:rFonts w:ascii="Tahoma" w:hAnsi="Tahoma" w:cs="Tahoma"/>
                <w:b/>
                <w:sz w:val="20"/>
                <w:szCs w:val="20"/>
              </w:rPr>
            </w:pPr>
            <w:r w:rsidRPr="00C94837">
              <w:rPr>
                <w:rFonts w:ascii="Tahoma" w:hAnsi="Tahoma" w:cs="Tahoma"/>
                <w:b/>
                <w:sz w:val="20"/>
                <w:szCs w:val="20"/>
              </w:rPr>
              <w:t>RAZEM</w:t>
            </w:r>
          </w:p>
        </w:tc>
        <w:tc>
          <w:tcPr>
            <w:tcW w:w="1145" w:type="dxa"/>
            <w:vAlign w:val="center"/>
          </w:tcPr>
          <w:p w14:paraId="7424177E" w14:textId="77777777" w:rsidR="001B4799" w:rsidRPr="00E46ADE" w:rsidRDefault="001B4799" w:rsidP="00C94837">
            <w:pPr>
              <w:pStyle w:val="Tekstpodstawowy"/>
              <w:spacing w:line="240" w:lineRule="auto"/>
              <w:jc w:val="right"/>
              <w:rPr>
                <w:rFonts w:ascii="Tahoma" w:hAnsi="Tahoma" w:cs="Tahoma"/>
                <w:sz w:val="20"/>
                <w:szCs w:val="20"/>
              </w:rPr>
            </w:pPr>
          </w:p>
        </w:tc>
        <w:tc>
          <w:tcPr>
            <w:tcW w:w="1298" w:type="dxa"/>
            <w:vAlign w:val="center"/>
          </w:tcPr>
          <w:p w14:paraId="27A633E9" w14:textId="77777777" w:rsidR="001B4799" w:rsidRPr="00E46ADE" w:rsidRDefault="001B4799" w:rsidP="00C94837">
            <w:pPr>
              <w:pStyle w:val="Tekstpodstawowy"/>
              <w:spacing w:line="240" w:lineRule="auto"/>
              <w:jc w:val="right"/>
              <w:rPr>
                <w:rFonts w:ascii="Tahoma" w:hAnsi="Tahoma" w:cs="Tahoma"/>
                <w:sz w:val="20"/>
                <w:szCs w:val="20"/>
              </w:rPr>
            </w:pPr>
          </w:p>
        </w:tc>
      </w:tr>
    </w:tbl>
    <w:p w14:paraId="73A2B222" w14:textId="77777777" w:rsidR="001432FA" w:rsidRPr="00E46ADE" w:rsidRDefault="001432FA" w:rsidP="001432FA">
      <w:pPr>
        <w:pStyle w:val="Tekstpodstawowy"/>
        <w:spacing w:line="240" w:lineRule="auto"/>
        <w:rPr>
          <w:rFonts w:ascii="Tahoma" w:hAnsi="Tahoma" w:cs="Tahoma"/>
          <w:b/>
          <w:sz w:val="20"/>
          <w:szCs w:val="20"/>
          <w:u w:val="single"/>
        </w:rPr>
      </w:pPr>
    </w:p>
    <w:p w14:paraId="4398A7BB" w14:textId="77777777" w:rsidR="001432FA" w:rsidRPr="001432FA" w:rsidRDefault="001432FA" w:rsidP="001432FA">
      <w:pPr>
        <w:pStyle w:val="Tekstpodstawowy"/>
        <w:spacing w:line="240" w:lineRule="auto"/>
        <w:ind w:right="806"/>
        <w:rPr>
          <w:rFonts w:ascii="Times New Roman" w:hAnsi="Times New Roman" w:cs="Times New Roman"/>
          <w:sz w:val="22"/>
          <w:szCs w:val="22"/>
          <w:highlight w:val="yellow"/>
        </w:rPr>
      </w:pPr>
      <w:r w:rsidRPr="001432FA">
        <w:rPr>
          <w:rFonts w:ascii="Times New Roman" w:hAnsi="Times New Roman" w:cs="Times New Roman"/>
          <w:b/>
          <w:sz w:val="22"/>
          <w:szCs w:val="22"/>
        </w:rPr>
        <w:t>Wykonawca winien wskazać cenę za wszystkie sprzęty dla poszczególnych części zamówienia</w:t>
      </w:r>
      <w:r w:rsidRPr="001432FA">
        <w:rPr>
          <w:rFonts w:ascii="Times New Roman" w:hAnsi="Times New Roman" w:cs="Times New Roman"/>
          <w:sz w:val="22"/>
          <w:szCs w:val="22"/>
        </w:rPr>
        <w:t xml:space="preserve">. </w:t>
      </w:r>
    </w:p>
    <w:p w14:paraId="67E4EF61" w14:textId="0ADCC00C" w:rsidR="00B503E6" w:rsidRDefault="001432FA" w:rsidP="005B3267">
      <w:pPr>
        <w:pStyle w:val="Tekstpodstawowy"/>
        <w:spacing w:line="240" w:lineRule="auto"/>
        <w:ind w:right="806"/>
        <w:rPr>
          <w:rFonts w:ascii="Times New Roman" w:hAnsi="Times New Roman" w:cs="Times New Roman"/>
          <w:b/>
          <w:color w:val="000000"/>
          <w:sz w:val="22"/>
          <w:szCs w:val="22"/>
        </w:rPr>
      </w:pPr>
      <w:r w:rsidRPr="001432FA">
        <w:rPr>
          <w:rFonts w:ascii="Times New Roman" w:hAnsi="Times New Roman" w:cs="Times New Roman"/>
          <w:b/>
          <w:color w:val="000000"/>
          <w:sz w:val="22"/>
          <w:szCs w:val="22"/>
        </w:rPr>
        <w:t xml:space="preserve">Wykonawca musi zaoferować sprzęt spełniający </w:t>
      </w:r>
      <w:r w:rsidR="006D0300">
        <w:rPr>
          <w:rFonts w:ascii="Times New Roman" w:hAnsi="Times New Roman" w:cs="Times New Roman"/>
          <w:b/>
          <w:color w:val="000000"/>
          <w:sz w:val="22"/>
          <w:szCs w:val="22"/>
        </w:rPr>
        <w:t>w stopniu minimalnym wymagania z</w:t>
      </w:r>
      <w:r w:rsidRPr="001432FA">
        <w:rPr>
          <w:rFonts w:ascii="Times New Roman" w:hAnsi="Times New Roman" w:cs="Times New Roman"/>
          <w:b/>
          <w:color w:val="000000"/>
          <w:sz w:val="22"/>
          <w:szCs w:val="22"/>
        </w:rPr>
        <w:t>amawiającego ok</w:t>
      </w:r>
      <w:r w:rsidR="005B3267">
        <w:rPr>
          <w:rFonts w:ascii="Times New Roman" w:hAnsi="Times New Roman" w:cs="Times New Roman"/>
          <w:b/>
          <w:color w:val="000000"/>
          <w:sz w:val="22"/>
          <w:szCs w:val="22"/>
        </w:rPr>
        <w:t xml:space="preserve">reślone w Załączniku A do SWZ. </w:t>
      </w:r>
    </w:p>
    <w:p w14:paraId="3B6902A1" w14:textId="77777777" w:rsidR="005B3267" w:rsidRPr="005B3267" w:rsidRDefault="005B3267" w:rsidP="005B3267">
      <w:pPr>
        <w:pStyle w:val="Tekstpodstawowy"/>
        <w:spacing w:line="240" w:lineRule="auto"/>
        <w:ind w:right="806"/>
        <w:rPr>
          <w:rFonts w:ascii="Times New Roman" w:hAnsi="Times New Roman" w:cs="Times New Roman"/>
          <w:b/>
          <w:color w:val="000000"/>
          <w:sz w:val="22"/>
          <w:szCs w:val="22"/>
        </w:rPr>
      </w:pPr>
    </w:p>
    <w:p w14:paraId="54C039AC" w14:textId="77777777" w:rsidR="001432FA" w:rsidRDefault="001432FA" w:rsidP="005B3267">
      <w:pPr>
        <w:tabs>
          <w:tab w:val="left" w:pos="851"/>
        </w:tabs>
        <w:spacing w:after="0" w:line="240" w:lineRule="auto"/>
        <w:jc w:val="both"/>
        <w:rPr>
          <w:rFonts w:ascii="Times New Roman" w:hAnsi="Times New Roman" w:cs="Times New Roman"/>
          <w:b/>
          <w:color w:val="000000"/>
        </w:rPr>
      </w:pPr>
      <w:r w:rsidRPr="00B503E6">
        <w:rPr>
          <w:rFonts w:ascii="Times New Roman" w:hAnsi="Times New Roman" w:cs="Times New Roman"/>
          <w:b/>
          <w:color w:val="000000"/>
          <w:u w:val="single"/>
        </w:rPr>
        <w:t>Do kalkulacji cenowej winny być dołączone</w:t>
      </w:r>
      <w:r w:rsidRPr="00B503E6">
        <w:rPr>
          <w:rFonts w:ascii="Times New Roman" w:hAnsi="Times New Roman" w:cs="Times New Roman"/>
          <w:b/>
          <w:color w:val="000000"/>
        </w:rPr>
        <w:t>:</w:t>
      </w:r>
    </w:p>
    <w:p w14:paraId="26168CB4" w14:textId="77777777" w:rsidR="00C94837" w:rsidRPr="00B503E6" w:rsidRDefault="00C94837" w:rsidP="005B3267">
      <w:pPr>
        <w:tabs>
          <w:tab w:val="left" w:pos="851"/>
        </w:tabs>
        <w:spacing w:after="0" w:line="240" w:lineRule="auto"/>
        <w:jc w:val="both"/>
        <w:rPr>
          <w:rFonts w:ascii="Times New Roman" w:hAnsi="Times New Roman" w:cs="Times New Roman"/>
          <w:b/>
          <w:color w:val="000000"/>
        </w:rPr>
      </w:pPr>
    </w:p>
    <w:p w14:paraId="6D7168BA" w14:textId="29A5F601" w:rsidR="001432FA" w:rsidRPr="00B503E6" w:rsidRDefault="006D0300" w:rsidP="001432FA">
      <w:pPr>
        <w:tabs>
          <w:tab w:val="left" w:pos="851"/>
        </w:tabs>
        <w:jc w:val="both"/>
        <w:rPr>
          <w:rFonts w:ascii="Times New Roman" w:hAnsi="Times New Roman" w:cs="Times New Roman"/>
          <w:color w:val="000000"/>
        </w:rPr>
      </w:pPr>
      <w:r>
        <w:rPr>
          <w:rFonts w:ascii="Times New Roman" w:hAnsi="Times New Roman" w:cs="Times New Roman"/>
          <w:color w:val="000000"/>
        </w:rPr>
        <w:t>- opis/y techniczny/e sporządzone</w:t>
      </w:r>
      <w:r w:rsidR="001432FA" w:rsidRPr="00B503E6">
        <w:rPr>
          <w:rFonts w:ascii="Times New Roman" w:hAnsi="Times New Roman" w:cs="Times New Roman"/>
          <w:color w:val="000000"/>
        </w:rPr>
        <w:t xml:space="preserve"> przez producenta i/lub wydruk/i ze stron internetowych producenta, bądź katalog/i producenta/ów pozwalające na ocenę zgodności oferowanych materiałów oraz ich parametrów z wymaganiami SWZ. </w:t>
      </w:r>
      <w:r w:rsidR="001432FA" w:rsidRPr="00B503E6">
        <w:rPr>
          <w:rFonts w:ascii="Times New Roman" w:hAnsi="Times New Roman" w:cs="Times New Roman"/>
          <w:bCs/>
          <w:color w:val="000000"/>
        </w:rPr>
        <w:t>Zamawiający dopuszcza złożenie wyżej wskazanych dokumentów na potwierdzenie spełnienia warunków przedmiotowych w języku angielskim</w:t>
      </w:r>
      <w:r w:rsidR="001432FA" w:rsidRPr="00B503E6">
        <w:rPr>
          <w:rFonts w:ascii="Times New Roman" w:hAnsi="Times New Roman" w:cs="Times New Roman"/>
          <w:color w:val="000000"/>
        </w:rPr>
        <w:t xml:space="preserve">. </w:t>
      </w:r>
    </w:p>
    <w:p w14:paraId="32CBA154" w14:textId="77777777" w:rsidR="001432FA" w:rsidRPr="00230F0D" w:rsidRDefault="001432FA" w:rsidP="001432FA">
      <w:pPr>
        <w:tabs>
          <w:tab w:val="left" w:pos="851"/>
        </w:tabs>
        <w:jc w:val="both"/>
        <w:rPr>
          <w:color w:val="000000"/>
        </w:rPr>
      </w:pPr>
    </w:p>
    <w:p w14:paraId="48F8F3CC" w14:textId="77777777" w:rsidR="00F72383" w:rsidRPr="000F67FD" w:rsidRDefault="00F72383" w:rsidP="00F72383"/>
    <w:p w14:paraId="11ADC29D" w14:textId="77777777" w:rsidR="00F72383" w:rsidRPr="00F72383" w:rsidRDefault="00F72383" w:rsidP="00F72383">
      <w:pPr>
        <w:tabs>
          <w:tab w:val="left" w:pos="1260"/>
        </w:tabs>
        <w:spacing w:after="0" w:line="240" w:lineRule="auto"/>
        <w:jc w:val="right"/>
        <w:rPr>
          <w:rFonts w:ascii="Times New Roman" w:hAnsi="Times New Roman" w:cs="Times New Roman"/>
          <w:b/>
        </w:rPr>
      </w:pPr>
    </w:p>
    <w:p w14:paraId="520FAAEB" w14:textId="77777777" w:rsidR="00F72383" w:rsidRPr="00F72383" w:rsidRDefault="00F72383" w:rsidP="00F72383">
      <w:pPr>
        <w:tabs>
          <w:tab w:val="left" w:pos="1260"/>
        </w:tabs>
        <w:spacing w:after="0" w:line="240" w:lineRule="auto"/>
        <w:jc w:val="right"/>
        <w:rPr>
          <w:rFonts w:ascii="Times New Roman" w:hAnsi="Times New Roman" w:cs="Times New Roman"/>
          <w:b/>
        </w:rPr>
      </w:pPr>
    </w:p>
    <w:p w14:paraId="3E1CE7D1" w14:textId="77777777" w:rsidR="00F72383" w:rsidRDefault="00F72383" w:rsidP="00F72383">
      <w:pPr>
        <w:tabs>
          <w:tab w:val="left" w:pos="1260"/>
        </w:tabs>
        <w:spacing w:after="0" w:line="240" w:lineRule="auto"/>
        <w:jc w:val="right"/>
        <w:rPr>
          <w:rFonts w:ascii="Times New Roman" w:hAnsi="Times New Roman" w:cs="Times New Roman"/>
          <w:b/>
          <w:i/>
        </w:rPr>
      </w:pPr>
    </w:p>
    <w:p w14:paraId="75F60CB9" w14:textId="77777777" w:rsidR="00E724EE" w:rsidRDefault="00E724EE" w:rsidP="00F72383">
      <w:pPr>
        <w:tabs>
          <w:tab w:val="left" w:pos="1260"/>
        </w:tabs>
        <w:spacing w:after="0" w:line="240" w:lineRule="auto"/>
        <w:jc w:val="right"/>
        <w:rPr>
          <w:rFonts w:ascii="Times New Roman" w:hAnsi="Times New Roman" w:cs="Times New Roman"/>
          <w:b/>
          <w:i/>
        </w:rPr>
      </w:pPr>
    </w:p>
    <w:p w14:paraId="7B530034" w14:textId="77777777" w:rsidR="00E724EE" w:rsidRDefault="00E724EE" w:rsidP="00F72383">
      <w:pPr>
        <w:tabs>
          <w:tab w:val="left" w:pos="1260"/>
        </w:tabs>
        <w:spacing w:after="0" w:line="240" w:lineRule="auto"/>
        <w:jc w:val="right"/>
        <w:rPr>
          <w:rFonts w:ascii="Times New Roman" w:hAnsi="Times New Roman" w:cs="Times New Roman"/>
          <w:b/>
          <w:i/>
        </w:rPr>
      </w:pPr>
    </w:p>
    <w:p w14:paraId="3A3BB36B" w14:textId="77777777" w:rsidR="00E724EE" w:rsidRDefault="00E724EE" w:rsidP="00F72383">
      <w:pPr>
        <w:tabs>
          <w:tab w:val="left" w:pos="1260"/>
        </w:tabs>
        <w:spacing w:after="0" w:line="240" w:lineRule="auto"/>
        <w:jc w:val="right"/>
        <w:rPr>
          <w:rFonts w:ascii="Times New Roman" w:hAnsi="Times New Roman" w:cs="Times New Roman"/>
          <w:b/>
          <w:i/>
        </w:rPr>
      </w:pPr>
    </w:p>
    <w:p w14:paraId="1F5ED256" w14:textId="77777777" w:rsidR="00E724EE" w:rsidRDefault="00E724EE" w:rsidP="00F72383">
      <w:pPr>
        <w:tabs>
          <w:tab w:val="left" w:pos="1260"/>
        </w:tabs>
        <w:spacing w:after="0" w:line="240" w:lineRule="auto"/>
        <w:jc w:val="right"/>
        <w:rPr>
          <w:rFonts w:ascii="Times New Roman" w:hAnsi="Times New Roman" w:cs="Times New Roman"/>
          <w:b/>
          <w:i/>
        </w:rPr>
      </w:pPr>
    </w:p>
    <w:p w14:paraId="13B7E524" w14:textId="77777777" w:rsidR="00E724EE" w:rsidRDefault="00E724EE" w:rsidP="00F72383">
      <w:pPr>
        <w:tabs>
          <w:tab w:val="left" w:pos="1260"/>
        </w:tabs>
        <w:spacing w:after="0" w:line="240" w:lineRule="auto"/>
        <w:jc w:val="right"/>
        <w:rPr>
          <w:rFonts w:ascii="Times New Roman" w:hAnsi="Times New Roman" w:cs="Times New Roman"/>
          <w:b/>
          <w:i/>
        </w:rPr>
      </w:pPr>
    </w:p>
    <w:p w14:paraId="10DE5CE3" w14:textId="77777777" w:rsidR="00E724EE" w:rsidRDefault="00E724EE" w:rsidP="00F72383">
      <w:pPr>
        <w:tabs>
          <w:tab w:val="left" w:pos="1260"/>
        </w:tabs>
        <w:spacing w:after="0" w:line="240" w:lineRule="auto"/>
        <w:jc w:val="right"/>
        <w:rPr>
          <w:rFonts w:ascii="Times New Roman" w:hAnsi="Times New Roman" w:cs="Times New Roman"/>
          <w:b/>
          <w:i/>
        </w:rPr>
      </w:pPr>
    </w:p>
    <w:p w14:paraId="3D9E3CE4" w14:textId="77777777" w:rsidR="00E724EE" w:rsidRDefault="00E724EE" w:rsidP="00F72383">
      <w:pPr>
        <w:tabs>
          <w:tab w:val="left" w:pos="1260"/>
        </w:tabs>
        <w:spacing w:after="0" w:line="240" w:lineRule="auto"/>
        <w:jc w:val="right"/>
        <w:rPr>
          <w:rFonts w:ascii="Times New Roman" w:hAnsi="Times New Roman" w:cs="Times New Roman"/>
          <w:b/>
          <w:i/>
        </w:rPr>
      </w:pPr>
    </w:p>
    <w:p w14:paraId="7A92DB27" w14:textId="77777777" w:rsidR="00E724EE" w:rsidRDefault="00E724EE" w:rsidP="00F72383">
      <w:pPr>
        <w:tabs>
          <w:tab w:val="left" w:pos="1260"/>
        </w:tabs>
        <w:spacing w:after="0" w:line="240" w:lineRule="auto"/>
        <w:jc w:val="right"/>
        <w:rPr>
          <w:rFonts w:ascii="Times New Roman" w:hAnsi="Times New Roman" w:cs="Times New Roman"/>
          <w:b/>
          <w:i/>
        </w:rPr>
      </w:pPr>
    </w:p>
    <w:p w14:paraId="6EEE6FAF" w14:textId="77777777" w:rsidR="00E724EE" w:rsidRDefault="00E724EE" w:rsidP="00F72383">
      <w:pPr>
        <w:tabs>
          <w:tab w:val="left" w:pos="1260"/>
        </w:tabs>
        <w:spacing w:after="0" w:line="240" w:lineRule="auto"/>
        <w:jc w:val="right"/>
        <w:rPr>
          <w:rFonts w:ascii="Times New Roman" w:hAnsi="Times New Roman" w:cs="Times New Roman"/>
          <w:b/>
          <w:i/>
        </w:rPr>
      </w:pPr>
    </w:p>
    <w:p w14:paraId="4C3F8AFA" w14:textId="77777777" w:rsidR="00E724EE" w:rsidRDefault="00E724EE" w:rsidP="00F72383">
      <w:pPr>
        <w:tabs>
          <w:tab w:val="left" w:pos="1260"/>
        </w:tabs>
        <w:spacing w:after="0" w:line="240" w:lineRule="auto"/>
        <w:jc w:val="right"/>
        <w:rPr>
          <w:rFonts w:ascii="Times New Roman" w:hAnsi="Times New Roman" w:cs="Times New Roman"/>
          <w:b/>
          <w:i/>
        </w:rPr>
      </w:pPr>
    </w:p>
    <w:p w14:paraId="3CC38325" w14:textId="77777777" w:rsidR="00E724EE" w:rsidRDefault="00E724EE" w:rsidP="00F72383">
      <w:pPr>
        <w:tabs>
          <w:tab w:val="left" w:pos="1260"/>
        </w:tabs>
        <w:spacing w:after="0" w:line="240" w:lineRule="auto"/>
        <w:jc w:val="right"/>
        <w:rPr>
          <w:rFonts w:ascii="Times New Roman" w:hAnsi="Times New Roman" w:cs="Times New Roman"/>
          <w:b/>
          <w:i/>
        </w:rPr>
      </w:pPr>
    </w:p>
    <w:p w14:paraId="338AF29E" w14:textId="77777777" w:rsidR="00607A3C" w:rsidRDefault="00607A3C" w:rsidP="00F72383">
      <w:pPr>
        <w:tabs>
          <w:tab w:val="left" w:pos="1260"/>
        </w:tabs>
        <w:spacing w:after="0" w:line="240" w:lineRule="auto"/>
        <w:jc w:val="right"/>
        <w:rPr>
          <w:rFonts w:ascii="Times New Roman" w:hAnsi="Times New Roman" w:cs="Times New Roman"/>
          <w:b/>
          <w:i/>
        </w:rPr>
      </w:pPr>
    </w:p>
    <w:p w14:paraId="748A5882" w14:textId="77777777" w:rsidR="00607A3C" w:rsidRDefault="00607A3C" w:rsidP="00F72383">
      <w:pPr>
        <w:tabs>
          <w:tab w:val="left" w:pos="1260"/>
        </w:tabs>
        <w:spacing w:after="0" w:line="240" w:lineRule="auto"/>
        <w:jc w:val="right"/>
        <w:rPr>
          <w:rFonts w:ascii="Times New Roman" w:hAnsi="Times New Roman" w:cs="Times New Roman"/>
          <w:b/>
          <w:i/>
        </w:rPr>
      </w:pPr>
    </w:p>
    <w:p w14:paraId="0FF9771F" w14:textId="77777777" w:rsidR="00CA021F" w:rsidRDefault="00CA021F" w:rsidP="00C06938">
      <w:pPr>
        <w:tabs>
          <w:tab w:val="left" w:pos="1260"/>
        </w:tabs>
        <w:spacing w:after="0" w:line="240" w:lineRule="auto"/>
        <w:rPr>
          <w:rFonts w:ascii="Times New Roman" w:hAnsi="Times New Roman" w:cs="Times New Roman"/>
          <w:b/>
          <w:i/>
        </w:rPr>
      </w:pPr>
    </w:p>
    <w:p w14:paraId="6BB78C99" w14:textId="77777777" w:rsidR="00E724EE" w:rsidRDefault="00E724EE" w:rsidP="00E724EE">
      <w:pPr>
        <w:tabs>
          <w:tab w:val="left" w:pos="1260"/>
        </w:tabs>
        <w:spacing w:after="0" w:line="240" w:lineRule="auto"/>
        <w:rPr>
          <w:rFonts w:ascii="Times New Roman" w:hAnsi="Times New Roman" w:cs="Times New Roman"/>
          <w:b/>
          <w:i/>
        </w:rPr>
      </w:pPr>
    </w:p>
    <w:p w14:paraId="7B99C13D" w14:textId="77777777" w:rsidR="00E724EE" w:rsidRPr="00E724EE" w:rsidRDefault="00E724EE" w:rsidP="00E724EE">
      <w:pPr>
        <w:spacing w:line="240" w:lineRule="auto"/>
        <w:jc w:val="right"/>
        <w:rPr>
          <w:rFonts w:ascii="Times New Roman" w:hAnsi="Times New Roman" w:cs="Times New Roman"/>
          <w:b/>
        </w:rPr>
      </w:pPr>
      <w:r>
        <w:rPr>
          <w:rFonts w:ascii="Times New Roman" w:hAnsi="Times New Roman" w:cs="Times New Roman"/>
          <w:b/>
        </w:rPr>
        <w:lastRenderedPageBreak/>
        <w:t xml:space="preserve">Załącznik 3 </w:t>
      </w:r>
      <w:r w:rsidRPr="00E724EE">
        <w:rPr>
          <w:rFonts w:ascii="Times New Roman" w:hAnsi="Times New Roman" w:cs="Times New Roman"/>
          <w:b/>
        </w:rPr>
        <w:t>do formularza oferty</w:t>
      </w:r>
    </w:p>
    <w:p w14:paraId="54974482" w14:textId="77777777" w:rsidR="00E724EE" w:rsidRPr="00E724EE" w:rsidRDefault="00E724EE" w:rsidP="00E724EE">
      <w:pPr>
        <w:pStyle w:val="Tekstpodstawowy"/>
        <w:spacing w:line="240" w:lineRule="auto"/>
        <w:jc w:val="center"/>
        <w:outlineLvl w:val="0"/>
        <w:rPr>
          <w:rFonts w:ascii="Times New Roman" w:hAnsi="Times New Roman" w:cs="Times New Roman"/>
          <w:b/>
          <w:bCs/>
          <w:sz w:val="22"/>
          <w:szCs w:val="22"/>
          <w:u w:val="single"/>
        </w:rPr>
      </w:pPr>
    </w:p>
    <w:p w14:paraId="4A2C191A" w14:textId="77777777" w:rsidR="00E724EE" w:rsidRPr="00E724EE" w:rsidRDefault="00E724EE" w:rsidP="00E724EE">
      <w:pPr>
        <w:pStyle w:val="Tekstpodstawowy"/>
        <w:spacing w:line="240" w:lineRule="auto"/>
        <w:jc w:val="center"/>
        <w:outlineLvl w:val="0"/>
        <w:rPr>
          <w:rFonts w:ascii="Times New Roman" w:hAnsi="Times New Roman" w:cs="Times New Roman"/>
          <w:b/>
          <w:bCs/>
          <w:sz w:val="22"/>
          <w:szCs w:val="22"/>
          <w:u w:val="single"/>
        </w:rPr>
      </w:pPr>
      <w:r w:rsidRPr="00E724EE">
        <w:rPr>
          <w:rFonts w:ascii="Times New Roman" w:hAnsi="Times New Roman" w:cs="Times New Roman"/>
          <w:b/>
          <w:bCs/>
          <w:sz w:val="22"/>
          <w:szCs w:val="22"/>
          <w:u w:val="single"/>
        </w:rPr>
        <w:t xml:space="preserve">OŚWIADCZENIE </w:t>
      </w:r>
    </w:p>
    <w:p w14:paraId="18CBC72D" w14:textId="77777777" w:rsidR="00E724EE" w:rsidRPr="00E724EE" w:rsidRDefault="00E724EE" w:rsidP="00E724EE">
      <w:pPr>
        <w:pStyle w:val="Tekstpodstawowy"/>
        <w:spacing w:line="240" w:lineRule="auto"/>
        <w:jc w:val="center"/>
        <w:outlineLvl w:val="0"/>
        <w:rPr>
          <w:rFonts w:ascii="Times New Roman" w:hAnsi="Times New Roman" w:cs="Times New Roman"/>
          <w:b/>
          <w:bCs/>
          <w:sz w:val="22"/>
          <w:szCs w:val="22"/>
          <w:u w:val="single"/>
        </w:rPr>
      </w:pPr>
      <w:r w:rsidRPr="00E724EE">
        <w:rPr>
          <w:rFonts w:ascii="Times New Roman" w:hAnsi="Times New Roman" w:cs="Times New Roman"/>
          <w:b/>
          <w:bCs/>
          <w:sz w:val="22"/>
          <w:szCs w:val="22"/>
          <w:u w:val="single"/>
        </w:rPr>
        <w:t>DOTYCZĄCE PODMIOTU UDOSTĘPNIAJĄCEGO ZASOBY WYKONAWCY</w:t>
      </w:r>
    </w:p>
    <w:p w14:paraId="5CA4BCD2" w14:textId="77777777" w:rsidR="00E724EE" w:rsidRDefault="00E724EE" w:rsidP="00E724EE">
      <w:pPr>
        <w:pStyle w:val="Tekstpodstawowy"/>
        <w:spacing w:line="240" w:lineRule="auto"/>
        <w:ind w:left="426"/>
        <w:outlineLvl w:val="0"/>
        <w:rPr>
          <w:rFonts w:ascii="Times New Roman" w:hAnsi="Times New Roman" w:cs="Times New Roman"/>
          <w:b/>
          <w:bCs/>
          <w:i/>
          <w:sz w:val="22"/>
          <w:szCs w:val="22"/>
          <w:u w:val="single"/>
        </w:rPr>
      </w:pPr>
      <w:r w:rsidRPr="00E724EE">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36ECBC53" w14:textId="77777777" w:rsidR="00E724EE" w:rsidRPr="00E724EE" w:rsidRDefault="00E724EE" w:rsidP="00E724EE">
      <w:pPr>
        <w:pStyle w:val="Tekstpodstawowy"/>
        <w:spacing w:line="240" w:lineRule="auto"/>
        <w:ind w:left="426"/>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E724EE" w14:paraId="56AB5BF5" w14:textId="77777777" w:rsidTr="00F25371">
        <w:trPr>
          <w:trHeight w:val="426"/>
        </w:trPr>
        <w:tc>
          <w:tcPr>
            <w:tcW w:w="1986" w:type="dxa"/>
            <w:vAlign w:val="bottom"/>
          </w:tcPr>
          <w:p w14:paraId="3301958B" w14:textId="77777777" w:rsidR="00E724EE" w:rsidRPr="00E724EE" w:rsidRDefault="00E724EE" w:rsidP="00E724EE">
            <w:pPr>
              <w:autoSpaceDE w:val="0"/>
              <w:autoSpaceDN w:val="0"/>
              <w:adjustRightInd w:val="0"/>
              <w:spacing w:before="60" w:line="240" w:lineRule="auto"/>
              <w:rPr>
                <w:rFonts w:ascii="Times New Roman" w:hAnsi="Times New Roman" w:cs="Times New Roman"/>
              </w:rPr>
            </w:pPr>
            <w:r w:rsidRPr="00E724EE">
              <w:rPr>
                <w:rFonts w:ascii="Times New Roman" w:hAnsi="Times New Roman" w:cs="Times New Roman"/>
              </w:rPr>
              <w:t xml:space="preserve">Nazwa </w:t>
            </w:r>
          </w:p>
        </w:tc>
        <w:tc>
          <w:tcPr>
            <w:tcW w:w="7225" w:type="dxa"/>
            <w:vAlign w:val="bottom"/>
          </w:tcPr>
          <w:p w14:paraId="5ED2C3B8" w14:textId="77777777" w:rsidR="00E724EE" w:rsidRPr="00E724EE" w:rsidRDefault="00E724EE" w:rsidP="00E724EE">
            <w:pPr>
              <w:autoSpaceDE w:val="0"/>
              <w:autoSpaceDN w:val="0"/>
              <w:adjustRightInd w:val="0"/>
              <w:spacing w:before="60" w:line="240" w:lineRule="auto"/>
              <w:rPr>
                <w:rFonts w:ascii="Times New Roman" w:hAnsi="Times New Roman" w:cs="Times New Roman"/>
                <w:spacing w:val="40"/>
              </w:rPr>
            </w:pPr>
            <w:r w:rsidRPr="00E724EE">
              <w:rPr>
                <w:rFonts w:ascii="Times New Roman" w:hAnsi="Times New Roman" w:cs="Times New Roman"/>
                <w:spacing w:val="40"/>
              </w:rPr>
              <w:t>......................................................................</w:t>
            </w:r>
          </w:p>
        </w:tc>
      </w:tr>
      <w:tr w:rsidR="00E724EE" w:rsidRPr="00E724EE" w14:paraId="7E38C7B6" w14:textId="77777777" w:rsidTr="00F25371">
        <w:trPr>
          <w:trHeight w:val="427"/>
        </w:trPr>
        <w:tc>
          <w:tcPr>
            <w:tcW w:w="1986" w:type="dxa"/>
            <w:vAlign w:val="bottom"/>
          </w:tcPr>
          <w:p w14:paraId="06F3B859" w14:textId="77777777" w:rsidR="00E724EE" w:rsidRPr="00E724EE" w:rsidRDefault="00E724EE" w:rsidP="00E724EE">
            <w:pPr>
              <w:autoSpaceDE w:val="0"/>
              <w:autoSpaceDN w:val="0"/>
              <w:adjustRightInd w:val="0"/>
              <w:spacing w:before="60" w:line="240" w:lineRule="auto"/>
              <w:rPr>
                <w:rFonts w:ascii="Times New Roman" w:hAnsi="Times New Roman" w:cs="Times New Roman"/>
              </w:rPr>
            </w:pPr>
            <w:r w:rsidRPr="00E724EE">
              <w:rPr>
                <w:rFonts w:ascii="Times New Roman" w:hAnsi="Times New Roman" w:cs="Times New Roman"/>
              </w:rPr>
              <w:t xml:space="preserve">Adres </w:t>
            </w:r>
          </w:p>
        </w:tc>
        <w:tc>
          <w:tcPr>
            <w:tcW w:w="7225" w:type="dxa"/>
            <w:vAlign w:val="bottom"/>
          </w:tcPr>
          <w:p w14:paraId="4EF3E8DA" w14:textId="77777777" w:rsidR="00E724EE" w:rsidRPr="00E724EE" w:rsidRDefault="00E724EE" w:rsidP="00E724EE">
            <w:pPr>
              <w:autoSpaceDE w:val="0"/>
              <w:autoSpaceDN w:val="0"/>
              <w:adjustRightInd w:val="0"/>
              <w:spacing w:before="60" w:line="240" w:lineRule="auto"/>
              <w:rPr>
                <w:rFonts w:ascii="Times New Roman" w:hAnsi="Times New Roman" w:cs="Times New Roman"/>
              </w:rPr>
            </w:pPr>
            <w:r w:rsidRPr="00E724EE">
              <w:rPr>
                <w:rFonts w:ascii="Times New Roman" w:hAnsi="Times New Roman" w:cs="Times New Roman"/>
                <w:spacing w:val="40"/>
              </w:rPr>
              <w:t>......................................................................</w:t>
            </w:r>
          </w:p>
        </w:tc>
      </w:tr>
    </w:tbl>
    <w:p w14:paraId="63528D1F" w14:textId="77777777" w:rsidR="00E724EE" w:rsidRPr="00E724EE" w:rsidRDefault="00E724EE" w:rsidP="00E724EE">
      <w:pPr>
        <w:autoSpaceDE w:val="0"/>
        <w:autoSpaceDN w:val="0"/>
        <w:adjustRightInd w:val="0"/>
        <w:spacing w:line="240" w:lineRule="auto"/>
        <w:rPr>
          <w:rFonts w:ascii="Times New Roman" w:hAnsi="Times New Roman" w:cs="Times New Roman"/>
        </w:rPr>
      </w:pPr>
      <w:r w:rsidRPr="00E724EE">
        <w:rPr>
          <w:rFonts w:ascii="Times New Roman" w:hAnsi="Times New Roman" w:cs="Times New Roman"/>
        </w:rPr>
        <w:t>Ja (My) niżej podpisany (ni)</w:t>
      </w:r>
    </w:p>
    <w:p w14:paraId="70FCCFC7" w14:textId="77777777" w:rsidR="00E724EE" w:rsidRPr="00E724EE" w:rsidRDefault="00E724EE" w:rsidP="00E724EE">
      <w:pPr>
        <w:autoSpaceDE w:val="0"/>
        <w:autoSpaceDN w:val="0"/>
        <w:adjustRightInd w:val="0"/>
        <w:spacing w:line="240" w:lineRule="auto"/>
        <w:rPr>
          <w:rFonts w:ascii="Times New Roman" w:hAnsi="Times New Roman" w:cs="Times New Roman"/>
        </w:rPr>
      </w:pPr>
      <w:r w:rsidRPr="00E724EE">
        <w:rPr>
          <w:rFonts w:ascii="Times New Roman" w:hAnsi="Times New Roman" w:cs="Times New Roman"/>
        </w:rPr>
        <w:t>……………………………………………………………………………………………………………</w:t>
      </w:r>
    </w:p>
    <w:p w14:paraId="2DBBE640" w14:textId="77777777" w:rsidR="00E724EE" w:rsidRPr="00E724EE" w:rsidRDefault="00E724EE" w:rsidP="00E724EE">
      <w:pPr>
        <w:autoSpaceDE w:val="0"/>
        <w:autoSpaceDN w:val="0"/>
        <w:adjustRightInd w:val="0"/>
        <w:spacing w:line="240" w:lineRule="auto"/>
        <w:rPr>
          <w:rFonts w:ascii="Times New Roman" w:hAnsi="Times New Roman" w:cs="Times New Roman"/>
        </w:rPr>
      </w:pPr>
      <w:r w:rsidRPr="00E724EE">
        <w:rPr>
          <w:rFonts w:ascii="Times New Roman" w:hAnsi="Times New Roman" w:cs="Times New Roman"/>
        </w:rPr>
        <w:t>działając w imieniu i na rzecz : ………………………………………………………………………………………………………………………………………………………………………………</w:t>
      </w:r>
      <w:r>
        <w:rPr>
          <w:rFonts w:ascii="Times New Roman" w:hAnsi="Times New Roman" w:cs="Times New Roman"/>
        </w:rPr>
        <w:t>…………………………………………</w:t>
      </w:r>
      <w:r w:rsidRPr="00E724EE">
        <w:rPr>
          <w:rFonts w:ascii="Times New Roman" w:hAnsi="Times New Roman" w:cs="Times New Roman"/>
        </w:rPr>
        <w:t xml:space="preserve">        </w:t>
      </w:r>
    </w:p>
    <w:p w14:paraId="1C7D00E4" w14:textId="77777777" w:rsidR="00E724EE" w:rsidRPr="00E724EE" w:rsidRDefault="00E724EE" w:rsidP="00E724EE">
      <w:pPr>
        <w:pStyle w:val="Nagwek"/>
        <w:jc w:val="both"/>
        <w:rPr>
          <w:rFonts w:ascii="Times New Roman" w:hAnsi="Times New Roman" w:cs="Times New Roman"/>
        </w:rPr>
      </w:pPr>
      <w:r w:rsidRPr="00E724EE">
        <w:rPr>
          <w:rFonts w:ascii="Times New Roman" w:hAnsi="Times New Roman" w:cs="Times New Roman"/>
        </w:rPr>
        <w:t>w związku tym, iż wykonawca:</w:t>
      </w:r>
    </w:p>
    <w:p w14:paraId="0297E3ED" w14:textId="77777777" w:rsidR="00E724EE" w:rsidRPr="00E724EE" w:rsidRDefault="00E724EE" w:rsidP="00E724EE">
      <w:pPr>
        <w:autoSpaceDE w:val="0"/>
        <w:autoSpaceDN w:val="0"/>
        <w:adjustRightInd w:val="0"/>
        <w:spacing w:line="240" w:lineRule="auto"/>
        <w:rPr>
          <w:rFonts w:ascii="Times New Roman" w:hAnsi="Times New Roman" w:cs="Times New Roman"/>
        </w:rPr>
      </w:pPr>
      <w:r w:rsidRPr="00E724EE">
        <w:rPr>
          <w:rFonts w:ascii="Times New Roman" w:hAnsi="Times New Roman" w:cs="Times New Roman"/>
        </w:rPr>
        <w:t>…………………………………………………………………………………………………</w:t>
      </w:r>
      <w:r>
        <w:rPr>
          <w:rFonts w:ascii="Times New Roman" w:hAnsi="Times New Roman" w:cs="Times New Roman"/>
        </w:rPr>
        <w:t>…</w:t>
      </w:r>
      <w:r w:rsidR="00607A3C">
        <w:rPr>
          <w:rFonts w:ascii="Times New Roman" w:hAnsi="Times New Roman" w:cs="Times New Roman"/>
        </w:rPr>
        <w:t>………</w:t>
      </w:r>
    </w:p>
    <w:p w14:paraId="180FBE50" w14:textId="77777777" w:rsidR="00E724EE" w:rsidRPr="00E724EE" w:rsidRDefault="00E724EE" w:rsidP="00E724EE">
      <w:pPr>
        <w:autoSpaceDE w:val="0"/>
        <w:autoSpaceDN w:val="0"/>
        <w:adjustRightInd w:val="0"/>
        <w:spacing w:line="240" w:lineRule="auto"/>
        <w:rPr>
          <w:rFonts w:ascii="Times New Roman" w:hAnsi="Times New Roman" w:cs="Times New Roman"/>
          <w:i/>
        </w:rPr>
      </w:pPr>
      <w:r w:rsidRPr="00E724EE">
        <w:rPr>
          <w:rFonts w:ascii="Times New Roman" w:hAnsi="Times New Roman" w:cs="Times New Roman"/>
          <w:i/>
        </w:rPr>
        <w:t>[pełna nazwa wykonawcy i adres/siedziba wykonawcy]</w:t>
      </w:r>
    </w:p>
    <w:p w14:paraId="2F04B3EB" w14:textId="77777777" w:rsidR="00E724EE" w:rsidRPr="00E724EE" w:rsidRDefault="00E724EE" w:rsidP="00E724EE">
      <w:pPr>
        <w:pStyle w:val="Tekstpodstawowy"/>
        <w:spacing w:line="240" w:lineRule="auto"/>
        <w:outlineLvl w:val="0"/>
        <w:rPr>
          <w:rFonts w:ascii="Times New Roman" w:hAnsi="Times New Roman" w:cs="Times New Roman"/>
          <w:b/>
          <w:sz w:val="22"/>
          <w:szCs w:val="22"/>
          <w:u w:val="single"/>
        </w:rPr>
      </w:pPr>
    </w:p>
    <w:p w14:paraId="62771955" w14:textId="77777777" w:rsidR="00E724EE" w:rsidRPr="00E724EE" w:rsidRDefault="00E724EE" w:rsidP="00E724EE">
      <w:pPr>
        <w:spacing w:line="240" w:lineRule="auto"/>
        <w:jc w:val="both"/>
        <w:rPr>
          <w:rFonts w:ascii="Times New Roman" w:hAnsi="Times New Roman" w:cs="Times New Roman"/>
          <w:b/>
          <w:u w:val="single"/>
        </w:rPr>
      </w:pPr>
      <w:r w:rsidRPr="00E724EE">
        <w:rPr>
          <w:rFonts w:ascii="Times New Roman" w:hAnsi="Times New Roman" w:cs="Times New Roman"/>
          <w:b/>
          <w:u w:val="single"/>
        </w:rPr>
        <w:t>Oświadczam, że:</w:t>
      </w:r>
    </w:p>
    <w:p w14:paraId="0E13BF5A" w14:textId="77777777" w:rsidR="00E724EE" w:rsidRPr="00E724EE" w:rsidRDefault="00E724EE" w:rsidP="00E724EE">
      <w:pPr>
        <w:pStyle w:val="Tekstpodstawowy"/>
        <w:spacing w:line="240" w:lineRule="auto"/>
        <w:rPr>
          <w:rFonts w:ascii="Times New Roman" w:hAnsi="Times New Roman" w:cs="Times New Roman"/>
          <w:i/>
          <w:sz w:val="22"/>
          <w:szCs w:val="22"/>
        </w:rPr>
      </w:pPr>
    </w:p>
    <w:p w14:paraId="26A0A1A2" w14:textId="77777777" w:rsidR="00E724EE" w:rsidRPr="00E724EE" w:rsidRDefault="00E724EE" w:rsidP="008E2F22">
      <w:pPr>
        <w:pStyle w:val="Akapitzlist"/>
        <w:widowControl/>
        <w:numPr>
          <w:ilvl w:val="2"/>
          <w:numId w:val="34"/>
        </w:numPr>
        <w:suppressAutoHyphens w:val="0"/>
        <w:ind w:left="426" w:hanging="426"/>
        <w:jc w:val="both"/>
        <w:rPr>
          <w:b/>
          <w:sz w:val="22"/>
          <w:szCs w:val="22"/>
          <w:u w:val="single"/>
        </w:rPr>
      </w:pPr>
      <w:r w:rsidRPr="00E724EE">
        <w:rPr>
          <w:b/>
          <w:sz w:val="22"/>
          <w:szCs w:val="22"/>
          <w:u w:val="single"/>
        </w:rPr>
        <w:t>zobowiązuję się udostępnić swoje zasoby ww. wykonawcy.</w:t>
      </w:r>
    </w:p>
    <w:p w14:paraId="7B6597B1" w14:textId="77777777" w:rsidR="00E724EE" w:rsidRDefault="00E724EE" w:rsidP="00E724EE">
      <w:pPr>
        <w:autoSpaceDE w:val="0"/>
        <w:autoSpaceDN w:val="0"/>
        <w:adjustRightInd w:val="0"/>
        <w:spacing w:line="240" w:lineRule="auto"/>
        <w:jc w:val="both"/>
        <w:rPr>
          <w:rFonts w:ascii="Times New Roman" w:hAnsi="Times New Roman" w:cs="Times New Roman"/>
        </w:rPr>
      </w:pPr>
    </w:p>
    <w:p w14:paraId="03796B53" w14:textId="77777777" w:rsidR="00E724EE" w:rsidRPr="00E724EE" w:rsidRDefault="00E724EE" w:rsidP="00E724EE">
      <w:pPr>
        <w:autoSpaceDE w:val="0"/>
        <w:autoSpaceDN w:val="0"/>
        <w:adjustRightInd w:val="0"/>
        <w:spacing w:line="240" w:lineRule="auto"/>
        <w:jc w:val="both"/>
        <w:rPr>
          <w:rFonts w:ascii="Times New Roman" w:hAnsi="Times New Roman" w:cs="Times New Roman"/>
        </w:rPr>
      </w:pPr>
      <w:r w:rsidRPr="00E724EE">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6416F2BE" w14:textId="77777777" w:rsidR="00E724EE" w:rsidRPr="00E724EE" w:rsidRDefault="00E724EE" w:rsidP="00BA106D">
      <w:pPr>
        <w:numPr>
          <w:ilvl w:val="0"/>
          <w:numId w:val="33"/>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zakres moich zasobów dostępnych wykonawcy:</w:t>
      </w:r>
    </w:p>
    <w:p w14:paraId="5F6B4793"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31A5C977"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402EA5C2" w14:textId="77777777" w:rsidR="00E724EE" w:rsidRPr="00E724EE" w:rsidRDefault="00E724EE" w:rsidP="00BA106D">
      <w:pPr>
        <w:numPr>
          <w:ilvl w:val="0"/>
          <w:numId w:val="33"/>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sposób wykorzystania moich zasobów przez wykonawcę przy wykonywaniu zamówienia:</w:t>
      </w:r>
    </w:p>
    <w:p w14:paraId="5899E0E9"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225637E4"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60AAF939" w14:textId="77777777" w:rsidR="00E724EE" w:rsidRPr="00E724EE" w:rsidRDefault="00E724EE" w:rsidP="00BA106D">
      <w:pPr>
        <w:numPr>
          <w:ilvl w:val="0"/>
          <w:numId w:val="33"/>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charakteru stosunku, jaki będzie mnie łączył z wykonawcą:</w:t>
      </w:r>
    </w:p>
    <w:p w14:paraId="1A27DFEB"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06C5F68B"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738FE080" w14:textId="77777777" w:rsidR="00E724EE" w:rsidRPr="00E724EE" w:rsidRDefault="00E724EE" w:rsidP="00BA106D">
      <w:pPr>
        <w:numPr>
          <w:ilvl w:val="0"/>
          <w:numId w:val="33"/>
        </w:numPr>
        <w:autoSpaceDE w:val="0"/>
        <w:autoSpaceDN w:val="0"/>
        <w:adjustRightInd w:val="0"/>
        <w:spacing w:after="0" w:line="240" w:lineRule="auto"/>
        <w:ind w:hanging="1260"/>
        <w:rPr>
          <w:rFonts w:ascii="Times New Roman" w:hAnsi="Times New Roman" w:cs="Times New Roman"/>
        </w:rPr>
      </w:pPr>
      <w:r w:rsidRPr="00E724EE">
        <w:rPr>
          <w:rFonts w:ascii="Times New Roman" w:hAnsi="Times New Roman" w:cs="Times New Roman"/>
        </w:rPr>
        <w:t>zakres i okres mojego udziału przy wykonywaniu zamówienia:</w:t>
      </w:r>
    </w:p>
    <w:p w14:paraId="71A47C91"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4E4BC06F" w14:textId="77777777" w:rsidR="00E724EE" w:rsidRPr="00E724EE" w:rsidRDefault="00E724EE" w:rsidP="00E724EE">
      <w:pPr>
        <w:autoSpaceDE w:val="0"/>
        <w:autoSpaceDN w:val="0"/>
        <w:adjustRightInd w:val="0"/>
        <w:spacing w:line="240" w:lineRule="auto"/>
        <w:ind w:left="567"/>
        <w:rPr>
          <w:rFonts w:ascii="Times New Roman" w:hAnsi="Times New Roman" w:cs="Times New Roman"/>
        </w:rPr>
      </w:pPr>
      <w:r w:rsidRPr="00E724EE">
        <w:rPr>
          <w:rFonts w:ascii="Times New Roman" w:hAnsi="Times New Roman" w:cs="Times New Roman"/>
        </w:rPr>
        <w:t>……………………………………………………………………………………………………</w:t>
      </w:r>
    </w:p>
    <w:p w14:paraId="4B22429B" w14:textId="77777777" w:rsidR="00E724EE" w:rsidRPr="00E724EE" w:rsidRDefault="00E724EE" w:rsidP="008E2F22">
      <w:pPr>
        <w:pStyle w:val="Akapitzlist"/>
        <w:numPr>
          <w:ilvl w:val="2"/>
          <w:numId w:val="34"/>
        </w:numPr>
        <w:tabs>
          <w:tab w:val="left" w:pos="426"/>
        </w:tabs>
        <w:ind w:left="426"/>
        <w:jc w:val="both"/>
        <w:rPr>
          <w:b/>
          <w:sz w:val="22"/>
          <w:szCs w:val="22"/>
          <w:u w:val="single"/>
        </w:rPr>
      </w:pPr>
      <w:r w:rsidRPr="00E724EE">
        <w:rPr>
          <w:b/>
          <w:sz w:val="22"/>
          <w:szCs w:val="22"/>
          <w:u w:val="single"/>
        </w:rPr>
        <w:t>spełniam warunki udziału w postępowaniu w zakresie, w którym mnie doty</w:t>
      </w:r>
      <w:r>
        <w:rPr>
          <w:b/>
          <w:sz w:val="22"/>
          <w:szCs w:val="22"/>
          <w:u w:val="single"/>
        </w:rPr>
        <w:t>czą – zgodnie z JEDZ.</w:t>
      </w:r>
    </w:p>
    <w:p w14:paraId="7C621DCE" w14:textId="77777777" w:rsidR="00E724EE" w:rsidRDefault="00E724EE" w:rsidP="00F72383">
      <w:pPr>
        <w:tabs>
          <w:tab w:val="left" w:pos="1260"/>
        </w:tabs>
        <w:spacing w:after="0" w:line="240" w:lineRule="auto"/>
        <w:jc w:val="right"/>
        <w:rPr>
          <w:rFonts w:ascii="Times New Roman" w:hAnsi="Times New Roman" w:cs="Times New Roman"/>
          <w:b/>
          <w:i/>
        </w:rPr>
      </w:pPr>
    </w:p>
    <w:p w14:paraId="5B1E5E72" w14:textId="77777777" w:rsidR="00F37213" w:rsidRPr="00F37213" w:rsidRDefault="00F37213" w:rsidP="00F37213">
      <w:pPr>
        <w:jc w:val="right"/>
        <w:rPr>
          <w:rFonts w:ascii="Times New Roman" w:hAnsi="Times New Roman" w:cs="Times New Roman"/>
          <w:b/>
        </w:rPr>
      </w:pPr>
      <w:r>
        <w:rPr>
          <w:rFonts w:ascii="Times New Roman" w:hAnsi="Times New Roman" w:cs="Times New Roman"/>
          <w:b/>
        </w:rPr>
        <w:t>Załącznik 4</w:t>
      </w:r>
      <w:r w:rsidRPr="00F37213">
        <w:rPr>
          <w:rFonts w:ascii="Times New Roman" w:hAnsi="Times New Roman" w:cs="Times New Roman"/>
          <w:b/>
        </w:rPr>
        <w:t xml:space="preserve"> do formularza oferty</w:t>
      </w:r>
    </w:p>
    <w:p w14:paraId="371A29EF" w14:textId="77777777" w:rsidR="00F37213" w:rsidRDefault="00F37213" w:rsidP="00F37213">
      <w:pPr>
        <w:pStyle w:val="Tekstpodstawowy"/>
        <w:spacing w:line="240" w:lineRule="auto"/>
        <w:outlineLvl w:val="0"/>
        <w:rPr>
          <w:rFonts w:ascii="Times New Roman" w:hAnsi="Times New Roman" w:cs="Times New Roman"/>
          <w:iCs/>
          <w:sz w:val="22"/>
          <w:szCs w:val="22"/>
        </w:rPr>
      </w:pPr>
    </w:p>
    <w:p w14:paraId="01C78C98" w14:textId="77777777" w:rsidR="00F37213" w:rsidRPr="006D6E0E" w:rsidRDefault="00F37213" w:rsidP="00F37213">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5F6963BB" w14:textId="77777777" w:rsidR="00F37213" w:rsidRPr="00576A1B" w:rsidRDefault="00F37213" w:rsidP="00F37213">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6923E5D5" w14:textId="77777777" w:rsidR="00F37213" w:rsidRPr="00C86D62" w:rsidRDefault="00F37213" w:rsidP="00F37213">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2135189D" w14:textId="77777777" w:rsidR="00F37213" w:rsidRPr="00C86D62" w:rsidRDefault="00F37213" w:rsidP="00F37213">
      <w:pPr>
        <w:pStyle w:val="Tekstpodstawowy"/>
        <w:spacing w:line="240" w:lineRule="auto"/>
        <w:rPr>
          <w:rFonts w:ascii="Times New Roman" w:hAnsi="Times New Roman" w:cs="Times New Roman"/>
          <w:sz w:val="22"/>
          <w:szCs w:val="22"/>
        </w:rPr>
      </w:pPr>
    </w:p>
    <w:p w14:paraId="0CFDF8A9" w14:textId="77777777" w:rsidR="00F37213" w:rsidRDefault="00F37213" w:rsidP="00BA106D">
      <w:pPr>
        <w:pStyle w:val="Tekstpodstawowy"/>
        <w:numPr>
          <w:ilvl w:val="0"/>
          <w:numId w:val="31"/>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063912A9" w14:textId="77777777" w:rsidR="00F37213" w:rsidRDefault="00F37213" w:rsidP="00F37213">
      <w:pPr>
        <w:pStyle w:val="Tekstpodstawowy"/>
        <w:spacing w:line="240" w:lineRule="auto"/>
        <w:ind w:left="426"/>
        <w:rPr>
          <w:rFonts w:ascii="Times New Roman" w:hAnsi="Times New Roman" w:cs="Times New Roman"/>
          <w:sz w:val="22"/>
          <w:szCs w:val="22"/>
        </w:rPr>
      </w:pPr>
    </w:p>
    <w:p w14:paraId="568D97C3" w14:textId="77777777" w:rsidR="00F37213" w:rsidRDefault="00F37213" w:rsidP="00BA106D">
      <w:pPr>
        <w:pStyle w:val="Tekstpodstawowy"/>
        <w:numPr>
          <w:ilvl w:val="0"/>
          <w:numId w:val="32"/>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110400CA" w14:textId="77777777" w:rsidR="00F37213" w:rsidRDefault="00F37213" w:rsidP="00F37213">
      <w:pPr>
        <w:ind w:left="786"/>
        <w:jc w:val="both"/>
      </w:pPr>
      <w:r>
        <w:rPr>
          <w:rFonts w:ascii="Tahoma" w:hAnsi="Tahoma" w:cs="Tahoma"/>
          <w:i/>
          <w:sz w:val="18"/>
          <w:szCs w:val="18"/>
        </w:rPr>
        <w:t>[*podać: pełną nazwę/firmę; adres; w zależności od podmiotu: NIP/PESEL, numer KRS/CEIDG]</w:t>
      </w:r>
    </w:p>
    <w:p w14:paraId="619EFCE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B591A9D"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45EB3B5"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020E2DA"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8AB6C3B" w14:textId="77777777" w:rsidR="00F37213" w:rsidRDefault="00F37213" w:rsidP="00F37213">
      <w:pPr>
        <w:pStyle w:val="Tekstpodstawowy"/>
        <w:spacing w:line="240" w:lineRule="auto"/>
        <w:ind w:left="709"/>
        <w:rPr>
          <w:rFonts w:ascii="Times New Roman" w:hAnsi="Times New Roman" w:cs="Times New Roman"/>
          <w:sz w:val="22"/>
          <w:szCs w:val="22"/>
        </w:rPr>
      </w:pPr>
    </w:p>
    <w:p w14:paraId="436405A0" w14:textId="77777777" w:rsidR="00F37213" w:rsidRDefault="00F37213" w:rsidP="00BA106D">
      <w:pPr>
        <w:pStyle w:val="Tekstpodstawowy"/>
        <w:numPr>
          <w:ilvl w:val="0"/>
          <w:numId w:val="32"/>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6F389E11"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6A14F54C"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1136004"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F57598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1CB2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6ACA6AF" w14:textId="77777777" w:rsidR="00F37213" w:rsidRDefault="00F37213" w:rsidP="00F37213">
      <w:pPr>
        <w:pStyle w:val="Tekstpodstawowy"/>
        <w:spacing w:line="240" w:lineRule="auto"/>
        <w:rPr>
          <w:rFonts w:ascii="Times New Roman" w:hAnsi="Times New Roman" w:cs="Times New Roman"/>
          <w:sz w:val="22"/>
          <w:szCs w:val="22"/>
        </w:rPr>
      </w:pPr>
    </w:p>
    <w:p w14:paraId="688374E4" w14:textId="77777777" w:rsidR="00F37213" w:rsidRDefault="00F37213" w:rsidP="00BA106D">
      <w:pPr>
        <w:pStyle w:val="Tekstpodstawowy"/>
        <w:numPr>
          <w:ilvl w:val="0"/>
          <w:numId w:val="31"/>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6284F8F" w14:textId="77777777" w:rsidR="00F37213" w:rsidRDefault="00F37213" w:rsidP="00F37213">
      <w:pPr>
        <w:jc w:val="both"/>
        <w:rPr>
          <w:i/>
          <w:iCs/>
        </w:rPr>
      </w:pPr>
    </w:p>
    <w:p w14:paraId="2380D6AD"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0B86764" w14:textId="77777777" w:rsidR="00F37213" w:rsidRPr="00C86D62" w:rsidRDefault="00F37213" w:rsidP="00F37213">
      <w:pPr>
        <w:pStyle w:val="Tekstpodstawowy"/>
        <w:spacing w:line="240" w:lineRule="auto"/>
        <w:rPr>
          <w:rFonts w:ascii="Times New Roman" w:hAnsi="Times New Roman" w:cs="Times New Roman"/>
          <w:sz w:val="22"/>
          <w:szCs w:val="22"/>
        </w:rPr>
      </w:pPr>
    </w:p>
    <w:p w14:paraId="5D63382D" w14:textId="77777777" w:rsidR="00F37213" w:rsidRPr="00C86D62" w:rsidRDefault="00F37213" w:rsidP="00F37213">
      <w:pPr>
        <w:pStyle w:val="Tekstpodstawowy"/>
        <w:spacing w:line="240" w:lineRule="auto"/>
        <w:rPr>
          <w:rFonts w:ascii="Times New Roman" w:hAnsi="Times New Roman" w:cs="Times New Roman"/>
          <w:sz w:val="22"/>
          <w:szCs w:val="22"/>
        </w:rPr>
      </w:pPr>
    </w:p>
    <w:p w14:paraId="426EEFD0" w14:textId="77777777" w:rsidR="00F37213" w:rsidRPr="00C4556C" w:rsidRDefault="00F37213" w:rsidP="00F37213">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34F2D3C2" w14:textId="77777777" w:rsidR="00F37213" w:rsidRDefault="00F37213" w:rsidP="00F72383">
      <w:pPr>
        <w:tabs>
          <w:tab w:val="left" w:pos="1260"/>
        </w:tabs>
        <w:spacing w:after="0" w:line="240" w:lineRule="auto"/>
        <w:jc w:val="right"/>
        <w:rPr>
          <w:rFonts w:ascii="Times New Roman" w:hAnsi="Times New Roman" w:cs="Times New Roman"/>
          <w:b/>
          <w:i/>
        </w:rPr>
      </w:pPr>
    </w:p>
    <w:p w14:paraId="62B2811B" w14:textId="77777777" w:rsidR="00CC020D" w:rsidRDefault="00CC020D" w:rsidP="00F72383">
      <w:pPr>
        <w:tabs>
          <w:tab w:val="left" w:pos="1260"/>
        </w:tabs>
        <w:spacing w:after="0" w:line="240" w:lineRule="auto"/>
        <w:jc w:val="right"/>
        <w:rPr>
          <w:rFonts w:ascii="Times New Roman" w:hAnsi="Times New Roman" w:cs="Times New Roman"/>
          <w:b/>
          <w:i/>
        </w:rPr>
      </w:pPr>
    </w:p>
    <w:p w14:paraId="750FDB85" w14:textId="77777777" w:rsidR="00CC020D" w:rsidRDefault="00CC020D" w:rsidP="00F72383">
      <w:pPr>
        <w:tabs>
          <w:tab w:val="left" w:pos="1260"/>
        </w:tabs>
        <w:spacing w:after="0" w:line="240" w:lineRule="auto"/>
        <w:jc w:val="right"/>
        <w:rPr>
          <w:rFonts w:ascii="Times New Roman" w:hAnsi="Times New Roman" w:cs="Times New Roman"/>
          <w:b/>
          <w:i/>
        </w:rPr>
      </w:pPr>
    </w:p>
    <w:p w14:paraId="7C658109" w14:textId="77777777" w:rsidR="00CC020D" w:rsidRDefault="00CC020D" w:rsidP="00F72383">
      <w:pPr>
        <w:tabs>
          <w:tab w:val="left" w:pos="1260"/>
        </w:tabs>
        <w:spacing w:after="0" w:line="240" w:lineRule="auto"/>
        <w:jc w:val="right"/>
        <w:rPr>
          <w:rFonts w:ascii="Times New Roman" w:hAnsi="Times New Roman" w:cs="Times New Roman"/>
          <w:b/>
          <w:i/>
        </w:rPr>
      </w:pPr>
    </w:p>
    <w:p w14:paraId="5D14430F" w14:textId="77777777" w:rsidR="00CC020D" w:rsidRDefault="00CC020D" w:rsidP="00F72383">
      <w:pPr>
        <w:tabs>
          <w:tab w:val="left" w:pos="1260"/>
        </w:tabs>
        <w:spacing w:after="0" w:line="240" w:lineRule="auto"/>
        <w:jc w:val="right"/>
        <w:rPr>
          <w:rFonts w:ascii="Times New Roman" w:hAnsi="Times New Roman" w:cs="Times New Roman"/>
          <w:b/>
          <w:i/>
        </w:rPr>
      </w:pPr>
    </w:p>
    <w:p w14:paraId="6D5D7BFA" w14:textId="77777777" w:rsidR="00CC020D" w:rsidRDefault="00CC020D" w:rsidP="00F72383">
      <w:pPr>
        <w:tabs>
          <w:tab w:val="left" w:pos="1260"/>
        </w:tabs>
        <w:spacing w:after="0" w:line="240" w:lineRule="auto"/>
        <w:jc w:val="right"/>
        <w:rPr>
          <w:rFonts w:ascii="Times New Roman" w:hAnsi="Times New Roman" w:cs="Times New Roman"/>
          <w:b/>
          <w:i/>
        </w:rPr>
      </w:pPr>
    </w:p>
    <w:p w14:paraId="366A0461" w14:textId="77777777" w:rsidR="00CC020D" w:rsidRDefault="00CC020D" w:rsidP="00F72383">
      <w:pPr>
        <w:tabs>
          <w:tab w:val="left" w:pos="1260"/>
        </w:tabs>
        <w:spacing w:after="0" w:line="240" w:lineRule="auto"/>
        <w:jc w:val="right"/>
        <w:rPr>
          <w:rFonts w:ascii="Times New Roman" w:hAnsi="Times New Roman" w:cs="Times New Roman"/>
          <w:b/>
          <w:i/>
        </w:rPr>
      </w:pPr>
    </w:p>
    <w:p w14:paraId="1C36E012" w14:textId="77777777" w:rsidR="00CC020D" w:rsidRDefault="00CC020D" w:rsidP="00F72383">
      <w:pPr>
        <w:tabs>
          <w:tab w:val="left" w:pos="1260"/>
        </w:tabs>
        <w:spacing w:after="0" w:line="240" w:lineRule="auto"/>
        <w:jc w:val="right"/>
        <w:rPr>
          <w:rFonts w:ascii="Times New Roman" w:hAnsi="Times New Roman" w:cs="Times New Roman"/>
          <w:b/>
          <w:i/>
        </w:rPr>
      </w:pPr>
    </w:p>
    <w:p w14:paraId="003EDC6C" w14:textId="77777777" w:rsidR="00CC020D" w:rsidRDefault="00CC020D" w:rsidP="00F72383">
      <w:pPr>
        <w:tabs>
          <w:tab w:val="left" w:pos="1260"/>
        </w:tabs>
        <w:spacing w:after="0" w:line="240" w:lineRule="auto"/>
        <w:jc w:val="right"/>
        <w:rPr>
          <w:rFonts w:ascii="Times New Roman" w:hAnsi="Times New Roman" w:cs="Times New Roman"/>
          <w:b/>
          <w:i/>
        </w:rPr>
      </w:pPr>
    </w:p>
    <w:p w14:paraId="069AD276" w14:textId="77777777" w:rsidR="00CC020D" w:rsidRDefault="00CC020D" w:rsidP="00F72383">
      <w:pPr>
        <w:tabs>
          <w:tab w:val="left" w:pos="1260"/>
        </w:tabs>
        <w:spacing w:after="0" w:line="240" w:lineRule="auto"/>
        <w:jc w:val="right"/>
        <w:rPr>
          <w:rFonts w:ascii="Times New Roman" w:hAnsi="Times New Roman" w:cs="Times New Roman"/>
          <w:b/>
          <w:i/>
        </w:rPr>
      </w:pPr>
    </w:p>
    <w:p w14:paraId="7C88A752" w14:textId="77777777" w:rsidR="00CC020D" w:rsidRDefault="00CC020D" w:rsidP="00F72383">
      <w:pPr>
        <w:tabs>
          <w:tab w:val="left" w:pos="1260"/>
        </w:tabs>
        <w:spacing w:after="0" w:line="240" w:lineRule="auto"/>
        <w:jc w:val="right"/>
        <w:rPr>
          <w:rFonts w:ascii="Times New Roman" w:hAnsi="Times New Roman" w:cs="Times New Roman"/>
          <w:b/>
          <w:i/>
        </w:rPr>
      </w:pPr>
    </w:p>
    <w:p w14:paraId="2187F4AE" w14:textId="77777777" w:rsidR="00CC020D" w:rsidRDefault="00CC020D" w:rsidP="00F72383">
      <w:pPr>
        <w:tabs>
          <w:tab w:val="left" w:pos="1260"/>
        </w:tabs>
        <w:spacing w:after="0" w:line="240" w:lineRule="auto"/>
        <w:jc w:val="right"/>
        <w:rPr>
          <w:rFonts w:ascii="Times New Roman" w:hAnsi="Times New Roman" w:cs="Times New Roman"/>
          <w:b/>
          <w:i/>
        </w:rPr>
      </w:pPr>
    </w:p>
    <w:p w14:paraId="77C27C84" w14:textId="77777777" w:rsidR="00CC020D" w:rsidRDefault="00CC020D" w:rsidP="00F72383">
      <w:pPr>
        <w:tabs>
          <w:tab w:val="left" w:pos="1260"/>
        </w:tabs>
        <w:spacing w:after="0" w:line="240" w:lineRule="auto"/>
        <w:jc w:val="right"/>
        <w:rPr>
          <w:rFonts w:ascii="Times New Roman" w:hAnsi="Times New Roman" w:cs="Times New Roman"/>
          <w:b/>
          <w:i/>
        </w:rPr>
      </w:pPr>
    </w:p>
    <w:p w14:paraId="7B2FD4D4" w14:textId="77777777" w:rsidR="00CC020D" w:rsidRDefault="00CC020D" w:rsidP="00F72383">
      <w:pPr>
        <w:tabs>
          <w:tab w:val="left" w:pos="1260"/>
        </w:tabs>
        <w:spacing w:after="0" w:line="240" w:lineRule="auto"/>
        <w:jc w:val="right"/>
        <w:rPr>
          <w:rFonts w:ascii="Times New Roman" w:hAnsi="Times New Roman" w:cs="Times New Roman"/>
          <w:b/>
          <w:i/>
        </w:rPr>
      </w:pPr>
    </w:p>
    <w:p w14:paraId="7504B309" w14:textId="77777777" w:rsidR="00CC020D" w:rsidRDefault="00CC020D" w:rsidP="00F72383">
      <w:pPr>
        <w:tabs>
          <w:tab w:val="left" w:pos="1260"/>
        </w:tabs>
        <w:spacing w:after="0" w:line="240" w:lineRule="auto"/>
        <w:jc w:val="right"/>
        <w:rPr>
          <w:rFonts w:ascii="Times New Roman" w:hAnsi="Times New Roman" w:cs="Times New Roman"/>
          <w:b/>
          <w:i/>
        </w:rPr>
      </w:pPr>
    </w:p>
    <w:p w14:paraId="5055615F" w14:textId="77777777" w:rsidR="00CC020D" w:rsidRDefault="00CC020D" w:rsidP="00F72383">
      <w:pPr>
        <w:tabs>
          <w:tab w:val="left" w:pos="1260"/>
        </w:tabs>
        <w:spacing w:after="0" w:line="240" w:lineRule="auto"/>
        <w:jc w:val="right"/>
        <w:rPr>
          <w:rFonts w:ascii="Times New Roman" w:hAnsi="Times New Roman" w:cs="Times New Roman"/>
          <w:b/>
          <w:i/>
        </w:rPr>
      </w:pPr>
    </w:p>
    <w:p w14:paraId="76855226" w14:textId="77777777" w:rsidR="00CC020D" w:rsidRDefault="00CC020D" w:rsidP="00F72383">
      <w:pPr>
        <w:tabs>
          <w:tab w:val="left" w:pos="1260"/>
        </w:tabs>
        <w:spacing w:after="0" w:line="240" w:lineRule="auto"/>
        <w:jc w:val="right"/>
        <w:rPr>
          <w:rFonts w:ascii="Times New Roman" w:hAnsi="Times New Roman" w:cs="Times New Roman"/>
          <w:b/>
          <w:i/>
        </w:rPr>
      </w:pPr>
    </w:p>
    <w:p w14:paraId="73AD776F" w14:textId="77777777" w:rsidR="00CC020D" w:rsidRDefault="00CC020D" w:rsidP="00F72383">
      <w:pPr>
        <w:tabs>
          <w:tab w:val="left" w:pos="1260"/>
        </w:tabs>
        <w:spacing w:after="0" w:line="240" w:lineRule="auto"/>
        <w:jc w:val="right"/>
        <w:rPr>
          <w:rFonts w:ascii="Times New Roman" w:hAnsi="Times New Roman" w:cs="Times New Roman"/>
          <w:b/>
          <w:i/>
        </w:rPr>
      </w:pPr>
    </w:p>
    <w:p w14:paraId="60CBD26F" w14:textId="77777777" w:rsidR="00CC020D" w:rsidRDefault="00CC020D" w:rsidP="00F72383">
      <w:pPr>
        <w:tabs>
          <w:tab w:val="left" w:pos="1260"/>
        </w:tabs>
        <w:spacing w:after="0" w:line="240" w:lineRule="auto"/>
        <w:jc w:val="right"/>
        <w:rPr>
          <w:rFonts w:ascii="Times New Roman" w:hAnsi="Times New Roman" w:cs="Times New Roman"/>
          <w:b/>
          <w:i/>
        </w:rPr>
      </w:pPr>
    </w:p>
    <w:p w14:paraId="0654E8EF" w14:textId="77777777" w:rsidR="00CC020D" w:rsidRDefault="00CC020D" w:rsidP="00F72383">
      <w:pPr>
        <w:tabs>
          <w:tab w:val="left" w:pos="1260"/>
        </w:tabs>
        <w:spacing w:after="0" w:line="240" w:lineRule="auto"/>
        <w:jc w:val="right"/>
        <w:rPr>
          <w:rFonts w:ascii="Times New Roman" w:hAnsi="Times New Roman" w:cs="Times New Roman"/>
          <w:b/>
          <w:i/>
        </w:rPr>
      </w:pPr>
    </w:p>
    <w:p w14:paraId="0278CEED" w14:textId="0A03BE61" w:rsidR="00CC020D" w:rsidRPr="00BA04A6" w:rsidRDefault="00CC020D" w:rsidP="00BA04A6">
      <w:pPr>
        <w:pStyle w:val="Akapitzlist"/>
        <w:tabs>
          <w:tab w:val="left" w:pos="426"/>
        </w:tabs>
        <w:ind w:left="426"/>
        <w:jc w:val="right"/>
        <w:rPr>
          <w:b/>
          <w:sz w:val="22"/>
          <w:szCs w:val="22"/>
        </w:rPr>
      </w:pPr>
      <w:r>
        <w:rPr>
          <w:b/>
          <w:sz w:val="22"/>
          <w:szCs w:val="22"/>
        </w:rPr>
        <w:lastRenderedPageBreak/>
        <w:t>Za</w:t>
      </w:r>
      <w:r w:rsidR="00BA04A6">
        <w:rPr>
          <w:b/>
          <w:sz w:val="22"/>
          <w:szCs w:val="22"/>
        </w:rPr>
        <w:t>łącznik nr 2 do SWZ</w:t>
      </w:r>
    </w:p>
    <w:p w14:paraId="6FA7131E" w14:textId="77777777" w:rsidR="00CC020D" w:rsidRPr="00487992" w:rsidRDefault="00CC020D" w:rsidP="00CC020D">
      <w:pPr>
        <w:pStyle w:val="Akapitzlist"/>
        <w:tabs>
          <w:tab w:val="left" w:pos="426"/>
        </w:tabs>
        <w:ind w:left="426"/>
        <w:jc w:val="left"/>
        <w:rPr>
          <w:b/>
          <w:sz w:val="22"/>
          <w:szCs w:val="22"/>
        </w:rPr>
      </w:pPr>
      <w:r w:rsidRPr="00C86D62">
        <w:rPr>
          <w:noProof/>
          <w:sz w:val="22"/>
          <w:szCs w:val="22"/>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77954881" w14:textId="2C3210E6" w:rsidR="00CC020D" w:rsidRPr="00CC020D" w:rsidRDefault="004F306A" w:rsidP="00CC020D">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80.272.34</w:t>
      </w:r>
      <w:r w:rsidR="00CC020D" w:rsidRPr="00CC020D">
        <w:rPr>
          <w:rFonts w:ascii="Times New Roman" w:hAnsi="Times New Roman" w:cs="Times New Roman"/>
          <w:b/>
          <w:color w:val="000000"/>
          <w:u w:val="single"/>
        </w:rPr>
        <w:t>.2021 – wzór</w:t>
      </w:r>
      <w:r w:rsidR="00851BD8">
        <w:rPr>
          <w:rFonts w:ascii="Times New Roman" w:hAnsi="Times New Roman" w:cs="Times New Roman"/>
          <w:b/>
          <w:color w:val="000000"/>
          <w:u w:val="single"/>
        </w:rPr>
        <w:t xml:space="preserve"> /projektowane postanowienia umowne/</w:t>
      </w:r>
    </w:p>
    <w:p w14:paraId="350B6F48" w14:textId="77777777" w:rsidR="00CC020D" w:rsidRPr="00CC020D" w:rsidRDefault="00CC020D" w:rsidP="00CC020D">
      <w:pPr>
        <w:spacing w:line="240" w:lineRule="auto"/>
        <w:jc w:val="both"/>
        <w:rPr>
          <w:rFonts w:ascii="Times New Roman" w:hAnsi="Times New Roman" w:cs="Times New Roman"/>
        </w:rPr>
      </w:pPr>
    </w:p>
    <w:p w14:paraId="12B8DEB9" w14:textId="77777777" w:rsidR="00CC020D" w:rsidRPr="00CC020D" w:rsidRDefault="00CC020D" w:rsidP="00CC020D">
      <w:pPr>
        <w:tabs>
          <w:tab w:val="num" w:pos="567"/>
          <w:tab w:val="left" w:pos="993"/>
        </w:tabs>
        <w:spacing w:after="0" w:line="240" w:lineRule="auto"/>
        <w:ind w:left="284"/>
        <w:jc w:val="both"/>
        <w:rPr>
          <w:rFonts w:ascii="Times New Roman" w:hAnsi="Times New Roman" w:cs="Times New Roman"/>
          <w:b/>
          <w:i/>
        </w:rPr>
      </w:pPr>
      <w:r w:rsidRPr="00CC020D">
        <w:rPr>
          <w:rFonts w:ascii="Times New Roman" w:hAnsi="Times New Roman" w:cs="Times New Roman"/>
          <w:b/>
          <w:i/>
        </w:rPr>
        <w:t>zawarta w Krakowie w dniu ...................... pomiędzy:</w:t>
      </w:r>
    </w:p>
    <w:p w14:paraId="59451035" w14:textId="77777777" w:rsidR="00CC020D" w:rsidRPr="00CC020D" w:rsidRDefault="00CC020D" w:rsidP="00CC020D">
      <w:pPr>
        <w:tabs>
          <w:tab w:val="num" w:pos="567"/>
          <w:tab w:val="left" w:pos="993"/>
        </w:tabs>
        <w:spacing w:after="0" w:line="240" w:lineRule="auto"/>
        <w:ind w:left="284"/>
        <w:jc w:val="both"/>
        <w:rPr>
          <w:rFonts w:ascii="Times New Roman" w:hAnsi="Times New Roman" w:cs="Times New Roman"/>
          <w:b/>
          <w:i/>
        </w:rPr>
      </w:pPr>
      <w:r w:rsidRPr="00CC020D">
        <w:rPr>
          <w:rFonts w:ascii="Times New Roman" w:hAnsi="Times New Roman" w:cs="Times New Roman"/>
          <w:b/>
          <w:i/>
        </w:rPr>
        <w:t>Uniwersytetem Jagiellońskim z siedzibą w Krakowie przy ul. Gołębiej 24, reprezentowanym przez:</w:t>
      </w:r>
    </w:p>
    <w:p w14:paraId="498BB983" w14:textId="77777777" w:rsidR="00CC020D" w:rsidRPr="00CC020D" w:rsidRDefault="00CC020D" w:rsidP="00CC020D">
      <w:pPr>
        <w:tabs>
          <w:tab w:val="left" w:pos="993"/>
        </w:tabs>
        <w:spacing w:after="0" w:line="240" w:lineRule="auto"/>
        <w:ind w:left="644"/>
        <w:jc w:val="both"/>
        <w:rPr>
          <w:rFonts w:ascii="Times New Roman" w:hAnsi="Times New Roman" w:cs="Times New Roman"/>
          <w:b/>
          <w:i/>
        </w:rPr>
      </w:pPr>
      <w:r w:rsidRPr="00CC020D">
        <w:rPr>
          <w:rFonts w:ascii="Times New Roman" w:hAnsi="Times New Roman" w:cs="Times New Roman"/>
          <w:b/>
          <w:i/>
        </w:rPr>
        <w:t xml:space="preserve">.............................................. – </w:t>
      </w:r>
      <w:r w:rsidRPr="00CC020D">
        <w:rPr>
          <w:rFonts w:ascii="Times New Roman" w:hAnsi="Times New Roman" w:cs="Times New Roman"/>
          <w:b/>
          <w:i/>
          <w:color w:val="000000"/>
        </w:rPr>
        <w:t>działającego na podstawie pełnomocnictwa udzielonego przez ………….., w dniu …….. r., sygn. ……………, przy kontrasygnacie finansowej Kwestora UJ,</w:t>
      </w:r>
    </w:p>
    <w:p w14:paraId="1058C4E3"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zwanym dalej w treści umowy „Zamawiającym”</w:t>
      </w:r>
    </w:p>
    <w:p w14:paraId="3885FA54"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a</w:t>
      </w:r>
    </w:p>
    <w:p w14:paraId="06E13565" w14:textId="77777777" w:rsidR="00CC020D" w:rsidRPr="00CC020D" w:rsidRDefault="00CC020D" w:rsidP="00CC020D">
      <w:pPr>
        <w:tabs>
          <w:tab w:val="num" w:pos="567"/>
          <w:tab w:val="left" w:pos="993"/>
        </w:tabs>
        <w:spacing w:after="0" w:line="240" w:lineRule="auto"/>
        <w:ind w:left="284"/>
        <w:rPr>
          <w:rFonts w:ascii="Times New Roman" w:hAnsi="Times New Roman" w:cs="Times New Roman"/>
          <w:b/>
          <w:i/>
        </w:rPr>
      </w:pPr>
      <w:r w:rsidRPr="00CC020D">
        <w:rPr>
          <w:rFonts w:ascii="Times New Roman" w:hAnsi="Times New Roman" w:cs="Times New Roman"/>
          <w:b/>
          <w:i/>
        </w:rPr>
        <w:t>.......................................................................................................................................</w:t>
      </w:r>
      <w:r w:rsidR="00C67D32">
        <w:rPr>
          <w:rFonts w:ascii="Times New Roman" w:hAnsi="Times New Roman" w:cs="Times New Roman"/>
          <w:b/>
          <w:i/>
        </w:rPr>
        <w:t>........................</w:t>
      </w:r>
      <w:r w:rsidRPr="00CC020D">
        <w:rPr>
          <w:rFonts w:ascii="Times New Roman" w:hAnsi="Times New Roman" w:cs="Times New Roman"/>
          <w:b/>
          <w:i/>
        </w:rPr>
        <w:br/>
        <w:t>z siedzibą w ........................... reprezentowanym przez ......................................................................................</w:t>
      </w:r>
    </w:p>
    <w:p w14:paraId="08CA251C" w14:textId="77777777" w:rsidR="00CC020D" w:rsidRPr="00CC020D" w:rsidRDefault="00CC020D" w:rsidP="00CC020D">
      <w:pPr>
        <w:tabs>
          <w:tab w:val="num" w:pos="567"/>
          <w:tab w:val="left" w:pos="993"/>
        </w:tabs>
        <w:spacing w:after="0" w:line="240" w:lineRule="auto"/>
        <w:ind w:left="284"/>
        <w:jc w:val="both"/>
        <w:rPr>
          <w:rFonts w:ascii="Times New Roman" w:hAnsi="Times New Roman" w:cs="Times New Roman"/>
          <w:b/>
          <w:i/>
        </w:rPr>
      </w:pPr>
      <w:r w:rsidRPr="00CC020D">
        <w:rPr>
          <w:rFonts w:ascii="Times New Roman" w:hAnsi="Times New Roman" w:cs="Times New Roman"/>
          <w:b/>
          <w:i/>
        </w:rPr>
        <w:t>zwanym dalej w treści umowy „Wykonawcą”.</w:t>
      </w:r>
    </w:p>
    <w:p w14:paraId="4DFE463D" w14:textId="77777777" w:rsidR="00CC020D" w:rsidRPr="00CC020D" w:rsidRDefault="00CC020D" w:rsidP="00CC020D">
      <w:pPr>
        <w:tabs>
          <w:tab w:val="num" w:pos="567"/>
          <w:tab w:val="left" w:pos="993"/>
        </w:tabs>
        <w:spacing w:line="240" w:lineRule="auto"/>
        <w:ind w:left="284"/>
        <w:jc w:val="both"/>
        <w:rPr>
          <w:rFonts w:ascii="Times New Roman" w:hAnsi="Times New Roman" w:cs="Times New Roman"/>
          <w:i/>
          <w:lang w:val="sq-AL"/>
        </w:rPr>
      </w:pPr>
    </w:p>
    <w:p w14:paraId="2ED96C4D" w14:textId="77777777" w:rsidR="00CC020D" w:rsidRPr="00CC020D" w:rsidRDefault="00CC020D" w:rsidP="00CC020D">
      <w:pPr>
        <w:tabs>
          <w:tab w:val="num" w:pos="567"/>
          <w:tab w:val="left" w:pos="993"/>
        </w:tabs>
        <w:spacing w:line="240" w:lineRule="auto"/>
        <w:ind w:left="284"/>
        <w:jc w:val="both"/>
        <w:rPr>
          <w:rFonts w:ascii="Times New Roman" w:hAnsi="Times New Roman" w:cs="Times New Roman"/>
          <w:bCs/>
          <w:i/>
          <w:spacing w:val="-6"/>
          <w:kern w:val="2"/>
        </w:rPr>
      </w:pPr>
      <w:r w:rsidRPr="00CC020D">
        <w:rPr>
          <w:rFonts w:ascii="Times New Roman" w:hAnsi="Times New Roman" w:cs="Times New Roman"/>
          <w:i/>
          <w:lang w:val="sq-AL"/>
        </w:rPr>
        <w:t>Niniejsza umowa jest wynikiem przeprowadzonego postępowania o udzielenie zamówienia publicznego w trybie</w:t>
      </w:r>
      <w:r>
        <w:rPr>
          <w:rFonts w:ascii="Times New Roman" w:hAnsi="Times New Roman" w:cs="Times New Roman"/>
          <w:i/>
          <w:lang w:val="sq-AL"/>
        </w:rPr>
        <w:t xml:space="preserve"> przetargu nieograniczonego</w:t>
      </w:r>
      <w:r w:rsidRPr="00CC020D">
        <w:rPr>
          <w:rFonts w:ascii="Times New Roman" w:hAnsi="Times New Roman" w:cs="Times New Roman"/>
          <w:i/>
          <w:lang w:val="sq-AL"/>
        </w:rPr>
        <w:t xml:space="preserve"> zgodnie z ustawą z dnia 11 wrzesnia 2019 r. – Prawo zamówień publicznych </w:t>
      </w:r>
      <w:r w:rsidRPr="00CC020D">
        <w:rPr>
          <w:rFonts w:ascii="Times New Roman" w:hAnsi="Times New Roman" w:cs="Times New Roman"/>
          <w:bCs/>
          <w:i/>
        </w:rPr>
        <w:t xml:space="preserve">(tj. Dz. U. z 2019 r. poz. 2019 z </w:t>
      </w:r>
      <w:proofErr w:type="spellStart"/>
      <w:r w:rsidRPr="00CC020D">
        <w:rPr>
          <w:rFonts w:ascii="Times New Roman" w:hAnsi="Times New Roman" w:cs="Times New Roman"/>
          <w:bCs/>
          <w:i/>
        </w:rPr>
        <w:t>późn</w:t>
      </w:r>
      <w:proofErr w:type="spellEnd"/>
      <w:r w:rsidRPr="00CC020D">
        <w:rPr>
          <w:rFonts w:ascii="Times New Roman" w:hAnsi="Times New Roman" w:cs="Times New Roman"/>
          <w:bCs/>
          <w:i/>
        </w:rPr>
        <w:t xml:space="preserve">. zm.), </w:t>
      </w:r>
      <w:r>
        <w:rPr>
          <w:rFonts w:ascii="Times New Roman" w:hAnsi="Times New Roman" w:cs="Times New Roman"/>
          <w:bCs/>
          <w:i/>
          <w:spacing w:val="-6"/>
          <w:kern w:val="2"/>
        </w:rPr>
        <w:t>zwaną</w:t>
      </w:r>
      <w:r w:rsidRPr="00CC020D">
        <w:rPr>
          <w:rFonts w:ascii="Times New Roman" w:hAnsi="Times New Roman" w:cs="Times New Roman"/>
          <w:bCs/>
          <w:i/>
          <w:spacing w:val="-6"/>
          <w:kern w:val="2"/>
        </w:rPr>
        <w:t xml:space="preserve"> też w dalszej części umowy PZP.</w:t>
      </w:r>
    </w:p>
    <w:p w14:paraId="661C8D27" w14:textId="77777777" w:rsidR="00207127" w:rsidRDefault="00207127" w:rsidP="00D7628E">
      <w:pPr>
        <w:spacing w:after="0" w:line="240" w:lineRule="auto"/>
        <w:jc w:val="center"/>
        <w:outlineLvl w:val="0"/>
        <w:rPr>
          <w:rFonts w:ascii="Times New Roman" w:hAnsi="Times New Roman" w:cs="Times New Roman"/>
          <w:b/>
          <w:bCs/>
        </w:rPr>
      </w:pPr>
      <w:r w:rsidRPr="00DE58FD">
        <w:rPr>
          <w:rFonts w:ascii="Times New Roman" w:hAnsi="Times New Roman" w:cs="Times New Roman"/>
          <w:b/>
          <w:bCs/>
        </w:rPr>
        <w:t>§ 1</w:t>
      </w:r>
    </w:p>
    <w:p w14:paraId="7060006F" w14:textId="77777777" w:rsidR="00207127" w:rsidRPr="00030EBA" w:rsidRDefault="00207127" w:rsidP="00473CB3">
      <w:pPr>
        <w:pStyle w:val="Akapitzlist"/>
        <w:numPr>
          <w:ilvl w:val="6"/>
          <w:numId w:val="41"/>
        </w:numPr>
        <w:ind w:left="426"/>
        <w:jc w:val="both"/>
        <w:outlineLvl w:val="0"/>
        <w:rPr>
          <w:bCs/>
          <w:sz w:val="22"/>
          <w:szCs w:val="22"/>
        </w:rPr>
      </w:pPr>
      <w:r w:rsidRPr="00030EBA">
        <w:rPr>
          <w:sz w:val="22"/>
          <w:szCs w:val="22"/>
        </w:rPr>
        <w:t xml:space="preserve">Zamawiający powierza a Wykonawca przyjmuje do zrealizowania sukcesywną dostawę poniżej wyspecyfikowanych urządzeń </w:t>
      </w:r>
      <w:r w:rsidR="00030EBA">
        <w:rPr>
          <w:sz w:val="22"/>
          <w:szCs w:val="22"/>
        </w:rPr>
        <w:t>……………………</w:t>
      </w:r>
      <w:r w:rsidRPr="00030EBA">
        <w:rPr>
          <w:sz w:val="22"/>
          <w:szCs w:val="22"/>
        </w:rPr>
        <w:t xml:space="preserve">, </w:t>
      </w:r>
      <w:r w:rsidR="00030EBA">
        <w:rPr>
          <w:sz w:val="22"/>
          <w:szCs w:val="22"/>
        </w:rPr>
        <w:t>zwanych również „Sprzętem komputerowym” lub „S</w:t>
      </w:r>
      <w:r w:rsidRPr="00030EBA">
        <w:rPr>
          <w:sz w:val="22"/>
          <w:szCs w:val="22"/>
        </w:rPr>
        <w:t>przętem”, tj. nowych, kompletnych urządzeń i element</w:t>
      </w:r>
      <w:r w:rsidR="00030EBA">
        <w:rPr>
          <w:sz w:val="22"/>
          <w:szCs w:val="22"/>
        </w:rPr>
        <w:t>ów, gotowych do pracy zgodnie z </w:t>
      </w:r>
      <w:r w:rsidRPr="00030EBA">
        <w:rPr>
          <w:sz w:val="22"/>
          <w:szCs w:val="22"/>
        </w:rPr>
        <w:t>przeznaczeniem, przy czym przedmiot umowy ob</w:t>
      </w:r>
      <w:r w:rsidR="00C77F64" w:rsidRPr="00030EBA">
        <w:rPr>
          <w:sz w:val="22"/>
          <w:szCs w:val="22"/>
        </w:rPr>
        <w:t>ejmuje również transport wraz z </w:t>
      </w:r>
      <w:r w:rsidRPr="00030EBA">
        <w:rPr>
          <w:sz w:val="22"/>
          <w:szCs w:val="22"/>
        </w:rPr>
        <w:t>wn</w:t>
      </w:r>
      <w:r w:rsidR="00C77F64" w:rsidRPr="00030EBA">
        <w:rPr>
          <w:sz w:val="22"/>
          <w:szCs w:val="22"/>
        </w:rPr>
        <w:t>iesieniem przedmiotu umowy</w:t>
      </w:r>
      <w:r w:rsidRPr="00030EBA">
        <w:rPr>
          <w:sz w:val="22"/>
          <w:szCs w:val="22"/>
        </w:rPr>
        <w:t xml:space="preserve"> na miejsce wskazane przez Zamawiającego: </w:t>
      </w:r>
      <w:r w:rsidR="00C77F64" w:rsidRPr="00030EBA">
        <w:rPr>
          <w:sz w:val="22"/>
          <w:szCs w:val="22"/>
        </w:rPr>
        <w:t>CZEŚĆ I – Czytniki kodów kreskowych – 60 szt.;</w:t>
      </w:r>
      <w:r w:rsidR="0005363B">
        <w:rPr>
          <w:sz w:val="22"/>
          <w:szCs w:val="22"/>
        </w:rPr>
        <w:t xml:space="preserve"> CZĘŚĆ II</w:t>
      </w:r>
      <w:r w:rsidR="00C77F64" w:rsidRPr="00030EBA">
        <w:rPr>
          <w:sz w:val="22"/>
          <w:szCs w:val="22"/>
        </w:rPr>
        <w:t xml:space="preserve"> – Drukarki etykiet </w:t>
      </w:r>
      <w:proofErr w:type="spellStart"/>
      <w:r w:rsidR="00C77F64" w:rsidRPr="00030EBA">
        <w:rPr>
          <w:sz w:val="22"/>
          <w:szCs w:val="22"/>
        </w:rPr>
        <w:t>termotranferowe</w:t>
      </w:r>
      <w:proofErr w:type="spellEnd"/>
      <w:r w:rsidR="00C77F64" w:rsidRPr="00030EBA">
        <w:rPr>
          <w:sz w:val="22"/>
          <w:szCs w:val="22"/>
        </w:rPr>
        <w:t xml:space="preserve"> – 60 </w:t>
      </w:r>
      <w:proofErr w:type="spellStart"/>
      <w:r w:rsidR="0005363B">
        <w:rPr>
          <w:sz w:val="22"/>
          <w:szCs w:val="22"/>
        </w:rPr>
        <w:t>szt</w:t>
      </w:r>
      <w:proofErr w:type="spellEnd"/>
      <w:r w:rsidR="0005363B">
        <w:rPr>
          <w:sz w:val="22"/>
          <w:szCs w:val="22"/>
        </w:rPr>
        <w:t>; CZĘŚĆ III</w:t>
      </w:r>
      <w:r w:rsidR="00C77F64" w:rsidRPr="00030EBA">
        <w:rPr>
          <w:sz w:val="22"/>
          <w:szCs w:val="22"/>
        </w:rPr>
        <w:t xml:space="preserve"> – Skanery – 60 szt. wraz z oprogramowaniem do skanowania – 30 szt. (do części zamawianych skanerów).</w:t>
      </w:r>
    </w:p>
    <w:p w14:paraId="2DFD986A" w14:textId="173E80AD" w:rsidR="00207127" w:rsidRPr="00030EBA" w:rsidRDefault="00207127" w:rsidP="00473CB3">
      <w:pPr>
        <w:pStyle w:val="Akapitzlist"/>
        <w:numPr>
          <w:ilvl w:val="6"/>
          <w:numId w:val="41"/>
        </w:numPr>
        <w:ind w:left="426"/>
        <w:jc w:val="both"/>
        <w:outlineLvl w:val="0"/>
        <w:rPr>
          <w:bCs/>
          <w:sz w:val="22"/>
          <w:szCs w:val="22"/>
        </w:rPr>
      </w:pPr>
      <w:r w:rsidRPr="00030EBA">
        <w:rPr>
          <w:sz w:val="22"/>
          <w:szCs w:val="22"/>
        </w:rPr>
        <w:t>Szczeg</w:t>
      </w:r>
      <w:r w:rsidR="00C77F64" w:rsidRPr="00030EBA">
        <w:rPr>
          <w:sz w:val="22"/>
          <w:szCs w:val="22"/>
        </w:rPr>
        <w:t>ółowy opis przedmiotu umowy zwiera Załącznik</w:t>
      </w:r>
      <w:r w:rsidR="00B22569">
        <w:rPr>
          <w:sz w:val="22"/>
          <w:szCs w:val="22"/>
        </w:rPr>
        <w:t xml:space="preserve"> nr 1 do u</w:t>
      </w:r>
      <w:r w:rsidRPr="00030EBA">
        <w:rPr>
          <w:sz w:val="22"/>
          <w:szCs w:val="22"/>
        </w:rPr>
        <w:t xml:space="preserve">mowy, </w:t>
      </w:r>
      <w:r w:rsidR="00C77F64" w:rsidRPr="00030EBA">
        <w:rPr>
          <w:sz w:val="22"/>
          <w:szCs w:val="22"/>
        </w:rPr>
        <w:t>Załączniku A do SWZ oraz oferta</w:t>
      </w:r>
      <w:r w:rsidRPr="00030EBA">
        <w:rPr>
          <w:sz w:val="22"/>
          <w:szCs w:val="22"/>
        </w:rPr>
        <w:t xml:space="preserve"> Wykonawcy.</w:t>
      </w:r>
    </w:p>
    <w:p w14:paraId="74CCD82C" w14:textId="77777777" w:rsidR="00207127" w:rsidRPr="00C23EB5" w:rsidRDefault="00207127" w:rsidP="00473CB3">
      <w:pPr>
        <w:pStyle w:val="Akapitzlist"/>
        <w:numPr>
          <w:ilvl w:val="6"/>
          <w:numId w:val="41"/>
        </w:numPr>
        <w:ind w:left="426"/>
        <w:jc w:val="both"/>
        <w:outlineLvl w:val="0"/>
        <w:rPr>
          <w:bCs/>
          <w:sz w:val="22"/>
          <w:szCs w:val="22"/>
        </w:rPr>
      </w:pPr>
      <w:r w:rsidRPr="00C23EB5">
        <w:rPr>
          <w:sz w:val="22"/>
          <w:szCs w:val="22"/>
        </w:rPr>
        <w:t>Zamawiający dopusz</w:t>
      </w:r>
      <w:r w:rsidR="0005363B" w:rsidRPr="00C23EB5">
        <w:rPr>
          <w:sz w:val="22"/>
          <w:szCs w:val="22"/>
        </w:rPr>
        <w:t>cza częściowe dostawy S</w:t>
      </w:r>
      <w:r w:rsidRPr="00C23EB5">
        <w:rPr>
          <w:sz w:val="22"/>
          <w:szCs w:val="22"/>
        </w:rPr>
        <w:t xml:space="preserve">przętu w ramach realizacji umowy </w:t>
      </w:r>
      <w:r w:rsidRPr="00C23EB5">
        <w:rPr>
          <w:sz w:val="22"/>
          <w:szCs w:val="22"/>
        </w:rPr>
        <w:br/>
        <w:t>z podzi</w:t>
      </w:r>
      <w:r w:rsidR="0005363B" w:rsidRPr="00C23EB5">
        <w:rPr>
          <w:sz w:val="22"/>
          <w:szCs w:val="22"/>
        </w:rPr>
        <w:t xml:space="preserve">ałem dotyczącym poszczególnych </w:t>
      </w:r>
      <w:proofErr w:type="spellStart"/>
      <w:r w:rsidR="0005363B" w:rsidRPr="00C23EB5">
        <w:rPr>
          <w:sz w:val="22"/>
          <w:szCs w:val="22"/>
        </w:rPr>
        <w:t>z</w:t>
      </w:r>
      <w:r w:rsidRPr="00C23EB5">
        <w:rPr>
          <w:sz w:val="22"/>
          <w:szCs w:val="22"/>
        </w:rPr>
        <w:t>apotrzebowa</w:t>
      </w:r>
      <w:r w:rsidR="0005363B" w:rsidRPr="00C23EB5">
        <w:rPr>
          <w:sz w:val="22"/>
          <w:szCs w:val="22"/>
        </w:rPr>
        <w:t>ń</w:t>
      </w:r>
      <w:proofErr w:type="spellEnd"/>
      <w:r w:rsidR="0005363B" w:rsidRPr="00C23EB5">
        <w:rPr>
          <w:sz w:val="22"/>
          <w:szCs w:val="22"/>
        </w:rPr>
        <w:t>, przy czym w zakresie CZĘŚCI III</w:t>
      </w:r>
      <w:r w:rsidRPr="00C23EB5">
        <w:rPr>
          <w:sz w:val="22"/>
          <w:szCs w:val="22"/>
        </w:rPr>
        <w:t>, pojedyncze zapotrzebowanie może dotyczyć wyłącznie skanera lub skanera z oprogramowaniem, co oznacza, iż nie można dokonać zamówienia wyłącznie opro</w:t>
      </w:r>
      <w:r w:rsidR="0005363B" w:rsidRPr="00C23EB5">
        <w:rPr>
          <w:sz w:val="22"/>
          <w:szCs w:val="22"/>
        </w:rPr>
        <w:t>gramowania. Każda taka dostawa S</w:t>
      </w:r>
      <w:r w:rsidRPr="00C23EB5">
        <w:rPr>
          <w:sz w:val="22"/>
          <w:szCs w:val="22"/>
        </w:rPr>
        <w:t xml:space="preserve">przętu wymaga zachowania zasad niniejszej umowy i sporządzenia protokołu odbioru. </w:t>
      </w:r>
    </w:p>
    <w:p w14:paraId="718DFCA1" w14:textId="77777777" w:rsidR="00771F16" w:rsidRPr="005A0965" w:rsidRDefault="00207127" w:rsidP="00473CB3">
      <w:pPr>
        <w:pStyle w:val="Akapitzlist"/>
        <w:numPr>
          <w:ilvl w:val="6"/>
          <w:numId w:val="41"/>
        </w:numPr>
        <w:ind w:left="426"/>
        <w:jc w:val="both"/>
        <w:outlineLvl w:val="0"/>
        <w:rPr>
          <w:b/>
          <w:bCs/>
          <w:i/>
          <w:sz w:val="22"/>
          <w:szCs w:val="22"/>
        </w:rPr>
      </w:pPr>
      <w:r w:rsidRPr="00C23EB5">
        <w:rPr>
          <w:sz w:val="22"/>
          <w:szCs w:val="22"/>
        </w:rPr>
        <w:t xml:space="preserve">Wskazane w ust. 1 oraz </w:t>
      </w:r>
      <w:r w:rsidR="00771F16" w:rsidRPr="00C23EB5">
        <w:rPr>
          <w:sz w:val="22"/>
          <w:szCs w:val="22"/>
        </w:rPr>
        <w:t>w Załączniku A do SWZ liczby sztuk mają charakter szacunkowy.</w:t>
      </w:r>
      <w:r w:rsidRPr="00C23EB5">
        <w:rPr>
          <w:sz w:val="22"/>
          <w:szCs w:val="22"/>
        </w:rPr>
        <w:t xml:space="preserve"> Zamawiający zobowiązuje się do wykorzystania co najmniej:</w:t>
      </w:r>
      <w:r w:rsidR="00771F16" w:rsidRPr="00C23EB5">
        <w:rPr>
          <w:sz w:val="22"/>
          <w:szCs w:val="22"/>
        </w:rPr>
        <w:t xml:space="preserve"> </w:t>
      </w:r>
      <w:r w:rsidR="00771F16" w:rsidRPr="005A0965">
        <w:rPr>
          <w:b/>
          <w:i/>
          <w:sz w:val="22"/>
          <w:szCs w:val="22"/>
        </w:rPr>
        <w:t xml:space="preserve">CZEŚĆ I – Czytniki kodów kreskowych – 30 szt.; CZĘŚĆ II – Drukarki etykiet </w:t>
      </w:r>
      <w:proofErr w:type="spellStart"/>
      <w:r w:rsidR="00771F16" w:rsidRPr="005A0965">
        <w:rPr>
          <w:b/>
          <w:i/>
          <w:sz w:val="22"/>
          <w:szCs w:val="22"/>
        </w:rPr>
        <w:t>termotranferowe</w:t>
      </w:r>
      <w:proofErr w:type="spellEnd"/>
      <w:r w:rsidR="00771F16" w:rsidRPr="005A0965">
        <w:rPr>
          <w:b/>
          <w:i/>
          <w:sz w:val="22"/>
          <w:szCs w:val="22"/>
        </w:rPr>
        <w:t xml:space="preserve"> – 30 szt.; CZĘŚĆ III – Skanery – 30 szt. wraz z oprogramowaniem do skanowania – 10 szt. (do części zamawianych skanerów).</w:t>
      </w:r>
    </w:p>
    <w:p w14:paraId="6F219503" w14:textId="77777777" w:rsidR="00207127" w:rsidRPr="00C23EB5" w:rsidRDefault="00AD3653" w:rsidP="00473CB3">
      <w:pPr>
        <w:pStyle w:val="Akapitzlist"/>
        <w:numPr>
          <w:ilvl w:val="6"/>
          <w:numId w:val="41"/>
        </w:numPr>
        <w:ind w:left="426"/>
        <w:jc w:val="both"/>
        <w:outlineLvl w:val="0"/>
        <w:rPr>
          <w:bCs/>
          <w:sz w:val="22"/>
          <w:szCs w:val="22"/>
        </w:rPr>
      </w:pPr>
      <w:r w:rsidRPr="00C23EB5">
        <w:rPr>
          <w:sz w:val="22"/>
          <w:szCs w:val="22"/>
        </w:rPr>
        <w:t>Brak zgłoszenia z</w:t>
      </w:r>
      <w:r w:rsidR="00955961" w:rsidRPr="00C23EB5">
        <w:rPr>
          <w:sz w:val="22"/>
          <w:szCs w:val="22"/>
        </w:rPr>
        <w:t xml:space="preserve">apotrzebowania na liczby </w:t>
      </w:r>
      <w:r w:rsidR="00207127" w:rsidRPr="00C23EB5">
        <w:rPr>
          <w:sz w:val="22"/>
          <w:szCs w:val="22"/>
        </w:rPr>
        <w:t>ur</w:t>
      </w:r>
      <w:r w:rsidR="00955961" w:rsidRPr="00C23EB5">
        <w:rPr>
          <w:sz w:val="22"/>
          <w:szCs w:val="22"/>
        </w:rPr>
        <w:t>ządzeń wskazanych w ust. 1 i w Z</w:t>
      </w:r>
      <w:r w:rsidR="00207127" w:rsidRPr="00C23EB5">
        <w:rPr>
          <w:sz w:val="22"/>
          <w:szCs w:val="22"/>
        </w:rPr>
        <w:t>ałączniku A do SWZ w trakcie trwania umowy nie będzie rodziło po stronie Wykonawcy roszczeń finansowo prawnych względem Zamawiającego, ani żądania zakupu niewykorzystanej liczby urządzeń, a po stronie Zamawiającego obowiązku jego nabycia.</w:t>
      </w:r>
    </w:p>
    <w:p w14:paraId="765E7CE9" w14:textId="77777777" w:rsidR="00207127" w:rsidRPr="0006103C" w:rsidRDefault="00207127" w:rsidP="00473CB3">
      <w:pPr>
        <w:pStyle w:val="Akapitzlist"/>
        <w:numPr>
          <w:ilvl w:val="6"/>
          <w:numId w:val="41"/>
        </w:numPr>
        <w:ind w:left="426"/>
        <w:jc w:val="both"/>
        <w:outlineLvl w:val="0"/>
        <w:rPr>
          <w:bCs/>
          <w:sz w:val="22"/>
          <w:szCs w:val="22"/>
        </w:rPr>
      </w:pPr>
      <w:r w:rsidRPr="00C23EB5">
        <w:rPr>
          <w:sz w:val="22"/>
          <w:szCs w:val="22"/>
        </w:rPr>
        <w:t>Zamówienia będą realizowane za pośrednictwem</w:t>
      </w:r>
      <w:r w:rsidRPr="0006103C">
        <w:rPr>
          <w:sz w:val="22"/>
          <w:szCs w:val="22"/>
        </w:rPr>
        <w:t xml:space="preserve"> jednego koordynatora umowy ze strony Zamawiającego wskazanego w § 10 ust. 4 umowy lub innej osoby wskazanej przez </w:t>
      </w:r>
      <w:r w:rsidRPr="0006103C">
        <w:rPr>
          <w:sz w:val="22"/>
          <w:szCs w:val="22"/>
        </w:rPr>
        <w:lastRenderedPageBreak/>
        <w:t xml:space="preserve">Zamawiającego. </w:t>
      </w:r>
    </w:p>
    <w:p w14:paraId="21EAFB58"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Zamówienia będą realizowane poprzez wysłanie wiadomości elektronicznej (mail) przez koordynatora lub innej osoby ze strony Zamawiającego o ilości i rodzaju zamawianych sprzętów oraz miejscu ich dostarczenia do wskazanej jednostki organizacyjnej Zamawiającego.</w:t>
      </w:r>
    </w:p>
    <w:p w14:paraId="4EB92CD2"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Przedmiot umowy zostanie dostarczony do jednostki organizacyjnej UJ zgodnie </w:t>
      </w:r>
      <w:r w:rsidRPr="0006103C">
        <w:rPr>
          <w:sz w:val="22"/>
          <w:szCs w:val="22"/>
        </w:rPr>
        <w:br/>
        <w:t xml:space="preserve">z zapotrzebowaniem. </w:t>
      </w:r>
    </w:p>
    <w:p w14:paraId="30F94390"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internetowej producenta http://www.………… numeru seryjnego lub modelu danego urządzenia</w:t>
      </w:r>
      <w:r w:rsidRPr="0006103C">
        <w:rPr>
          <w:rStyle w:val="Odwoanieprzypisudolnego"/>
          <w:sz w:val="22"/>
          <w:szCs w:val="22"/>
        </w:rPr>
        <w:footnoteReference w:id="1"/>
      </w:r>
      <w:r w:rsidRPr="0006103C">
        <w:rPr>
          <w:sz w:val="22"/>
          <w:szCs w:val="22"/>
        </w:rPr>
        <w:t>.</w:t>
      </w:r>
    </w:p>
    <w:p w14:paraId="65A1CBE5"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Zamawiający zleca, a Wykonawca zobowiązuje się wykonać wszelkie niezbędne czynności dla zrealizowania przedmiotu umowy. </w:t>
      </w:r>
    </w:p>
    <w:p w14:paraId="0B17EF34"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Wykonawca oświadcza, że posiada odpowiednią wiedzę, doświadczenie i dysponuje stosowną bazą do wykonania przedmiotu umowy. </w:t>
      </w:r>
    </w:p>
    <w:p w14:paraId="30405DA8"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3055BF9D" w14:textId="77777777" w:rsidR="00207127"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w:t>
      </w:r>
      <w:r w:rsidRPr="0006103C">
        <w:rPr>
          <w:sz w:val="22"/>
          <w:szCs w:val="22"/>
        </w:rPr>
        <w:br/>
        <w:t>i korzystanie z niego zgodnie z przeznaczeniem, nie narusza prawa, w tym praw osób trzecich, a w zakresie bezpieczeństwa odpowiada normom CE w zakresie bezpieczeństwa urządzeń elektrycznych oraz posiada certyfikaty wskazane w Rozdziale III ust. 3 SWZ, na potwierdzenie czego wraz z dostawą sprzętów, dołączy certyfikat lub inny dokument potwierdzający spełnienie ww. wymagań określonych w Rozdziale III ust. 3 SWZ dla poszczególnych części zamówienia.</w:t>
      </w:r>
    </w:p>
    <w:p w14:paraId="64A4ABBF" w14:textId="77777777" w:rsidR="0006103C" w:rsidRPr="0006103C" w:rsidRDefault="00207127" w:rsidP="00473CB3">
      <w:pPr>
        <w:pStyle w:val="Akapitzlist"/>
        <w:numPr>
          <w:ilvl w:val="6"/>
          <w:numId w:val="41"/>
        </w:numPr>
        <w:ind w:left="426"/>
        <w:jc w:val="both"/>
        <w:outlineLvl w:val="0"/>
        <w:rPr>
          <w:bCs/>
          <w:sz w:val="22"/>
          <w:szCs w:val="22"/>
        </w:rPr>
      </w:pPr>
      <w:r w:rsidRPr="0006103C">
        <w:rPr>
          <w:sz w:val="22"/>
          <w:szCs w:val="22"/>
        </w:rPr>
        <w:t xml:space="preserve">Integralną częścią niniejszej umowy jest dokumentacja postępowania przetargowego, </w:t>
      </w:r>
      <w:r w:rsidRPr="0006103C">
        <w:rPr>
          <w:sz w:val="22"/>
          <w:szCs w:val="22"/>
        </w:rPr>
        <w:br/>
        <w:t>w szczególności SWZ wraz z załącznikami i oferta Wykonawcy z dnia ……………………</w:t>
      </w:r>
    </w:p>
    <w:p w14:paraId="520F2DAF" w14:textId="65E9EAF7" w:rsidR="000618DE" w:rsidRPr="00172E0C" w:rsidRDefault="0006103C" w:rsidP="00473CB3">
      <w:pPr>
        <w:pStyle w:val="Akapitzlist"/>
        <w:numPr>
          <w:ilvl w:val="6"/>
          <w:numId w:val="41"/>
        </w:numPr>
        <w:ind w:left="426"/>
        <w:jc w:val="both"/>
        <w:outlineLvl w:val="0"/>
        <w:rPr>
          <w:bCs/>
          <w:sz w:val="22"/>
          <w:szCs w:val="22"/>
        </w:rPr>
      </w:pPr>
      <w:r>
        <w:rPr>
          <w:sz w:val="22"/>
          <w:szCs w:val="22"/>
        </w:rPr>
        <w:t xml:space="preserve">Zamówienie </w:t>
      </w:r>
      <w:r w:rsidR="00207127" w:rsidRPr="0006103C">
        <w:rPr>
          <w:sz w:val="22"/>
          <w:szCs w:val="22"/>
        </w:rPr>
        <w:t>udzielane jest w ramach projektu Doskonały Uniwersytet – zintegrowany program rozwoju UJ, współfinasowanego ze środków Europejskiego Funduszu Społecznego UE 20</w:t>
      </w:r>
      <w:r>
        <w:rPr>
          <w:sz w:val="22"/>
          <w:szCs w:val="22"/>
        </w:rPr>
        <w:t>14 – 2020 – Program Operacyjny</w:t>
      </w:r>
      <w:r w:rsidR="00207127" w:rsidRPr="0006103C">
        <w:rPr>
          <w:sz w:val="22"/>
          <w:szCs w:val="22"/>
        </w:rPr>
        <w:t xml:space="preserve"> Wiedza, Edukacja i Rozwój /umowa o dofinansowanie nr POWR.03.05.00-00-Z304/18-00/.</w:t>
      </w:r>
    </w:p>
    <w:p w14:paraId="1985B155" w14:textId="7C87563B" w:rsidR="00172E0C" w:rsidRPr="00172E0C" w:rsidRDefault="00172E0C" w:rsidP="00172E0C">
      <w:pPr>
        <w:pStyle w:val="Akapitzlist"/>
        <w:ind w:left="0"/>
        <w:outlineLvl w:val="0"/>
        <w:rPr>
          <w:b/>
          <w:bCs/>
          <w:sz w:val="22"/>
          <w:szCs w:val="22"/>
        </w:rPr>
      </w:pPr>
      <w:r w:rsidRPr="00172E0C">
        <w:rPr>
          <w:b/>
          <w:bCs/>
          <w:sz w:val="22"/>
          <w:szCs w:val="22"/>
        </w:rPr>
        <w:t>§ 2</w:t>
      </w:r>
    </w:p>
    <w:p w14:paraId="2B5873C2" w14:textId="77777777" w:rsidR="000618DE" w:rsidRPr="00C23EB5" w:rsidRDefault="000618DE" w:rsidP="00473CB3">
      <w:pPr>
        <w:pStyle w:val="Akapitzlist"/>
        <w:widowControl/>
        <w:numPr>
          <w:ilvl w:val="0"/>
          <w:numId w:val="42"/>
        </w:numPr>
        <w:suppressAutoHyphens w:val="0"/>
        <w:adjustRightInd w:val="0"/>
        <w:ind w:left="426" w:hanging="426"/>
        <w:jc w:val="both"/>
        <w:textAlignment w:val="baseline"/>
        <w:rPr>
          <w:bCs/>
          <w:color w:val="000000"/>
          <w:sz w:val="22"/>
        </w:rPr>
      </w:pPr>
      <w:r w:rsidRPr="00C23EB5">
        <w:rPr>
          <w:bCs/>
          <w:color w:val="000000"/>
          <w:sz w:val="22"/>
        </w:rPr>
        <w:t xml:space="preserve">Umowa w sprawie realizacji przedmiotu zamówienia będzie zawarta na </w:t>
      </w:r>
      <w:r w:rsidRPr="00C23EB5">
        <w:rPr>
          <w:b/>
          <w:color w:val="000000"/>
          <w:sz w:val="22"/>
        </w:rPr>
        <w:t>okres do 30.11.2022 r.</w:t>
      </w:r>
      <w:r w:rsidRPr="00C23EB5">
        <w:rPr>
          <w:bCs/>
          <w:color w:val="000000"/>
          <w:sz w:val="22"/>
        </w:rPr>
        <w:t>, licząc od daty zawarcia umowy.</w:t>
      </w:r>
    </w:p>
    <w:p w14:paraId="7B5DA381" w14:textId="77777777" w:rsidR="000618DE" w:rsidRPr="00C23EB5" w:rsidRDefault="000618DE" w:rsidP="00473CB3">
      <w:pPr>
        <w:pStyle w:val="Akapitzlist"/>
        <w:widowControl/>
        <w:numPr>
          <w:ilvl w:val="0"/>
          <w:numId w:val="42"/>
        </w:numPr>
        <w:suppressAutoHyphens w:val="0"/>
        <w:adjustRightInd w:val="0"/>
        <w:ind w:left="426" w:hanging="426"/>
        <w:jc w:val="both"/>
        <w:textAlignment w:val="baseline"/>
        <w:rPr>
          <w:bCs/>
          <w:color w:val="000000"/>
          <w:sz w:val="22"/>
        </w:rPr>
      </w:pPr>
      <w:r w:rsidRPr="00C23EB5">
        <w:rPr>
          <w:bCs/>
          <w:color w:val="000000"/>
          <w:sz w:val="22"/>
        </w:rPr>
        <w:t xml:space="preserve">W przypadku wyczerpania się kwoty umowy tj. maksymalnego wynagrodzenia Wykonawcy, określonego w §3 ust. 2 umowy, przed dniem 30.11.2021 r. - umowa wygasa. </w:t>
      </w:r>
    </w:p>
    <w:p w14:paraId="52567762" w14:textId="75ACF05F" w:rsidR="000618DE" w:rsidRPr="00C23EB5"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C23EB5">
        <w:rPr>
          <w:color w:val="000000" w:themeColor="text1"/>
          <w:sz w:val="22"/>
        </w:rPr>
        <w:t>Wykonawca będzie zobowiązany do re</w:t>
      </w:r>
      <w:r w:rsidR="00312776" w:rsidRPr="00C23EB5">
        <w:rPr>
          <w:color w:val="000000" w:themeColor="text1"/>
          <w:sz w:val="22"/>
        </w:rPr>
        <w:t>alizacji i dostawy zgłoszonego z</w:t>
      </w:r>
      <w:r w:rsidRPr="00C23EB5">
        <w:rPr>
          <w:color w:val="000000" w:themeColor="text1"/>
          <w:sz w:val="22"/>
        </w:rPr>
        <w:t xml:space="preserve">apotrzebowania (niezależnie od wartości poszczególnego zamówienia) </w:t>
      </w:r>
      <w:r w:rsidRPr="00C23EB5">
        <w:rPr>
          <w:b/>
          <w:bCs/>
          <w:color w:val="000000" w:themeColor="text1"/>
          <w:sz w:val="22"/>
        </w:rPr>
        <w:t>w terminie do 21</w:t>
      </w:r>
      <w:r w:rsidRPr="00C23EB5">
        <w:rPr>
          <w:color w:val="000000" w:themeColor="text1"/>
          <w:sz w:val="22"/>
        </w:rPr>
        <w:t xml:space="preserve"> (dwudziestu </w:t>
      </w:r>
      <w:r w:rsidRPr="00C23EB5">
        <w:rPr>
          <w:b/>
          <w:bCs/>
          <w:color w:val="000000" w:themeColor="text1"/>
          <w:sz w:val="22"/>
        </w:rPr>
        <w:t>jeden) dni</w:t>
      </w:r>
      <w:r w:rsidR="00312776" w:rsidRPr="00C23EB5">
        <w:rPr>
          <w:color w:val="000000" w:themeColor="text1"/>
          <w:sz w:val="22"/>
        </w:rPr>
        <w:t xml:space="preserve"> licząc od dnia złożenia z</w:t>
      </w:r>
      <w:r w:rsidRPr="00C23EB5">
        <w:rPr>
          <w:color w:val="000000" w:themeColor="text1"/>
          <w:sz w:val="22"/>
        </w:rPr>
        <w:t>apotrzebowania przez Zamawiającego, do wskazanej j</w:t>
      </w:r>
      <w:r w:rsidR="00C23EB5" w:rsidRPr="00C23EB5">
        <w:rPr>
          <w:color w:val="000000" w:themeColor="text1"/>
          <w:sz w:val="22"/>
        </w:rPr>
        <w:t>ednostki UJ na terenie Krakowa.</w:t>
      </w:r>
    </w:p>
    <w:p w14:paraId="5A2EDD9D" w14:textId="6168B294" w:rsidR="000618DE" w:rsidRPr="00C23EB5"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C23EB5">
        <w:rPr>
          <w:sz w:val="22"/>
        </w:rPr>
        <w:t>Zamawiający dopuszcza wcześnie</w:t>
      </w:r>
      <w:r w:rsidR="00312776" w:rsidRPr="00C23EB5">
        <w:rPr>
          <w:sz w:val="22"/>
        </w:rPr>
        <w:t>jszą realizację poszczególnego z</w:t>
      </w:r>
      <w:r w:rsidRPr="00C23EB5">
        <w:rPr>
          <w:sz w:val="22"/>
        </w:rPr>
        <w:t>apotrzebowania składającego się na przedmiot umowy, przy czym Wykonawca zobowiązuje się do dostawy poszczególnych urządzeń składaj</w:t>
      </w:r>
      <w:r w:rsidR="00312776" w:rsidRPr="00C23EB5">
        <w:rPr>
          <w:sz w:val="22"/>
        </w:rPr>
        <w:t>ących się na całe poszczególne z</w:t>
      </w:r>
      <w:r w:rsidRPr="00C23EB5">
        <w:rPr>
          <w:sz w:val="22"/>
        </w:rPr>
        <w:t xml:space="preserve">apotrzebowanie w </w:t>
      </w:r>
      <w:r w:rsidR="00312776" w:rsidRPr="00C23EB5">
        <w:rPr>
          <w:sz w:val="22"/>
        </w:rPr>
        <w:t>jednej dostawie, bez dzielenia z</w:t>
      </w:r>
      <w:r w:rsidRPr="00C23EB5">
        <w:rPr>
          <w:sz w:val="22"/>
        </w:rPr>
        <w:t>apotrzebowania na kilka pojedynczych dostaw realizowanych w różnych terminach.</w:t>
      </w:r>
    </w:p>
    <w:p w14:paraId="52F8C945" w14:textId="77777777" w:rsidR="000618DE" w:rsidRPr="00C23EB5"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C23EB5">
        <w:rPr>
          <w:color w:val="000000" w:themeColor="text1"/>
          <w:sz w:val="22"/>
        </w:rPr>
        <w:t xml:space="preserve">Zapotrzebowania będą realizowane sukcesywnie, poprzez wysłanie wiadomości elektronicznej, </w:t>
      </w:r>
      <w:r w:rsidR="00312776" w:rsidRPr="00C23EB5">
        <w:rPr>
          <w:color w:val="000000" w:themeColor="text1"/>
          <w:sz w:val="22"/>
        </w:rPr>
        <w:t>z </w:t>
      </w:r>
      <w:r w:rsidRPr="00C23EB5">
        <w:rPr>
          <w:color w:val="000000" w:themeColor="text1"/>
          <w:sz w:val="22"/>
        </w:rPr>
        <w:t>poczty email: …………. Zamawiającego na pocztę email Wykonawcy: …………………….., ze</w:t>
      </w:r>
      <w:r w:rsidR="00312776" w:rsidRPr="00C23EB5">
        <w:rPr>
          <w:color w:val="000000" w:themeColor="text1"/>
          <w:sz w:val="22"/>
        </w:rPr>
        <w:t> </w:t>
      </w:r>
      <w:r w:rsidRPr="00C23EB5">
        <w:rPr>
          <w:color w:val="000000" w:themeColor="text1"/>
          <w:sz w:val="22"/>
        </w:rPr>
        <w:t xml:space="preserve">wskazaniem rodzaju i ilości sprzętu, nazwy jednostki organizacyjnej Zamawiającego i miejsca dostawy oraz osoby odpowiedzialnej za odbiór. </w:t>
      </w:r>
    </w:p>
    <w:p w14:paraId="2D4E31DC" w14:textId="0167BF01" w:rsidR="000618DE" w:rsidRPr="00B637F1"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B637F1">
        <w:rPr>
          <w:sz w:val="22"/>
        </w:rPr>
        <w:lastRenderedPageBreak/>
        <w:t>Za datę i g</w:t>
      </w:r>
      <w:r w:rsidR="008D685C" w:rsidRPr="00B637F1">
        <w:rPr>
          <w:sz w:val="22"/>
        </w:rPr>
        <w:t>odzinę skutecznego przekazania z</w:t>
      </w:r>
      <w:r w:rsidRPr="00B637F1">
        <w:rPr>
          <w:sz w:val="22"/>
        </w:rPr>
        <w:t>apotrzebowania lub innej informacji za pośrednictwem poczty elektronicznej uznaje się dzień i godzinę</w:t>
      </w:r>
      <w:r w:rsidR="00312776" w:rsidRPr="00B637F1">
        <w:rPr>
          <w:sz w:val="22"/>
        </w:rPr>
        <w:t xml:space="preserve"> jego wysłania przez nadawcę. W </w:t>
      </w:r>
      <w:r w:rsidRPr="00B637F1">
        <w:rPr>
          <w:sz w:val="22"/>
        </w:rPr>
        <w:t>celach dowodowych nadawca winien posiadać wydruk z poczty elektronicznej potwierdzający wysłanie danej korespondencji.</w:t>
      </w:r>
    </w:p>
    <w:p w14:paraId="2BDB9DF0" w14:textId="0B466D1E"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Dostawa przedmiotu umowy zostanie zgłoszo</w:t>
      </w:r>
      <w:r w:rsidR="008D685C">
        <w:rPr>
          <w:color w:val="000000" w:themeColor="text1"/>
          <w:sz w:val="22"/>
        </w:rPr>
        <w:t>na osobie wskazanej w wysłanym z</w:t>
      </w:r>
      <w:r w:rsidRPr="00230F0D">
        <w:rPr>
          <w:color w:val="000000" w:themeColor="text1"/>
          <w:sz w:val="22"/>
        </w:rPr>
        <w:t xml:space="preserve">apotrzebowaniu, na minimum dwa (2) dni robocze przed planowaną datą dostawy z zastrzeżeniem, że dostawa nie może nastąpić później niż w terminie o którym mowa w ust. 3. </w:t>
      </w:r>
    </w:p>
    <w:p w14:paraId="2346D1F0" w14:textId="2A106F8C"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Zamawiający zastrzega, iż podpisanie protokołu odbioru nastąpi w terminie do siedmiu (7) dni roboczych od dnia dostawy sprzętu przez Wykonawcę do określonej jednostki organizacyjnej UJ wskaza</w:t>
      </w:r>
      <w:r w:rsidR="008D685C">
        <w:rPr>
          <w:color w:val="000000" w:themeColor="text1"/>
          <w:sz w:val="22"/>
        </w:rPr>
        <w:t>nej w z</w:t>
      </w:r>
      <w:r w:rsidRPr="00230F0D">
        <w:rPr>
          <w:color w:val="000000" w:themeColor="text1"/>
          <w:sz w:val="22"/>
        </w:rPr>
        <w:t>apotrzebowaniu, w celu weryfikacji zgodności dostarczanych sprzętów z ofertą Wykonawcy (odbiór jakościowy).</w:t>
      </w:r>
    </w:p>
    <w:p w14:paraId="6EF09E2E"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 xml:space="preserve">Wykonawca dostarczy sprzęt do wskazanej przez Zamawiającego lokalizacji, a przyjęcie dostawy zrealizowane będzie w dzień roboczy. </w:t>
      </w:r>
    </w:p>
    <w:p w14:paraId="1FF13B2E"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Strony przyjmują za dzień roboczy dzień od poniedziałku do piątku, za wyjątkiem dni ustawowo wolnych od pracy, w godz. 8:00 – 15:00, chyba, że Strony ustalą inaczej.</w:t>
      </w:r>
    </w:p>
    <w:p w14:paraId="04781FEB"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sz w:val="22"/>
        </w:rPr>
      </w:pPr>
      <w:r w:rsidRPr="00230F0D">
        <w:rPr>
          <w:color w:val="000000" w:themeColor="text1"/>
          <w:sz w:val="22"/>
        </w:rPr>
        <w:t>Wykonawca jest zobowiązany dostarczyć sprzęt do wskazanyc</w:t>
      </w:r>
      <w:r w:rsidR="00C47BBD">
        <w:rPr>
          <w:color w:val="000000" w:themeColor="text1"/>
          <w:sz w:val="22"/>
        </w:rPr>
        <w:t>h lokalizacji na koszt własny i </w:t>
      </w:r>
      <w:r w:rsidRPr="00230F0D">
        <w:rPr>
          <w:color w:val="000000" w:themeColor="text1"/>
          <w:sz w:val="22"/>
        </w:rPr>
        <w:t>własnym staraniem. Realizacja dostawy odbędzie się transportem odpowiednio przygotowanym do przewozu i zabezpieczonym przed ujemnym wpływem warunków</w:t>
      </w:r>
      <w:r w:rsidRPr="00230F0D">
        <w:rPr>
          <w:sz w:val="22"/>
        </w:rPr>
        <w:t xml:space="preserve"> atmosferycznych, przemieszczaniem ładunku i innymi czynnikami wpływającymi na obniżenie jakości przedmiotu umowy. Ryzyko utraty lub uszkodzenia przedmiotu umowy podczas dostawy tj. do czasu podpisania protokołu odbioru przez Zamawiającego, spoczywa na Wykonawcy. </w:t>
      </w:r>
    </w:p>
    <w:p w14:paraId="0F6D236F"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 xml:space="preserve">Wykonawca zobowiązuje się do dokonania dostawy przedmiotu umowy w sposób umożliwiający bezpieczną i niezakłóconą pracę Zamawiającego. </w:t>
      </w:r>
    </w:p>
    <w:p w14:paraId="68F5217A"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Warunkiem przyjęcia dostawy przedmiotu umowy i podpisania przez pracownika Zamawiającego protokołu odbioru będzie dostarczenie wraz z urządzeniem: karty gwarancyjnej, instrukcji użytkowania i obsługi w języku polskim oraz jeśli były wymagane zapisami SWZ lub załącznika A do SWZ certyfikaty lub inne dokumenty, a następnie uruchomienie sprawnego sprzętu.</w:t>
      </w:r>
    </w:p>
    <w:p w14:paraId="1F124274"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Podpisanie protokołu nie wyłącza dochodzenia przez Zamawiającego roszczeń z tytułu rękojmi, nienależytego wykonania umowy, w szczególności w przypadku wykrycia wad przedmiotu umowy przez Zamawiającego po dokonaniu odbioru.</w:t>
      </w:r>
    </w:p>
    <w:p w14:paraId="1A8C1CA8" w14:textId="4140A16F"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230F0D">
        <w:rPr>
          <w:color w:val="000000" w:themeColor="text1"/>
          <w:sz w:val="22"/>
        </w:rPr>
        <w:t>Dostawa poszczególnych urządzeń składaj</w:t>
      </w:r>
      <w:r w:rsidR="008D685C">
        <w:rPr>
          <w:color w:val="000000" w:themeColor="text1"/>
          <w:sz w:val="22"/>
        </w:rPr>
        <w:t>ących się na całe poszczególne z</w:t>
      </w:r>
      <w:r w:rsidRPr="00230F0D">
        <w:rPr>
          <w:color w:val="000000" w:themeColor="text1"/>
          <w:sz w:val="22"/>
        </w:rPr>
        <w:t>apotrzebowanie nie jest równoznaczna z przekazaniem ich do eksploatacji. Protokół odbioru przedmiotu umowy do eksploatacji może być podpisany dopiero po nale</w:t>
      </w:r>
      <w:r w:rsidR="008D685C">
        <w:rPr>
          <w:color w:val="000000" w:themeColor="text1"/>
          <w:sz w:val="22"/>
        </w:rPr>
        <w:t>żytym wykonaniu całości danego z</w:t>
      </w:r>
      <w:r w:rsidRPr="00230F0D">
        <w:rPr>
          <w:color w:val="000000" w:themeColor="text1"/>
          <w:sz w:val="22"/>
        </w:rPr>
        <w:t xml:space="preserve">apotrzebowania. </w:t>
      </w:r>
    </w:p>
    <w:p w14:paraId="0C341B92" w14:textId="33001AD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themeColor="text1"/>
          <w:sz w:val="22"/>
        </w:rPr>
      </w:pPr>
      <w:r w:rsidRPr="00230F0D">
        <w:rPr>
          <w:color w:val="000000" w:themeColor="text1"/>
          <w:sz w:val="22"/>
        </w:rPr>
        <w:t>Z</w:t>
      </w:r>
      <w:r w:rsidR="008D685C">
        <w:rPr>
          <w:color w:val="000000" w:themeColor="text1"/>
          <w:sz w:val="22"/>
        </w:rPr>
        <w:t>a dzień odbioru poszczególnego z</w:t>
      </w:r>
      <w:r w:rsidRPr="00230F0D">
        <w:rPr>
          <w:color w:val="000000" w:themeColor="text1"/>
          <w:sz w:val="22"/>
        </w:rPr>
        <w:t>apotrzebowania Strony uważać będą dzień faktycznej realizacji przez Wykonawcę dostawy wszystkich elementów skła</w:t>
      </w:r>
      <w:r w:rsidR="008D685C">
        <w:rPr>
          <w:color w:val="000000" w:themeColor="text1"/>
          <w:sz w:val="22"/>
        </w:rPr>
        <w:t>dających się na konkretne z</w:t>
      </w:r>
      <w:r w:rsidRPr="00230F0D">
        <w:rPr>
          <w:color w:val="000000" w:themeColor="text1"/>
          <w:sz w:val="22"/>
        </w:rPr>
        <w:t>apotrzebowanie i czynności składających się na przedmiot umowy, który zostanie odnotowany w ww. protokole.</w:t>
      </w:r>
    </w:p>
    <w:p w14:paraId="46126EE7" w14:textId="2F4E4D3C"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Za dotrzymanie terminu wykonania uważa się realizację i dos</w:t>
      </w:r>
      <w:r w:rsidR="00C47BBD">
        <w:rPr>
          <w:color w:val="000000" w:themeColor="text1"/>
          <w:sz w:val="22"/>
        </w:rPr>
        <w:t>tawę przedmiotu umowy zgodnie z </w:t>
      </w:r>
      <w:r w:rsidR="008D685C">
        <w:rPr>
          <w:color w:val="000000" w:themeColor="text1"/>
          <w:sz w:val="22"/>
        </w:rPr>
        <w:t>z</w:t>
      </w:r>
      <w:r w:rsidRPr="00230F0D">
        <w:rPr>
          <w:color w:val="000000" w:themeColor="text1"/>
          <w:sz w:val="22"/>
        </w:rPr>
        <w:t>apotrzebowaniem do wskazanych przez Zamawiającego lokal</w:t>
      </w:r>
      <w:r w:rsidR="00C47BBD">
        <w:rPr>
          <w:color w:val="000000" w:themeColor="text1"/>
          <w:sz w:val="22"/>
        </w:rPr>
        <w:t>izacji, w terminie określonym w </w:t>
      </w:r>
      <w:r w:rsidRPr="00230F0D">
        <w:rPr>
          <w:color w:val="000000" w:themeColor="text1"/>
          <w:sz w:val="22"/>
        </w:rPr>
        <w:t xml:space="preserve">ust. 3, co zostanie poświadczone protokołem odbioru bez zastrzeżeń (w zakresie odbioru ilościowego i jakościowego), którego wzór stanowi załącznik nr 2 do umowy. </w:t>
      </w:r>
    </w:p>
    <w:p w14:paraId="4C357CF8" w14:textId="13974E51"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Protokół odbioru będzie sporządzony po sprawdzen</w:t>
      </w:r>
      <w:r w:rsidR="008D685C">
        <w:rPr>
          <w:color w:val="000000" w:themeColor="text1"/>
          <w:sz w:val="22"/>
        </w:rPr>
        <w:t>iu zgodności realizacji danego z</w:t>
      </w:r>
      <w:r w:rsidRPr="00230F0D">
        <w:rPr>
          <w:color w:val="000000" w:themeColor="text1"/>
          <w:sz w:val="22"/>
        </w:rPr>
        <w:t>apotrzebowania z warunkami umowy, SWZ i ofertą Wykonawcy oraz przeprowadzeniu uruchomienia.</w:t>
      </w:r>
    </w:p>
    <w:p w14:paraId="3B0802E5" w14:textId="6BE28582"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 xml:space="preserve">Do przeprowadzenia odbioru sprzętu ze strony Zamawiającego upoważniony </w:t>
      </w:r>
      <w:r w:rsidR="008D685C">
        <w:rPr>
          <w:color w:val="000000" w:themeColor="text1"/>
          <w:sz w:val="22"/>
        </w:rPr>
        <w:t>jest przedstawiciel wskazany w z</w:t>
      </w:r>
      <w:r w:rsidRPr="00230F0D">
        <w:rPr>
          <w:color w:val="000000" w:themeColor="text1"/>
          <w:sz w:val="22"/>
        </w:rPr>
        <w:t>apotrzebowaniu wysłanym do Wykonawcy lub inna osoba wskazana przez Zamawiającego.</w:t>
      </w:r>
    </w:p>
    <w:p w14:paraId="3D63EC00" w14:textId="77777777" w:rsidR="000618DE" w:rsidRPr="00230F0D" w:rsidRDefault="000618DE" w:rsidP="00473CB3">
      <w:pPr>
        <w:pStyle w:val="Akapitzlist"/>
        <w:widowControl/>
        <w:numPr>
          <w:ilvl w:val="0"/>
          <w:numId w:val="42"/>
        </w:numPr>
        <w:suppressAutoHyphens w:val="0"/>
        <w:adjustRightInd w:val="0"/>
        <w:ind w:left="426" w:hanging="426"/>
        <w:jc w:val="both"/>
        <w:textAlignment w:val="baseline"/>
        <w:rPr>
          <w:color w:val="000000"/>
          <w:sz w:val="22"/>
        </w:rPr>
      </w:pPr>
      <w:r w:rsidRPr="00230F0D">
        <w:rPr>
          <w:color w:val="000000" w:themeColor="text1"/>
          <w:sz w:val="22"/>
        </w:rPr>
        <w:t>Ze strony Wykonawcy do występowania w czynnościach odbiorowych upoważniony jest pan/pani …… , tel. …, e-mail: ..……………………….</w:t>
      </w:r>
    </w:p>
    <w:p w14:paraId="3D61898D" w14:textId="77777777" w:rsidR="000618DE" w:rsidRPr="0006103C" w:rsidRDefault="000618DE" w:rsidP="000618DE">
      <w:pPr>
        <w:pStyle w:val="Akapitzlist"/>
        <w:ind w:left="426"/>
        <w:jc w:val="both"/>
        <w:outlineLvl w:val="0"/>
        <w:rPr>
          <w:bCs/>
          <w:sz w:val="22"/>
          <w:szCs w:val="22"/>
        </w:rPr>
      </w:pPr>
    </w:p>
    <w:p w14:paraId="61E6BFFC" w14:textId="77777777" w:rsidR="00C47BBD" w:rsidRPr="00C47BBD" w:rsidRDefault="00C47BBD" w:rsidP="00C47BBD">
      <w:pPr>
        <w:pStyle w:val="Tekstpodstawowy"/>
        <w:spacing w:line="240" w:lineRule="auto"/>
        <w:jc w:val="center"/>
        <w:rPr>
          <w:rFonts w:ascii="Times New Roman" w:hAnsi="Times New Roman" w:cs="Times New Roman"/>
          <w:b/>
          <w:bCs/>
          <w:sz w:val="22"/>
          <w:szCs w:val="22"/>
        </w:rPr>
      </w:pPr>
      <w:r w:rsidRPr="00C47BBD">
        <w:rPr>
          <w:rFonts w:ascii="Times New Roman" w:hAnsi="Times New Roman" w:cs="Times New Roman"/>
          <w:b/>
          <w:bCs/>
          <w:sz w:val="22"/>
          <w:szCs w:val="22"/>
        </w:rPr>
        <w:t>§ 3</w:t>
      </w:r>
    </w:p>
    <w:p w14:paraId="6C60179C"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b/>
          <w:bCs/>
          <w:sz w:val="22"/>
          <w:szCs w:val="22"/>
        </w:rPr>
      </w:pPr>
      <w:r w:rsidRPr="00C47BBD">
        <w:rPr>
          <w:rFonts w:ascii="Times New Roman" w:hAnsi="Times New Roman" w:cs="Times New Roman"/>
          <w:sz w:val="22"/>
          <w:szCs w:val="22"/>
        </w:rPr>
        <w:t>Wysokość wynagrodzenia przysługującego Wykonawcy za wykonanie przedmiotu umowy ustalona została na podstawie oferty Wykonawcy.</w:t>
      </w:r>
    </w:p>
    <w:p w14:paraId="3D76BF8C"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b/>
          <w:bCs/>
          <w:sz w:val="22"/>
          <w:szCs w:val="22"/>
        </w:rPr>
      </w:pPr>
      <w:r w:rsidRPr="00C47BBD">
        <w:rPr>
          <w:rFonts w:ascii="Times New Roman" w:hAnsi="Times New Roman" w:cs="Times New Roman"/>
          <w:sz w:val="22"/>
          <w:szCs w:val="22"/>
        </w:rPr>
        <w:lastRenderedPageBreak/>
        <w:t xml:space="preserve">Zamawiający oświadcza, a Wykonawca przyjmuje do wiadomości i akceptuje, że maksymalne wynagrodzenie Wykonawcy w ramach niniejszej umowy wynosi kwotę netto:  </w:t>
      </w:r>
      <w:r w:rsidRPr="00C47BBD">
        <w:rPr>
          <w:rFonts w:ascii="Times New Roman" w:hAnsi="Times New Roman" w:cs="Times New Roman"/>
          <w:sz w:val="22"/>
          <w:szCs w:val="22"/>
          <w:u w:val="single"/>
        </w:rPr>
        <w:t>…………….</w:t>
      </w:r>
      <w:r w:rsidRPr="00C47BBD">
        <w:rPr>
          <w:rFonts w:ascii="Times New Roman" w:hAnsi="Times New Roman" w:cs="Times New Roman"/>
          <w:sz w:val="22"/>
          <w:szCs w:val="22"/>
        </w:rPr>
        <w:t xml:space="preserve"> PLN (słownie: </w:t>
      </w:r>
      <w:r w:rsidRPr="00C47BBD">
        <w:rPr>
          <w:rFonts w:ascii="Times New Roman" w:hAnsi="Times New Roman" w:cs="Times New Roman"/>
          <w:sz w:val="22"/>
          <w:szCs w:val="22"/>
          <w:u w:val="single"/>
        </w:rPr>
        <w:t>……………….. złotych 00/100 PLN)</w:t>
      </w:r>
      <w:r w:rsidRPr="00C47BBD">
        <w:rPr>
          <w:rFonts w:ascii="Times New Roman" w:hAnsi="Times New Roman" w:cs="Times New Roman"/>
          <w:sz w:val="22"/>
          <w:szCs w:val="22"/>
        </w:rPr>
        <w:t xml:space="preserve">, co po doliczeniu należnej stawki podatku od towarów i usług VAT, co daje kwotę brutto: </w:t>
      </w:r>
      <w:r w:rsidRPr="00C47BBD">
        <w:rPr>
          <w:rFonts w:ascii="Times New Roman" w:hAnsi="Times New Roman" w:cs="Times New Roman"/>
          <w:sz w:val="22"/>
          <w:szCs w:val="22"/>
          <w:u w:val="single"/>
        </w:rPr>
        <w:t>…………….</w:t>
      </w:r>
      <w:r w:rsidRPr="00C47BBD">
        <w:rPr>
          <w:rFonts w:ascii="Times New Roman" w:hAnsi="Times New Roman" w:cs="Times New Roman"/>
          <w:sz w:val="22"/>
          <w:szCs w:val="22"/>
        </w:rPr>
        <w:t xml:space="preserve"> PLN (słownie: </w:t>
      </w:r>
      <w:r w:rsidRPr="00C47BBD">
        <w:rPr>
          <w:rFonts w:ascii="Times New Roman" w:hAnsi="Times New Roman" w:cs="Times New Roman"/>
          <w:sz w:val="22"/>
          <w:szCs w:val="22"/>
          <w:u w:val="single"/>
        </w:rPr>
        <w:t xml:space="preserve">…………. złotych 00/100 PLN), </w:t>
      </w:r>
      <w:r w:rsidRPr="00C47BBD">
        <w:rPr>
          <w:rFonts w:ascii="Times New Roman" w:hAnsi="Times New Roman" w:cs="Times New Roman"/>
          <w:sz w:val="22"/>
          <w:szCs w:val="22"/>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0F9F2BB7" w14:textId="73DE4DA4"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Z tytułu należytego wykonania um</w:t>
      </w:r>
      <w:r w:rsidR="008D685C">
        <w:rPr>
          <w:rFonts w:ascii="Times New Roman" w:hAnsi="Times New Roman" w:cs="Times New Roman"/>
          <w:sz w:val="22"/>
          <w:szCs w:val="22"/>
        </w:rPr>
        <w:t>owy na podstawie każdorazowego z</w:t>
      </w:r>
      <w:r w:rsidRPr="00C47BBD">
        <w:rPr>
          <w:rFonts w:ascii="Times New Roman" w:hAnsi="Times New Roman" w:cs="Times New Roman"/>
          <w:sz w:val="22"/>
          <w:szCs w:val="22"/>
        </w:rPr>
        <w:t>apotrzebowania Zamawiający zapłaci wynagrodzenie w następujący sposób:</w:t>
      </w:r>
    </w:p>
    <w:p w14:paraId="685CB464" w14:textId="0426E1D1" w:rsidR="00C47BBD" w:rsidRPr="00C47BBD" w:rsidRDefault="00C47BBD" w:rsidP="00473CB3">
      <w:pPr>
        <w:pStyle w:val="Tekstpodstawowy"/>
        <w:numPr>
          <w:ilvl w:val="3"/>
          <w:numId w:val="43"/>
        </w:numPr>
        <w:tabs>
          <w:tab w:val="clear" w:pos="2880"/>
          <w:tab w:val="num" w:pos="851"/>
        </w:tabs>
        <w:spacing w:line="240" w:lineRule="auto"/>
        <w:ind w:left="851" w:hanging="425"/>
        <w:rPr>
          <w:rFonts w:ascii="Times New Roman" w:hAnsi="Times New Roman" w:cs="Times New Roman"/>
          <w:sz w:val="22"/>
          <w:szCs w:val="22"/>
        </w:rPr>
      </w:pPr>
      <w:r w:rsidRPr="00C47BBD">
        <w:rPr>
          <w:rFonts w:ascii="Times New Roman" w:hAnsi="Times New Roman" w:cs="Times New Roman"/>
          <w:sz w:val="22"/>
          <w:szCs w:val="22"/>
        </w:rPr>
        <w:t>wynagrodzenie będzie obliczone na podstawie iloczynu cen jednostkowych ok</w:t>
      </w:r>
      <w:r w:rsidR="00B22569">
        <w:rPr>
          <w:rFonts w:ascii="Times New Roman" w:hAnsi="Times New Roman" w:cs="Times New Roman"/>
          <w:sz w:val="22"/>
          <w:szCs w:val="22"/>
        </w:rPr>
        <w:t>reślonych w Załączniku nr 1 do u</w:t>
      </w:r>
      <w:r w:rsidRPr="00C47BBD">
        <w:rPr>
          <w:rFonts w:ascii="Times New Roman" w:hAnsi="Times New Roman" w:cs="Times New Roman"/>
          <w:sz w:val="22"/>
          <w:szCs w:val="22"/>
        </w:rPr>
        <w:t>mowy oraz liczby dostarczon</w:t>
      </w:r>
      <w:r w:rsidR="008D685C">
        <w:rPr>
          <w:rFonts w:ascii="Times New Roman" w:hAnsi="Times New Roman" w:cs="Times New Roman"/>
          <w:sz w:val="22"/>
          <w:szCs w:val="22"/>
        </w:rPr>
        <w:t>ego sprzętu wskazanej w treści z</w:t>
      </w:r>
      <w:r w:rsidRPr="00C47BBD">
        <w:rPr>
          <w:rFonts w:ascii="Times New Roman" w:hAnsi="Times New Roman" w:cs="Times New Roman"/>
          <w:sz w:val="22"/>
          <w:szCs w:val="22"/>
        </w:rPr>
        <w:t xml:space="preserve">apotrzebowania dla danej jednostki organizacyjnej; </w:t>
      </w:r>
    </w:p>
    <w:p w14:paraId="478140E9" w14:textId="03369ED7" w:rsidR="00C47BBD" w:rsidRPr="00C47BBD" w:rsidRDefault="00C47BBD" w:rsidP="00473CB3">
      <w:pPr>
        <w:pStyle w:val="Tekstpodstawowy"/>
        <w:numPr>
          <w:ilvl w:val="3"/>
          <w:numId w:val="43"/>
        </w:numPr>
        <w:spacing w:line="240" w:lineRule="auto"/>
        <w:ind w:left="851" w:hanging="425"/>
        <w:rPr>
          <w:rFonts w:ascii="Times New Roman" w:hAnsi="Times New Roman" w:cs="Times New Roman"/>
          <w:sz w:val="22"/>
          <w:szCs w:val="22"/>
        </w:rPr>
      </w:pPr>
      <w:r w:rsidRPr="00C47BBD">
        <w:rPr>
          <w:rFonts w:ascii="Times New Roman" w:hAnsi="Times New Roman" w:cs="Times New Roman"/>
          <w:sz w:val="22"/>
          <w:szCs w:val="22"/>
        </w:rPr>
        <w:t>zapłata będzie następowała fakturami częściowymi</w:t>
      </w:r>
      <w:r w:rsidR="008D685C">
        <w:rPr>
          <w:rFonts w:ascii="Times New Roman" w:hAnsi="Times New Roman" w:cs="Times New Roman"/>
          <w:sz w:val="22"/>
          <w:szCs w:val="22"/>
        </w:rPr>
        <w:t>, to jest po realizacji całego z</w:t>
      </w:r>
      <w:r w:rsidRPr="00C47BBD">
        <w:rPr>
          <w:rFonts w:ascii="Times New Roman" w:hAnsi="Times New Roman" w:cs="Times New Roman"/>
          <w:sz w:val="22"/>
          <w:szCs w:val="22"/>
        </w:rPr>
        <w:t>apotrzebowania i podpisaniu protokołu odbioru,</w:t>
      </w:r>
    </w:p>
    <w:p w14:paraId="44A409A7" w14:textId="5D800E17" w:rsidR="00C47BBD" w:rsidRPr="00C47BBD" w:rsidRDefault="00C47BBD" w:rsidP="00473CB3">
      <w:pPr>
        <w:pStyle w:val="Tekstpodstawowy"/>
        <w:numPr>
          <w:ilvl w:val="3"/>
          <w:numId w:val="43"/>
        </w:numPr>
        <w:spacing w:line="240" w:lineRule="auto"/>
        <w:ind w:left="851" w:hanging="425"/>
        <w:rPr>
          <w:rFonts w:ascii="Times New Roman" w:hAnsi="Times New Roman" w:cs="Times New Roman"/>
          <w:sz w:val="22"/>
          <w:szCs w:val="22"/>
        </w:rPr>
      </w:pPr>
      <w:r w:rsidRPr="00C47BBD">
        <w:rPr>
          <w:rFonts w:ascii="Times New Roman" w:hAnsi="Times New Roman" w:cs="Times New Roman"/>
          <w:sz w:val="22"/>
          <w:szCs w:val="22"/>
        </w:rPr>
        <w:t>w przypadku wystawiania faktur elektronicznych (zgodnie z ustawą z dnia 9 listopada 2018 r. o elektronicznym fakturowaniu w zamówieniach publicznych, koncesjach na roboty budowlane lub usługi oraz partnerstwie publiczno-prywatnym (</w:t>
      </w:r>
      <w:r w:rsidR="008D685C">
        <w:rPr>
          <w:rFonts w:ascii="Times New Roman" w:hAnsi="Times New Roman" w:cs="Times New Roman"/>
          <w:sz w:val="22"/>
          <w:szCs w:val="22"/>
        </w:rPr>
        <w:t>Dz. U. z dnia 23 listopada 2018 </w:t>
      </w:r>
      <w:r w:rsidRPr="00C47BBD">
        <w:rPr>
          <w:rFonts w:ascii="Times New Roman" w:hAnsi="Times New Roman" w:cs="Times New Roman"/>
          <w:sz w:val="22"/>
          <w:szCs w:val="22"/>
        </w:rPr>
        <w:t>r.) Wykonawca zobowiązuje się, iż w wymaganym przez Platformę Elektronicznego Fakturowania polu „referencja” wpisze następujący adres mailowy: ………………….</w:t>
      </w:r>
    </w:p>
    <w:p w14:paraId="641331CB"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14:paraId="4F6A28B0"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Zamawiający zastrzega, iż ceny jednostkowe za poszczególne sprzęty z Załącznika nr 1 do Umowy nie ulegną zmianie podczas trwania niniejszej umowy z zastrzeżeniem postanowień ust. 6 poniżej.</w:t>
      </w:r>
    </w:p>
    <w:p w14:paraId="36A7D004" w14:textId="56B58F86"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Jeżeli w trakcie realizacji umowy okaże się, że w wyniku zmiany kursu euro ceny rynkowe sprzętów</w:t>
      </w:r>
      <w:r w:rsidR="00B22569">
        <w:rPr>
          <w:rFonts w:ascii="Times New Roman" w:hAnsi="Times New Roman" w:cs="Times New Roman"/>
          <w:sz w:val="22"/>
          <w:szCs w:val="22"/>
        </w:rPr>
        <w:t xml:space="preserve"> wskazane w Załączniku nr 1 do u</w:t>
      </w:r>
      <w:r w:rsidRPr="00C47BBD">
        <w:rPr>
          <w:rFonts w:ascii="Times New Roman" w:hAnsi="Times New Roman" w:cs="Times New Roman"/>
          <w:sz w:val="22"/>
          <w:szCs w:val="22"/>
        </w:rPr>
        <w:t>mowy uległy zmianie (podwyższeniu lub obniżeniu), Zamawiający dopuszcza możliwość zweryfikowania cen jednostkowych podanych w ofercie. Wartość cen ustalana jest wg cennika ob</w:t>
      </w:r>
      <w:r w:rsidR="00F24ED3">
        <w:rPr>
          <w:rFonts w:ascii="Times New Roman" w:hAnsi="Times New Roman" w:cs="Times New Roman"/>
          <w:sz w:val="22"/>
          <w:szCs w:val="22"/>
        </w:rPr>
        <w:t>owiązującego na dzień wysłania z</w:t>
      </w:r>
      <w:r w:rsidRPr="00C47BBD">
        <w:rPr>
          <w:rFonts w:ascii="Times New Roman" w:hAnsi="Times New Roman" w:cs="Times New Roman"/>
          <w:sz w:val="22"/>
          <w:szCs w:val="22"/>
        </w:rPr>
        <w:t>apotrzebowania. Waloryzacja będzie się odbywać według poniższych zasad:</w:t>
      </w:r>
    </w:p>
    <w:p w14:paraId="5EE3E864" w14:textId="77777777" w:rsidR="00C47BBD" w:rsidRPr="00C47BBD" w:rsidRDefault="00C47BBD" w:rsidP="00473CB3">
      <w:pPr>
        <w:pStyle w:val="Akapitzlist"/>
        <w:widowControl/>
        <w:numPr>
          <w:ilvl w:val="4"/>
          <w:numId w:val="43"/>
        </w:numPr>
        <w:suppressAutoHyphens w:val="0"/>
        <w:spacing w:line="240" w:lineRule="atLeast"/>
        <w:ind w:left="851" w:hanging="425"/>
        <w:jc w:val="both"/>
        <w:rPr>
          <w:b/>
          <w:sz w:val="22"/>
        </w:rPr>
      </w:pPr>
      <w:r w:rsidRPr="00C47BBD">
        <w:rPr>
          <w:sz w:val="22"/>
        </w:rPr>
        <w:t xml:space="preserve">zmiana cen nastąpi tylko w przypadku, jeśli różnica między średnim kursem euro NBP z dnia otwarcia ofert, a ostatnim opublikowanym średnim kursem euro NBP </w:t>
      </w:r>
      <w:r w:rsidRPr="00C47BBD">
        <w:rPr>
          <w:sz w:val="22"/>
        </w:rPr>
        <w:br/>
        <w:t>w miesiącu kończącym dany kwartał podczas obowiązywania umowy, wyniesie co najmniej 5% .</w:t>
      </w:r>
    </w:p>
    <w:p w14:paraId="68573458" w14:textId="77777777" w:rsidR="00C47BBD" w:rsidRPr="00C47BBD" w:rsidRDefault="00C47BBD" w:rsidP="00473CB3">
      <w:pPr>
        <w:pStyle w:val="Akapitzlist"/>
        <w:widowControl/>
        <w:numPr>
          <w:ilvl w:val="4"/>
          <w:numId w:val="43"/>
        </w:numPr>
        <w:suppressAutoHyphens w:val="0"/>
        <w:spacing w:line="240" w:lineRule="atLeast"/>
        <w:ind w:left="851" w:hanging="425"/>
        <w:jc w:val="both"/>
        <w:rPr>
          <w:b/>
          <w:sz w:val="22"/>
        </w:rPr>
      </w:pPr>
      <w:r w:rsidRPr="00C47BBD">
        <w:rPr>
          <w:sz w:val="22"/>
        </w:rPr>
        <w:t>w powyższym przypadku waloryzacja cen zostanie dokonana w oparciu o następujący przelicznik:</w:t>
      </w:r>
    </w:p>
    <w:p w14:paraId="74800302" w14:textId="77777777" w:rsidR="00C47BBD" w:rsidRPr="00C47BBD" w:rsidRDefault="00C47BBD" w:rsidP="00C47BBD">
      <w:pPr>
        <w:spacing w:line="239" w:lineRule="auto"/>
        <w:ind w:left="1140" w:right="-2"/>
        <w:jc w:val="both"/>
        <w:rPr>
          <w:rFonts w:ascii="Times New Roman" w:hAnsi="Times New Roman" w:cs="Times New Roman"/>
          <w:b/>
        </w:rPr>
      </w:pPr>
      <w:r w:rsidRPr="00C47BBD">
        <w:rPr>
          <w:rFonts w:ascii="Times New Roman" w:hAnsi="Times New Roman" w:cs="Times New Roman"/>
          <w:b/>
        </w:rPr>
        <w:t>p = [ [wartość bezwzględna (a-b)] / a ] x 100% -5%</w:t>
      </w:r>
      <w:r w:rsidRPr="00C47BBD">
        <w:rPr>
          <w:rFonts w:ascii="Times New Roman" w:hAnsi="Times New Roman" w:cs="Times New Roman"/>
        </w:rPr>
        <w:t>,</w:t>
      </w:r>
      <w:r w:rsidRPr="00C47BBD">
        <w:rPr>
          <w:rFonts w:ascii="Times New Roman" w:hAnsi="Times New Roman" w:cs="Times New Roman"/>
          <w:b/>
        </w:rPr>
        <w:t xml:space="preserve"> </w:t>
      </w:r>
    </w:p>
    <w:p w14:paraId="6E006B45" w14:textId="77777777" w:rsidR="00C47BBD" w:rsidRPr="00C47BBD" w:rsidRDefault="00C47BBD" w:rsidP="005A0965">
      <w:pPr>
        <w:tabs>
          <w:tab w:val="left" w:pos="1140"/>
        </w:tabs>
        <w:spacing w:after="0" w:line="240" w:lineRule="auto"/>
        <w:ind w:left="1134"/>
        <w:jc w:val="both"/>
        <w:rPr>
          <w:rFonts w:ascii="Times New Roman" w:hAnsi="Times New Roman" w:cs="Times New Roman"/>
        </w:rPr>
      </w:pPr>
      <w:r w:rsidRPr="00C47BBD">
        <w:rPr>
          <w:rFonts w:ascii="Times New Roman" w:hAnsi="Times New Roman" w:cs="Times New Roman"/>
        </w:rPr>
        <w:t>gdzie:</w:t>
      </w:r>
    </w:p>
    <w:p w14:paraId="21202689" w14:textId="77777777" w:rsidR="00C47BBD" w:rsidRPr="00C47BBD" w:rsidRDefault="00C47BBD" w:rsidP="00B637F1">
      <w:pPr>
        <w:tabs>
          <w:tab w:val="left" w:pos="1140"/>
        </w:tabs>
        <w:spacing w:after="0" w:line="240" w:lineRule="auto"/>
        <w:ind w:left="1134"/>
        <w:jc w:val="both"/>
        <w:rPr>
          <w:rFonts w:ascii="Times New Roman" w:hAnsi="Times New Roman" w:cs="Times New Roman"/>
        </w:rPr>
      </w:pPr>
      <w:r w:rsidRPr="00C47BBD">
        <w:rPr>
          <w:rFonts w:ascii="Times New Roman" w:hAnsi="Times New Roman" w:cs="Times New Roman"/>
        </w:rPr>
        <w:t xml:space="preserve">p - skorygowana zmiana kursu EUR/PLN </w:t>
      </w:r>
    </w:p>
    <w:p w14:paraId="697321F8" w14:textId="77777777" w:rsidR="00C47BBD" w:rsidRPr="00C47BBD" w:rsidRDefault="00C47BBD" w:rsidP="00B637F1">
      <w:pPr>
        <w:tabs>
          <w:tab w:val="left" w:pos="1140"/>
        </w:tabs>
        <w:spacing w:after="0" w:line="240" w:lineRule="auto"/>
        <w:ind w:left="1134"/>
        <w:jc w:val="both"/>
        <w:rPr>
          <w:rFonts w:ascii="Times New Roman" w:hAnsi="Times New Roman" w:cs="Times New Roman"/>
        </w:rPr>
      </w:pPr>
      <w:r w:rsidRPr="00C47BBD">
        <w:rPr>
          <w:rFonts w:ascii="Times New Roman" w:hAnsi="Times New Roman" w:cs="Times New Roman"/>
        </w:rPr>
        <w:t>a - kurs EUR/PLN z dnia otwarcia ofert</w:t>
      </w:r>
    </w:p>
    <w:p w14:paraId="00EB1CE3" w14:textId="77777777" w:rsidR="00C47BBD" w:rsidRPr="00C47BBD" w:rsidRDefault="00C47BBD" w:rsidP="00B637F1">
      <w:pPr>
        <w:tabs>
          <w:tab w:val="left" w:pos="1140"/>
        </w:tabs>
        <w:spacing w:after="0" w:line="240" w:lineRule="auto"/>
        <w:ind w:left="1134"/>
        <w:jc w:val="both"/>
        <w:rPr>
          <w:rFonts w:ascii="Times New Roman" w:hAnsi="Times New Roman" w:cs="Times New Roman"/>
        </w:rPr>
      </w:pPr>
      <w:r w:rsidRPr="00C47BBD">
        <w:rPr>
          <w:rFonts w:ascii="Times New Roman" w:hAnsi="Times New Roman" w:cs="Times New Roman"/>
        </w:rPr>
        <w:t>b - kurs EUR/PLN z ostatniego opublikowanego średniego kursu euro NBP w miesiącu kończącym dany kwartał podczas obowiązywania umowy,</w:t>
      </w:r>
    </w:p>
    <w:p w14:paraId="56BFD242" w14:textId="77777777" w:rsidR="00C47BBD" w:rsidRPr="00C47BBD" w:rsidRDefault="00C47BBD" w:rsidP="00473CB3">
      <w:pPr>
        <w:pStyle w:val="Akapitzlist"/>
        <w:widowControl/>
        <w:numPr>
          <w:ilvl w:val="4"/>
          <w:numId w:val="43"/>
        </w:numPr>
        <w:suppressAutoHyphens w:val="0"/>
        <w:ind w:left="851" w:hanging="425"/>
        <w:jc w:val="both"/>
        <w:rPr>
          <w:b/>
          <w:sz w:val="22"/>
        </w:rPr>
      </w:pPr>
      <w:r w:rsidRPr="00C47BBD">
        <w:rPr>
          <w:sz w:val="22"/>
        </w:rP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1501D3AC" w14:textId="1DF56958" w:rsidR="00C47BBD" w:rsidRPr="00DF7190" w:rsidRDefault="00C47BBD" w:rsidP="00473CB3">
      <w:pPr>
        <w:pStyle w:val="Akapitzlist"/>
        <w:widowControl/>
        <w:numPr>
          <w:ilvl w:val="4"/>
          <w:numId w:val="43"/>
        </w:numPr>
        <w:suppressAutoHyphens w:val="0"/>
        <w:spacing w:line="240" w:lineRule="atLeast"/>
        <w:ind w:left="851" w:hanging="425"/>
        <w:jc w:val="both"/>
        <w:rPr>
          <w:b/>
          <w:sz w:val="22"/>
        </w:rPr>
      </w:pPr>
      <w:r w:rsidRPr="00C47BBD">
        <w:rPr>
          <w:sz w:val="22"/>
        </w:rPr>
        <w:t>o zmianie ceny Strony będą powiadamiać się pisemnie, dołączając wykaz sprzętu wraz z dokonaną korektą cen, dla których zmiana kursu euro skutkuje zmianą ceny (zwyżką lub obniżką).</w:t>
      </w:r>
    </w:p>
    <w:p w14:paraId="02221BA5"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Zamawiający jest płatnikiem VAT i posiada NIP 675-000-22-36.</w:t>
      </w:r>
    </w:p>
    <w:p w14:paraId="718B3838" w14:textId="77777777"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lastRenderedPageBreak/>
        <w:t>Wykonawca jest płatnikiem VAT i posiada NIP …............................. lub nie jest płatnikiem VAT na terytorium Rzeczpospolitej Polskiej.</w:t>
      </w:r>
    </w:p>
    <w:p w14:paraId="04F8ADCB" w14:textId="77777777" w:rsid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C47BBD">
        <w:rPr>
          <w:rStyle w:val="Odwoanieprzypisudolnego"/>
          <w:rFonts w:ascii="Times New Roman" w:hAnsi="Times New Roman" w:cs="Times New Roman"/>
          <w:sz w:val="22"/>
          <w:szCs w:val="22"/>
        </w:rPr>
        <w:footnoteReference w:id="2"/>
      </w:r>
    </w:p>
    <w:p w14:paraId="532FE916" w14:textId="5142F53C" w:rsidR="00C47BBD" w:rsidRPr="00CB47EA" w:rsidRDefault="00C47BBD" w:rsidP="00473CB3">
      <w:pPr>
        <w:pStyle w:val="Tekstpodstawowy"/>
        <w:numPr>
          <w:ilvl w:val="6"/>
          <w:numId w:val="42"/>
        </w:numPr>
        <w:spacing w:line="240" w:lineRule="auto"/>
        <w:ind w:left="426" w:hanging="426"/>
        <w:rPr>
          <w:rStyle w:val="Odwoanieprzypisudolnego"/>
          <w:rFonts w:ascii="Times New Roman" w:hAnsi="Times New Roman" w:cs="Times New Roman"/>
          <w:sz w:val="22"/>
          <w:szCs w:val="22"/>
          <w:vertAlign w:val="baseline"/>
        </w:rPr>
      </w:pPr>
      <w:r w:rsidRPr="00CB47EA">
        <w:rPr>
          <w:rFonts w:ascii="Times New Roman" w:hAnsi="Times New Roman" w:cs="Times New Roman"/>
          <w:sz w:val="22"/>
          <w:szCs w:val="22"/>
        </w:rPr>
        <w:t>Zamawiający oświadcza, iż zgodnie z ustawą z dnia 11 marca 2004 r. o podatku od towarów i usług (t. j. Dz. U. 2020 poz. 106 ze zm.) będzie ubiegał się o zgodę na zastosowanie 0% stawki podatku od towarów i usług VAT na zamawiany sprzęt w zakresie objęt</w:t>
      </w:r>
      <w:r w:rsidR="00424415">
        <w:rPr>
          <w:rFonts w:ascii="Times New Roman" w:hAnsi="Times New Roman" w:cs="Times New Roman"/>
          <w:sz w:val="22"/>
          <w:szCs w:val="22"/>
        </w:rPr>
        <w:t>ym zwolnieniem – zgodnie z art. </w:t>
      </w:r>
      <w:r w:rsidRPr="00CB47EA">
        <w:rPr>
          <w:rFonts w:ascii="Times New Roman" w:hAnsi="Times New Roman" w:cs="Times New Roman"/>
          <w:sz w:val="22"/>
          <w:szCs w:val="22"/>
        </w:rPr>
        <w:t>83 ust. 1 pkt 26 przywołanej ustawy</w:t>
      </w:r>
      <w:r w:rsidRPr="00CB47EA">
        <w:rPr>
          <w:rStyle w:val="Odwoanieprzypisudolnego"/>
          <w:rFonts w:ascii="Times New Roman" w:hAnsi="Times New Roman" w:cs="Times New Roman"/>
          <w:sz w:val="22"/>
          <w:szCs w:val="22"/>
        </w:rPr>
        <w:t>.</w:t>
      </w:r>
      <w:r w:rsidRPr="00C47BBD">
        <w:rPr>
          <w:rStyle w:val="Odwoanieprzypisudolnego"/>
          <w:rFonts w:ascii="Times New Roman" w:hAnsi="Times New Roman" w:cs="Times New Roman"/>
          <w:sz w:val="22"/>
          <w:szCs w:val="22"/>
        </w:rPr>
        <w:footnoteReference w:id="3"/>
      </w:r>
    </w:p>
    <w:p w14:paraId="700DCE80" w14:textId="519084BD" w:rsidR="00C47BBD" w:rsidRPr="00C47BBD" w:rsidRDefault="00C47BBD" w:rsidP="00473CB3">
      <w:pPr>
        <w:pStyle w:val="Tekstpodstawowy"/>
        <w:numPr>
          <w:ilvl w:val="6"/>
          <w:numId w:val="42"/>
        </w:numPr>
        <w:spacing w:line="240" w:lineRule="auto"/>
        <w:ind w:left="426" w:hanging="426"/>
        <w:rPr>
          <w:rFonts w:ascii="Times New Roman" w:hAnsi="Times New Roman" w:cs="Times New Roman"/>
          <w:sz w:val="22"/>
          <w:szCs w:val="22"/>
        </w:rPr>
      </w:pPr>
      <w:r w:rsidRPr="00C47BBD">
        <w:rPr>
          <w:rFonts w:ascii="Times New Roman" w:hAnsi="Times New Roman" w:cs="Times New Roman"/>
          <w:sz w:val="22"/>
          <w:szCs w:val="22"/>
        </w:rPr>
        <w:t>W przypadku uzyskania przez Zama</w:t>
      </w:r>
      <w:r w:rsidR="005D0378">
        <w:rPr>
          <w:rFonts w:ascii="Times New Roman" w:hAnsi="Times New Roman" w:cs="Times New Roman"/>
          <w:sz w:val="22"/>
          <w:szCs w:val="22"/>
        </w:rPr>
        <w:t xml:space="preserve">wiającego zgody o której mowa w ust. 10, </w:t>
      </w:r>
      <w:r w:rsidRPr="00C47BBD">
        <w:rPr>
          <w:rFonts w:ascii="Times New Roman" w:hAnsi="Times New Roman" w:cs="Times New Roman"/>
          <w:sz w:val="22"/>
          <w:szCs w:val="22"/>
        </w:rPr>
        <w:t xml:space="preserve">Wykonawca dokona zwrotu należnego podatku VAT oraz wystawi i doręczy </w:t>
      </w:r>
      <w:r w:rsidR="00424415">
        <w:rPr>
          <w:rFonts w:ascii="Times New Roman" w:hAnsi="Times New Roman" w:cs="Times New Roman"/>
          <w:sz w:val="22"/>
          <w:szCs w:val="22"/>
        </w:rPr>
        <w:t>Zamawiającemu korektę faktury w </w:t>
      </w:r>
      <w:r w:rsidRPr="00C47BBD">
        <w:rPr>
          <w:rFonts w:ascii="Times New Roman" w:hAnsi="Times New Roman" w:cs="Times New Roman"/>
          <w:sz w:val="22"/>
          <w:szCs w:val="22"/>
        </w:rPr>
        <w:t xml:space="preserve">terminie 7 dni, licząc od dnia otrzymania informacji od Zamawiającego. Zwrot dokonany będzie na podstawie faktury korygującej w terminie do 21 dni od dnia jej wystawienia na wskazany rachunek bankowy Zamawiającego. Po otrzymaniu od Zamawiającego zaświadczenia z </w:t>
      </w:r>
      <w:proofErr w:type="spellStart"/>
      <w:r w:rsidRPr="00C47BBD">
        <w:rPr>
          <w:rFonts w:ascii="Times New Roman" w:hAnsi="Times New Roman" w:cs="Times New Roman"/>
          <w:sz w:val="22"/>
          <w:szCs w:val="22"/>
        </w:rPr>
        <w:t>MEiN</w:t>
      </w:r>
      <w:proofErr w:type="spellEnd"/>
      <w:r w:rsidRPr="00C47BBD">
        <w:rPr>
          <w:rFonts w:ascii="Times New Roman" w:hAnsi="Times New Roman" w:cs="Times New Roman"/>
          <w:sz w:val="22"/>
          <w:szCs w:val="22"/>
        </w:rPr>
        <w:t xml:space="preserve"> uprawniającego do zastosowania 0% stawki podatku VAT, Wykonawca jest zobowiązany do wystawiania faktur ze stawką 0% VAT. </w:t>
      </w:r>
    </w:p>
    <w:p w14:paraId="566EF8F7" w14:textId="77777777" w:rsidR="00EB596E" w:rsidRPr="00EB596E" w:rsidRDefault="00EB596E" w:rsidP="000650D7">
      <w:pPr>
        <w:pStyle w:val="Tekstpodstawowy"/>
        <w:spacing w:line="240" w:lineRule="auto"/>
        <w:jc w:val="center"/>
        <w:rPr>
          <w:rFonts w:ascii="Times New Roman" w:hAnsi="Times New Roman" w:cs="Times New Roman"/>
          <w:b/>
          <w:bCs/>
          <w:sz w:val="22"/>
          <w:szCs w:val="22"/>
        </w:rPr>
      </w:pPr>
      <w:r w:rsidRPr="00EB596E">
        <w:rPr>
          <w:rFonts w:ascii="Times New Roman" w:hAnsi="Times New Roman" w:cs="Times New Roman"/>
          <w:b/>
          <w:bCs/>
          <w:sz w:val="22"/>
          <w:szCs w:val="22"/>
        </w:rPr>
        <w:t>§ 4</w:t>
      </w:r>
    </w:p>
    <w:p w14:paraId="7A51F4AB" w14:textId="77777777" w:rsidR="00EB596E" w:rsidRPr="00EB596E" w:rsidRDefault="00EB596E" w:rsidP="00473CB3">
      <w:pPr>
        <w:numPr>
          <w:ilvl w:val="0"/>
          <w:numId w:val="44"/>
        </w:numPr>
        <w:tabs>
          <w:tab w:val="clear" w:pos="6120"/>
        </w:tabs>
        <w:spacing w:after="0" w:line="240" w:lineRule="auto"/>
        <w:ind w:left="426" w:hanging="426"/>
        <w:jc w:val="both"/>
        <w:rPr>
          <w:rFonts w:ascii="Times New Roman" w:hAnsi="Times New Roman" w:cs="Times New Roman"/>
        </w:rPr>
      </w:pPr>
      <w:r w:rsidRPr="00EB596E">
        <w:rPr>
          <w:rFonts w:ascii="Times New Roman" w:hAnsi="Times New Roman" w:cs="Times New Roman"/>
        </w:rPr>
        <w:t xml:space="preserve">Wykonawca otrzyma wynagrodzenie po dostawie wszystkich sprzętów objętych danym Zamówieniem, potwierdzonej protokołem odbioru bez zastrzeżeń i po złożeniu prawidłowo wystawionej faktury w siedzibie Biura Projektu Doskonały Uniwersytet, ul. Gronostajowa 3a, pokój 3.38, 30-387 Kraków. </w:t>
      </w:r>
    </w:p>
    <w:p w14:paraId="35243544" w14:textId="77777777" w:rsidR="00EB596E" w:rsidRPr="00EB596E" w:rsidRDefault="00EB596E" w:rsidP="00473CB3">
      <w:pPr>
        <w:numPr>
          <w:ilvl w:val="0"/>
          <w:numId w:val="44"/>
        </w:numPr>
        <w:tabs>
          <w:tab w:val="clear" w:pos="6120"/>
        </w:tabs>
        <w:spacing w:after="0" w:line="240" w:lineRule="auto"/>
        <w:ind w:left="426" w:hanging="426"/>
        <w:jc w:val="both"/>
        <w:rPr>
          <w:rFonts w:ascii="Times New Roman" w:hAnsi="Times New Roman" w:cs="Times New Roman"/>
          <w:color w:val="000000"/>
        </w:rPr>
      </w:pPr>
      <w:r w:rsidRPr="00EB596E">
        <w:rPr>
          <w:rFonts w:ascii="Times New Roman" w:hAnsi="Times New Roman" w:cs="Times New Roman"/>
        </w:rPr>
        <w:t xml:space="preserve">Termin zapłaty faktury za wykonany i odebrany przedmiot umowy ustala się do 30 dni </w:t>
      </w:r>
      <w:r w:rsidRPr="00EB596E">
        <w:rPr>
          <w:rFonts w:ascii="Times New Roman" w:hAnsi="Times New Roman" w:cs="Times New Roman"/>
          <w:color w:val="000000" w:themeColor="text1"/>
        </w:rPr>
        <w:t>od dnia doręczenia prawidłowo wystawionej faktury, po odebraniu zamówienia i podpisaniu protokołu odbioru bez zastrzeżeń.</w:t>
      </w:r>
    </w:p>
    <w:p w14:paraId="491C2FF8" w14:textId="77777777" w:rsidR="00EB596E" w:rsidRPr="00EB596E" w:rsidRDefault="00EB596E" w:rsidP="00473CB3">
      <w:pPr>
        <w:pStyle w:val="Tekstpodstawowy"/>
        <w:numPr>
          <w:ilvl w:val="0"/>
          <w:numId w:val="44"/>
        </w:numPr>
        <w:tabs>
          <w:tab w:val="clear" w:pos="6120"/>
        </w:tabs>
        <w:spacing w:line="240" w:lineRule="auto"/>
        <w:ind w:left="426" w:hanging="426"/>
        <w:rPr>
          <w:rFonts w:ascii="Times New Roman" w:hAnsi="Times New Roman" w:cs="Times New Roman"/>
          <w:sz w:val="22"/>
          <w:szCs w:val="22"/>
          <w:u w:val="single"/>
        </w:rPr>
      </w:pPr>
      <w:r w:rsidRPr="00EB596E">
        <w:rPr>
          <w:rFonts w:ascii="Times New Roman" w:hAnsi="Times New Roman" w:cs="Times New Roman"/>
          <w:sz w:val="22"/>
          <w:szCs w:val="22"/>
        </w:rPr>
        <w:t>Faktura winna być wystawiana w następujący sposób:</w:t>
      </w:r>
    </w:p>
    <w:p w14:paraId="596914C2" w14:textId="77777777" w:rsidR="00EB596E" w:rsidRPr="00EB596E" w:rsidRDefault="00EB596E" w:rsidP="00786601">
      <w:pPr>
        <w:spacing w:after="0" w:line="240" w:lineRule="auto"/>
        <w:ind w:left="425"/>
        <w:jc w:val="both"/>
        <w:rPr>
          <w:rFonts w:ascii="Times New Roman" w:hAnsi="Times New Roman" w:cs="Times New Roman"/>
          <w:b/>
        </w:rPr>
      </w:pPr>
      <w:r w:rsidRPr="00EB596E">
        <w:rPr>
          <w:rFonts w:ascii="Times New Roman" w:hAnsi="Times New Roman" w:cs="Times New Roman"/>
          <w:b/>
        </w:rPr>
        <w:t xml:space="preserve">Uniwersytet Jagielloński, ul. Gołębia 24, 31-007 Kraków, </w:t>
      </w:r>
    </w:p>
    <w:p w14:paraId="2F4E443F" w14:textId="77777777" w:rsidR="00EB596E" w:rsidRPr="00EB596E" w:rsidRDefault="00EB596E" w:rsidP="00786601">
      <w:pPr>
        <w:spacing w:after="0" w:line="240" w:lineRule="auto"/>
        <w:ind w:left="425"/>
        <w:jc w:val="both"/>
        <w:rPr>
          <w:rFonts w:ascii="Times New Roman" w:hAnsi="Times New Roman" w:cs="Times New Roman"/>
          <w:b/>
        </w:rPr>
      </w:pPr>
      <w:r w:rsidRPr="00EB596E">
        <w:rPr>
          <w:rFonts w:ascii="Times New Roman" w:hAnsi="Times New Roman" w:cs="Times New Roman"/>
          <w:b/>
        </w:rPr>
        <w:t xml:space="preserve">NIP: 675-000-22-36, REGON: 000001270 </w:t>
      </w:r>
    </w:p>
    <w:p w14:paraId="6A7D5063" w14:textId="1F93EA5C" w:rsidR="00EB596E" w:rsidRPr="008355BD" w:rsidRDefault="00EB596E" w:rsidP="008355BD">
      <w:pPr>
        <w:spacing w:after="0" w:line="240" w:lineRule="auto"/>
        <w:ind w:left="425"/>
        <w:jc w:val="both"/>
        <w:rPr>
          <w:rFonts w:ascii="Times New Roman" w:hAnsi="Times New Roman" w:cs="Times New Roman"/>
          <w:color w:val="000000" w:themeColor="text1"/>
        </w:rPr>
      </w:pPr>
      <w:r w:rsidRPr="00EB596E">
        <w:rPr>
          <w:rFonts w:ascii="Times New Roman" w:hAnsi="Times New Roman" w:cs="Times New Roman"/>
          <w:u w:val="single"/>
        </w:rPr>
        <w:t>i opatrzona dopiskiem, dla jakiej Jednostki Zamawiającego zamówienie zrealizowano oraz jakiego rodzaju sprzętu dotyczy wr</w:t>
      </w:r>
      <w:r w:rsidR="00F24ED3">
        <w:rPr>
          <w:rFonts w:ascii="Times New Roman" w:hAnsi="Times New Roman" w:cs="Times New Roman"/>
          <w:u w:val="single"/>
        </w:rPr>
        <w:t>az z określeniem dnia wysłania z</w:t>
      </w:r>
      <w:r w:rsidRPr="00EB596E">
        <w:rPr>
          <w:rFonts w:ascii="Times New Roman" w:hAnsi="Times New Roman" w:cs="Times New Roman"/>
          <w:u w:val="single"/>
        </w:rPr>
        <w:t>apotrzebowania do Wykonawcy.</w:t>
      </w:r>
    </w:p>
    <w:p w14:paraId="6481CB1E" w14:textId="77777777" w:rsidR="00EB596E" w:rsidRPr="00EB596E" w:rsidRDefault="00EB596E" w:rsidP="00473CB3">
      <w:pPr>
        <w:pStyle w:val="Tekstpodstawowy"/>
        <w:numPr>
          <w:ilvl w:val="0"/>
          <w:numId w:val="44"/>
        </w:numPr>
        <w:tabs>
          <w:tab w:val="clear" w:pos="6120"/>
        </w:tabs>
        <w:spacing w:line="240" w:lineRule="auto"/>
        <w:ind w:left="426" w:hanging="426"/>
        <w:rPr>
          <w:rFonts w:ascii="Times New Roman" w:hAnsi="Times New Roman" w:cs="Times New Roman"/>
          <w:sz w:val="22"/>
          <w:szCs w:val="22"/>
        </w:rPr>
      </w:pPr>
      <w:r w:rsidRPr="00EB596E">
        <w:rPr>
          <w:rFonts w:ascii="Times New Roman" w:hAnsi="Times New Roman" w:cs="Times New Roman"/>
          <w:sz w:val="22"/>
          <w:szCs w:val="22"/>
        </w:rPr>
        <w:t>Wynagrodzenie przysługujące Wykonawcy jest płatne przelewem z rachunku Zamawiającego, na rachunek bankowy Wykonawcy wskazany w fakturze.</w:t>
      </w:r>
    </w:p>
    <w:p w14:paraId="625A1FFA" w14:textId="77777777" w:rsidR="00EB596E" w:rsidRPr="00EB596E" w:rsidRDefault="00EB596E" w:rsidP="00473CB3">
      <w:pPr>
        <w:pStyle w:val="Tekstpodstawowy"/>
        <w:numPr>
          <w:ilvl w:val="0"/>
          <w:numId w:val="44"/>
        </w:numPr>
        <w:tabs>
          <w:tab w:val="clear" w:pos="6120"/>
        </w:tabs>
        <w:spacing w:line="240" w:lineRule="auto"/>
        <w:ind w:left="426" w:hanging="426"/>
        <w:rPr>
          <w:rFonts w:ascii="Times New Roman" w:hAnsi="Times New Roman" w:cs="Times New Roman"/>
          <w:sz w:val="22"/>
          <w:szCs w:val="22"/>
        </w:rPr>
      </w:pPr>
      <w:r w:rsidRPr="00EB596E">
        <w:rPr>
          <w:rFonts w:ascii="Times New Roman" w:hAnsi="Times New Roman" w:cs="Times New Roman"/>
          <w:sz w:val="22"/>
          <w:szCs w:val="22"/>
        </w:rPr>
        <w:t>Miejscem płatności jest Bank Zamawiającego, a zapłata następuje w dniu zlecenia przelewu przez Zamawiającego.</w:t>
      </w:r>
    </w:p>
    <w:p w14:paraId="3689B11B" w14:textId="77777777" w:rsidR="00EB596E" w:rsidRPr="00EB596E" w:rsidRDefault="00EB596E" w:rsidP="00473CB3">
      <w:pPr>
        <w:numPr>
          <w:ilvl w:val="0"/>
          <w:numId w:val="44"/>
        </w:numPr>
        <w:tabs>
          <w:tab w:val="clear" w:pos="6120"/>
        </w:tabs>
        <w:spacing w:after="0" w:line="240" w:lineRule="auto"/>
        <w:ind w:left="425" w:hanging="425"/>
        <w:jc w:val="both"/>
        <w:rPr>
          <w:rFonts w:ascii="Times New Roman" w:hAnsi="Times New Roman" w:cs="Times New Roman"/>
        </w:rPr>
      </w:pPr>
      <w:r w:rsidRPr="00EB596E">
        <w:rPr>
          <w:rFonts w:ascii="Times New Roman" w:hAnsi="Times New Roman" w:cs="Times New Roman"/>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5B5C393D" w14:textId="77777777" w:rsidR="00EB596E" w:rsidRPr="00EB596E" w:rsidRDefault="00EB596E" w:rsidP="00473CB3">
      <w:pPr>
        <w:numPr>
          <w:ilvl w:val="0"/>
          <w:numId w:val="44"/>
        </w:numPr>
        <w:tabs>
          <w:tab w:val="clear" w:pos="6120"/>
        </w:tabs>
        <w:spacing w:after="0" w:line="240" w:lineRule="auto"/>
        <w:ind w:left="425" w:hanging="425"/>
        <w:jc w:val="both"/>
        <w:rPr>
          <w:rFonts w:ascii="Times New Roman" w:hAnsi="Times New Roman" w:cs="Times New Roman"/>
        </w:rPr>
      </w:pPr>
      <w:r w:rsidRPr="00EB596E">
        <w:rPr>
          <w:rFonts w:ascii="Times New Roman" w:hAnsi="Times New Roman" w:cs="Times New Roman"/>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7C0CD098" w14:textId="77777777" w:rsidR="00EB596E" w:rsidRPr="00EB596E" w:rsidRDefault="00EB596E" w:rsidP="00473CB3">
      <w:pPr>
        <w:numPr>
          <w:ilvl w:val="0"/>
          <w:numId w:val="44"/>
        </w:numPr>
        <w:tabs>
          <w:tab w:val="clear" w:pos="6120"/>
        </w:tabs>
        <w:spacing w:after="0" w:line="240" w:lineRule="auto"/>
        <w:ind w:left="425" w:hanging="425"/>
        <w:jc w:val="both"/>
        <w:rPr>
          <w:rFonts w:ascii="Times New Roman" w:hAnsi="Times New Roman" w:cs="Times New Roman"/>
        </w:rPr>
      </w:pPr>
      <w:r w:rsidRPr="00EB596E">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Postanowień zdania 1. nie stosuje się, gdy przedmiot umowy stanowi czynność zwolnioną z podatku VAT albo jest on objęty 0% stawką podatku VAT.</w:t>
      </w:r>
    </w:p>
    <w:p w14:paraId="5CB7F8B6" w14:textId="2C562F02" w:rsidR="00CC020D" w:rsidRPr="00B22569" w:rsidRDefault="00EB596E" w:rsidP="00473CB3">
      <w:pPr>
        <w:numPr>
          <w:ilvl w:val="0"/>
          <w:numId w:val="44"/>
        </w:numPr>
        <w:tabs>
          <w:tab w:val="clear" w:pos="6120"/>
        </w:tabs>
        <w:spacing w:after="0" w:line="240" w:lineRule="auto"/>
        <w:ind w:left="425" w:hanging="425"/>
        <w:jc w:val="both"/>
        <w:rPr>
          <w:rFonts w:ascii="Times New Roman" w:hAnsi="Times New Roman" w:cs="Times New Roman"/>
        </w:rPr>
      </w:pPr>
      <w:r w:rsidRPr="00EB596E">
        <w:rPr>
          <w:rFonts w:ascii="Times New Roman" w:hAnsi="Times New Roman" w:cs="Times New Roman"/>
        </w:rPr>
        <w:lastRenderedPageBreak/>
        <w:t>Wykonawca potwierdza, iż ujawniony na fakturze bankowy rachunek rozliczeniowy służy mu dla celów rozliczeń z tytułu prowadzonej przez niego działalności gospodarczej, dla którego prowadzony jest rachunek VAT.</w:t>
      </w:r>
    </w:p>
    <w:p w14:paraId="67DC1D77" w14:textId="77777777" w:rsidR="00BC6F7E" w:rsidRPr="00BC6F7E" w:rsidRDefault="00BC6F7E" w:rsidP="00817583">
      <w:pPr>
        <w:pStyle w:val="Tekstpodstawowy"/>
        <w:spacing w:line="240" w:lineRule="auto"/>
        <w:jc w:val="center"/>
        <w:rPr>
          <w:rFonts w:ascii="Times New Roman" w:hAnsi="Times New Roman" w:cs="Times New Roman"/>
          <w:b/>
          <w:bCs/>
          <w:sz w:val="22"/>
          <w:szCs w:val="22"/>
        </w:rPr>
      </w:pPr>
      <w:r w:rsidRPr="00BC6F7E">
        <w:rPr>
          <w:rFonts w:ascii="Times New Roman" w:hAnsi="Times New Roman" w:cs="Times New Roman"/>
          <w:b/>
          <w:bCs/>
          <w:sz w:val="22"/>
          <w:szCs w:val="22"/>
        </w:rPr>
        <w:t>§ 5</w:t>
      </w:r>
    </w:p>
    <w:p w14:paraId="02633C7F" w14:textId="77777777"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4147495" w14:textId="5F5C35DA"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Wykonawca wraz z dostawą całości przedmiotu dla dan</w:t>
      </w:r>
      <w:r w:rsidR="00F24ED3">
        <w:rPr>
          <w:rFonts w:ascii="Times New Roman" w:hAnsi="Times New Roman" w:cs="Times New Roman"/>
        </w:rPr>
        <w:t>ej lokalizacji zgodnie z danym z</w:t>
      </w:r>
      <w:r w:rsidRPr="00BC6F7E">
        <w:rPr>
          <w:rFonts w:ascii="Times New Roman" w:hAnsi="Times New Roman" w:cs="Times New Roman"/>
        </w:rPr>
        <w:t>apotrzebowaniem wyda Zamawiającemu dokument gwarancyjny (oświadczenie gwaranta), którego treść będzie obejmowała co najmniej</w:t>
      </w:r>
      <w:r w:rsidR="005746E3">
        <w:rPr>
          <w:rFonts w:ascii="Times New Roman" w:hAnsi="Times New Roman" w:cs="Times New Roman"/>
        </w:rPr>
        <w:t xml:space="preserve"> następujące informacje: nazwę </w:t>
      </w:r>
      <w:r w:rsidRPr="00BC6F7E">
        <w:rPr>
          <w:rFonts w:ascii="Times New Roman" w:hAnsi="Times New Roman" w:cs="Times New Roman"/>
        </w:rPr>
        <w:t>i adres gwaranta lub jego przedstawiciela w Rzeczypos</w:t>
      </w:r>
      <w:r w:rsidR="005746E3">
        <w:rPr>
          <w:rFonts w:ascii="Times New Roman" w:hAnsi="Times New Roman" w:cs="Times New Roman"/>
        </w:rPr>
        <w:t xml:space="preserve">politej Polskiej, czas trwania </w:t>
      </w:r>
      <w:r w:rsidRPr="00BC6F7E">
        <w:rPr>
          <w:rFonts w:ascii="Times New Roman" w:hAnsi="Times New Roman" w:cs="Times New Roman"/>
        </w:rPr>
        <w:t>i terytorialny zasięg ochrony gwarancyjnej, uprawnien</w:t>
      </w:r>
      <w:r w:rsidR="005746E3">
        <w:rPr>
          <w:rFonts w:ascii="Times New Roman" w:hAnsi="Times New Roman" w:cs="Times New Roman"/>
        </w:rPr>
        <w:t xml:space="preserve">ia przysługujące Zamawiającemu </w:t>
      </w:r>
      <w:r w:rsidRPr="00BC6F7E">
        <w:rPr>
          <w:rFonts w:ascii="Times New Roman" w:hAnsi="Times New Roman" w:cs="Times New Roman"/>
        </w:rPr>
        <w:t>w razie</w:t>
      </w:r>
      <w:r w:rsidR="00B22569">
        <w:rPr>
          <w:rFonts w:ascii="Times New Roman" w:hAnsi="Times New Roman" w:cs="Times New Roman"/>
        </w:rPr>
        <w:t xml:space="preserve"> stwierdzenia wady fizycznej, a </w:t>
      </w:r>
      <w:r w:rsidRPr="00BC6F7E">
        <w:rPr>
          <w:rFonts w:ascii="Times New Roman" w:hAnsi="Times New Roman" w:cs="Times New Roman"/>
        </w:rPr>
        <w:t>także stwierdzenie, że gwarancja nie wyłącza, nie ogranicza ani nie zawiesza uprawni</w:t>
      </w:r>
      <w:r w:rsidR="005746E3">
        <w:rPr>
          <w:rFonts w:ascii="Times New Roman" w:hAnsi="Times New Roman" w:cs="Times New Roman"/>
        </w:rPr>
        <w:t xml:space="preserve">eń Zamawiającego wynikających z przepisów </w:t>
      </w:r>
      <w:r w:rsidRPr="00BC6F7E">
        <w:rPr>
          <w:rFonts w:ascii="Times New Roman" w:hAnsi="Times New Roman" w:cs="Times New Roman"/>
        </w:rPr>
        <w:t>o rękojmi za wady przedmiotu umowy.</w:t>
      </w:r>
    </w:p>
    <w:p w14:paraId="0FC94490" w14:textId="294DA80A"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 xml:space="preserve">Wykonawca udziela </w:t>
      </w:r>
      <w:r w:rsidRPr="00BC6F7E">
        <w:rPr>
          <w:rFonts w:ascii="Times New Roman" w:hAnsi="Times New Roman" w:cs="Times New Roman"/>
          <w:b/>
        </w:rPr>
        <w:t>36</w:t>
      </w:r>
      <w:r w:rsidRPr="00BC6F7E">
        <w:rPr>
          <w:rFonts w:ascii="Times New Roman" w:hAnsi="Times New Roman" w:cs="Times New Roman"/>
        </w:rPr>
        <w:t xml:space="preserve"> </w:t>
      </w:r>
      <w:r w:rsidRPr="00BC6F7E">
        <w:rPr>
          <w:rFonts w:ascii="Times New Roman" w:hAnsi="Times New Roman" w:cs="Times New Roman"/>
          <w:b/>
        </w:rPr>
        <w:t>miesięcznej rękojmi</w:t>
      </w:r>
      <w:r w:rsidR="00817583">
        <w:rPr>
          <w:rFonts w:ascii="Times New Roman" w:hAnsi="Times New Roman" w:cs="Times New Roman"/>
          <w:b/>
        </w:rPr>
        <w:t xml:space="preserve"> za wady oraz ….. miesięcznej</w:t>
      </w:r>
      <w:r w:rsidRPr="00BC6F7E">
        <w:rPr>
          <w:rFonts w:ascii="Times New Roman" w:hAnsi="Times New Roman" w:cs="Times New Roman"/>
          <w:b/>
        </w:rPr>
        <w:t xml:space="preserve"> gwarancji na przedmiot zamówienia</w:t>
      </w:r>
      <w:r w:rsidR="00D7628E">
        <w:rPr>
          <w:rFonts w:ascii="Times New Roman" w:hAnsi="Times New Roman" w:cs="Times New Roman"/>
        </w:rPr>
        <w:t xml:space="preserve"> tj. </w:t>
      </w:r>
      <w:r w:rsidRPr="00BC6F7E">
        <w:rPr>
          <w:rFonts w:ascii="Times New Roman" w:hAnsi="Times New Roman" w:cs="Times New Roman"/>
        </w:rPr>
        <w:t xml:space="preserve">czytnik kodów kreskowych – okres gwarancji …….. miesięcy, drukarka etykiet </w:t>
      </w:r>
      <w:proofErr w:type="spellStart"/>
      <w:r w:rsidRPr="00BC6F7E">
        <w:rPr>
          <w:rFonts w:ascii="Times New Roman" w:hAnsi="Times New Roman" w:cs="Times New Roman"/>
        </w:rPr>
        <w:t>termotransferowa</w:t>
      </w:r>
      <w:proofErr w:type="spellEnd"/>
      <w:r w:rsidRPr="00BC6F7E">
        <w:rPr>
          <w:rFonts w:ascii="Times New Roman" w:hAnsi="Times New Roman" w:cs="Times New Roman"/>
        </w:rPr>
        <w:t xml:space="preserve"> – okres gwarancji …….. miesięcy, skaner – okres gwarancji …….. mies</w:t>
      </w:r>
      <w:r w:rsidR="00F24ED3">
        <w:rPr>
          <w:rFonts w:ascii="Times New Roman" w:hAnsi="Times New Roman" w:cs="Times New Roman"/>
        </w:rPr>
        <w:t>ięcy, licząc od daty wykonania z</w:t>
      </w:r>
      <w:r w:rsidRPr="00BC6F7E">
        <w:rPr>
          <w:rFonts w:ascii="Times New Roman" w:hAnsi="Times New Roman" w:cs="Times New Roman"/>
        </w:rPr>
        <w:t>apotrzebowania – tj. od daty odbioru danej cz</w:t>
      </w:r>
      <w:r w:rsidR="005746E3">
        <w:rPr>
          <w:rFonts w:ascii="Times New Roman" w:hAnsi="Times New Roman" w:cs="Times New Roman"/>
        </w:rPr>
        <w:t>ęści przedmiotu umowy zgodnie z </w:t>
      </w:r>
      <w:r w:rsidR="00F24ED3">
        <w:rPr>
          <w:rFonts w:ascii="Times New Roman" w:hAnsi="Times New Roman" w:cs="Times New Roman"/>
        </w:rPr>
        <w:t>danym z</w:t>
      </w:r>
      <w:r w:rsidRPr="00BC6F7E">
        <w:rPr>
          <w:rFonts w:ascii="Times New Roman" w:hAnsi="Times New Roman" w:cs="Times New Roman"/>
        </w:rPr>
        <w:t>apotrzebowaniem, potwierdzonego proto</w:t>
      </w:r>
      <w:r w:rsidR="005746E3">
        <w:rPr>
          <w:rFonts w:ascii="Times New Roman" w:hAnsi="Times New Roman" w:cs="Times New Roman"/>
        </w:rPr>
        <w:t xml:space="preserve">kołem odbioru bez zastrzeżeń, z </w:t>
      </w:r>
      <w:r w:rsidRPr="00BC6F7E">
        <w:rPr>
          <w:rFonts w:ascii="Times New Roman" w:hAnsi="Times New Roman" w:cs="Times New Roman"/>
        </w:rPr>
        <w:t>uwzględnieniem zapisów dotyczących warunk</w:t>
      </w:r>
      <w:r w:rsidR="005746E3">
        <w:rPr>
          <w:rFonts w:ascii="Times New Roman" w:hAnsi="Times New Roman" w:cs="Times New Roman"/>
        </w:rPr>
        <w:t xml:space="preserve">ów gwarancyjnych wynikających z </w:t>
      </w:r>
      <w:r w:rsidRPr="00BC6F7E">
        <w:rPr>
          <w:rFonts w:ascii="Times New Roman" w:hAnsi="Times New Roman" w:cs="Times New Roman"/>
        </w:rPr>
        <w:t xml:space="preserve">SWZ.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3757F6EB" w14:textId="77777777"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4A86E76" w14:textId="44B60629"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 przypadku stwierdzenia wad w wykonanym przedmiocie umowy Wykonawca zobowiązuje się do jego nieodpłatnej wymiany lub usunięcia wad na zasadach i w trybie określonym w treści dokumentu gwarancyjnego (ośw</w:t>
      </w:r>
      <w:r w:rsidR="00625CD8">
        <w:rPr>
          <w:rFonts w:ascii="Times New Roman" w:hAnsi="Times New Roman" w:cs="Times New Roman"/>
        </w:rPr>
        <w:t xml:space="preserve">iadczeniu gwaranta) wskazanego </w:t>
      </w:r>
      <w:r w:rsidRPr="00BC6F7E">
        <w:rPr>
          <w:rFonts w:ascii="Times New Roman" w:hAnsi="Times New Roman" w:cs="Times New Roman"/>
        </w:rPr>
        <w:t>w ust. 2 powyżej, z uwzględnieniem zapisów niniejszego paragrafu umowy.</w:t>
      </w:r>
    </w:p>
    <w:p w14:paraId="0CA27D96" w14:textId="0E7156B3"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 przypadku stwierdzenia wad w wykonanym przedmiocie umowy Wykonawca zobowiązuje się do jego nieodpłatnej wymiany lub usunięcia wad w miejscu użytkowania przedmiotowego sprzętu (on-</w:t>
      </w:r>
      <w:proofErr w:type="spellStart"/>
      <w:r w:rsidRPr="00BC6F7E">
        <w:rPr>
          <w:rFonts w:ascii="Times New Roman" w:hAnsi="Times New Roman" w:cs="Times New Roman"/>
        </w:rPr>
        <w:t>site</w:t>
      </w:r>
      <w:proofErr w:type="spellEnd"/>
      <w:r w:rsidRPr="00BC6F7E">
        <w:rPr>
          <w:rFonts w:ascii="Times New Roman" w:hAnsi="Times New Roman" w:cs="Times New Roman"/>
        </w:rPr>
        <w:t>) w terminie uzgodnionym przez Strony, nie dłuższym jednak niż 7 dni roboczych, przy czym reakcja serwisu musi nas</w:t>
      </w:r>
      <w:r w:rsidR="00625CD8">
        <w:rPr>
          <w:rFonts w:ascii="Times New Roman" w:hAnsi="Times New Roman" w:cs="Times New Roman"/>
        </w:rPr>
        <w:t xml:space="preserve">tąpić do </w:t>
      </w:r>
      <w:r w:rsidRPr="00BC6F7E">
        <w:rPr>
          <w:rFonts w:ascii="Times New Roman" w:hAnsi="Times New Roman" w:cs="Times New Roman"/>
        </w:rPr>
        <w:t xml:space="preserve">24 godzin od chwili zgłoszenia telefonicznie, faxem lub emailem (tzw. </w:t>
      </w:r>
      <w:proofErr w:type="spellStart"/>
      <w:r w:rsidRPr="00BC6F7E">
        <w:rPr>
          <w:rFonts w:ascii="Times New Roman" w:hAnsi="Times New Roman" w:cs="Times New Roman"/>
        </w:rPr>
        <w:t>Next</w:t>
      </w:r>
      <w:proofErr w:type="spellEnd"/>
      <w:r w:rsidRPr="00BC6F7E">
        <w:rPr>
          <w:rFonts w:ascii="Times New Roman" w:hAnsi="Times New Roman" w:cs="Times New Roman"/>
        </w:rPr>
        <w:t xml:space="preserve"> Business Day), przy czym wszelkie działania organizacyjne i koszty związane ze świadczeniem usługi gwarancyjnej poza miejscem wykonania umowy ponosi Wykonawca. W</w:t>
      </w:r>
      <w:r w:rsidR="00A11309">
        <w:rPr>
          <w:rFonts w:ascii="Times New Roman" w:hAnsi="Times New Roman" w:cs="Times New Roman"/>
        </w:rPr>
        <w:t> </w:t>
      </w:r>
      <w:r w:rsidRPr="00BC6F7E">
        <w:rPr>
          <w:rFonts w:ascii="Times New Roman" w:hAnsi="Times New Roman" w:cs="Times New Roman"/>
        </w:rPr>
        <w:t>przypadku konieczności sprowadzenia specjalistycznych części zamiennych termin ten nie może być dłuższy niż 21 dni, chyba, że Strony w oparciu o stosowny protokół konieczności zgodnie postanowią wydłużyć czas naprawy.</w:t>
      </w:r>
    </w:p>
    <w:p w14:paraId="50B8995D" w14:textId="3D517C93"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Wykonawca gwarantuje najwyższą jakość dostarczon</w:t>
      </w:r>
      <w:r w:rsidR="00B22569">
        <w:rPr>
          <w:rFonts w:ascii="Times New Roman" w:hAnsi="Times New Roman" w:cs="Times New Roman"/>
        </w:rPr>
        <w:t>ego przedmiotu umowy zgodnie ze </w:t>
      </w:r>
      <w:r w:rsidRPr="00BC6F7E">
        <w:rPr>
          <w:rFonts w:ascii="Times New Roman" w:hAnsi="Times New Roman" w:cs="Times New Roman"/>
        </w:rPr>
        <w:t xml:space="preserve">specyfikacją techniczną.    </w:t>
      </w:r>
    </w:p>
    <w:p w14:paraId="54E075A0" w14:textId="7E327A71"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 xml:space="preserve">Odpowiedzialność z tytułu gwarancji obejmuje zarówno wady </w:t>
      </w:r>
      <w:r w:rsidR="00625CD8">
        <w:rPr>
          <w:rFonts w:ascii="Times New Roman" w:hAnsi="Times New Roman" w:cs="Times New Roman"/>
        </w:rPr>
        <w:t>powstałe z przyczyn tkwiących w </w:t>
      </w:r>
      <w:r w:rsidRPr="00BC6F7E">
        <w:rPr>
          <w:rFonts w:ascii="Times New Roman" w:hAnsi="Times New Roman" w:cs="Times New Roman"/>
        </w:rPr>
        <w:t>przedmiocie umowy w chwili dokonania o</w:t>
      </w:r>
      <w:r w:rsidR="00625CD8">
        <w:rPr>
          <w:rFonts w:ascii="Times New Roman" w:hAnsi="Times New Roman" w:cs="Times New Roman"/>
        </w:rPr>
        <w:t xml:space="preserve">dbioru przez Zamawiającego jak </w:t>
      </w:r>
      <w:r w:rsidRPr="00BC6F7E">
        <w:rPr>
          <w:rFonts w:ascii="Times New Roman" w:hAnsi="Times New Roman" w:cs="Times New Roman"/>
        </w:rPr>
        <w:t xml:space="preserve">i wszelkie inne wady fizyczne, powstałe z przyczyn, za które Wykonawca ponosi odpowiedzialność, pod warunkiem, że wady te ujawnią się w ciągu terminu obowiązywania gwarancji. </w:t>
      </w:r>
    </w:p>
    <w:p w14:paraId="420D6A18" w14:textId="77777777"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7ABF4EF" w14:textId="77777777"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Okres gwarancji ulega automatycznie przedłużeniu o okres naprawy, tj. czas liczony od zgłoszenia do usunięcia awarii czy usterki określony w ust. 6 niniejszego paragrafu umowy.</w:t>
      </w:r>
    </w:p>
    <w:p w14:paraId="3AE042FA" w14:textId="444CC192"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w:t>
      </w:r>
      <w:r w:rsidR="00625CD8">
        <w:rPr>
          <w:rFonts w:ascii="Times New Roman" w:hAnsi="Times New Roman" w:cs="Times New Roman"/>
        </w:rPr>
        <w:t xml:space="preserve">tułu rękojmi ulega zawieszeniu </w:t>
      </w:r>
      <w:r w:rsidRPr="00BC6F7E">
        <w:rPr>
          <w:rFonts w:ascii="Times New Roman" w:hAnsi="Times New Roman" w:cs="Times New Roman"/>
        </w:rPr>
        <w:t>z dniem zawiadomienia Wykonawcy o wadzie (usterce). Termin ten biegnie dalej od dnia odmowy przez Wykonawcy wykonania obowiązków wynikających z gwarancji albo bezskutecznego upływu terminu określonego na usunięcie wady (usterki) przedmiotu umowy.</w:t>
      </w:r>
    </w:p>
    <w:p w14:paraId="4876359B" w14:textId="66F23260"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w:t>
      </w:r>
      <w:r w:rsidR="00625CD8">
        <w:rPr>
          <w:rFonts w:ascii="Times New Roman" w:hAnsi="Times New Roman" w:cs="Times New Roman"/>
        </w:rPr>
        <w:t xml:space="preserve"> daty otrzymania wezwania wraz </w:t>
      </w:r>
      <w:r w:rsidRPr="00BC6F7E">
        <w:rPr>
          <w:rFonts w:ascii="Times New Roman" w:hAnsi="Times New Roman" w:cs="Times New Roman"/>
        </w:rPr>
        <w:t>z dowodem zapłaty.</w:t>
      </w:r>
    </w:p>
    <w:p w14:paraId="79F34B67" w14:textId="736C6518"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Zamawiający zobowiązuje się dotrzymywać podstawowych warunków eksploatacji określonych przez producenta w zapisach oświa</w:t>
      </w:r>
      <w:r w:rsidR="00625CD8">
        <w:rPr>
          <w:rFonts w:ascii="Times New Roman" w:hAnsi="Times New Roman" w:cs="Times New Roman"/>
        </w:rPr>
        <w:t xml:space="preserve">dczenia gwaranta zawartego </w:t>
      </w:r>
      <w:r w:rsidRPr="00BC6F7E">
        <w:rPr>
          <w:rFonts w:ascii="Times New Roman" w:hAnsi="Times New Roman" w:cs="Times New Roman"/>
        </w:rPr>
        <w:t>w dokumentach gwarancyjnych lub instrukcjach eksploatacji dostarczonych przez Wykonawcę, w zakresie w jakim nie jest ono sprzeczne z postanowieniami niniejszego paragrafu umowy.</w:t>
      </w:r>
    </w:p>
    <w:p w14:paraId="05A0B54B" w14:textId="65D8D27C" w:rsidR="00BC6F7E" w:rsidRPr="00BC6F7E" w:rsidRDefault="00BC6F7E" w:rsidP="00473CB3">
      <w:pPr>
        <w:numPr>
          <w:ilvl w:val="3"/>
          <w:numId w:val="45"/>
        </w:numPr>
        <w:tabs>
          <w:tab w:val="clear" w:pos="2880"/>
        </w:tabs>
        <w:spacing w:after="0" w:line="240" w:lineRule="auto"/>
        <w:ind w:left="426" w:hanging="426"/>
        <w:jc w:val="both"/>
        <w:rPr>
          <w:rFonts w:ascii="Times New Roman" w:hAnsi="Times New Roman" w:cs="Times New Roman"/>
        </w:rPr>
      </w:pPr>
      <w:r w:rsidRPr="00BC6F7E">
        <w:rPr>
          <w:rFonts w:ascii="Times New Roman" w:hAnsi="Times New Roman" w:cs="Times New Roman"/>
        </w:rPr>
        <w:t>Warunki gwarancji nie mogą nakazywać Zamawiającemu</w:t>
      </w:r>
      <w:r w:rsidR="00625CD8">
        <w:rPr>
          <w:rFonts w:ascii="Times New Roman" w:hAnsi="Times New Roman" w:cs="Times New Roman"/>
        </w:rPr>
        <w:t xml:space="preserve"> przechowywania opakowań </w:t>
      </w:r>
      <w:r w:rsidRPr="00BC6F7E">
        <w:rPr>
          <w:rFonts w:ascii="Times New Roman" w:hAnsi="Times New Roman" w:cs="Times New Roman"/>
        </w:rPr>
        <w:t xml:space="preserve">w których sprzęt był dostarczony. Zamawiający może usunąć opakowania urządzeń po ich dostarczeniu, co nie spowoduje utraty gwarancji, a dostarczony sprzęt pomimo braku opakowań będzie podlegał usłudze gwarancyjnej. </w:t>
      </w:r>
    </w:p>
    <w:p w14:paraId="3756A957" w14:textId="77777777" w:rsidR="00E60E00" w:rsidRPr="00E60E00" w:rsidRDefault="00E60E00" w:rsidP="00982AB4">
      <w:pPr>
        <w:pStyle w:val="Tekstpodstawowy"/>
        <w:spacing w:line="240" w:lineRule="auto"/>
        <w:jc w:val="center"/>
        <w:rPr>
          <w:rFonts w:ascii="Times New Roman" w:hAnsi="Times New Roman" w:cs="Times New Roman"/>
          <w:b/>
          <w:bCs/>
          <w:sz w:val="22"/>
          <w:szCs w:val="22"/>
        </w:rPr>
      </w:pPr>
      <w:r w:rsidRPr="00E60E00">
        <w:rPr>
          <w:rFonts w:ascii="Times New Roman" w:hAnsi="Times New Roman" w:cs="Times New Roman"/>
          <w:b/>
          <w:bCs/>
          <w:sz w:val="22"/>
          <w:szCs w:val="22"/>
        </w:rPr>
        <w:t>§ 6</w:t>
      </w:r>
    </w:p>
    <w:p w14:paraId="12AB4959" w14:textId="6840C6B9" w:rsidR="00E60E00" w:rsidRPr="00E60E00" w:rsidRDefault="00E60E00" w:rsidP="00473CB3">
      <w:pPr>
        <w:numPr>
          <w:ilvl w:val="6"/>
          <w:numId w:val="44"/>
        </w:numPr>
        <w:tabs>
          <w:tab w:val="clear" w:pos="5040"/>
        </w:tabs>
        <w:spacing w:after="0" w:line="240" w:lineRule="auto"/>
        <w:ind w:left="426" w:hanging="426"/>
        <w:jc w:val="both"/>
        <w:rPr>
          <w:rFonts w:ascii="Times New Roman" w:hAnsi="Times New Roman" w:cs="Times New Roman"/>
        </w:rPr>
      </w:pPr>
      <w:r w:rsidRPr="00E60E00">
        <w:rPr>
          <w:rFonts w:ascii="Times New Roman" w:hAnsi="Times New Roman" w:cs="Times New Roman"/>
        </w:rPr>
        <w:t xml:space="preserve">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w:t>
      </w:r>
      <w:r w:rsidR="00982AB4">
        <w:rPr>
          <w:rFonts w:ascii="Times New Roman" w:hAnsi="Times New Roman" w:cs="Times New Roman"/>
        </w:rPr>
        <w:t xml:space="preserve">ustawy z dnia 4 lutego 1994 r. </w:t>
      </w:r>
      <w:r w:rsidRPr="00E60E00">
        <w:rPr>
          <w:rFonts w:ascii="Times New Roman" w:hAnsi="Times New Roman" w:cs="Times New Roman"/>
        </w:rPr>
        <w:t>o prawie autorskim i prawach pokrewnych (t. j. Dz. U. 2019 poz. 1231 ze zm.).</w:t>
      </w:r>
    </w:p>
    <w:p w14:paraId="50298D89" w14:textId="18149E7F" w:rsidR="00E60E00" w:rsidRPr="00E60E00" w:rsidRDefault="00E60E00" w:rsidP="00473CB3">
      <w:pPr>
        <w:numPr>
          <w:ilvl w:val="6"/>
          <w:numId w:val="44"/>
        </w:numPr>
        <w:tabs>
          <w:tab w:val="clear" w:pos="5040"/>
        </w:tabs>
        <w:spacing w:after="0" w:line="240" w:lineRule="auto"/>
        <w:ind w:left="426" w:hanging="426"/>
        <w:jc w:val="both"/>
        <w:rPr>
          <w:rFonts w:ascii="Times New Roman" w:hAnsi="Times New Roman" w:cs="Times New Roman"/>
        </w:rPr>
      </w:pPr>
      <w:r w:rsidRPr="00E60E00">
        <w:rPr>
          <w:rFonts w:ascii="Times New Roman" w:hAnsi="Times New Roman" w:cs="Times New Roman"/>
          <w:color w:val="000000" w:themeColor="text1"/>
        </w:rPr>
        <w:t>Wykonawca udziela licencji niewyłącznej, tj. prawa do korzystania z oprogramowania w zakresie wskazanym w ust.1, w chwili podpisania protokołu odbioru wskazanego w § 2 umowy, bez zastrzeżeń oraz zapłaty wynagrodzenia, o którym mowa w § 3 ust. 2 umowy, bez konieczności składania przez Strony dodatkowego oświadczenia woli.</w:t>
      </w:r>
    </w:p>
    <w:p w14:paraId="65278F11" w14:textId="77777777" w:rsidR="00E60E00" w:rsidRPr="00E60E00" w:rsidRDefault="00E60E00" w:rsidP="00473CB3">
      <w:pPr>
        <w:numPr>
          <w:ilvl w:val="6"/>
          <w:numId w:val="44"/>
        </w:numPr>
        <w:tabs>
          <w:tab w:val="clear" w:pos="5040"/>
        </w:tabs>
        <w:spacing w:after="0" w:line="240" w:lineRule="auto"/>
        <w:ind w:left="426" w:hanging="426"/>
        <w:jc w:val="both"/>
        <w:rPr>
          <w:rFonts w:ascii="Times New Roman" w:hAnsi="Times New Roman" w:cs="Times New Roman"/>
        </w:rPr>
      </w:pPr>
      <w:r w:rsidRPr="00E60E00">
        <w:rPr>
          <w:rFonts w:ascii="Times New Roman" w:hAnsi="Times New Roman" w:cs="Times New Roman"/>
          <w:color w:val="000000" w:themeColor="text1"/>
        </w:rPr>
        <w:t>Przy odbiorze Wykonawca zobowiązany jest dostarczyć Zamawiającemu również egzemplarze oprogramowania, w wersjach instalacyjnych.</w:t>
      </w:r>
    </w:p>
    <w:p w14:paraId="7E573BF6" w14:textId="77777777" w:rsidR="00B76587" w:rsidRDefault="00B76587" w:rsidP="00B76587">
      <w:pPr>
        <w:spacing w:after="0" w:line="240" w:lineRule="auto"/>
        <w:jc w:val="center"/>
        <w:rPr>
          <w:rFonts w:ascii="Times New Roman" w:hAnsi="Times New Roman" w:cs="Times New Roman"/>
          <w:b/>
        </w:rPr>
      </w:pPr>
    </w:p>
    <w:p w14:paraId="39A87843" w14:textId="77777777" w:rsidR="00E60E00" w:rsidRPr="00E60E00" w:rsidRDefault="00E60E00" w:rsidP="00B76587">
      <w:pPr>
        <w:spacing w:after="0" w:line="240" w:lineRule="auto"/>
        <w:jc w:val="center"/>
        <w:rPr>
          <w:rFonts w:ascii="Times New Roman" w:hAnsi="Times New Roman" w:cs="Times New Roman"/>
          <w:b/>
        </w:rPr>
      </w:pPr>
      <w:r w:rsidRPr="00E60E00">
        <w:rPr>
          <w:rFonts w:ascii="Times New Roman" w:hAnsi="Times New Roman" w:cs="Times New Roman"/>
          <w:b/>
        </w:rPr>
        <w:t>§ 7</w:t>
      </w:r>
    </w:p>
    <w:p w14:paraId="0F1A6A33"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 xml:space="preserve">Strony zastrzegają sobie prawo do dochodzenia kar umownych za niezgodne </w:t>
      </w:r>
      <w:r w:rsidRPr="00E60E00">
        <w:rPr>
          <w:rFonts w:ascii="Times New Roman" w:hAnsi="Times New Roman" w:cs="Times New Roman"/>
        </w:rPr>
        <w:br/>
        <w:t>z niniejszą umową lub nienależyte wykonanie zobowiązań z umowy wynikających.</w:t>
      </w:r>
    </w:p>
    <w:p w14:paraId="0368E16D"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Wykonawca, z zastrzeżeniem ust. 5 niniejszego paragrafu, zapłaci Zamawiającemu karę umowną w poniższej wysokości w przypadku:</w:t>
      </w:r>
    </w:p>
    <w:p w14:paraId="699CBD3B" w14:textId="77777777"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 xml:space="preserve">odstąpienia od umowy wskutek okoliczności od Zamawiającego niezależnych </w:t>
      </w:r>
      <w:r w:rsidRPr="00E60E00">
        <w:rPr>
          <w:rFonts w:ascii="Times New Roman" w:hAnsi="Times New Roman" w:cs="Times New Roman"/>
        </w:rPr>
        <w:br/>
        <w:t>w wysokości 10% maksymalnego wynagrodzenia brutto ustalonego w § 3 ust. 2 umowy,</w:t>
      </w:r>
    </w:p>
    <w:p w14:paraId="3D1467D6" w14:textId="11408F1B"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niewykonania lub nienależytego wykonania umowy w wysokości 10% wynagrodzenia brutto ustalonego odpowiednio za niewykonaną lub</w:t>
      </w:r>
      <w:r w:rsidR="00F24ED3">
        <w:rPr>
          <w:rFonts w:ascii="Times New Roman" w:hAnsi="Times New Roman" w:cs="Times New Roman"/>
        </w:rPr>
        <w:t xml:space="preserve"> nienależycie wykonaną dostawę </w:t>
      </w:r>
      <w:r w:rsidR="00F24ED3">
        <w:rPr>
          <w:rFonts w:ascii="Times New Roman" w:hAnsi="Times New Roman" w:cs="Times New Roman"/>
        </w:rPr>
        <w:lastRenderedPageBreak/>
        <w:t>z</w:t>
      </w:r>
      <w:r w:rsidRPr="00E60E00">
        <w:rPr>
          <w:rFonts w:ascii="Times New Roman" w:hAnsi="Times New Roman" w:cs="Times New Roman"/>
        </w:rPr>
        <w:t>apotrzebowania dla danej jednostki organizacyjnej Zamawiającego (tj. odpowiedniej dostawy sprzętu dla wskazanej jednostki),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52E049B1" w14:textId="525A513C"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zwłoki w wykonaniu przedmiotu umowy w wysokości 0,2% wynagrodzenia brutto ustalonego odpowiednio za niezr</w:t>
      </w:r>
      <w:r w:rsidR="00F24ED3">
        <w:rPr>
          <w:rFonts w:ascii="Times New Roman" w:hAnsi="Times New Roman" w:cs="Times New Roman"/>
        </w:rPr>
        <w:t>ealizowaną w terminie dostawę  z</w:t>
      </w:r>
      <w:r w:rsidRPr="00E60E00">
        <w:rPr>
          <w:rFonts w:ascii="Times New Roman" w:hAnsi="Times New Roman" w:cs="Times New Roman"/>
        </w:rPr>
        <w:t>apotrzebowania dla danej jednostki organizacyjnej Zamawiającego (tj. odpowiedniej dostawy sprzętu dla wskazanej jednostki) za każdy dzień zwłoki licząc od dnia następnego w stosunku do terminu zakończenia realizacji przedmiotu umowy, określonego odpowiednio w § 2 ust. 3 umowy, nie więcej niż 20% wynagrodzenia brutto ustalonego zgodnie z § 3 ust. 3 umowy,</w:t>
      </w:r>
    </w:p>
    <w:p w14:paraId="0177FA0D" w14:textId="76BD66FC"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zwłoki w usunięciu wad przedmiotu umowy stwierdzonych przy odbiorze, w wysokości 0,2% wynagrodzenia brutto ust</w:t>
      </w:r>
      <w:r w:rsidR="00F24ED3">
        <w:rPr>
          <w:rFonts w:ascii="Times New Roman" w:hAnsi="Times New Roman" w:cs="Times New Roman"/>
        </w:rPr>
        <w:t>alonego odpowiednio za dostawę z</w:t>
      </w:r>
      <w:r w:rsidRPr="00E60E00">
        <w:rPr>
          <w:rFonts w:ascii="Times New Roman" w:hAnsi="Times New Roman" w:cs="Times New Roman"/>
        </w:rPr>
        <w:t>apotrzebowania dla danej jednostki organizacyjnej Zamawiającego (tj. odpowiedniej dostawy sprzętu dla wskazanej jednostki) za każdy dzień zwłoki, licząc od następnego dnia po upływie terminu określonego przez Zamawiającego w celu usunięcia wad, nie więcej niż 20% wynagrodzenia brutto ustalonego zgodnie z § 3 ust. 3 umowy,</w:t>
      </w:r>
    </w:p>
    <w:p w14:paraId="72C063AA" w14:textId="2F307D42"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zwłoki w usunięciu wad przedmiotu umowy stwierdzonych w okresie gwarancji lub rękojmi w wysokości 0,2% wynagrodzenia brutto ustalonego</w:t>
      </w:r>
      <w:r w:rsidR="00F24ED3">
        <w:rPr>
          <w:rFonts w:ascii="Times New Roman" w:hAnsi="Times New Roman" w:cs="Times New Roman"/>
        </w:rPr>
        <w:t xml:space="preserve"> odpowiednio za dostawę danego z</w:t>
      </w:r>
      <w:r w:rsidRPr="00E60E00">
        <w:rPr>
          <w:rFonts w:ascii="Times New Roman" w:hAnsi="Times New Roman" w:cs="Times New Roman"/>
        </w:rPr>
        <w:t>apotrzebowania (tj. odpowiedniej dostawy sprzętu dla wskazanej jednostki organizacyjnej Zamawiającego) za każdy dzień zwłoki liczony od dnia następnego w stosunku do terminu (dnia) ustalonego zgodnie z treścią § 5 ust. 6 umowy albo w pisemnym oświadczeniu Stron, nie więcej niż 20% wynagrodzenia brutto ustalonego zgodnie z § 3 ust. 3 umowy,</w:t>
      </w:r>
    </w:p>
    <w:p w14:paraId="59BC71A2" w14:textId="77777777" w:rsidR="00E60E00" w:rsidRPr="00E60E00" w:rsidRDefault="00E60E00" w:rsidP="00473CB3">
      <w:pPr>
        <w:numPr>
          <w:ilvl w:val="0"/>
          <w:numId w:val="47"/>
        </w:numPr>
        <w:tabs>
          <w:tab w:val="clear" w:pos="1080"/>
        </w:tabs>
        <w:spacing w:after="0" w:line="240" w:lineRule="auto"/>
        <w:ind w:left="851" w:hanging="425"/>
        <w:jc w:val="both"/>
        <w:rPr>
          <w:rFonts w:ascii="Times New Roman" w:hAnsi="Times New Roman" w:cs="Times New Roman"/>
        </w:rPr>
      </w:pPr>
      <w:r w:rsidRPr="00E60E00">
        <w:rPr>
          <w:rFonts w:ascii="Times New Roman" w:hAnsi="Times New Roman" w:cs="Times New Roman"/>
        </w:rPr>
        <w:t>braku doręczenia wystawionej korekty faktury uwzgledniającej w odrębnej pozycji należność z tytułu podatku VAT - w wysokości stanowiącej równowartość należnego podatku od towarów i usług VAT z tytułu przedmiotowej dostawy urządzeń objętych zastosowaniem stawki 0% VAT, w terminie określonym w § 3 ust. 13 umowy</w:t>
      </w:r>
      <w:r w:rsidRPr="00E60E00">
        <w:rPr>
          <w:rStyle w:val="Odwoanieprzypisudolnego"/>
          <w:rFonts w:ascii="Times New Roman" w:hAnsi="Times New Roman" w:cs="Times New Roman"/>
        </w:rPr>
        <w:footnoteReference w:id="4"/>
      </w:r>
      <w:r w:rsidRPr="00E60E00">
        <w:rPr>
          <w:rFonts w:ascii="Times New Roman" w:hAnsi="Times New Roman" w:cs="Times New Roman"/>
        </w:rPr>
        <w:t>.</w:t>
      </w:r>
    </w:p>
    <w:p w14:paraId="2D60496A"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Strony na potrzeby realizacji niniejszej umowy nadają poniższym określeniom następujące znaczenie:</w:t>
      </w:r>
    </w:p>
    <w:p w14:paraId="61ED411F" w14:textId="69FB4998" w:rsidR="00E60E00" w:rsidRPr="00E60E00" w:rsidRDefault="00E60E00" w:rsidP="00473CB3">
      <w:pPr>
        <w:pStyle w:val="Akapitzlist"/>
        <w:widowControl/>
        <w:numPr>
          <w:ilvl w:val="3"/>
          <w:numId w:val="46"/>
        </w:numPr>
        <w:tabs>
          <w:tab w:val="clear" w:pos="2880"/>
          <w:tab w:val="left" w:pos="851"/>
        </w:tabs>
        <w:suppressAutoHyphens w:val="0"/>
        <w:ind w:left="851" w:hanging="425"/>
        <w:jc w:val="both"/>
        <w:rPr>
          <w:sz w:val="22"/>
        </w:rPr>
      </w:pPr>
      <w:r w:rsidRPr="00E60E00">
        <w:rPr>
          <w:sz w:val="22"/>
        </w:rPr>
        <w:t>miejsce dostawy dla danej jednostki organizacyjnej Zamawiającego (tj. odpowiedniej części przedmiotu umowy dla wskazanej jednostki) rozumie się dostawę do miej</w:t>
      </w:r>
      <w:r w:rsidR="00F24ED3">
        <w:rPr>
          <w:sz w:val="22"/>
        </w:rPr>
        <w:t>sca odbioru zgodnie z wysłanym z</w:t>
      </w:r>
      <w:r w:rsidRPr="00E60E00">
        <w:rPr>
          <w:sz w:val="22"/>
        </w:rPr>
        <w:t>apotrzebowaniem do Wykonawcy,</w:t>
      </w:r>
    </w:p>
    <w:p w14:paraId="65E82564" w14:textId="75FD7DC1" w:rsidR="00E60E00" w:rsidRPr="00E60E00" w:rsidRDefault="00E60E00" w:rsidP="00473CB3">
      <w:pPr>
        <w:pStyle w:val="Akapitzlist"/>
        <w:widowControl/>
        <w:numPr>
          <w:ilvl w:val="3"/>
          <w:numId w:val="46"/>
        </w:numPr>
        <w:tabs>
          <w:tab w:val="clear" w:pos="2880"/>
          <w:tab w:val="left" w:pos="851"/>
        </w:tabs>
        <w:suppressAutoHyphens w:val="0"/>
        <w:ind w:left="851" w:hanging="425"/>
        <w:jc w:val="both"/>
        <w:rPr>
          <w:sz w:val="22"/>
        </w:rPr>
      </w:pPr>
      <w:r w:rsidRPr="00E60E00">
        <w:rPr>
          <w:sz w:val="22"/>
        </w:rPr>
        <w:t>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w:t>
      </w:r>
      <w:r w:rsidR="00F24ED3">
        <w:rPr>
          <w:sz w:val="22"/>
        </w:rPr>
        <w:t>a wynikającego z każdorazowego z</w:t>
      </w:r>
      <w:r w:rsidRPr="00E60E00">
        <w:rPr>
          <w:sz w:val="22"/>
        </w:rPr>
        <w:t xml:space="preserve">apotrzebowania dla odpowiedniej jednostki Zamawiającego (częściowe wykonanie przedmiotu umowy) określonego w fakturze częściowej. </w:t>
      </w:r>
    </w:p>
    <w:p w14:paraId="15EF5315"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14:paraId="195319BC"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Strony mogą dochodzić na zasadach ogólnych odszkodowania przewyższającego wysokość zastrzeżonych kar umownych.</w:t>
      </w:r>
    </w:p>
    <w:p w14:paraId="240EF141" w14:textId="0704F612"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Zapisy umowy dotyczące naliczania kar umownych nie m</w:t>
      </w:r>
      <w:r w:rsidR="00A11309">
        <w:rPr>
          <w:rFonts w:ascii="Times New Roman" w:hAnsi="Times New Roman" w:cs="Times New Roman"/>
        </w:rPr>
        <w:t>ają zastosowania za zachowanie W</w:t>
      </w:r>
      <w:r w:rsidRPr="00E60E00">
        <w:rPr>
          <w:rFonts w:ascii="Times New Roman" w:hAnsi="Times New Roman" w:cs="Times New Roman"/>
        </w:rPr>
        <w:t>ykonawcy niezwiązane bezpośrednio lub pośrednio z przedmiotem umowy lub jej prawidłowym wykonaniem. Wykonawca nie ponosi odpowiedzialności za okoliczności, za które wyłączną odpowiedzialność ponosi zamawiający.</w:t>
      </w:r>
    </w:p>
    <w:p w14:paraId="6C4A07AD"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Strony uzgadniają, iż dopuszczalna jest kumulacja kar umownych, o których mowa w ust. 2 lit. b) - f), przy czym łączny wymiar kar umownych ze wszystkich tytułów nie może przekraczać 15% całkowitej kwoty wynagrodzenia brutto wskazanej w § 3 ust. 2.</w:t>
      </w:r>
    </w:p>
    <w:p w14:paraId="6F157979"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5E1FA17"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 xml:space="preserve">Zamawiający jest uprawniony do potrącenia ewentualnych kar umownych z wymagalnej </w:t>
      </w:r>
      <w:r w:rsidRPr="00E60E00">
        <w:rPr>
          <w:rFonts w:ascii="Times New Roman" w:hAnsi="Times New Roman" w:cs="Times New Roman"/>
        </w:rPr>
        <w:br/>
        <w:t>i należnej Wykonawcy kwoty wynagrodzenia określonej w fakturze lub innych ewentualnych wierzytelności Wykonawcy względem Zamawiającego.</w:t>
      </w:r>
    </w:p>
    <w:p w14:paraId="694403D1"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Zapłata kar umownych nie zwalnia Wykonawcy od obowiązku wykonania umowy.</w:t>
      </w:r>
    </w:p>
    <w:p w14:paraId="7153635B" w14:textId="77777777" w:rsidR="00E60E00" w:rsidRPr="00E60E00" w:rsidRDefault="00E60E00" w:rsidP="00473CB3">
      <w:pPr>
        <w:numPr>
          <w:ilvl w:val="0"/>
          <w:numId w:val="48"/>
        </w:numPr>
        <w:tabs>
          <w:tab w:val="clear" w:pos="927"/>
          <w:tab w:val="num" w:pos="851"/>
        </w:tabs>
        <w:spacing w:after="0" w:line="240" w:lineRule="auto"/>
        <w:ind w:left="426" w:hanging="426"/>
        <w:jc w:val="both"/>
        <w:rPr>
          <w:rFonts w:ascii="Times New Roman" w:hAnsi="Times New Roman" w:cs="Times New Roman"/>
        </w:rPr>
      </w:pPr>
      <w:r w:rsidRPr="00E60E00">
        <w:rPr>
          <w:rFonts w:ascii="Times New Roman" w:hAnsi="Times New Roman" w:cs="Times New Roman"/>
        </w:rPr>
        <w:t>W przypadku odstąpienia lub wypowiedzenia umowy, Strony zachowują prawo egzekucji kar umownych.</w:t>
      </w:r>
    </w:p>
    <w:p w14:paraId="1A45644B" w14:textId="7D0CECBB" w:rsidR="00CC1BFD" w:rsidRPr="00D7628E" w:rsidRDefault="00B76587" w:rsidP="00B76587">
      <w:pPr>
        <w:spacing w:after="0" w:line="240" w:lineRule="auto"/>
        <w:jc w:val="center"/>
        <w:rPr>
          <w:rFonts w:ascii="Times New Roman" w:hAnsi="Times New Roman" w:cs="Times New Roman"/>
          <w:b/>
        </w:rPr>
      </w:pPr>
      <w:r>
        <w:rPr>
          <w:rFonts w:ascii="Times New Roman" w:hAnsi="Times New Roman" w:cs="Times New Roman"/>
          <w:b/>
        </w:rPr>
        <w:t>§ 7a</w:t>
      </w:r>
    </w:p>
    <w:p w14:paraId="73254864" w14:textId="77777777" w:rsidR="00CC1BFD" w:rsidRPr="00D7628E" w:rsidRDefault="00CC1BFD" w:rsidP="00473CB3">
      <w:pPr>
        <w:widowControl w:val="0"/>
        <w:numPr>
          <w:ilvl w:val="3"/>
          <w:numId w:val="52"/>
        </w:numPr>
        <w:tabs>
          <w:tab w:val="clear" w:pos="2880"/>
        </w:tabs>
        <w:suppressAutoHyphens/>
        <w:autoSpaceDE w:val="0"/>
        <w:spacing w:after="0" w:line="240" w:lineRule="auto"/>
        <w:ind w:left="426"/>
        <w:jc w:val="both"/>
        <w:rPr>
          <w:rFonts w:ascii="Times New Roman" w:hAnsi="Times New Roman" w:cs="Times New Roman"/>
        </w:rPr>
      </w:pPr>
      <w:r w:rsidRPr="00D7628E">
        <w:rPr>
          <w:rFonts w:ascii="Times New Roman" w:hAnsi="Times New Roman" w:cs="Times New Roman"/>
        </w:rPr>
        <w:t>Zamawiający przewiduje kary umowne, z tytułu:</w:t>
      </w:r>
    </w:p>
    <w:p w14:paraId="7857188A" w14:textId="01DD2E00" w:rsidR="00CC1BFD" w:rsidRPr="00D7628E" w:rsidRDefault="00CC1BFD" w:rsidP="00473CB3">
      <w:pPr>
        <w:widowControl w:val="0"/>
        <w:numPr>
          <w:ilvl w:val="0"/>
          <w:numId w:val="53"/>
        </w:numPr>
        <w:suppressAutoHyphens/>
        <w:autoSpaceDE w:val="0"/>
        <w:spacing w:after="0" w:line="240" w:lineRule="auto"/>
        <w:ind w:left="851" w:hanging="425"/>
        <w:jc w:val="both"/>
        <w:rPr>
          <w:rFonts w:ascii="Times New Roman" w:hAnsi="Times New Roman" w:cs="Times New Roman"/>
        </w:rPr>
      </w:pPr>
      <w:r w:rsidRPr="00D7628E">
        <w:rPr>
          <w:rFonts w:ascii="Times New Roman" w:hAnsi="Times New Roman" w:cs="Times New Roman"/>
        </w:rPr>
        <w:t>niezastosowania się Wykonawcy do wymagań Zamawiającego w zakresie płatności na rzecz podwykonawców lub dalszych podwykonawców, w tym braku zapłaty, w tym również z tytułu zmiany wysokości wynagrodzenia, o której stanowi art. 439 ust. 5 ustaw</w:t>
      </w:r>
      <w:r w:rsidR="00B22569">
        <w:rPr>
          <w:rFonts w:ascii="Times New Roman" w:hAnsi="Times New Roman" w:cs="Times New Roman"/>
        </w:rPr>
        <w:t xml:space="preserve">y </w:t>
      </w:r>
      <w:proofErr w:type="spellStart"/>
      <w:r w:rsidR="00B22569">
        <w:rPr>
          <w:rFonts w:ascii="Times New Roman" w:hAnsi="Times New Roman" w:cs="Times New Roman"/>
        </w:rPr>
        <w:t>Pzp</w:t>
      </w:r>
      <w:proofErr w:type="spellEnd"/>
      <w:r w:rsidR="00B22569">
        <w:rPr>
          <w:rFonts w:ascii="Times New Roman" w:hAnsi="Times New Roman" w:cs="Times New Roman"/>
        </w:rPr>
        <w:t xml:space="preserve"> i § 11 ust. 2 niniejszej u</w:t>
      </w:r>
      <w:r w:rsidRPr="00D7628E">
        <w:rPr>
          <w:rFonts w:ascii="Times New Roman" w:hAnsi="Times New Roman" w:cs="Times New Roman"/>
        </w:rPr>
        <w:t>mowy – powyższe upoważnia Zamawiające</w:t>
      </w:r>
      <w:r w:rsidR="00B22569">
        <w:rPr>
          <w:rFonts w:ascii="Times New Roman" w:hAnsi="Times New Roman" w:cs="Times New Roman"/>
        </w:rPr>
        <w:t>go do naliczenia kary umownej w </w:t>
      </w:r>
      <w:r w:rsidRPr="00D7628E">
        <w:rPr>
          <w:rFonts w:ascii="Times New Roman" w:hAnsi="Times New Roman" w:cs="Times New Roman"/>
        </w:rPr>
        <w:t>wysokości 5% niezapłaconej należności i potrącenia jej z wynagrodzenia umownego oraz do odstąpienia od umowy z winy Wykonawcy.</w:t>
      </w:r>
    </w:p>
    <w:p w14:paraId="40555BD8" w14:textId="6477644C" w:rsidR="00CC1BFD" w:rsidRPr="00D7628E" w:rsidRDefault="00CC1BFD" w:rsidP="00473CB3">
      <w:pPr>
        <w:widowControl w:val="0"/>
        <w:numPr>
          <w:ilvl w:val="0"/>
          <w:numId w:val="53"/>
        </w:numPr>
        <w:suppressAutoHyphens/>
        <w:autoSpaceDE w:val="0"/>
        <w:spacing w:after="0" w:line="240" w:lineRule="auto"/>
        <w:ind w:left="851" w:hanging="425"/>
        <w:jc w:val="both"/>
        <w:rPr>
          <w:rFonts w:ascii="Times New Roman" w:hAnsi="Times New Roman" w:cs="Times New Roman"/>
        </w:rPr>
      </w:pPr>
      <w:r w:rsidRPr="00D7628E">
        <w:rPr>
          <w:rFonts w:ascii="Times New Roman" w:hAnsi="Times New Roman" w:cs="Times New Roman"/>
        </w:rPr>
        <w:t>nieterminowej zapłaty wynagrodzenia należnego podwykonawcom lub dalszym podwykonawcom, w tym również z tytułu zmiany wysokości wynagrodzenia, o której stanowi art. 439 ust. 5  ustaw</w:t>
      </w:r>
      <w:r w:rsidR="00B22569">
        <w:rPr>
          <w:rFonts w:ascii="Times New Roman" w:hAnsi="Times New Roman" w:cs="Times New Roman"/>
        </w:rPr>
        <w:t xml:space="preserve">y </w:t>
      </w:r>
      <w:proofErr w:type="spellStart"/>
      <w:r w:rsidR="00B22569">
        <w:rPr>
          <w:rFonts w:ascii="Times New Roman" w:hAnsi="Times New Roman" w:cs="Times New Roman"/>
        </w:rPr>
        <w:t>Pzp</w:t>
      </w:r>
      <w:proofErr w:type="spellEnd"/>
      <w:r w:rsidR="00B22569">
        <w:rPr>
          <w:rFonts w:ascii="Times New Roman" w:hAnsi="Times New Roman" w:cs="Times New Roman"/>
        </w:rPr>
        <w:t xml:space="preserve"> i § 11 ust. 2 niniejszej u</w:t>
      </w:r>
      <w:r w:rsidRPr="00D7628E">
        <w:rPr>
          <w:rFonts w:ascii="Times New Roman" w:hAnsi="Times New Roman" w:cs="Times New Roman"/>
        </w:rPr>
        <w:t>mowy – powyższe upoważnia Zamawiającego do naliczenia kary umownej w wysokości 2% ww. należności za każdy dzień zwłoki i potrącenia jej z wynagrodzenia umownego oraz do odstąpienia od umowy z winy Wykonawcy.</w:t>
      </w:r>
    </w:p>
    <w:p w14:paraId="25B15519" w14:textId="77777777" w:rsidR="00CC1BFD" w:rsidRPr="00D7628E" w:rsidRDefault="00CC1BFD" w:rsidP="00473CB3">
      <w:pPr>
        <w:widowControl w:val="0"/>
        <w:numPr>
          <w:ilvl w:val="0"/>
          <w:numId w:val="53"/>
        </w:numPr>
        <w:suppressAutoHyphens/>
        <w:autoSpaceDE w:val="0"/>
        <w:spacing w:after="0" w:line="240" w:lineRule="auto"/>
        <w:ind w:left="851" w:hanging="425"/>
        <w:jc w:val="both"/>
        <w:rPr>
          <w:rFonts w:ascii="Times New Roman" w:hAnsi="Times New Roman" w:cs="Times New Roman"/>
        </w:rPr>
      </w:pPr>
      <w:r w:rsidRPr="00D7628E">
        <w:rPr>
          <w:rFonts w:ascii="Times New Roman" w:hAnsi="Times New Roman" w:cs="Times New Roman"/>
        </w:rPr>
        <w:t xml:space="preserve">nieprzedłożenia do zaakceptowania projektu umowy o podwykonawstwo lub projektu jej zmiany lub poświadczonej za zgodność z oryginałem kopii takiej umowy </w:t>
      </w:r>
      <w:bookmarkStart w:id="0" w:name="_Hlk67614550"/>
      <w:r w:rsidRPr="00D7628E">
        <w:rPr>
          <w:rFonts w:ascii="Times New Roman" w:hAnsi="Times New Roman" w:cs="Times New Roman"/>
        </w:rPr>
        <w:t xml:space="preserve">– powyższe upoważnia Zamawiającego do naliczenia kary umownej w wysokości </w:t>
      </w:r>
      <w:bookmarkEnd w:id="0"/>
      <w:r w:rsidRPr="00D7628E">
        <w:rPr>
          <w:rFonts w:ascii="Times New Roman" w:hAnsi="Times New Roman" w:cs="Times New Roman"/>
        </w:rPr>
        <w:t>200zł za każdy taki przypadek.</w:t>
      </w:r>
    </w:p>
    <w:p w14:paraId="1F1A5B94" w14:textId="77777777" w:rsidR="00CC1BFD" w:rsidRPr="00D7628E" w:rsidRDefault="00CC1BFD" w:rsidP="00473CB3">
      <w:pPr>
        <w:widowControl w:val="0"/>
        <w:numPr>
          <w:ilvl w:val="0"/>
          <w:numId w:val="53"/>
        </w:numPr>
        <w:suppressAutoHyphens/>
        <w:autoSpaceDE w:val="0"/>
        <w:spacing w:after="0" w:line="240" w:lineRule="auto"/>
        <w:ind w:left="851" w:hanging="425"/>
        <w:jc w:val="both"/>
        <w:rPr>
          <w:rFonts w:ascii="Times New Roman" w:hAnsi="Times New Roman" w:cs="Times New Roman"/>
        </w:rPr>
      </w:pPr>
      <w:r w:rsidRPr="00D7628E">
        <w:rPr>
          <w:rFonts w:ascii="Times New Roman" w:hAnsi="Times New Roman" w:cs="Times New Roman"/>
        </w:rPr>
        <w:t>braku zmiany umowy o podwykonawstwo w zakresie terminu zapłaty – powyższe upoważnia Zamawiającego do naliczenia kary umownej w wysokości 500 zł.</w:t>
      </w:r>
    </w:p>
    <w:p w14:paraId="5137F8C8" w14:textId="22B6A639" w:rsidR="00CC1BFD" w:rsidRPr="009422FD" w:rsidRDefault="00CC1BFD" w:rsidP="009422FD">
      <w:pPr>
        <w:ind w:left="426" w:hanging="426"/>
        <w:jc w:val="both"/>
        <w:rPr>
          <w:rFonts w:ascii="Times New Roman" w:hAnsi="Times New Roman" w:cs="Times New Roman"/>
        </w:rPr>
      </w:pPr>
      <w:r w:rsidRPr="00D7628E">
        <w:rPr>
          <w:rFonts w:ascii="Times New Roman" w:hAnsi="Times New Roman" w:cs="Times New Roman"/>
        </w:rPr>
        <w:t>2.</w:t>
      </w:r>
      <w:r w:rsidRPr="00D7628E">
        <w:rPr>
          <w:rFonts w:ascii="Times New Roman" w:hAnsi="Times New Roman" w:cs="Times New Roman"/>
        </w:rPr>
        <w:tab/>
      </w:r>
      <w:r w:rsidRPr="009422FD">
        <w:rPr>
          <w:rFonts w:ascii="Times New Roman" w:hAnsi="Times New Roman" w:cs="Times New Roman"/>
        </w:rPr>
        <w:t>Wykonawcy nie przysługuje roszczenie o zmianę wysokości wynagrodzenia z tytułu wykonania umowy w przypadku zmian lub zatrudnienia nowych pod</w:t>
      </w:r>
      <w:r w:rsidR="003C61F0">
        <w:rPr>
          <w:rFonts w:ascii="Times New Roman" w:hAnsi="Times New Roman" w:cs="Times New Roman"/>
        </w:rPr>
        <w:t>wykonawców, zmian postanowień w </w:t>
      </w:r>
      <w:bookmarkStart w:id="1" w:name="_GoBack"/>
      <w:bookmarkEnd w:id="1"/>
      <w:r w:rsidRPr="009422FD">
        <w:rPr>
          <w:rFonts w:ascii="Times New Roman" w:hAnsi="Times New Roman" w:cs="Times New Roman"/>
        </w:rPr>
        <w:t>umowach z podwykonawcami, przy których uwzględnieniu należałoby zmienić treść postanowień umowy zawartej w wyniku wyboru Wykonawcy.</w:t>
      </w:r>
    </w:p>
    <w:p w14:paraId="6B4FFD73" w14:textId="77777777" w:rsidR="00CC1BFD" w:rsidRPr="00CC1BFD" w:rsidRDefault="00CC1BFD" w:rsidP="00B76587">
      <w:pPr>
        <w:spacing w:after="0" w:line="240" w:lineRule="auto"/>
        <w:jc w:val="center"/>
        <w:rPr>
          <w:rFonts w:ascii="Times New Roman" w:hAnsi="Times New Roman" w:cs="Times New Roman"/>
          <w:b/>
          <w:bCs/>
          <w:color w:val="000000"/>
        </w:rPr>
      </w:pPr>
      <w:r w:rsidRPr="00CC1BFD">
        <w:rPr>
          <w:rFonts w:ascii="Times New Roman" w:hAnsi="Times New Roman" w:cs="Times New Roman"/>
          <w:b/>
          <w:bCs/>
          <w:color w:val="000000"/>
        </w:rPr>
        <w:t>§ 8</w:t>
      </w:r>
    </w:p>
    <w:p w14:paraId="76BB1B16" w14:textId="3249CAC5"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rPr>
        <w:t>Oprócz przypadków wymienionych w Kodeksie cywilnym Zamawiającemu przysługuje prawo odstąpienia od niniejszej umowy w razie zaist</w:t>
      </w:r>
      <w:r w:rsidR="00B76587">
        <w:rPr>
          <w:rFonts w:ascii="Times New Roman" w:hAnsi="Times New Roman" w:cs="Times New Roman"/>
        </w:rPr>
        <w:t xml:space="preserve">nienia okoliczności wskazanych </w:t>
      </w:r>
      <w:r w:rsidRPr="002D7012">
        <w:rPr>
          <w:rFonts w:ascii="Times New Roman" w:hAnsi="Times New Roman" w:cs="Times New Roman"/>
        </w:rPr>
        <w:t>w ust. 2</w:t>
      </w:r>
      <w:r w:rsidRPr="002D7012">
        <w:rPr>
          <w:rFonts w:ascii="Times New Roman" w:hAnsi="Times New Roman" w:cs="Times New Roman"/>
          <w:color w:val="000000"/>
        </w:rPr>
        <w:t>.</w:t>
      </w:r>
    </w:p>
    <w:p w14:paraId="030B1401" w14:textId="77777777"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Zamawiający może odstąpić od umowy w terminie nie wcześniej niż 7 dni od dnia powzięcia wiadomości o zaistniałych poniższych okolicznościach:</w:t>
      </w:r>
    </w:p>
    <w:p w14:paraId="5B0B2B53" w14:textId="77777777" w:rsidR="00CC1BFD" w:rsidRPr="002D7012" w:rsidRDefault="00CC1BFD" w:rsidP="00473CB3">
      <w:pPr>
        <w:numPr>
          <w:ilvl w:val="2"/>
          <w:numId w:val="49"/>
        </w:numPr>
        <w:tabs>
          <w:tab w:val="num" w:pos="851"/>
          <w:tab w:val="left" w:pos="1134"/>
        </w:tabs>
        <w:spacing w:after="0" w:line="240" w:lineRule="auto"/>
        <w:ind w:left="851" w:hanging="425"/>
        <w:jc w:val="both"/>
        <w:rPr>
          <w:rFonts w:ascii="Times New Roman" w:hAnsi="Times New Roman" w:cs="Times New Roman"/>
          <w:color w:val="000000"/>
        </w:rPr>
      </w:pPr>
      <w:r w:rsidRPr="002D7012">
        <w:rPr>
          <w:rFonts w:ascii="Times New Roman" w:hAnsi="Times New Roman" w:cs="Times New Roman"/>
        </w:rPr>
        <w:t>dowiedzenia się o tym, że Wykonawca na skutek swojej niewypłacalności nie wykonuje zobowiązań pieniężnych przez okres co najmniej 3 miesięcy,</w:t>
      </w:r>
    </w:p>
    <w:p w14:paraId="5689FB80" w14:textId="77777777" w:rsidR="00CC1BFD" w:rsidRPr="002D7012" w:rsidRDefault="00CC1BFD" w:rsidP="00473CB3">
      <w:pPr>
        <w:numPr>
          <w:ilvl w:val="2"/>
          <w:numId w:val="49"/>
        </w:numPr>
        <w:tabs>
          <w:tab w:val="num" w:pos="851"/>
          <w:tab w:val="left" w:pos="1134"/>
        </w:tabs>
        <w:spacing w:after="0" w:line="240" w:lineRule="auto"/>
        <w:ind w:left="851" w:hanging="425"/>
        <w:jc w:val="both"/>
        <w:rPr>
          <w:rFonts w:ascii="Times New Roman" w:hAnsi="Times New Roman" w:cs="Times New Roman"/>
          <w:color w:val="000000"/>
        </w:rPr>
      </w:pPr>
      <w:r w:rsidRPr="002D7012">
        <w:rPr>
          <w:rFonts w:ascii="Times New Roman" w:hAnsi="Times New Roman" w:cs="Times New Roman"/>
          <w:color w:val="000000"/>
        </w:rPr>
        <w:t>zostanie podjęta likwidacja lub rozwiązanie firmy Wykonawcy,</w:t>
      </w:r>
    </w:p>
    <w:p w14:paraId="06824102" w14:textId="77777777" w:rsidR="00CC1BFD" w:rsidRPr="002D7012" w:rsidRDefault="00CC1BFD" w:rsidP="00473CB3">
      <w:pPr>
        <w:numPr>
          <w:ilvl w:val="2"/>
          <w:numId w:val="49"/>
        </w:numPr>
        <w:tabs>
          <w:tab w:val="num" w:pos="851"/>
          <w:tab w:val="left" w:pos="1134"/>
        </w:tabs>
        <w:spacing w:after="0" w:line="240" w:lineRule="auto"/>
        <w:ind w:left="851" w:hanging="425"/>
        <w:jc w:val="both"/>
        <w:rPr>
          <w:rFonts w:ascii="Times New Roman" w:hAnsi="Times New Roman" w:cs="Times New Roman"/>
          <w:color w:val="000000"/>
        </w:rPr>
      </w:pPr>
      <w:r w:rsidRPr="002D7012">
        <w:rPr>
          <w:rFonts w:ascii="Times New Roman" w:hAnsi="Times New Roman" w:cs="Times New Roman"/>
          <w:color w:val="000000"/>
        </w:rPr>
        <w:t>został wydany nakaz zajęcia majątku Wykonawcy,</w:t>
      </w:r>
    </w:p>
    <w:p w14:paraId="4E04A598" w14:textId="2E803AF8" w:rsidR="00CC1BFD" w:rsidRPr="002D7012" w:rsidRDefault="00B22569" w:rsidP="00473CB3">
      <w:pPr>
        <w:numPr>
          <w:ilvl w:val="2"/>
          <w:numId w:val="49"/>
        </w:numPr>
        <w:tabs>
          <w:tab w:val="num" w:pos="851"/>
          <w:tab w:val="left" w:pos="1134"/>
        </w:tabs>
        <w:spacing w:after="0" w:line="240" w:lineRule="auto"/>
        <w:ind w:left="851" w:hanging="425"/>
        <w:jc w:val="both"/>
        <w:rPr>
          <w:rFonts w:ascii="Times New Roman" w:hAnsi="Times New Roman" w:cs="Times New Roman"/>
          <w:color w:val="000000"/>
        </w:rPr>
      </w:pPr>
      <w:r>
        <w:rPr>
          <w:rFonts w:ascii="Times New Roman" w:hAnsi="Times New Roman" w:cs="Times New Roman"/>
          <w:color w:val="000000"/>
        </w:rPr>
        <w:t>Wykonawca realizuje u</w:t>
      </w:r>
      <w:r w:rsidR="00CC1BFD" w:rsidRPr="002D7012">
        <w:rPr>
          <w:rFonts w:ascii="Times New Roman" w:hAnsi="Times New Roman" w:cs="Times New Roman"/>
          <w:color w:val="000000"/>
        </w:rPr>
        <w:t>mowę niezgodnie z jej pos</w:t>
      </w:r>
      <w:r w:rsidR="00390460">
        <w:rPr>
          <w:rFonts w:ascii="Times New Roman" w:hAnsi="Times New Roman" w:cs="Times New Roman"/>
          <w:color w:val="000000"/>
        </w:rPr>
        <w:t xml:space="preserve">tanowieniami, w szczególności: </w:t>
      </w:r>
      <w:r w:rsidR="00CC1BFD" w:rsidRPr="002D7012">
        <w:rPr>
          <w:rFonts w:ascii="Times New Roman" w:hAnsi="Times New Roman" w:cs="Times New Roman"/>
          <w:color w:val="000000"/>
        </w:rPr>
        <w:t>co najmniej dwukrotnie dostarczył sprzęt nieodpowiadający warunkom umowy lub co najmniej dwukrotnie przekroczył terminu realizacji Zamówienia o 7 dni lub przynajmniej jeden raz nie podjął się świadczenia gwarancyjnego lub z tytułu rękojmi, nie wystawił korekty faktury lub nie dokonał zwrotu podatku VAT lub co najmniej dwukrotnie dostarczył sprzęt w inne miejsce niż oznaczone Zamówieniem lub przynajmniej jeden raz dostarczył sprzęt objęty danym Zamówieniem w częściach  - bez konieczności uprzedniego wezwania Wykonawcy do realizacji umowy zgodnie z</w:t>
      </w:r>
      <w:r w:rsidR="00CC1BFD" w:rsidRPr="002D7012">
        <w:rPr>
          <w:rFonts w:ascii="Times New Roman" w:hAnsi="Times New Roman" w:cs="Times New Roman"/>
        </w:rPr>
        <w:t xml:space="preserve"> jej postanowieniami</w:t>
      </w:r>
      <w:r w:rsidR="00CC1BFD" w:rsidRPr="002D7012">
        <w:rPr>
          <w:rFonts w:ascii="Times New Roman" w:hAnsi="Times New Roman" w:cs="Times New Roman"/>
          <w:color w:val="000000"/>
        </w:rPr>
        <w:t>,</w:t>
      </w:r>
    </w:p>
    <w:p w14:paraId="23519714" w14:textId="77777777" w:rsidR="00CC1BFD" w:rsidRPr="002D7012" w:rsidRDefault="00CC1BFD" w:rsidP="00473CB3">
      <w:pPr>
        <w:numPr>
          <w:ilvl w:val="2"/>
          <w:numId w:val="49"/>
        </w:numPr>
        <w:tabs>
          <w:tab w:val="num" w:pos="851"/>
          <w:tab w:val="left" w:pos="1134"/>
        </w:tabs>
        <w:spacing w:after="0" w:line="240" w:lineRule="auto"/>
        <w:ind w:left="851" w:hanging="425"/>
        <w:jc w:val="both"/>
        <w:rPr>
          <w:rFonts w:ascii="Times New Roman" w:hAnsi="Times New Roman" w:cs="Times New Roman"/>
          <w:color w:val="000000"/>
        </w:rPr>
      </w:pPr>
      <w:r w:rsidRPr="002D7012">
        <w:rPr>
          <w:rFonts w:ascii="Times New Roman" w:hAnsi="Times New Roman" w:cs="Times New Roman"/>
        </w:rPr>
        <w:lastRenderedPageBreak/>
        <w:t xml:space="preserve">wystąpienia u Wykonawcy dużych trudności finansowych, w szczególności wystąpienie zajęć dokonanych przez uprawnione organy na postawie powszechnie obowiązujących przepisów prawa o łącznej wartości przekraczającej 200 000,00 PLN </w:t>
      </w:r>
      <w:r w:rsidRPr="002D7012">
        <w:rPr>
          <w:rFonts w:ascii="Times New Roman" w:hAnsi="Times New Roman" w:cs="Times New Roman"/>
          <w:color w:val="000000"/>
        </w:rPr>
        <w:t>(słownie: dwieście tysięcy złotych).</w:t>
      </w:r>
    </w:p>
    <w:p w14:paraId="0C1DB276" w14:textId="77777777"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1ustawy - Prawo zamówień publicznych). </w:t>
      </w:r>
    </w:p>
    <w:p w14:paraId="6A540453" w14:textId="77777777"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3436CB7B" w14:textId="77777777"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3528F3AB" w14:textId="77777777" w:rsidR="00CC1BFD" w:rsidRPr="002D7012" w:rsidRDefault="00CC1BFD" w:rsidP="00473CB3">
      <w:pPr>
        <w:numPr>
          <w:ilvl w:val="0"/>
          <w:numId w:val="51"/>
        </w:numPr>
        <w:tabs>
          <w:tab w:val="clear" w:pos="927"/>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Odstąpienie od umowy powinno nastąpić w formie pisemnej pod rygorem nieważności takiego oświadczenia i powinno zawierać uzasadnienie.</w:t>
      </w:r>
    </w:p>
    <w:p w14:paraId="7F18B39F" w14:textId="77777777" w:rsidR="00CC1BFD" w:rsidRDefault="00CC1BFD" w:rsidP="00473CB3">
      <w:pPr>
        <w:numPr>
          <w:ilvl w:val="0"/>
          <w:numId w:val="51"/>
        </w:numPr>
        <w:tabs>
          <w:tab w:val="clear" w:pos="927"/>
          <w:tab w:val="num" w:pos="993"/>
        </w:tabs>
        <w:suppressAutoHyphens/>
        <w:spacing w:after="0" w:line="240" w:lineRule="auto"/>
        <w:ind w:left="426" w:hanging="426"/>
        <w:jc w:val="both"/>
        <w:rPr>
          <w:rFonts w:ascii="Times New Roman" w:hAnsi="Times New Roman" w:cs="Times New Roman"/>
          <w:color w:val="000000"/>
        </w:rPr>
      </w:pPr>
      <w:r w:rsidRPr="002D7012">
        <w:rPr>
          <w:rFonts w:ascii="Times New Roman" w:hAnsi="Times New Roman" w:cs="Times New Roman"/>
          <w:color w:val="000000"/>
        </w:rPr>
        <w:t>Odstąpienie od umowy nie wpływa na istnienie i skuteczność roszczeń o zapłatę kar umownych.</w:t>
      </w:r>
    </w:p>
    <w:p w14:paraId="47FD8B94" w14:textId="77777777" w:rsidR="002D7012" w:rsidRPr="002D7012" w:rsidRDefault="002D7012" w:rsidP="002D7012">
      <w:pPr>
        <w:suppressAutoHyphens/>
        <w:spacing w:after="0" w:line="240" w:lineRule="auto"/>
        <w:ind w:left="426"/>
        <w:jc w:val="both"/>
        <w:rPr>
          <w:rFonts w:ascii="Times New Roman" w:hAnsi="Times New Roman" w:cs="Times New Roman"/>
          <w:color w:val="000000"/>
        </w:rPr>
      </w:pPr>
    </w:p>
    <w:p w14:paraId="71AFC60E" w14:textId="77777777" w:rsidR="00CC1BFD" w:rsidRPr="00CC1BFD" w:rsidRDefault="00CC1BFD" w:rsidP="00390460">
      <w:pPr>
        <w:tabs>
          <w:tab w:val="left" w:pos="2160"/>
        </w:tabs>
        <w:spacing w:after="0" w:line="240" w:lineRule="auto"/>
        <w:jc w:val="center"/>
        <w:rPr>
          <w:rFonts w:ascii="Times New Roman" w:hAnsi="Times New Roman" w:cs="Times New Roman"/>
          <w:b/>
          <w:bCs/>
          <w:color w:val="000000"/>
        </w:rPr>
      </w:pPr>
      <w:r w:rsidRPr="00CC1BFD">
        <w:rPr>
          <w:rFonts w:ascii="Times New Roman" w:hAnsi="Times New Roman" w:cs="Times New Roman"/>
          <w:b/>
          <w:bCs/>
          <w:color w:val="000000"/>
        </w:rPr>
        <w:t>§ 9</w:t>
      </w:r>
    </w:p>
    <w:p w14:paraId="7F4E0B7B" w14:textId="542A48C9" w:rsidR="00CC1BFD" w:rsidRPr="00CC1BFD" w:rsidRDefault="00CC1BFD" w:rsidP="00473CB3">
      <w:pPr>
        <w:numPr>
          <w:ilvl w:val="0"/>
          <w:numId w:val="50"/>
        </w:numPr>
        <w:tabs>
          <w:tab w:val="clear" w:pos="927"/>
        </w:tabs>
        <w:suppressAutoHyphens/>
        <w:spacing w:after="0" w:line="240" w:lineRule="auto"/>
        <w:ind w:left="426" w:hanging="426"/>
        <w:jc w:val="both"/>
        <w:rPr>
          <w:rFonts w:ascii="Times New Roman" w:hAnsi="Times New Roman" w:cs="Times New Roman"/>
          <w:color w:val="000000"/>
        </w:rPr>
      </w:pPr>
      <w:r w:rsidRPr="00CC1BFD">
        <w:rPr>
          <w:rFonts w:ascii="Times New Roman" w:hAnsi="Times New Roman" w:cs="Times New Roman"/>
          <w:color w:val="000000"/>
        </w:rPr>
        <w:t xml:space="preserve">Przez okoliczności siły wyższej strony rozumieją zdarzenie zewnętrzne o charakterze nadzwyczajnym, którego nie można było przewidzieć ani jemu zapobiec, </w:t>
      </w:r>
      <w:r w:rsidRPr="00CC1BFD">
        <w:rPr>
          <w:rFonts w:ascii="Times New Roman" w:hAnsi="Times New Roman" w:cs="Times New Roman"/>
        </w:rPr>
        <w:t>w szczególności takie jak: wojna, stan wyjątkowy, powódź, pożar, epidemia choroby zakaźnej czy też zasadnicza zmiana sytuac</w:t>
      </w:r>
      <w:r w:rsidR="002D7012">
        <w:rPr>
          <w:rFonts w:ascii="Times New Roman" w:hAnsi="Times New Roman" w:cs="Times New Roman"/>
        </w:rPr>
        <w:t>ji społeczno-</w:t>
      </w:r>
      <w:r w:rsidRPr="00CC1BFD">
        <w:rPr>
          <w:rFonts w:ascii="Times New Roman" w:hAnsi="Times New Roman" w:cs="Times New Roman"/>
        </w:rPr>
        <w:t>gospodarczej</w:t>
      </w:r>
      <w:r w:rsidRPr="00CC1BFD">
        <w:rPr>
          <w:rFonts w:ascii="Times New Roman" w:hAnsi="Times New Roman" w:cs="Times New Roman"/>
          <w:color w:val="000000"/>
        </w:rPr>
        <w:t>.</w:t>
      </w:r>
    </w:p>
    <w:p w14:paraId="701B6C62" w14:textId="77777777" w:rsidR="00CC1BFD" w:rsidRPr="00CC1BFD" w:rsidRDefault="00CC1BFD" w:rsidP="00473CB3">
      <w:pPr>
        <w:numPr>
          <w:ilvl w:val="0"/>
          <w:numId w:val="50"/>
        </w:numPr>
        <w:tabs>
          <w:tab w:val="clear" w:pos="927"/>
        </w:tabs>
        <w:suppressAutoHyphens/>
        <w:spacing w:after="0" w:line="240" w:lineRule="auto"/>
        <w:ind w:left="426" w:hanging="426"/>
        <w:jc w:val="both"/>
        <w:rPr>
          <w:rFonts w:ascii="Times New Roman" w:hAnsi="Times New Roman" w:cs="Times New Roman"/>
          <w:color w:val="000000"/>
        </w:rPr>
      </w:pPr>
      <w:r w:rsidRPr="00CC1BFD">
        <w:rPr>
          <w:rFonts w:ascii="Times New Roman"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719F1CC" w14:textId="77777777" w:rsidR="00CC1BFD" w:rsidRPr="00CC1BFD" w:rsidRDefault="00CC1BFD" w:rsidP="00473CB3">
      <w:pPr>
        <w:numPr>
          <w:ilvl w:val="0"/>
          <w:numId w:val="50"/>
        </w:numPr>
        <w:tabs>
          <w:tab w:val="clear" w:pos="927"/>
        </w:tabs>
        <w:suppressAutoHyphens/>
        <w:spacing w:after="0" w:line="240" w:lineRule="auto"/>
        <w:ind w:left="426" w:hanging="426"/>
        <w:jc w:val="both"/>
        <w:rPr>
          <w:rFonts w:ascii="Times New Roman" w:hAnsi="Times New Roman" w:cs="Times New Roman"/>
          <w:color w:val="000000"/>
        </w:rPr>
      </w:pPr>
      <w:r w:rsidRPr="00CC1BFD">
        <w:rPr>
          <w:rFonts w:ascii="Times New Roman" w:hAnsi="Times New Roman" w:cs="Times New Roman"/>
        </w:rPr>
        <w:t>Bieg terminów określonych w niniejszej umowie ulega zawieszeniu przez czas trwania przeszkody spowodowanej siłą wyższą.</w:t>
      </w:r>
    </w:p>
    <w:p w14:paraId="695E053C" w14:textId="77777777" w:rsidR="00CC1BFD" w:rsidRPr="00CC1BFD" w:rsidRDefault="00CC1BFD" w:rsidP="00390460">
      <w:pPr>
        <w:spacing w:after="0" w:line="240" w:lineRule="auto"/>
        <w:jc w:val="center"/>
        <w:rPr>
          <w:rFonts w:ascii="Times New Roman" w:hAnsi="Times New Roman" w:cs="Times New Roman"/>
          <w:b/>
          <w:bCs/>
          <w:color w:val="000000"/>
        </w:rPr>
      </w:pPr>
      <w:r w:rsidRPr="00CC1BFD">
        <w:rPr>
          <w:rFonts w:ascii="Times New Roman" w:hAnsi="Times New Roman" w:cs="Times New Roman"/>
          <w:b/>
          <w:bCs/>
          <w:color w:val="000000"/>
        </w:rPr>
        <w:t>§10</w:t>
      </w:r>
    </w:p>
    <w:p w14:paraId="56FBBEBD" w14:textId="77777777" w:rsidR="00CC1BFD" w:rsidRPr="00CC1BFD" w:rsidRDefault="00CC1BFD" w:rsidP="00473CB3">
      <w:pPr>
        <w:numPr>
          <w:ilvl w:val="3"/>
          <w:numId w:val="50"/>
        </w:numPr>
        <w:tabs>
          <w:tab w:val="left" w:pos="709"/>
        </w:tabs>
        <w:suppressAutoHyphens/>
        <w:spacing w:after="0" w:line="240" w:lineRule="auto"/>
        <w:ind w:left="426" w:hanging="426"/>
        <w:jc w:val="both"/>
        <w:rPr>
          <w:rFonts w:ascii="Times New Roman" w:hAnsi="Times New Roman" w:cs="Times New Roman"/>
          <w:color w:val="000000"/>
        </w:rPr>
      </w:pPr>
      <w:r w:rsidRPr="00CC1BFD">
        <w:rPr>
          <w:rFonts w:ascii="Times New Roman" w:hAnsi="Times New Roman" w:cs="Times New Roman"/>
          <w:color w:val="000000" w:themeColor="text1"/>
        </w:rPr>
        <w:t>Wszelkie oświadczenia Stron umowy będą składane na piśmie pod rygorem nieważności listem poleconym lub za potwierdzeniem ich złożenia.</w:t>
      </w:r>
    </w:p>
    <w:p w14:paraId="12D140BD" w14:textId="77777777" w:rsidR="00CC1BFD" w:rsidRPr="00CC1BFD" w:rsidRDefault="00CC1BFD" w:rsidP="00473CB3">
      <w:pPr>
        <w:numPr>
          <w:ilvl w:val="3"/>
          <w:numId w:val="50"/>
        </w:numPr>
        <w:tabs>
          <w:tab w:val="left" w:pos="709"/>
        </w:tabs>
        <w:suppressAutoHyphens/>
        <w:spacing w:after="0" w:line="240" w:lineRule="auto"/>
        <w:ind w:left="426" w:hanging="426"/>
        <w:jc w:val="both"/>
        <w:rPr>
          <w:rFonts w:ascii="Times New Roman" w:hAnsi="Times New Roman" w:cs="Times New Roman"/>
          <w:color w:val="000000" w:themeColor="text1"/>
        </w:rPr>
      </w:pPr>
      <w:r w:rsidRPr="00CC1BFD">
        <w:rPr>
          <w:rFonts w:ascii="Times New Roman" w:hAnsi="Times New Roman" w:cs="Times New Roman"/>
          <w:color w:val="000000" w:themeColor="text1"/>
        </w:rPr>
        <w:t>Ewentualna nieważność jednego lub kilku postanowień niniejszej umowy nie wpływa na ważność umowy w całości, a w takim przypadku Strony zastępują nieważne postanowienie postanowieniem zgodnym z celem i innymi postanowieniami umowy.</w:t>
      </w:r>
    </w:p>
    <w:p w14:paraId="00AD519B" w14:textId="77777777" w:rsidR="00CC1BFD" w:rsidRPr="003D7064" w:rsidRDefault="00CC1BFD" w:rsidP="00473CB3">
      <w:pPr>
        <w:numPr>
          <w:ilvl w:val="3"/>
          <w:numId w:val="50"/>
        </w:numPr>
        <w:tabs>
          <w:tab w:val="left" w:pos="709"/>
        </w:tabs>
        <w:suppressAutoHyphens/>
        <w:spacing w:after="0" w:line="240" w:lineRule="auto"/>
        <w:ind w:left="426" w:hanging="426"/>
        <w:jc w:val="both"/>
        <w:rPr>
          <w:rFonts w:ascii="Times New Roman" w:hAnsi="Times New Roman" w:cs="Times New Roman"/>
          <w:color w:val="000000" w:themeColor="text1"/>
        </w:rPr>
      </w:pPr>
      <w:r w:rsidRPr="00CC1BFD">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6A5FA172" w14:textId="77777777" w:rsidR="003D7064" w:rsidRDefault="003D7064" w:rsidP="003D7064">
      <w:pPr>
        <w:tabs>
          <w:tab w:val="left" w:pos="709"/>
        </w:tabs>
        <w:suppressAutoHyphens/>
        <w:spacing w:after="0" w:line="240" w:lineRule="auto"/>
        <w:ind w:left="426"/>
        <w:jc w:val="both"/>
        <w:rPr>
          <w:rFonts w:ascii="Times New Roman" w:hAnsi="Times New Roman" w:cs="Times New Roman"/>
        </w:rPr>
      </w:pPr>
    </w:p>
    <w:p w14:paraId="291A14F8" w14:textId="77777777" w:rsidR="003D7064" w:rsidRPr="003D7064" w:rsidRDefault="003D7064" w:rsidP="00390460">
      <w:pPr>
        <w:spacing w:after="0" w:line="240" w:lineRule="auto"/>
        <w:jc w:val="center"/>
        <w:rPr>
          <w:rFonts w:ascii="Times New Roman" w:hAnsi="Times New Roman" w:cs="Times New Roman"/>
          <w:b/>
          <w:bCs/>
          <w:color w:val="000000"/>
        </w:rPr>
      </w:pPr>
      <w:r w:rsidRPr="003D7064">
        <w:rPr>
          <w:rFonts w:ascii="Times New Roman" w:hAnsi="Times New Roman" w:cs="Times New Roman"/>
          <w:b/>
          <w:bCs/>
          <w:color w:val="000000"/>
        </w:rPr>
        <w:t>§ 11</w:t>
      </w:r>
    </w:p>
    <w:p w14:paraId="68A34323" w14:textId="77777777" w:rsidR="003D7064" w:rsidRPr="00D7628E" w:rsidRDefault="003D7064" w:rsidP="00473CB3">
      <w:pPr>
        <w:numPr>
          <w:ilvl w:val="3"/>
          <w:numId w:val="56"/>
        </w:numPr>
        <w:suppressAutoHyphens/>
        <w:spacing w:after="0" w:line="240" w:lineRule="auto"/>
        <w:ind w:left="426" w:hanging="426"/>
        <w:jc w:val="both"/>
        <w:rPr>
          <w:rFonts w:ascii="Times New Roman" w:hAnsi="Times New Roman" w:cs="Times New Roman"/>
        </w:rPr>
      </w:pPr>
      <w:r w:rsidRPr="00D7628E">
        <w:rPr>
          <w:rFonts w:ascii="Times New Roman" w:hAnsi="Times New Roman" w:cs="Times New Roman"/>
        </w:rPr>
        <w:t xml:space="preserve">Strony przewidują możliwość istotnej zmiany umowy poprzez zawarcie pisemnego aneksu pod rygorem nieważności, przy zachowaniu ryczałtowego charakteru ceny umowy, </w:t>
      </w:r>
      <w:r w:rsidRPr="00D7628E">
        <w:rPr>
          <w:rFonts w:ascii="Times New Roman" w:hAnsi="Times New Roman" w:cs="Times New Roman"/>
        </w:rPr>
        <w:br/>
        <w:t>w następujących przypadkach:</w:t>
      </w:r>
    </w:p>
    <w:p w14:paraId="5A5375C6" w14:textId="3A7E8648" w:rsidR="003D7064" w:rsidRPr="00D7628E" w:rsidRDefault="003D7064" w:rsidP="00473CB3">
      <w:pPr>
        <w:pStyle w:val="Akapitzlist"/>
        <w:widowControl/>
        <w:numPr>
          <w:ilvl w:val="0"/>
          <w:numId w:val="55"/>
        </w:numPr>
        <w:tabs>
          <w:tab w:val="clear" w:pos="3087"/>
        </w:tabs>
        <w:suppressAutoHyphens w:val="0"/>
        <w:ind w:left="851"/>
        <w:jc w:val="both"/>
        <w:rPr>
          <w:sz w:val="22"/>
        </w:rPr>
      </w:pPr>
      <w:r w:rsidRPr="00D7628E">
        <w:rPr>
          <w:sz w:val="22"/>
        </w:rPr>
        <w:t xml:space="preserve">zmiany </w:t>
      </w:r>
      <w:r w:rsidR="00F24ED3" w:rsidRPr="00D7628E">
        <w:rPr>
          <w:sz w:val="22"/>
        </w:rPr>
        <w:t>terminu realizacji umowy i/lub z</w:t>
      </w:r>
      <w:r w:rsidRPr="00D7628E">
        <w:rPr>
          <w:sz w:val="22"/>
        </w:rPr>
        <w:t xml:space="preserve">apotrzebowania poprzez jego skrócenie lub </w:t>
      </w:r>
      <w:r w:rsidRPr="00D7628E">
        <w:rPr>
          <w:color w:val="000000" w:themeColor="text1"/>
          <w:sz w:val="22"/>
        </w:rPr>
        <w:t>przedłużenie lub zmianę sposobu realizacji (np. zawieszenie realizacji umowy, wprowadzenie etapów realizacji) ze względu na: przyczyny leżące po stronie Zamawiającego dotyczące np. kluczowych zmian w harmonogramie projektu mających na celu zapewnienie prawidłowej realizacji projektu</w:t>
      </w:r>
      <w:r w:rsidRPr="00D7628E">
        <w:rPr>
          <w:sz w:val="22"/>
        </w:rPr>
        <w:t xml:space="preserve">, wynikających </w:t>
      </w:r>
      <w:r w:rsidRPr="00D7628E">
        <w:rPr>
          <w:color w:val="000000" w:themeColor="text1"/>
          <w:sz w:val="22"/>
        </w:rPr>
        <w:t xml:space="preserve">braku przygotowania/ przekazania miejsca realizacji/dostawy, </w:t>
      </w:r>
      <w:r w:rsidRPr="00D7628E">
        <w:rPr>
          <w:sz w:val="22"/>
        </w:rPr>
        <w:t>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niewykorzystania kwoty umowy określonej w § 3 ust. 2 -  maksymalnie o kolejne trzy (3) miesiące</w:t>
      </w:r>
      <w:r w:rsidRPr="00D7628E">
        <w:rPr>
          <w:color w:val="000000" w:themeColor="text1"/>
          <w:sz w:val="22"/>
        </w:rPr>
        <w:t xml:space="preserve"> </w:t>
      </w:r>
      <w:r w:rsidRPr="00D7628E">
        <w:rPr>
          <w:sz w:val="22"/>
        </w:rPr>
        <w:t>oraz inne niezawinione przez Strony przyczyny spowodowane przez tzw. siłę wyższą w rozumieniu § 9;</w:t>
      </w:r>
    </w:p>
    <w:p w14:paraId="4EDA0186" w14:textId="77777777" w:rsidR="003D7064" w:rsidRPr="00D7628E" w:rsidRDefault="003D7064" w:rsidP="00473CB3">
      <w:pPr>
        <w:numPr>
          <w:ilvl w:val="0"/>
          <w:numId w:val="55"/>
        </w:numPr>
        <w:tabs>
          <w:tab w:val="clear" w:pos="3087"/>
        </w:tabs>
        <w:spacing w:after="0" w:line="240" w:lineRule="auto"/>
        <w:ind w:left="851" w:hanging="425"/>
        <w:jc w:val="both"/>
        <w:rPr>
          <w:rFonts w:ascii="Times New Roman" w:hAnsi="Times New Roman" w:cs="Times New Roman"/>
        </w:rPr>
      </w:pPr>
      <w:r w:rsidRPr="00D7628E">
        <w:rPr>
          <w:rFonts w:ascii="Times New Roman" w:hAnsi="Times New Roman" w:cs="Times New Roman"/>
        </w:rPr>
        <w:t>wydłużenia terminu gwarancji, w sytuacji przedłużenia jej przez producenta lub Wykonawcę;</w:t>
      </w:r>
    </w:p>
    <w:p w14:paraId="1C794E4B" w14:textId="39257E92" w:rsidR="003D7064" w:rsidRPr="00D7628E" w:rsidRDefault="003D7064" w:rsidP="00473CB3">
      <w:pPr>
        <w:numPr>
          <w:ilvl w:val="0"/>
          <w:numId w:val="55"/>
        </w:numPr>
        <w:tabs>
          <w:tab w:val="clear" w:pos="3087"/>
        </w:tabs>
        <w:spacing w:after="0" w:line="240" w:lineRule="auto"/>
        <w:ind w:left="851" w:hanging="425"/>
        <w:jc w:val="both"/>
        <w:rPr>
          <w:rFonts w:ascii="Times New Roman" w:hAnsi="Times New Roman" w:cs="Times New Roman"/>
        </w:rPr>
      </w:pPr>
      <w:r w:rsidRPr="00D7628E">
        <w:rPr>
          <w:rFonts w:ascii="Times New Roman" w:hAnsi="Times New Roman" w:cs="Times New Roman"/>
        </w:rPr>
        <w:lastRenderedPageBreak/>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w:t>
      </w:r>
      <w:r w:rsidR="00C02B51" w:rsidRPr="00D7628E">
        <w:rPr>
          <w:rFonts w:ascii="Times New Roman" w:hAnsi="Times New Roman" w:cs="Times New Roman"/>
        </w:rPr>
        <w:t xml:space="preserve">b wstrzymania lub wycofania go </w:t>
      </w:r>
      <w:r w:rsidRPr="00D7628E">
        <w:rPr>
          <w:rFonts w:ascii="Times New Roman" w:hAnsi="Times New Roman" w:cs="Times New Roman"/>
        </w:rPr>
        <w:t>z produkcji po przedstawianiu stosownych dokumentów od producenta lub dystrybutora, z tym że cena wskazana w § 3 nie może ulec podwyższeniu, a parametry techniczne nie mogą być gorsze niż wskazane w  treści oferty;</w:t>
      </w:r>
    </w:p>
    <w:p w14:paraId="74BD5A33" w14:textId="77777777" w:rsidR="003D7064" w:rsidRPr="003D7064" w:rsidRDefault="003D7064" w:rsidP="00473CB3">
      <w:pPr>
        <w:numPr>
          <w:ilvl w:val="0"/>
          <w:numId w:val="55"/>
        </w:numPr>
        <w:tabs>
          <w:tab w:val="clear" w:pos="3087"/>
        </w:tabs>
        <w:spacing w:after="0" w:line="240" w:lineRule="auto"/>
        <w:ind w:left="851" w:hanging="425"/>
        <w:jc w:val="both"/>
        <w:rPr>
          <w:rFonts w:ascii="Times New Roman" w:hAnsi="Times New Roman" w:cs="Times New Roman"/>
        </w:rPr>
      </w:pPr>
      <w:r w:rsidRPr="003D7064">
        <w:rPr>
          <w:rFonts w:ascii="Times New Roman" w:hAnsi="Times New Roman" w:cs="Times New Roman"/>
        </w:rPr>
        <w:t xml:space="preserve">zmiany </w:t>
      </w:r>
      <w:r w:rsidRPr="003D7064">
        <w:rPr>
          <w:rFonts w:ascii="Times New Roman" w:hAnsi="Times New Roman" w:cs="Times New Roman"/>
          <w:color w:val="000000" w:themeColor="text1"/>
        </w:rPr>
        <w:t xml:space="preserve">podwykonawcy ze względów losowych lub innych korzystnych dla Zamawiającego w przypadku zadeklarowania przez Wykonawcę realizacji </w:t>
      </w:r>
      <w:r w:rsidRPr="003D7064">
        <w:rPr>
          <w:rFonts w:ascii="Times New Roman" w:hAnsi="Times New Roman" w:cs="Times New Roman"/>
        </w:rPr>
        <w:t>zamówienia przy pomocy podwykonawców;</w:t>
      </w:r>
    </w:p>
    <w:p w14:paraId="1F3A5742" w14:textId="77777777" w:rsidR="003D7064" w:rsidRPr="00D7628E" w:rsidRDefault="003D7064" w:rsidP="00473CB3">
      <w:pPr>
        <w:numPr>
          <w:ilvl w:val="3"/>
          <w:numId w:val="56"/>
        </w:numPr>
        <w:suppressAutoHyphens/>
        <w:spacing w:after="0" w:line="240" w:lineRule="auto"/>
        <w:ind w:left="426" w:hanging="426"/>
        <w:jc w:val="both"/>
        <w:rPr>
          <w:rFonts w:ascii="Times New Roman" w:hAnsi="Times New Roman" w:cs="Times New Roman"/>
        </w:rPr>
      </w:pPr>
      <w:r w:rsidRPr="00D7628E">
        <w:rPr>
          <w:rFonts w:ascii="Times New Roman" w:hAnsi="Times New Roman" w:cs="Times New Roman"/>
        </w:rPr>
        <w:t>Strony w czasie realizacji niniejszej umowy dopuszczają możliwość zmiany wysokości maksymalnego wynagrodzenia należnego Wykonawcy i/lub ceny jednostkowej sprzętu, po uprzednim zawarciu pisemnego aneksu, w przypadku:</w:t>
      </w:r>
    </w:p>
    <w:p w14:paraId="1C3234DA" w14:textId="46010CA5" w:rsidR="003D7064" w:rsidRPr="00D7628E" w:rsidRDefault="003D7064" w:rsidP="00473CB3">
      <w:pPr>
        <w:pStyle w:val="Akapitzlist"/>
        <w:widowControl/>
        <w:numPr>
          <w:ilvl w:val="1"/>
          <w:numId w:val="59"/>
        </w:numPr>
        <w:suppressAutoHyphens w:val="0"/>
        <w:ind w:left="993" w:hanging="567"/>
        <w:jc w:val="both"/>
        <w:rPr>
          <w:sz w:val="22"/>
        </w:rPr>
      </w:pPr>
      <w:r w:rsidRPr="00D7628E">
        <w:rPr>
          <w:sz w:val="22"/>
        </w:rPr>
        <w:t xml:space="preserve">ustawowej zmiany stawki podatku od towarów i usług VAT do poszczególnych wykonanych dostaw stanowiących przedmiot umowy, które zostały zrealizowane po dniu wejścia w życie przepisów dokonujących zmiany stawki podatku VAT; Ceny jednostkowe brutto mogą ulec zmianie  w razie ustawowej zmiany stawki podatku od towarów i usług VAT do poszczególnych wykonanych sukcesywnych </w:t>
      </w:r>
      <w:r w:rsidR="00F24ED3" w:rsidRPr="00D7628E">
        <w:rPr>
          <w:sz w:val="22"/>
        </w:rPr>
        <w:t xml:space="preserve">dostaw związanych z realizacją </w:t>
      </w:r>
      <w:proofErr w:type="spellStart"/>
      <w:r w:rsidR="00F24ED3" w:rsidRPr="00D7628E">
        <w:rPr>
          <w:sz w:val="22"/>
        </w:rPr>
        <w:t>z</w:t>
      </w:r>
      <w:r w:rsidRPr="00D7628E">
        <w:rPr>
          <w:sz w:val="22"/>
        </w:rPr>
        <w:t>apotrzebowań</w:t>
      </w:r>
      <w:proofErr w:type="spellEnd"/>
      <w:r w:rsidRPr="00D7628E">
        <w:rPr>
          <w:sz w:val="22"/>
        </w:rPr>
        <w:t>, stanowiących część przedmiotu umowy, które zostały zrealizowane po dniu wejścia w życie przepisów dokonujących zmiany stawki podatku VAT po uprzednim zawarciu aneksu do umowy.</w:t>
      </w:r>
    </w:p>
    <w:p w14:paraId="4D2259AC" w14:textId="77777777" w:rsidR="003D7064" w:rsidRPr="00D7628E" w:rsidRDefault="003D7064" w:rsidP="00390460">
      <w:pPr>
        <w:pStyle w:val="Akapitzlist"/>
        <w:ind w:left="993" w:hanging="567"/>
        <w:jc w:val="both"/>
        <w:rPr>
          <w:sz w:val="22"/>
        </w:rPr>
      </w:pPr>
      <w:r w:rsidRPr="00D7628E">
        <w:rPr>
          <w:sz w:val="22"/>
        </w:rPr>
        <w:t>2.2</w:t>
      </w:r>
      <w:r w:rsidRPr="00D7628E">
        <w:rPr>
          <w:sz w:val="22"/>
        </w:rPr>
        <w:tab/>
        <w:t>ustawowej zmiany wysokości minimalnego wynagrodzenia za pracę ustalonego na podstawie art. 2 ust. 3 – 5 ustawy z dnia 10 października 2002 r. o minimalnym wynagrodzeniu za pracę (t. j. Dz. U. 2020 poz. 2207 ze zm.), wpływającej na wysokość wynagrodzenia Wykonawcy, którego wypłata nastąpiła po dniu wejścia w życie przepisów dokonujących zmiany wysokości minimalnego wynagrodzeniu za pracę;</w:t>
      </w:r>
    </w:p>
    <w:p w14:paraId="39D70A74" w14:textId="77777777" w:rsidR="003D7064" w:rsidRPr="00D7628E" w:rsidRDefault="003D7064" w:rsidP="00390460">
      <w:pPr>
        <w:pStyle w:val="Akapitzlist"/>
        <w:ind w:left="993" w:hanging="567"/>
        <w:jc w:val="both"/>
        <w:rPr>
          <w:sz w:val="22"/>
        </w:rPr>
      </w:pPr>
      <w:r w:rsidRPr="00D7628E">
        <w:rPr>
          <w:sz w:val="22"/>
        </w:rPr>
        <w:t>2.3</w:t>
      </w:r>
      <w:r w:rsidRPr="00D7628E">
        <w:rPr>
          <w:sz w:val="22"/>
        </w:rPr>
        <w:tab/>
        <w:t>ustawowej zmiany zasad podlegania ubezpieczeniom społecznym lub ubezpieczeniu zdrowotnemu lub wysokości stawki składki na ubezpieczenia społeczne lub zdrowotne ustalonych na podstawie przepisów ustawy z dnia 13 października 1998 r. o systemie ubezpieczeń społecznych (t. j. Dz. U. 2020 poz. 53 ze zm.) oraz ustawy z dnia 27 sierpnia 2004 r. o świadczeniach opieki zdrowotnej finansowanych ze środków publicznych (t. j. Dz. U. 2020 poz. 1398 ze zm.), wpływającej na wysokość wynagrodzenia Wykonawcy, którego wypłata nastąpiła po dniu wejścia w życie przepisów dokonujących zmian ww. zasad lub wysokości stawek składek;</w:t>
      </w:r>
    </w:p>
    <w:p w14:paraId="5A69389C" w14:textId="7C111D73" w:rsidR="003D7064" w:rsidRPr="00D72744" w:rsidRDefault="003D7064" w:rsidP="00D72744">
      <w:pPr>
        <w:pStyle w:val="Akapitzlist"/>
        <w:ind w:left="993" w:hanging="567"/>
        <w:jc w:val="both"/>
        <w:rPr>
          <w:sz w:val="22"/>
        </w:rPr>
      </w:pPr>
      <w:r w:rsidRPr="00D7628E">
        <w:rPr>
          <w:sz w:val="22"/>
        </w:rPr>
        <w:t>2.4</w:t>
      </w:r>
      <w:r w:rsidRPr="00D7628E">
        <w:rPr>
          <w:sz w:val="22"/>
        </w:rPr>
        <w:tab/>
        <w:t>zmiany zasad gromadzenia i wysokości wpłat do pracowniczych planów kapitałowych, o których mowa w ustawie z dnia 04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w:t>
      </w:r>
      <w:r w:rsidR="00D72744">
        <w:rPr>
          <w:sz w:val="22"/>
        </w:rPr>
        <w:t>acowniczych planów kapitałowych.</w:t>
      </w:r>
    </w:p>
    <w:p w14:paraId="11ADA446" w14:textId="37A3C342" w:rsidR="003D7064" w:rsidRPr="00D7628E" w:rsidRDefault="003D7064" w:rsidP="00473CB3">
      <w:pPr>
        <w:numPr>
          <w:ilvl w:val="3"/>
          <w:numId w:val="56"/>
        </w:numPr>
        <w:suppressAutoHyphens/>
        <w:spacing w:after="0" w:line="240" w:lineRule="auto"/>
        <w:ind w:left="426" w:hanging="426"/>
        <w:jc w:val="both"/>
        <w:rPr>
          <w:rFonts w:ascii="Times New Roman" w:hAnsi="Times New Roman" w:cs="Times New Roman"/>
        </w:rPr>
      </w:pPr>
      <w:r w:rsidRPr="00D7628E">
        <w:rPr>
          <w:rFonts w:ascii="Times New Roman" w:hAnsi="Times New Roman" w:cs="Times New Roman"/>
        </w:rPr>
        <w:t>Wykonawca lub Zamawiający, w terminie nie dłuższym niż 14 dni od dnia wejścia w życie nowych przepisów dokonujących zmian obciążeń publicznoprawnych (ust. 2.1 – 2.4),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D83BE9C" w14:textId="663A5BA9" w:rsidR="003D7064" w:rsidRPr="00D7628E" w:rsidRDefault="003D7064" w:rsidP="007A2A6A">
      <w:pPr>
        <w:spacing w:after="0" w:line="240" w:lineRule="auto"/>
        <w:ind w:left="992" w:hanging="567"/>
        <w:jc w:val="both"/>
        <w:rPr>
          <w:rFonts w:ascii="Times New Roman" w:hAnsi="Times New Roman" w:cs="Times New Roman"/>
        </w:rPr>
      </w:pPr>
      <w:r w:rsidRPr="00D7628E">
        <w:rPr>
          <w:rFonts w:ascii="Times New Roman" w:hAnsi="Times New Roman" w:cs="Times New Roman"/>
        </w:rPr>
        <w:t>4.1</w:t>
      </w:r>
      <w:r w:rsidRPr="00D7628E">
        <w:rPr>
          <w:rFonts w:ascii="Times New Roman" w:hAnsi="Times New Roman" w:cs="Times New Roman"/>
        </w:rPr>
        <w:tab/>
        <w:t>Wykonawca wraz z wnioskiem, będzie zobowiązany pisemnie przedstawić Zamawiającemu szczegółową kalkulację uzasadniającą odpowiednio wzrost albo obniżenie kosztów, wynikający ze zmiany ww. przepisów dokonujących zmian obciążeń publicznop</w:t>
      </w:r>
      <w:r w:rsidR="0093112A">
        <w:rPr>
          <w:rFonts w:ascii="Times New Roman" w:hAnsi="Times New Roman" w:cs="Times New Roman"/>
        </w:rPr>
        <w:t xml:space="preserve">rawnych (ust. 2.1 – 2.4). </w:t>
      </w:r>
      <w:r w:rsidRPr="00D7628E">
        <w:rPr>
          <w:rFonts w:ascii="Times New Roman" w:hAnsi="Times New Roman" w:cs="Times New Roman"/>
        </w:rPr>
        <w:t xml:space="preserve">Z uprawnienia tego może skorzystać również Zamawiający. Jeżeli po upływie 14 – dniowego terminu, Wykonawca nie zwróci się do Zamawiającego o zmianę wynagrodzenia, Zamawiający uzna, iż powyższe zmiany przepisów albo dokonujących </w:t>
      </w:r>
      <w:r w:rsidRPr="00D7628E">
        <w:rPr>
          <w:rFonts w:ascii="Times New Roman" w:hAnsi="Times New Roman" w:cs="Times New Roman"/>
        </w:rPr>
        <w:lastRenderedPageBreak/>
        <w:t>zmian obciążeń publicznoprawn</w:t>
      </w:r>
      <w:r w:rsidR="00A6670D">
        <w:rPr>
          <w:rFonts w:ascii="Times New Roman" w:hAnsi="Times New Roman" w:cs="Times New Roman"/>
        </w:rPr>
        <w:t xml:space="preserve">ych (ust. 2.1 – 2.4) </w:t>
      </w:r>
      <w:r w:rsidRPr="00D7628E">
        <w:rPr>
          <w:rFonts w:ascii="Times New Roman" w:hAnsi="Times New Roman" w:cs="Times New Roman"/>
        </w:rPr>
        <w:t>nie mają faktycznego wpływu na koszty wykonania zamówienia przez Wykonawcę.</w:t>
      </w:r>
    </w:p>
    <w:p w14:paraId="523454D1" w14:textId="77777777" w:rsidR="003D7064" w:rsidRPr="00D7628E" w:rsidRDefault="003D7064" w:rsidP="007A2A6A">
      <w:pPr>
        <w:pStyle w:val="Akapitzlist"/>
        <w:ind w:left="992" w:hanging="567"/>
        <w:jc w:val="both"/>
        <w:rPr>
          <w:sz w:val="22"/>
        </w:rPr>
      </w:pPr>
      <w:r w:rsidRPr="00D7628E">
        <w:rPr>
          <w:sz w:val="22"/>
        </w:rPr>
        <w:t>4.2</w:t>
      </w:r>
      <w:r w:rsidRPr="00D7628E">
        <w:rPr>
          <w:sz w:val="22"/>
        </w:rPr>
        <w:tab/>
        <w:t>Zamawiający dokona analizy przedłożonej kalkulacji w terminie nie dłuższym niż 14 dni od dnia jej otrzymania. W wyniku przeprowadzenia analizy Zamawiający jest uprawniony do:</w:t>
      </w:r>
    </w:p>
    <w:p w14:paraId="3CA6B037" w14:textId="77777777" w:rsidR="003D7064" w:rsidRPr="00D7628E" w:rsidRDefault="003D7064" w:rsidP="003D7064">
      <w:pPr>
        <w:pStyle w:val="Akapitzlist"/>
        <w:ind w:left="1560" w:hanging="567"/>
        <w:jc w:val="both"/>
        <w:rPr>
          <w:sz w:val="22"/>
        </w:rPr>
      </w:pPr>
      <w:r w:rsidRPr="00D7628E">
        <w:rPr>
          <w:sz w:val="22"/>
        </w:rPr>
        <w:t>4.2.1</w:t>
      </w:r>
      <w:r w:rsidRPr="00D7628E">
        <w:rPr>
          <w:sz w:val="22"/>
        </w:rPr>
        <w:tab/>
        <w:t>Jeżeli uzna, że przedstawiona kalkulacja potwierdza wzrost kosztów ponoszonych przez Wykonawcę, dokona zmiany umowy w tym zakresie,</w:t>
      </w:r>
    </w:p>
    <w:p w14:paraId="61C30319" w14:textId="29978360" w:rsidR="003D7064" w:rsidRPr="00D7628E" w:rsidRDefault="003D7064" w:rsidP="003D7064">
      <w:pPr>
        <w:pStyle w:val="Akapitzlist"/>
        <w:ind w:left="1560" w:hanging="567"/>
        <w:jc w:val="both"/>
        <w:rPr>
          <w:sz w:val="22"/>
        </w:rPr>
      </w:pPr>
      <w:r w:rsidRPr="00D7628E">
        <w:rPr>
          <w:sz w:val="22"/>
        </w:rPr>
        <w:t>4.2.2</w:t>
      </w:r>
      <w:r w:rsidRPr="00D7628E">
        <w:rPr>
          <w:sz w:val="22"/>
        </w:rPr>
        <w:tab/>
        <w:t>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w:t>
      </w:r>
      <w:r w:rsidR="00D7488E">
        <w:rPr>
          <w:sz w:val="22"/>
        </w:rPr>
        <w:t>4 dni od dnia jej otrzymania, a </w:t>
      </w:r>
      <w:r w:rsidRPr="00D7628E">
        <w:rPr>
          <w:sz w:val="22"/>
        </w:rPr>
        <w:t xml:space="preserve">następnie postąpi odpowiednio w sposób opisany powyżej. </w:t>
      </w:r>
    </w:p>
    <w:p w14:paraId="115ABD1D" w14:textId="77777777" w:rsidR="003D7064" w:rsidRPr="00D7488E" w:rsidRDefault="003D7064" w:rsidP="00473CB3">
      <w:pPr>
        <w:pStyle w:val="Akapitzlist"/>
        <w:widowControl/>
        <w:numPr>
          <w:ilvl w:val="3"/>
          <w:numId w:val="56"/>
        </w:numPr>
        <w:tabs>
          <w:tab w:val="clear" w:pos="3087"/>
        </w:tabs>
        <w:suppressAutoHyphens w:val="0"/>
        <w:ind w:left="426"/>
        <w:jc w:val="both"/>
        <w:rPr>
          <w:sz w:val="22"/>
          <w:szCs w:val="22"/>
        </w:rPr>
      </w:pPr>
      <w:r w:rsidRPr="00D7488E">
        <w:rPr>
          <w:sz w:val="22"/>
          <w:szCs w:val="22"/>
        </w:rPr>
        <w:t>Zmiana wynagrodzenia nastąpi od daty wprowadzenia zmiany w umowie i może dotyczyć wyłącznie niezrealizowanej części umowy.</w:t>
      </w:r>
    </w:p>
    <w:p w14:paraId="6115ABA5" w14:textId="77777777" w:rsidR="003D7064" w:rsidRPr="00D7488E" w:rsidRDefault="003D7064" w:rsidP="00473CB3">
      <w:pPr>
        <w:pStyle w:val="Akapitzlist"/>
        <w:widowControl/>
        <w:numPr>
          <w:ilvl w:val="3"/>
          <w:numId w:val="56"/>
        </w:numPr>
        <w:tabs>
          <w:tab w:val="clear" w:pos="3087"/>
        </w:tabs>
        <w:suppressAutoHyphens w:val="0"/>
        <w:ind w:left="426"/>
        <w:jc w:val="both"/>
        <w:rPr>
          <w:sz w:val="22"/>
          <w:szCs w:val="22"/>
        </w:rPr>
      </w:pPr>
      <w:r w:rsidRPr="00D7488E">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766B5EE" w14:textId="0E7F3FCE" w:rsidR="003D7064" w:rsidRPr="00D7488E" w:rsidRDefault="003D7064" w:rsidP="00D7488E">
      <w:pPr>
        <w:pStyle w:val="Akapitzlist"/>
        <w:ind w:left="0"/>
        <w:rPr>
          <w:b/>
          <w:bCs/>
          <w:color w:val="000000"/>
          <w:sz w:val="22"/>
          <w:szCs w:val="22"/>
        </w:rPr>
      </w:pPr>
      <w:r w:rsidRPr="00D7488E">
        <w:rPr>
          <w:b/>
          <w:bCs/>
          <w:color w:val="000000"/>
          <w:sz w:val="22"/>
          <w:szCs w:val="22"/>
        </w:rPr>
        <w:t>§ 12</w:t>
      </w:r>
    </w:p>
    <w:p w14:paraId="5A5E2EE5" w14:textId="58F4AA09" w:rsidR="003D7064" w:rsidRPr="00D7628E" w:rsidRDefault="003D7064" w:rsidP="00473CB3">
      <w:pPr>
        <w:pStyle w:val="Akapitzlist"/>
        <w:widowControl/>
        <w:numPr>
          <w:ilvl w:val="6"/>
          <w:numId w:val="50"/>
        </w:numPr>
        <w:tabs>
          <w:tab w:val="clear" w:pos="5247"/>
          <w:tab w:val="left" w:pos="709"/>
        </w:tabs>
        <w:suppressAutoHyphens w:val="0"/>
        <w:ind w:left="426"/>
        <w:jc w:val="both"/>
        <w:rPr>
          <w:color w:val="000000" w:themeColor="text1"/>
          <w:sz w:val="22"/>
        </w:rPr>
      </w:pPr>
      <w:r w:rsidRPr="00D7488E">
        <w:rPr>
          <w:color w:val="000000" w:themeColor="text1"/>
          <w:sz w:val="22"/>
          <w:szCs w:val="22"/>
        </w:rPr>
        <w:t>Strony ustalają, iż do bezpośrednich kontaktów, mających na celu zapewnienie pra</w:t>
      </w:r>
      <w:r w:rsidR="00B22569">
        <w:rPr>
          <w:color w:val="000000" w:themeColor="text1"/>
          <w:sz w:val="22"/>
          <w:szCs w:val="22"/>
        </w:rPr>
        <w:t>widłowej realizacji przedmiotu u</w:t>
      </w:r>
      <w:r w:rsidRPr="00D7488E">
        <w:rPr>
          <w:color w:val="000000" w:themeColor="text1"/>
          <w:sz w:val="22"/>
          <w:szCs w:val="22"/>
        </w:rPr>
        <w:t>mowy, jego bieżący nadzór oraz weryfikację, upoważnione zostają</w:t>
      </w:r>
      <w:r w:rsidRPr="00D7628E">
        <w:rPr>
          <w:color w:val="000000" w:themeColor="text1"/>
          <w:sz w:val="22"/>
        </w:rPr>
        <w:t xml:space="preserve"> następujące osoby: </w:t>
      </w:r>
    </w:p>
    <w:p w14:paraId="6A39F350" w14:textId="5A6704D8" w:rsidR="003D7064" w:rsidRPr="00D7628E" w:rsidRDefault="003D7064" w:rsidP="00473CB3">
      <w:pPr>
        <w:pStyle w:val="Akapitzlist"/>
        <w:widowControl/>
        <w:numPr>
          <w:ilvl w:val="0"/>
          <w:numId w:val="58"/>
        </w:numPr>
        <w:suppressAutoHyphens w:val="0"/>
        <w:ind w:left="851" w:hanging="425"/>
        <w:jc w:val="both"/>
        <w:rPr>
          <w:color w:val="000000" w:themeColor="text1"/>
          <w:sz w:val="22"/>
        </w:rPr>
      </w:pPr>
      <w:r w:rsidRPr="00D7628E">
        <w:rPr>
          <w:color w:val="000000" w:themeColor="text1"/>
          <w:sz w:val="22"/>
        </w:rPr>
        <w:t>Ze strony Z</w:t>
      </w:r>
      <w:r w:rsidR="00B22569">
        <w:rPr>
          <w:color w:val="000000" w:themeColor="text1"/>
          <w:sz w:val="22"/>
        </w:rPr>
        <w:t>amawiającego: jako koordynator u</w:t>
      </w:r>
      <w:r w:rsidRPr="00D7628E">
        <w:rPr>
          <w:color w:val="000000" w:themeColor="text1"/>
          <w:sz w:val="22"/>
        </w:rPr>
        <w:t>mowy ………………….. – tel. ……………….., e-mail: …………….. oraz</w:t>
      </w:r>
      <w:r w:rsidR="00F24ED3" w:rsidRPr="00D7628E">
        <w:rPr>
          <w:color w:val="000000" w:themeColor="text1"/>
          <w:sz w:val="22"/>
        </w:rPr>
        <w:t xml:space="preserve"> Osoby składające poszczególne z</w:t>
      </w:r>
      <w:r w:rsidRPr="00D7628E">
        <w:rPr>
          <w:color w:val="000000" w:themeColor="text1"/>
          <w:sz w:val="22"/>
        </w:rPr>
        <w:t>apotrzebowania;</w:t>
      </w:r>
    </w:p>
    <w:p w14:paraId="4C382206" w14:textId="359AE526" w:rsidR="003D7064" w:rsidRPr="00D7628E" w:rsidRDefault="003D7064" w:rsidP="00473CB3">
      <w:pPr>
        <w:pStyle w:val="Akapitzlist"/>
        <w:widowControl/>
        <w:numPr>
          <w:ilvl w:val="0"/>
          <w:numId w:val="58"/>
        </w:numPr>
        <w:suppressAutoHyphens w:val="0"/>
        <w:ind w:left="851" w:hanging="425"/>
        <w:jc w:val="both"/>
        <w:rPr>
          <w:color w:val="000000" w:themeColor="text1"/>
          <w:sz w:val="22"/>
        </w:rPr>
      </w:pPr>
      <w:r w:rsidRPr="00D7628E">
        <w:rPr>
          <w:color w:val="000000" w:themeColor="text1"/>
          <w:sz w:val="22"/>
        </w:rPr>
        <w:t>Ze stron</w:t>
      </w:r>
      <w:r w:rsidR="00B22569">
        <w:rPr>
          <w:color w:val="000000" w:themeColor="text1"/>
          <w:sz w:val="22"/>
        </w:rPr>
        <w:t>y Wykonawcy – jako koordynator u</w:t>
      </w:r>
      <w:r w:rsidRPr="00D7628E">
        <w:rPr>
          <w:color w:val="000000" w:themeColor="text1"/>
          <w:sz w:val="22"/>
        </w:rPr>
        <w:t>mowy …………………….. – tel. …………….., e-mail: ………………….</w:t>
      </w:r>
    </w:p>
    <w:p w14:paraId="3FFFA6EB" w14:textId="792EECC6" w:rsidR="00D7488E" w:rsidRPr="00A27924" w:rsidRDefault="003D7064" w:rsidP="00473CB3">
      <w:pPr>
        <w:pStyle w:val="Akapitzlist"/>
        <w:widowControl/>
        <w:numPr>
          <w:ilvl w:val="6"/>
          <w:numId w:val="50"/>
        </w:numPr>
        <w:tabs>
          <w:tab w:val="clear" w:pos="5247"/>
          <w:tab w:val="left" w:pos="709"/>
        </w:tabs>
        <w:suppressAutoHyphens w:val="0"/>
        <w:ind w:left="426"/>
        <w:jc w:val="both"/>
        <w:rPr>
          <w:sz w:val="22"/>
        </w:rPr>
      </w:pPr>
      <w:r w:rsidRPr="003D7064">
        <w:rPr>
          <w:color w:val="000000" w:themeColor="text1"/>
          <w:sz w:val="22"/>
        </w:rPr>
        <w:t>Strony zgodnie postanawiają, iż osoby wskazane powyżej nie są uprawnione do podejmowania decyzji w zak</w:t>
      </w:r>
      <w:r w:rsidR="00B22569">
        <w:rPr>
          <w:color w:val="000000" w:themeColor="text1"/>
          <w:sz w:val="22"/>
        </w:rPr>
        <w:t>resie zmiany zasad wykonywania u</w:t>
      </w:r>
      <w:r w:rsidRPr="003D7064">
        <w:rPr>
          <w:color w:val="000000" w:themeColor="text1"/>
          <w:sz w:val="22"/>
        </w:rPr>
        <w:t>mowy, a także zaciągania nowych</w:t>
      </w:r>
      <w:r w:rsidR="00B22569">
        <w:rPr>
          <w:sz w:val="22"/>
        </w:rPr>
        <w:t xml:space="preserve"> zobowiązań lub zmiany u</w:t>
      </w:r>
      <w:r w:rsidRPr="003D7064">
        <w:rPr>
          <w:sz w:val="22"/>
        </w:rPr>
        <w:t>mowy.</w:t>
      </w:r>
    </w:p>
    <w:p w14:paraId="1F71523C" w14:textId="77777777" w:rsidR="003D7064" w:rsidRPr="00D7628E" w:rsidRDefault="003D7064" w:rsidP="00D7488E">
      <w:pPr>
        <w:spacing w:after="0" w:line="240" w:lineRule="auto"/>
        <w:jc w:val="center"/>
        <w:rPr>
          <w:rFonts w:ascii="Times New Roman" w:hAnsi="Times New Roman" w:cs="Times New Roman"/>
          <w:b/>
          <w:bCs/>
          <w:color w:val="000000"/>
        </w:rPr>
      </w:pPr>
      <w:r w:rsidRPr="00D7628E">
        <w:rPr>
          <w:rFonts w:ascii="Times New Roman" w:hAnsi="Times New Roman" w:cs="Times New Roman"/>
          <w:b/>
          <w:bCs/>
          <w:color w:val="000000"/>
        </w:rPr>
        <w:t>§ 13</w:t>
      </w:r>
    </w:p>
    <w:p w14:paraId="25767CDA" w14:textId="38F0CDEE" w:rsidR="00C02B51" w:rsidRPr="00D7628E" w:rsidRDefault="00C02B51" w:rsidP="00473CB3">
      <w:pPr>
        <w:numPr>
          <w:ilvl w:val="0"/>
          <w:numId w:val="54"/>
        </w:numPr>
        <w:suppressAutoHyphens/>
        <w:spacing w:after="0" w:line="240" w:lineRule="auto"/>
        <w:ind w:left="426" w:hanging="426"/>
        <w:jc w:val="both"/>
        <w:rPr>
          <w:rFonts w:ascii="Times New Roman" w:hAnsi="Times New Roman" w:cs="Times New Roman"/>
        </w:rPr>
      </w:pPr>
      <w:r w:rsidRPr="00D7628E">
        <w:rPr>
          <w:rFonts w:ascii="Times New Roman" w:hAnsi="Times New Roman" w:cs="Times New Roman"/>
        </w:rPr>
        <w:t>Wykonawca wykona niniejszą umowę siłami własnymi / siłami własnymi i przy udziale podwykonawców, dlatego też zobowiązuje się do przedłoże</w:t>
      </w:r>
      <w:r w:rsidR="00D7488E">
        <w:rPr>
          <w:rFonts w:ascii="Times New Roman" w:hAnsi="Times New Roman" w:cs="Times New Roman"/>
        </w:rPr>
        <w:t>nia poświadczonej za zgodność z </w:t>
      </w:r>
      <w:r w:rsidRPr="00D7628E">
        <w:rPr>
          <w:rFonts w:ascii="Times New Roman" w:hAnsi="Times New Roman" w:cs="Times New Roman"/>
        </w:rPr>
        <w:t>oryginałem kopii umowy o podwykonawstwo w terminie do miesiąca czasu od jej zawarcia</w:t>
      </w:r>
      <w:r w:rsidRPr="00D7628E">
        <w:rPr>
          <w:rFonts w:ascii="Times New Roman" w:hAnsi="Times New Roman" w:cs="Times New Roman"/>
          <w:vertAlign w:val="superscript"/>
        </w:rPr>
        <w:footnoteReference w:id="5"/>
      </w:r>
      <w:r w:rsidRPr="00D7628E">
        <w:rPr>
          <w:rFonts w:ascii="Times New Roman" w:hAnsi="Times New Roman" w:cs="Times New Roman"/>
        </w:rPr>
        <w:t>.</w:t>
      </w:r>
    </w:p>
    <w:p w14:paraId="4DA075AF" w14:textId="77777777" w:rsidR="00C02B51" w:rsidRPr="003D7064" w:rsidRDefault="00C02B51" w:rsidP="00473CB3">
      <w:pPr>
        <w:numPr>
          <w:ilvl w:val="0"/>
          <w:numId w:val="54"/>
        </w:numPr>
        <w:suppressAutoHyphens/>
        <w:spacing w:after="0" w:line="240" w:lineRule="auto"/>
        <w:ind w:left="426" w:hanging="426"/>
        <w:jc w:val="both"/>
        <w:rPr>
          <w:rFonts w:ascii="Times New Roman" w:hAnsi="Times New Roman" w:cs="Times New Roman"/>
          <w:color w:val="000000"/>
        </w:rPr>
      </w:pPr>
      <w:r w:rsidRPr="003D7064">
        <w:rPr>
          <w:rFonts w:ascii="Times New Roman" w:hAnsi="Times New Roman" w:cs="Times New Roman"/>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3D7064">
        <w:rPr>
          <w:rFonts w:ascii="Times New Roman" w:hAnsi="Times New Roman" w:cs="Times New Roman"/>
          <w:vertAlign w:val="superscript"/>
        </w:rPr>
        <w:footnoteReference w:id="6"/>
      </w:r>
    </w:p>
    <w:p w14:paraId="1FCFA726" w14:textId="77777777" w:rsidR="00C02B51" w:rsidRPr="003D7064" w:rsidRDefault="00C02B51" w:rsidP="00473CB3">
      <w:pPr>
        <w:numPr>
          <w:ilvl w:val="0"/>
          <w:numId w:val="54"/>
        </w:numPr>
        <w:suppressAutoHyphens/>
        <w:spacing w:after="0" w:line="240" w:lineRule="auto"/>
        <w:ind w:left="426" w:hanging="426"/>
        <w:jc w:val="both"/>
        <w:rPr>
          <w:rFonts w:ascii="Times New Roman" w:hAnsi="Times New Roman" w:cs="Times New Roman"/>
          <w:color w:val="000000"/>
        </w:rPr>
      </w:pPr>
      <w:r w:rsidRPr="003D7064">
        <w:rPr>
          <w:rFonts w:ascii="Times New Roman" w:hAnsi="Times New Roman" w:cs="Times New Roman"/>
        </w:rPr>
        <w:t xml:space="preserve">Wykonawca ponosi całkowitą odpowiedzialność materialną i prawną za powstałe </w:t>
      </w:r>
      <w:r w:rsidRPr="003D7064">
        <w:rPr>
          <w:rFonts w:ascii="Times New Roman" w:hAnsi="Times New Roman" w:cs="Times New Roman"/>
        </w:rPr>
        <w:br/>
        <w:t xml:space="preserve">u Zamawiającego, jak i osób trzecich, szkody spowodowane działalnością wynikłą </w:t>
      </w:r>
      <w:r w:rsidRPr="003D7064">
        <w:rPr>
          <w:rFonts w:ascii="Times New Roman" w:hAnsi="Times New Roman" w:cs="Times New Roman"/>
        </w:rPr>
        <w:br/>
        <w:t>z realizacji niniejszej umowy.</w:t>
      </w:r>
    </w:p>
    <w:p w14:paraId="6635AFA5" w14:textId="2DA8AD35" w:rsidR="003D7064" w:rsidRPr="00331F31" w:rsidRDefault="00C02B51" w:rsidP="00331F31">
      <w:pPr>
        <w:numPr>
          <w:ilvl w:val="0"/>
          <w:numId w:val="54"/>
        </w:numPr>
        <w:suppressAutoHyphens/>
        <w:spacing w:after="0" w:line="240" w:lineRule="auto"/>
        <w:ind w:left="426" w:hanging="426"/>
        <w:jc w:val="both"/>
        <w:rPr>
          <w:rFonts w:ascii="Times New Roman" w:hAnsi="Times New Roman" w:cs="Times New Roman"/>
          <w:color w:val="000000"/>
        </w:rPr>
      </w:pPr>
      <w:r w:rsidRPr="003D7064">
        <w:rPr>
          <w:rFonts w:ascii="Times New Roman" w:hAnsi="Times New Roman" w:cs="Times New Roman"/>
        </w:rPr>
        <w:t xml:space="preserve">Jeśli Wykonawca w toku postępowania o udzielenie zamówienia publicznego w wyniku, którego zawarto niniejszą umowę, powoływał się na zasoby innych podmiotów będących jego podwykonawcami, w zakresie wskazanym w art. 118 ustawy </w:t>
      </w:r>
      <w:r w:rsidR="00D7488E">
        <w:rPr>
          <w:rFonts w:ascii="Times New Roman" w:hAnsi="Times New Roman" w:cs="Times New Roman"/>
        </w:rPr>
        <w:t>PZP, w przypadku jego zmiany, w </w:t>
      </w:r>
      <w:r w:rsidRPr="003D7064">
        <w:rPr>
          <w:rFonts w:ascii="Times New Roman" w:hAnsi="Times New Roman" w:cs="Times New Roman"/>
        </w:rPr>
        <w:t>celu wykazania spełniania warunków udziału w postępowaniu, Wykonawca jest obowiązany wykazać, że proponowany inny podwykonawca lub on samodzielnie spełnia je w stopniu nie mniejszym niż określony w SWZ. Wykonawca zobowiązany jest do wykazania, że nowy podmiot udostępniający zasoby lub podwykonawca nie podlega wykluczeniu z postępowania.</w:t>
      </w:r>
    </w:p>
    <w:p w14:paraId="7EA3111F" w14:textId="77777777" w:rsidR="003D7064" w:rsidRPr="003D7064" w:rsidRDefault="003D7064" w:rsidP="003D7064">
      <w:pPr>
        <w:spacing w:after="0" w:line="240" w:lineRule="auto"/>
        <w:jc w:val="center"/>
        <w:rPr>
          <w:rFonts w:ascii="Times New Roman" w:hAnsi="Times New Roman" w:cs="Times New Roman"/>
          <w:b/>
          <w:bCs/>
          <w:color w:val="000000"/>
        </w:rPr>
      </w:pPr>
      <w:r w:rsidRPr="003D7064">
        <w:rPr>
          <w:rFonts w:ascii="Times New Roman" w:hAnsi="Times New Roman" w:cs="Times New Roman"/>
          <w:b/>
          <w:bCs/>
          <w:color w:val="000000"/>
        </w:rPr>
        <w:lastRenderedPageBreak/>
        <w:t>§ 14</w:t>
      </w:r>
    </w:p>
    <w:p w14:paraId="50D4D995" w14:textId="2D980D3D" w:rsidR="003D7064" w:rsidRPr="003D7064" w:rsidRDefault="003D7064" w:rsidP="00473CB3">
      <w:pPr>
        <w:pStyle w:val="Akapitzlist"/>
        <w:widowControl/>
        <w:numPr>
          <w:ilvl w:val="6"/>
          <w:numId w:val="56"/>
        </w:numPr>
        <w:tabs>
          <w:tab w:val="clear" w:pos="5247"/>
        </w:tabs>
        <w:suppressAutoHyphens w:val="0"/>
        <w:ind w:left="426"/>
        <w:jc w:val="both"/>
        <w:rPr>
          <w:color w:val="000000"/>
          <w:sz w:val="22"/>
        </w:rPr>
      </w:pPr>
      <w:r w:rsidRPr="003D7064">
        <w:rPr>
          <w:sz w:val="22"/>
        </w:rPr>
        <w:t>Wykonawcy nie przysługuje prawo przenoszenia, cesji, przekazu, zastawienia na podmioty trzecie swych praw, wierzytelności i zobowi</w:t>
      </w:r>
      <w:r w:rsidR="00B22569">
        <w:rPr>
          <w:sz w:val="22"/>
        </w:rPr>
        <w:t>ązań wynikających z niniejszej u</w:t>
      </w:r>
      <w:r w:rsidRPr="003D7064">
        <w:rPr>
          <w:sz w:val="22"/>
        </w:rPr>
        <w:t>mowy, bez uprzedniej, pisemnej zgody Zamawiającego.</w:t>
      </w:r>
      <w:r w:rsidRPr="003D7064">
        <w:rPr>
          <w:color w:val="000000"/>
          <w:sz w:val="22"/>
        </w:rPr>
        <w:t xml:space="preserve"> </w:t>
      </w:r>
    </w:p>
    <w:p w14:paraId="10AC04C5" w14:textId="77777777" w:rsidR="003D7064" w:rsidRPr="003D7064" w:rsidRDefault="003D7064" w:rsidP="00473CB3">
      <w:pPr>
        <w:numPr>
          <w:ilvl w:val="0"/>
          <w:numId w:val="56"/>
        </w:numPr>
        <w:tabs>
          <w:tab w:val="left" w:pos="540"/>
        </w:tabs>
        <w:spacing w:after="0" w:line="240" w:lineRule="auto"/>
        <w:ind w:left="426" w:hanging="426"/>
        <w:jc w:val="both"/>
        <w:rPr>
          <w:rFonts w:ascii="Times New Roman" w:hAnsi="Times New Roman" w:cs="Times New Roman"/>
        </w:rPr>
      </w:pPr>
      <w:r w:rsidRPr="003D7064">
        <w:rPr>
          <w:rFonts w:ascii="Times New Roman" w:hAnsi="Times New Roman" w:cs="Times New Roman"/>
          <w:snapToGrid w:val="0"/>
        </w:rPr>
        <w:t xml:space="preserve">Strony zobowiązują się do każdorazowego powiadamiania listem poleconym </w:t>
      </w:r>
      <w:r w:rsidRPr="003D7064">
        <w:rPr>
          <w:rFonts w:ascii="Times New Roman" w:hAnsi="Times New Roman" w:cs="Times New Roman"/>
          <w:snapToGrid w:val="0"/>
        </w:rPr>
        <w:br/>
        <w:t>o zmianie adresu swojej siedziby, pod rygorem uznania za skutecznie doręczoną korespondencję wysłaną pod dotychczas znany adres.</w:t>
      </w:r>
    </w:p>
    <w:p w14:paraId="323FB2AA" w14:textId="77777777" w:rsidR="003D7064" w:rsidRPr="003D7064" w:rsidRDefault="003D7064" w:rsidP="00473CB3">
      <w:pPr>
        <w:numPr>
          <w:ilvl w:val="0"/>
          <w:numId w:val="56"/>
        </w:numPr>
        <w:tabs>
          <w:tab w:val="left" w:pos="540"/>
        </w:tabs>
        <w:suppressAutoHyphens/>
        <w:spacing w:after="0" w:line="240" w:lineRule="auto"/>
        <w:ind w:left="426" w:hanging="426"/>
        <w:jc w:val="both"/>
        <w:rPr>
          <w:rFonts w:ascii="Times New Roman" w:hAnsi="Times New Roman" w:cs="Times New Roman"/>
          <w:color w:val="000000"/>
        </w:rPr>
      </w:pPr>
      <w:r w:rsidRPr="003D7064">
        <w:rPr>
          <w:rFonts w:ascii="Times New Roman" w:hAnsi="Times New Roman" w:cs="Times New Roman"/>
          <w:color w:val="000000"/>
        </w:rPr>
        <w:t>Wszelkie zmiany lub uzupełnienia niniejszej umowy mogą nastąpić za zgodą Stron w formie pisemnego aneksu pod rygorem nieważności.</w:t>
      </w:r>
    </w:p>
    <w:p w14:paraId="50B5E6F8" w14:textId="77777777" w:rsidR="003D7064" w:rsidRPr="003D7064" w:rsidRDefault="003D7064" w:rsidP="00473CB3">
      <w:pPr>
        <w:numPr>
          <w:ilvl w:val="0"/>
          <w:numId w:val="56"/>
        </w:numPr>
        <w:tabs>
          <w:tab w:val="left" w:pos="540"/>
        </w:tabs>
        <w:suppressAutoHyphens/>
        <w:spacing w:after="0" w:line="240" w:lineRule="auto"/>
        <w:ind w:left="426" w:hanging="426"/>
        <w:jc w:val="both"/>
        <w:rPr>
          <w:rFonts w:ascii="Times New Roman" w:hAnsi="Times New Roman" w:cs="Times New Roman"/>
          <w:color w:val="000000"/>
        </w:rPr>
      </w:pPr>
      <w:r w:rsidRPr="003D7064">
        <w:rPr>
          <w:rFonts w:ascii="Times New Roman" w:hAnsi="Times New Roman" w:cs="Times New Roman"/>
        </w:rPr>
        <w:t xml:space="preserve">W sprawach nieuregulowanych niniejszą umową mają zastosowanie przepisy prawa, w tym ustawy – Prawo zamówień publicznych </w:t>
      </w:r>
      <w:r w:rsidRPr="003D7064">
        <w:rPr>
          <w:rFonts w:ascii="Times New Roman" w:hAnsi="Times New Roman" w:cs="Times New Roman"/>
          <w:iCs/>
        </w:rPr>
        <w:t xml:space="preserve">(t. j. Dz. U. 2019 poz. 2019 ze zm.) </w:t>
      </w:r>
      <w:r w:rsidRPr="003D7064">
        <w:rPr>
          <w:rFonts w:ascii="Times New Roman" w:hAnsi="Times New Roman" w:cs="Times New Roman"/>
        </w:rPr>
        <w:t xml:space="preserve">oraz ustawy z dnia 23 kwietnia 1964 r. – Kodeks cywilny </w:t>
      </w:r>
      <w:r w:rsidRPr="003D7064">
        <w:rPr>
          <w:rFonts w:ascii="Times New Roman" w:hAnsi="Times New Roman" w:cs="Times New Roman"/>
          <w:iCs/>
        </w:rPr>
        <w:t>(t. j. Dz. U. 2020 poz. 1740 ze zm.).</w:t>
      </w:r>
    </w:p>
    <w:p w14:paraId="6D6A8F4F" w14:textId="77777777" w:rsidR="003D7064" w:rsidRPr="003D7064" w:rsidRDefault="003D7064" w:rsidP="00473CB3">
      <w:pPr>
        <w:numPr>
          <w:ilvl w:val="0"/>
          <w:numId w:val="56"/>
        </w:numPr>
        <w:tabs>
          <w:tab w:val="left" w:pos="540"/>
        </w:tabs>
        <w:spacing w:after="0" w:line="240" w:lineRule="auto"/>
        <w:ind w:left="426" w:hanging="426"/>
        <w:jc w:val="both"/>
        <w:rPr>
          <w:rFonts w:ascii="Times New Roman" w:hAnsi="Times New Roman" w:cs="Times New Roman"/>
        </w:rPr>
      </w:pPr>
      <w:r w:rsidRPr="003D7064">
        <w:rPr>
          <w:rFonts w:ascii="Times New Roman" w:hAnsi="Times New Roman" w:cs="Times New Roman"/>
        </w:rPr>
        <w:t>Sądem właściwym dla wszystkich spraw spornych, które wynikną z realizacji niniejszej umowy będzie sąd miejscowo właściwy dla siedziby Zamawiającego.</w:t>
      </w:r>
    </w:p>
    <w:p w14:paraId="2460BA07" w14:textId="77777777" w:rsidR="007C40E6" w:rsidRDefault="007C40E6" w:rsidP="007C40E6">
      <w:pPr>
        <w:pStyle w:val="Akapitzlist"/>
        <w:ind w:left="927"/>
        <w:jc w:val="left"/>
        <w:rPr>
          <w:b/>
          <w:bCs/>
          <w:color w:val="000000"/>
        </w:rPr>
      </w:pPr>
    </w:p>
    <w:p w14:paraId="64EF1A6D" w14:textId="2DCD55EB" w:rsidR="003D7064" w:rsidRPr="007C40E6" w:rsidRDefault="007C40E6" w:rsidP="007C40E6">
      <w:pPr>
        <w:pStyle w:val="Akapitzlist"/>
        <w:ind w:left="0"/>
        <w:rPr>
          <w:b/>
          <w:bCs/>
          <w:color w:val="000000"/>
          <w:sz w:val="22"/>
          <w:szCs w:val="22"/>
        </w:rPr>
      </w:pPr>
      <w:r w:rsidRPr="007C40E6">
        <w:rPr>
          <w:b/>
          <w:bCs/>
          <w:color w:val="000000"/>
          <w:sz w:val="22"/>
          <w:szCs w:val="22"/>
        </w:rPr>
        <w:t>§ 15</w:t>
      </w:r>
    </w:p>
    <w:p w14:paraId="43D5B60B" w14:textId="77777777" w:rsidR="003D7064" w:rsidRPr="00D7628E" w:rsidRDefault="003D7064" w:rsidP="00473CB3">
      <w:pPr>
        <w:pStyle w:val="Akapitzlist"/>
        <w:widowControl/>
        <w:numPr>
          <w:ilvl w:val="3"/>
          <w:numId w:val="56"/>
        </w:numPr>
        <w:tabs>
          <w:tab w:val="clear" w:pos="3087"/>
          <w:tab w:val="left" w:pos="540"/>
        </w:tabs>
        <w:suppressAutoHyphens w:val="0"/>
        <w:ind w:left="426"/>
        <w:jc w:val="both"/>
        <w:rPr>
          <w:sz w:val="22"/>
        </w:rPr>
      </w:pPr>
      <w:r w:rsidRPr="00D7628E">
        <w:rPr>
          <w:color w:val="000000"/>
          <w:sz w:val="22"/>
        </w:rPr>
        <w:t>Niniejszą umowę sporządzono w dwóch (2) jednobrzmiących egzemplarzach po jednym (1) egzemplarzu dla każdej ze Stron.</w:t>
      </w:r>
    </w:p>
    <w:p w14:paraId="69C30A8C" w14:textId="7F87AD67" w:rsidR="003D7064" w:rsidRPr="00D7628E" w:rsidRDefault="003D7064" w:rsidP="00473CB3">
      <w:pPr>
        <w:pStyle w:val="Akapitzlist"/>
        <w:widowControl/>
        <w:numPr>
          <w:ilvl w:val="3"/>
          <w:numId w:val="56"/>
        </w:numPr>
        <w:tabs>
          <w:tab w:val="clear" w:pos="3087"/>
          <w:tab w:val="left" w:pos="540"/>
        </w:tabs>
        <w:suppressAutoHyphens w:val="0"/>
        <w:ind w:left="426"/>
        <w:jc w:val="both"/>
        <w:rPr>
          <w:color w:val="000000"/>
          <w:sz w:val="22"/>
        </w:rPr>
      </w:pPr>
      <w:r w:rsidRPr="00D7628E">
        <w:rPr>
          <w:color w:val="000000"/>
          <w:sz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CAA88F6" w14:textId="77777777" w:rsidR="003D7064" w:rsidRPr="00D7628E" w:rsidRDefault="003D7064" w:rsidP="003D7064">
      <w:pPr>
        <w:jc w:val="both"/>
        <w:rPr>
          <w:rFonts w:ascii="Times New Roman" w:hAnsi="Times New Roman" w:cs="Times New Roman"/>
          <w:iCs/>
        </w:rPr>
      </w:pPr>
    </w:p>
    <w:p w14:paraId="355536BC" w14:textId="77777777" w:rsidR="003D7064" w:rsidRPr="00D7628E" w:rsidRDefault="003D7064" w:rsidP="007C40E6">
      <w:pPr>
        <w:ind w:left="360"/>
        <w:jc w:val="center"/>
        <w:rPr>
          <w:rFonts w:ascii="Times New Roman" w:hAnsi="Times New Roman" w:cs="Times New Roman"/>
          <w:iCs/>
        </w:rPr>
      </w:pPr>
      <w:r w:rsidRPr="00D7628E">
        <w:rPr>
          <w:rFonts w:ascii="Times New Roman" w:hAnsi="Times New Roman" w:cs="Times New Roman"/>
          <w:iCs/>
        </w:rPr>
        <w:t>.........................................                                      .....................................</w:t>
      </w:r>
    </w:p>
    <w:p w14:paraId="21219D65" w14:textId="77777777" w:rsidR="003D7064" w:rsidRPr="003D7064" w:rsidRDefault="003D7064" w:rsidP="007C40E6">
      <w:pPr>
        <w:ind w:left="360"/>
        <w:jc w:val="center"/>
        <w:rPr>
          <w:rFonts w:ascii="Times New Roman" w:hAnsi="Times New Roman" w:cs="Times New Roman"/>
          <w:i/>
          <w:iCs/>
        </w:rPr>
      </w:pPr>
      <w:r w:rsidRPr="00D7628E">
        <w:rPr>
          <w:rFonts w:ascii="Times New Roman" w:hAnsi="Times New Roman" w:cs="Times New Roman"/>
          <w:i/>
          <w:iCs/>
        </w:rPr>
        <w:t>Zamawiający</w:t>
      </w:r>
      <w:r w:rsidRPr="003D7064">
        <w:rPr>
          <w:rFonts w:ascii="Times New Roman" w:hAnsi="Times New Roman" w:cs="Times New Roman"/>
          <w:i/>
          <w:iCs/>
        </w:rPr>
        <w:tab/>
      </w:r>
      <w:r w:rsidRPr="003D7064">
        <w:rPr>
          <w:rFonts w:ascii="Times New Roman" w:hAnsi="Times New Roman" w:cs="Times New Roman"/>
          <w:i/>
          <w:iCs/>
        </w:rPr>
        <w:tab/>
      </w:r>
      <w:r w:rsidRPr="003D7064">
        <w:rPr>
          <w:rFonts w:ascii="Times New Roman" w:hAnsi="Times New Roman" w:cs="Times New Roman"/>
          <w:i/>
          <w:iCs/>
        </w:rPr>
        <w:tab/>
      </w:r>
      <w:r w:rsidRPr="003D7064">
        <w:rPr>
          <w:rFonts w:ascii="Times New Roman" w:hAnsi="Times New Roman" w:cs="Times New Roman"/>
          <w:i/>
          <w:iCs/>
        </w:rPr>
        <w:tab/>
      </w:r>
      <w:r w:rsidRPr="003D7064">
        <w:rPr>
          <w:rFonts w:ascii="Times New Roman" w:hAnsi="Times New Roman" w:cs="Times New Roman"/>
          <w:i/>
          <w:iCs/>
        </w:rPr>
        <w:tab/>
        <w:t>Wykonawca</w:t>
      </w:r>
    </w:p>
    <w:p w14:paraId="219FF007" w14:textId="77777777" w:rsidR="003D7064" w:rsidRPr="003D7064" w:rsidRDefault="003D7064" w:rsidP="003D7064">
      <w:pPr>
        <w:ind w:left="360"/>
        <w:rPr>
          <w:rFonts w:ascii="Times New Roman" w:hAnsi="Times New Roman" w:cs="Times New Roman"/>
          <w:i/>
          <w:iCs/>
        </w:rPr>
      </w:pPr>
    </w:p>
    <w:p w14:paraId="0E5B738E" w14:textId="77777777" w:rsidR="00D7488E" w:rsidRDefault="00D7488E" w:rsidP="003D7064">
      <w:pPr>
        <w:ind w:left="360"/>
        <w:rPr>
          <w:rFonts w:ascii="Times New Roman" w:hAnsi="Times New Roman" w:cs="Times New Roman"/>
          <w:i/>
          <w:iCs/>
        </w:rPr>
      </w:pPr>
    </w:p>
    <w:p w14:paraId="0FC80933" w14:textId="76CD6BC3" w:rsidR="003D7064" w:rsidRPr="00B22569" w:rsidRDefault="00B22569" w:rsidP="003D7064">
      <w:pPr>
        <w:ind w:left="360"/>
        <w:rPr>
          <w:rFonts w:ascii="Times New Roman" w:hAnsi="Times New Roman" w:cs="Times New Roman"/>
          <w:i/>
          <w:iCs/>
          <w:u w:val="single"/>
        </w:rPr>
      </w:pPr>
      <w:r w:rsidRPr="00B22569">
        <w:rPr>
          <w:rFonts w:ascii="Times New Roman" w:hAnsi="Times New Roman" w:cs="Times New Roman"/>
          <w:i/>
          <w:iCs/>
          <w:u w:val="single"/>
        </w:rPr>
        <w:t>Załączniki do u</w:t>
      </w:r>
      <w:r w:rsidR="003D7064" w:rsidRPr="00B22569">
        <w:rPr>
          <w:rFonts w:ascii="Times New Roman" w:hAnsi="Times New Roman" w:cs="Times New Roman"/>
          <w:i/>
          <w:iCs/>
          <w:u w:val="single"/>
        </w:rPr>
        <w:t>mowy stanowią:</w:t>
      </w:r>
    </w:p>
    <w:p w14:paraId="0815960A" w14:textId="77777777" w:rsidR="003D7064" w:rsidRPr="003D7064" w:rsidRDefault="003D7064" w:rsidP="00473CB3">
      <w:pPr>
        <w:numPr>
          <w:ilvl w:val="3"/>
          <w:numId w:val="57"/>
        </w:numPr>
        <w:tabs>
          <w:tab w:val="clear" w:pos="3087"/>
        </w:tabs>
        <w:spacing w:after="0" w:line="240" w:lineRule="auto"/>
        <w:ind w:left="993"/>
        <w:rPr>
          <w:rFonts w:ascii="Times New Roman" w:hAnsi="Times New Roman" w:cs="Times New Roman"/>
          <w:i/>
          <w:iCs/>
        </w:rPr>
      </w:pPr>
      <w:r w:rsidRPr="003D7064">
        <w:rPr>
          <w:rFonts w:ascii="Times New Roman" w:hAnsi="Times New Roman" w:cs="Times New Roman"/>
          <w:i/>
          <w:iCs/>
        </w:rPr>
        <w:t>Wykaz sprzętu wraz z kalkulacją cenową Wykonawcy;</w:t>
      </w:r>
    </w:p>
    <w:p w14:paraId="3F29AD10" w14:textId="77777777" w:rsidR="003D7064" w:rsidRPr="003D7064" w:rsidRDefault="003D7064" w:rsidP="00473CB3">
      <w:pPr>
        <w:numPr>
          <w:ilvl w:val="3"/>
          <w:numId w:val="57"/>
        </w:numPr>
        <w:spacing w:after="0" w:line="240" w:lineRule="auto"/>
        <w:ind w:left="993"/>
        <w:rPr>
          <w:rFonts w:ascii="Times New Roman" w:hAnsi="Times New Roman" w:cs="Times New Roman"/>
          <w:i/>
          <w:iCs/>
        </w:rPr>
      </w:pPr>
      <w:r w:rsidRPr="003D7064">
        <w:rPr>
          <w:rFonts w:ascii="Times New Roman" w:hAnsi="Times New Roman" w:cs="Times New Roman"/>
          <w:i/>
          <w:iCs/>
        </w:rPr>
        <w:t>Wzór protokołu odbioru.</w:t>
      </w:r>
    </w:p>
    <w:p w14:paraId="3CE117D4" w14:textId="77777777" w:rsidR="003D7064" w:rsidRDefault="003D7064" w:rsidP="007C40E6">
      <w:pPr>
        <w:pStyle w:val="Akapitzlist"/>
        <w:widowControl/>
        <w:suppressAutoHyphens w:val="0"/>
        <w:ind w:left="927"/>
        <w:jc w:val="left"/>
        <w:rPr>
          <w:i/>
          <w:iCs/>
          <w:sz w:val="22"/>
        </w:rPr>
      </w:pPr>
    </w:p>
    <w:p w14:paraId="6A285889" w14:textId="77777777" w:rsidR="0013017C" w:rsidRDefault="0013017C" w:rsidP="007C40E6">
      <w:pPr>
        <w:pStyle w:val="Akapitzlist"/>
        <w:widowControl/>
        <w:suppressAutoHyphens w:val="0"/>
        <w:ind w:left="927"/>
        <w:jc w:val="left"/>
        <w:rPr>
          <w:i/>
          <w:iCs/>
          <w:sz w:val="22"/>
        </w:rPr>
      </w:pPr>
    </w:p>
    <w:p w14:paraId="3CE0F354" w14:textId="77777777" w:rsidR="0013017C" w:rsidRDefault="0013017C" w:rsidP="007C40E6">
      <w:pPr>
        <w:pStyle w:val="Akapitzlist"/>
        <w:widowControl/>
        <w:suppressAutoHyphens w:val="0"/>
        <w:ind w:left="927"/>
        <w:jc w:val="left"/>
        <w:rPr>
          <w:i/>
          <w:iCs/>
          <w:sz w:val="22"/>
        </w:rPr>
      </w:pPr>
    </w:p>
    <w:p w14:paraId="1CE3ADFE" w14:textId="77777777" w:rsidR="0013017C" w:rsidRDefault="0013017C" w:rsidP="007C40E6">
      <w:pPr>
        <w:pStyle w:val="Akapitzlist"/>
        <w:widowControl/>
        <w:suppressAutoHyphens w:val="0"/>
        <w:ind w:left="927"/>
        <w:jc w:val="left"/>
        <w:rPr>
          <w:i/>
          <w:iCs/>
          <w:sz w:val="22"/>
        </w:rPr>
      </w:pPr>
    </w:p>
    <w:p w14:paraId="65969FE5" w14:textId="77777777" w:rsidR="0013017C" w:rsidRDefault="0013017C" w:rsidP="007C40E6">
      <w:pPr>
        <w:pStyle w:val="Akapitzlist"/>
        <w:widowControl/>
        <w:suppressAutoHyphens w:val="0"/>
        <w:ind w:left="927"/>
        <w:jc w:val="left"/>
        <w:rPr>
          <w:i/>
          <w:iCs/>
          <w:sz w:val="22"/>
        </w:rPr>
      </w:pPr>
    </w:p>
    <w:p w14:paraId="5E80FDFD" w14:textId="77777777" w:rsidR="0013017C" w:rsidRDefault="0013017C" w:rsidP="007C40E6">
      <w:pPr>
        <w:pStyle w:val="Akapitzlist"/>
        <w:widowControl/>
        <w:suppressAutoHyphens w:val="0"/>
        <w:ind w:left="927"/>
        <w:jc w:val="left"/>
        <w:rPr>
          <w:i/>
          <w:iCs/>
          <w:sz w:val="22"/>
        </w:rPr>
      </w:pPr>
    </w:p>
    <w:p w14:paraId="159CBF09" w14:textId="77777777" w:rsidR="0013017C" w:rsidRDefault="0013017C" w:rsidP="007C40E6">
      <w:pPr>
        <w:pStyle w:val="Akapitzlist"/>
        <w:widowControl/>
        <w:suppressAutoHyphens w:val="0"/>
        <w:ind w:left="927"/>
        <w:jc w:val="left"/>
        <w:rPr>
          <w:i/>
          <w:iCs/>
          <w:sz w:val="22"/>
        </w:rPr>
      </w:pPr>
    </w:p>
    <w:p w14:paraId="395973DE" w14:textId="77777777" w:rsidR="0013017C" w:rsidRDefault="0013017C" w:rsidP="007C40E6">
      <w:pPr>
        <w:pStyle w:val="Akapitzlist"/>
        <w:widowControl/>
        <w:suppressAutoHyphens w:val="0"/>
        <w:ind w:left="927"/>
        <w:jc w:val="left"/>
        <w:rPr>
          <w:i/>
          <w:iCs/>
          <w:sz w:val="22"/>
        </w:rPr>
      </w:pPr>
    </w:p>
    <w:p w14:paraId="37BEDCF2" w14:textId="77777777" w:rsidR="0013017C" w:rsidRDefault="0013017C" w:rsidP="007C40E6">
      <w:pPr>
        <w:pStyle w:val="Akapitzlist"/>
        <w:widowControl/>
        <w:suppressAutoHyphens w:val="0"/>
        <w:ind w:left="927"/>
        <w:jc w:val="left"/>
        <w:rPr>
          <w:i/>
          <w:iCs/>
          <w:sz w:val="22"/>
        </w:rPr>
      </w:pPr>
    </w:p>
    <w:p w14:paraId="302F0CD4" w14:textId="77777777" w:rsidR="0013017C" w:rsidRDefault="0013017C" w:rsidP="007C40E6">
      <w:pPr>
        <w:pStyle w:val="Akapitzlist"/>
        <w:widowControl/>
        <w:suppressAutoHyphens w:val="0"/>
        <w:ind w:left="927"/>
        <w:jc w:val="left"/>
        <w:rPr>
          <w:i/>
          <w:iCs/>
          <w:sz w:val="22"/>
        </w:rPr>
      </w:pPr>
    </w:p>
    <w:p w14:paraId="180BDD7C" w14:textId="77777777" w:rsidR="0013017C" w:rsidRDefault="0013017C" w:rsidP="007C40E6">
      <w:pPr>
        <w:pStyle w:val="Akapitzlist"/>
        <w:widowControl/>
        <w:suppressAutoHyphens w:val="0"/>
        <w:ind w:left="927"/>
        <w:jc w:val="left"/>
        <w:rPr>
          <w:i/>
          <w:iCs/>
          <w:sz w:val="22"/>
        </w:rPr>
      </w:pPr>
    </w:p>
    <w:p w14:paraId="1A3CA7EE" w14:textId="77777777" w:rsidR="0013017C" w:rsidRDefault="0013017C" w:rsidP="007C40E6">
      <w:pPr>
        <w:pStyle w:val="Akapitzlist"/>
        <w:widowControl/>
        <w:suppressAutoHyphens w:val="0"/>
        <w:ind w:left="927"/>
        <w:jc w:val="left"/>
        <w:rPr>
          <w:i/>
          <w:iCs/>
          <w:sz w:val="22"/>
        </w:rPr>
      </w:pPr>
    </w:p>
    <w:p w14:paraId="24030CAF" w14:textId="77777777" w:rsidR="0013017C" w:rsidRDefault="0013017C" w:rsidP="007C40E6">
      <w:pPr>
        <w:pStyle w:val="Akapitzlist"/>
        <w:widowControl/>
        <w:suppressAutoHyphens w:val="0"/>
        <w:ind w:left="927"/>
        <w:jc w:val="left"/>
        <w:rPr>
          <w:i/>
          <w:iCs/>
          <w:sz w:val="22"/>
        </w:rPr>
      </w:pPr>
    </w:p>
    <w:p w14:paraId="240A6A65" w14:textId="77777777" w:rsidR="0013017C" w:rsidRDefault="0013017C" w:rsidP="007C40E6">
      <w:pPr>
        <w:pStyle w:val="Akapitzlist"/>
        <w:widowControl/>
        <w:suppressAutoHyphens w:val="0"/>
        <w:ind w:left="927"/>
        <w:jc w:val="left"/>
        <w:rPr>
          <w:i/>
          <w:iCs/>
          <w:sz w:val="22"/>
        </w:rPr>
      </w:pPr>
    </w:p>
    <w:p w14:paraId="3EA06FD8" w14:textId="77777777" w:rsidR="0013017C" w:rsidRDefault="0013017C" w:rsidP="007C40E6">
      <w:pPr>
        <w:pStyle w:val="Akapitzlist"/>
        <w:widowControl/>
        <w:suppressAutoHyphens w:val="0"/>
        <w:ind w:left="927"/>
        <w:jc w:val="left"/>
        <w:rPr>
          <w:i/>
          <w:iCs/>
          <w:sz w:val="22"/>
        </w:rPr>
      </w:pPr>
    </w:p>
    <w:p w14:paraId="2BEF926D" w14:textId="77777777" w:rsidR="0013017C" w:rsidRDefault="0013017C" w:rsidP="007C40E6">
      <w:pPr>
        <w:pStyle w:val="Akapitzlist"/>
        <w:widowControl/>
        <w:suppressAutoHyphens w:val="0"/>
        <w:ind w:left="927"/>
        <w:jc w:val="left"/>
        <w:rPr>
          <w:i/>
          <w:iCs/>
          <w:sz w:val="22"/>
        </w:rPr>
      </w:pPr>
    </w:p>
    <w:p w14:paraId="727E79FF" w14:textId="77777777" w:rsidR="0054750B" w:rsidRPr="009D5910" w:rsidRDefault="0054750B" w:rsidP="009D5910">
      <w:pPr>
        <w:rPr>
          <w:i/>
          <w:iCs/>
        </w:rPr>
      </w:pPr>
    </w:p>
    <w:p w14:paraId="168366D3" w14:textId="77777777" w:rsidR="00D7488E" w:rsidRDefault="00D7488E" w:rsidP="007C40E6">
      <w:pPr>
        <w:pStyle w:val="Akapitzlist"/>
        <w:widowControl/>
        <w:suppressAutoHyphens w:val="0"/>
        <w:ind w:left="927"/>
        <w:jc w:val="left"/>
        <w:rPr>
          <w:i/>
          <w:iCs/>
          <w:sz w:val="22"/>
        </w:rPr>
      </w:pPr>
    </w:p>
    <w:p w14:paraId="3B31C394" w14:textId="7E5509BA" w:rsidR="0013017C" w:rsidRPr="0013017C" w:rsidRDefault="0013017C" w:rsidP="0013017C">
      <w:pPr>
        <w:autoSpaceDE w:val="0"/>
        <w:autoSpaceDN w:val="0"/>
        <w:adjustRightInd w:val="0"/>
        <w:spacing w:after="0" w:line="240" w:lineRule="auto"/>
        <w:jc w:val="right"/>
        <w:rPr>
          <w:rFonts w:ascii="Times New Roman" w:hAnsi="Times New Roman" w:cs="Times New Roman"/>
          <w:color w:val="000000"/>
        </w:rPr>
      </w:pPr>
      <w:r w:rsidRPr="0013017C">
        <w:rPr>
          <w:rFonts w:ascii="Times New Roman" w:hAnsi="Times New Roman" w:cs="Times New Roman"/>
          <w:color w:val="000000"/>
        </w:rPr>
        <w:t>Załąc</w:t>
      </w:r>
      <w:r w:rsidR="00BB41F5">
        <w:rPr>
          <w:rFonts w:ascii="Times New Roman" w:hAnsi="Times New Roman" w:cs="Times New Roman"/>
          <w:color w:val="000000"/>
        </w:rPr>
        <w:t>znik nr 2 do u</w:t>
      </w:r>
      <w:r w:rsidR="00C02B51">
        <w:rPr>
          <w:rFonts w:ascii="Times New Roman" w:hAnsi="Times New Roman" w:cs="Times New Roman"/>
          <w:color w:val="000000"/>
        </w:rPr>
        <w:t>mowy nr 80.272.34.</w:t>
      </w:r>
      <w:r w:rsidRPr="0013017C">
        <w:rPr>
          <w:rFonts w:ascii="Times New Roman" w:hAnsi="Times New Roman" w:cs="Times New Roman"/>
          <w:color w:val="000000"/>
        </w:rPr>
        <w:t xml:space="preserve">2021 </w:t>
      </w:r>
    </w:p>
    <w:p w14:paraId="7F28D310" w14:textId="77777777" w:rsidR="0013017C" w:rsidRPr="0013017C" w:rsidRDefault="0013017C" w:rsidP="0013017C">
      <w:pPr>
        <w:autoSpaceDE w:val="0"/>
        <w:autoSpaceDN w:val="0"/>
        <w:adjustRightInd w:val="0"/>
        <w:spacing w:after="0" w:line="240" w:lineRule="auto"/>
        <w:rPr>
          <w:rFonts w:ascii="Times New Roman" w:hAnsi="Times New Roman" w:cs="Times New Roman"/>
          <w:bCs/>
          <w:color w:val="000000"/>
        </w:rPr>
      </w:pPr>
      <w:r w:rsidRPr="0013017C">
        <w:rPr>
          <w:rFonts w:ascii="Times New Roman" w:hAnsi="Times New Roman" w:cs="Times New Roman"/>
          <w:bCs/>
          <w:color w:val="000000"/>
        </w:rPr>
        <w:t>……………………………………………….</w:t>
      </w:r>
    </w:p>
    <w:p w14:paraId="5C3605E5" w14:textId="77777777" w:rsidR="0013017C" w:rsidRPr="0013017C" w:rsidRDefault="0013017C" w:rsidP="0013017C">
      <w:pPr>
        <w:autoSpaceDE w:val="0"/>
        <w:autoSpaceDN w:val="0"/>
        <w:adjustRightInd w:val="0"/>
        <w:spacing w:after="0" w:line="240" w:lineRule="auto"/>
        <w:rPr>
          <w:rFonts w:ascii="Times New Roman" w:hAnsi="Times New Roman" w:cs="Times New Roman"/>
          <w:bCs/>
          <w:color w:val="000000"/>
        </w:rPr>
      </w:pPr>
      <w:r w:rsidRPr="0013017C">
        <w:rPr>
          <w:rFonts w:ascii="Times New Roman" w:hAnsi="Times New Roman" w:cs="Times New Roman"/>
          <w:bCs/>
          <w:color w:val="000000"/>
        </w:rPr>
        <w:t>pieczątka Jednostki UJ</w:t>
      </w:r>
    </w:p>
    <w:p w14:paraId="1F8D106A" w14:textId="77777777" w:rsidR="0013017C" w:rsidRPr="0013017C" w:rsidRDefault="0013017C" w:rsidP="0013017C">
      <w:pPr>
        <w:autoSpaceDE w:val="0"/>
        <w:autoSpaceDN w:val="0"/>
        <w:adjustRightInd w:val="0"/>
        <w:spacing w:after="0" w:line="240" w:lineRule="auto"/>
        <w:jc w:val="both"/>
        <w:rPr>
          <w:rFonts w:ascii="Times New Roman" w:hAnsi="Times New Roman" w:cs="Times New Roman"/>
          <w:b/>
          <w:bCs/>
          <w:color w:val="000000"/>
        </w:rPr>
      </w:pPr>
    </w:p>
    <w:p w14:paraId="01BB6D68" w14:textId="77777777" w:rsidR="0013017C" w:rsidRPr="0013017C" w:rsidRDefault="0013017C" w:rsidP="0013017C">
      <w:pPr>
        <w:autoSpaceDE w:val="0"/>
        <w:autoSpaceDN w:val="0"/>
        <w:adjustRightInd w:val="0"/>
        <w:spacing w:after="0" w:line="240" w:lineRule="auto"/>
        <w:rPr>
          <w:rFonts w:ascii="Times New Roman" w:hAnsi="Times New Roman" w:cs="Times New Roman"/>
          <w:b/>
          <w:bCs/>
          <w:color w:val="000000"/>
        </w:rPr>
      </w:pPr>
      <w:r w:rsidRPr="0013017C">
        <w:rPr>
          <w:rFonts w:ascii="Times New Roman" w:hAnsi="Times New Roman" w:cs="Times New Roman"/>
          <w:b/>
          <w:bCs/>
          <w:color w:val="000000"/>
        </w:rPr>
        <w:t xml:space="preserve">Protokół odbioru towaru / wykonania usługi  …………, </w:t>
      </w:r>
    </w:p>
    <w:p w14:paraId="0E60D96B" w14:textId="18FEA4D0" w:rsidR="0013017C" w:rsidRPr="0013017C" w:rsidRDefault="00F24ED3" w:rsidP="001301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dotyczy z</w:t>
      </w:r>
      <w:r w:rsidR="0013017C" w:rsidRPr="0013017C">
        <w:rPr>
          <w:rFonts w:ascii="Times New Roman" w:hAnsi="Times New Roman" w:cs="Times New Roman"/>
          <w:b/>
          <w:bCs/>
          <w:color w:val="000000"/>
        </w:rPr>
        <w:t>apotrzebowania …………………………………………………………………..</w:t>
      </w:r>
    </w:p>
    <w:p w14:paraId="34819EEA" w14:textId="3A866618"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W </w:t>
      </w:r>
      <w:r w:rsidR="00BB41F5">
        <w:rPr>
          <w:rFonts w:ascii="Times New Roman" w:hAnsi="Times New Roman" w:cs="Times New Roman"/>
          <w:color w:val="000000"/>
        </w:rPr>
        <w:t>dniu ………………………. r. w związku z u</w:t>
      </w:r>
      <w:r w:rsidRPr="0013017C">
        <w:rPr>
          <w:rFonts w:ascii="Times New Roman" w:hAnsi="Times New Roman" w:cs="Times New Roman"/>
          <w:color w:val="000000"/>
        </w:rPr>
        <w:t xml:space="preserve">mową nr ………….…………..…....….. z dnia ……………………..…….. </w:t>
      </w:r>
    </w:p>
    <w:p w14:paraId="6BBA349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6180B74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b/>
          <w:bCs/>
          <w:color w:val="000000"/>
        </w:rPr>
        <w:t xml:space="preserve">DOKONANO / NIE DOKONANO* odbioru: </w:t>
      </w:r>
    </w:p>
    <w:p w14:paraId="22034B8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73761B4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Dane dostawcy ………………………………………………………….</w:t>
      </w:r>
    </w:p>
    <w:p w14:paraId="1500DEA4"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bl>
      <w:tblPr>
        <w:tblW w:w="109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706"/>
        <w:gridCol w:w="644"/>
        <w:gridCol w:w="1109"/>
        <w:gridCol w:w="1133"/>
        <w:gridCol w:w="1496"/>
        <w:gridCol w:w="1213"/>
        <w:gridCol w:w="1554"/>
        <w:gridCol w:w="1559"/>
      </w:tblGrid>
      <w:tr w:rsidR="0013017C" w:rsidRPr="0013017C" w14:paraId="582C0BB2" w14:textId="77777777" w:rsidTr="007611AA">
        <w:trPr>
          <w:trHeight w:val="256"/>
        </w:trPr>
        <w:tc>
          <w:tcPr>
            <w:tcW w:w="520" w:type="dxa"/>
          </w:tcPr>
          <w:p w14:paraId="5D69F27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Lp.</w:t>
            </w:r>
          </w:p>
        </w:tc>
        <w:tc>
          <w:tcPr>
            <w:tcW w:w="7301" w:type="dxa"/>
            <w:gridSpan w:val="6"/>
          </w:tcPr>
          <w:p w14:paraId="4486FA7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Specyfikacja dostarczonego sprzętu</w:t>
            </w:r>
          </w:p>
        </w:tc>
        <w:tc>
          <w:tcPr>
            <w:tcW w:w="1554" w:type="dxa"/>
            <w:vMerge w:val="restart"/>
          </w:tcPr>
          <w:p w14:paraId="0942CAFF"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Data odbioru ilościowego</w:t>
            </w:r>
          </w:p>
        </w:tc>
        <w:tc>
          <w:tcPr>
            <w:tcW w:w="1559" w:type="dxa"/>
            <w:vMerge w:val="restart"/>
          </w:tcPr>
          <w:p w14:paraId="62725B7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Data odbioru Jakościowego</w:t>
            </w:r>
          </w:p>
        </w:tc>
      </w:tr>
      <w:tr w:rsidR="0013017C" w:rsidRPr="0013017C" w14:paraId="6BEE00E0" w14:textId="77777777" w:rsidTr="007611AA">
        <w:trPr>
          <w:trHeight w:val="753"/>
        </w:trPr>
        <w:tc>
          <w:tcPr>
            <w:tcW w:w="520" w:type="dxa"/>
          </w:tcPr>
          <w:p w14:paraId="2CC9843B"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706" w:type="dxa"/>
          </w:tcPr>
          <w:p w14:paraId="49E299BC"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Nazwa</w:t>
            </w:r>
          </w:p>
        </w:tc>
        <w:tc>
          <w:tcPr>
            <w:tcW w:w="644" w:type="dxa"/>
          </w:tcPr>
          <w:p w14:paraId="15309405"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Ilość</w:t>
            </w:r>
          </w:p>
        </w:tc>
        <w:tc>
          <w:tcPr>
            <w:tcW w:w="1109" w:type="dxa"/>
          </w:tcPr>
          <w:p w14:paraId="03AB4BA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Producent</w:t>
            </w:r>
          </w:p>
        </w:tc>
        <w:tc>
          <w:tcPr>
            <w:tcW w:w="1133" w:type="dxa"/>
          </w:tcPr>
          <w:p w14:paraId="5D82E6B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Model/typ</w:t>
            </w:r>
          </w:p>
        </w:tc>
        <w:tc>
          <w:tcPr>
            <w:tcW w:w="1496" w:type="dxa"/>
          </w:tcPr>
          <w:p w14:paraId="01DAD806"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Nr fabryczny</w:t>
            </w:r>
          </w:p>
        </w:tc>
        <w:tc>
          <w:tcPr>
            <w:tcW w:w="1213" w:type="dxa"/>
          </w:tcPr>
          <w:p w14:paraId="439E1F38"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Data produkcji sprzętu</w:t>
            </w:r>
          </w:p>
        </w:tc>
        <w:tc>
          <w:tcPr>
            <w:tcW w:w="1554" w:type="dxa"/>
            <w:vMerge/>
          </w:tcPr>
          <w:p w14:paraId="2420744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9" w:type="dxa"/>
            <w:vMerge/>
          </w:tcPr>
          <w:p w14:paraId="0C1A66FF"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r>
      <w:tr w:rsidR="0013017C" w:rsidRPr="0013017C" w14:paraId="785A86E5" w14:textId="77777777" w:rsidTr="007611AA">
        <w:trPr>
          <w:trHeight w:val="497"/>
        </w:trPr>
        <w:tc>
          <w:tcPr>
            <w:tcW w:w="520" w:type="dxa"/>
          </w:tcPr>
          <w:p w14:paraId="24A49314"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58AB29E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706" w:type="dxa"/>
          </w:tcPr>
          <w:p w14:paraId="397443C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644" w:type="dxa"/>
          </w:tcPr>
          <w:p w14:paraId="3C586170"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09" w:type="dxa"/>
          </w:tcPr>
          <w:p w14:paraId="259ED81C"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33" w:type="dxa"/>
          </w:tcPr>
          <w:p w14:paraId="59D57C84"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496" w:type="dxa"/>
          </w:tcPr>
          <w:p w14:paraId="6E16C5B1"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213" w:type="dxa"/>
          </w:tcPr>
          <w:p w14:paraId="7AAB0D2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4" w:type="dxa"/>
          </w:tcPr>
          <w:p w14:paraId="0F24D376"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9" w:type="dxa"/>
          </w:tcPr>
          <w:p w14:paraId="12D1093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r>
      <w:tr w:rsidR="0013017C" w:rsidRPr="0013017C" w14:paraId="25A5DF74" w14:textId="77777777" w:rsidTr="007611AA">
        <w:trPr>
          <w:trHeight w:val="512"/>
        </w:trPr>
        <w:tc>
          <w:tcPr>
            <w:tcW w:w="520" w:type="dxa"/>
          </w:tcPr>
          <w:p w14:paraId="43F60730"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507E89F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706" w:type="dxa"/>
          </w:tcPr>
          <w:p w14:paraId="218088A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644" w:type="dxa"/>
          </w:tcPr>
          <w:p w14:paraId="5B081F8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09" w:type="dxa"/>
          </w:tcPr>
          <w:p w14:paraId="61AF41BB"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33" w:type="dxa"/>
          </w:tcPr>
          <w:p w14:paraId="1B799726"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496" w:type="dxa"/>
          </w:tcPr>
          <w:p w14:paraId="22A85C15"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213" w:type="dxa"/>
          </w:tcPr>
          <w:p w14:paraId="2FE14BD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4" w:type="dxa"/>
          </w:tcPr>
          <w:p w14:paraId="7127A2D7"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9" w:type="dxa"/>
          </w:tcPr>
          <w:p w14:paraId="189EF83C"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r>
      <w:tr w:rsidR="0013017C" w:rsidRPr="0013017C" w14:paraId="18A8C262" w14:textId="77777777" w:rsidTr="007611AA">
        <w:trPr>
          <w:trHeight w:val="497"/>
        </w:trPr>
        <w:tc>
          <w:tcPr>
            <w:tcW w:w="520" w:type="dxa"/>
          </w:tcPr>
          <w:p w14:paraId="677A2DD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553CB278"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706" w:type="dxa"/>
          </w:tcPr>
          <w:p w14:paraId="149795F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644" w:type="dxa"/>
          </w:tcPr>
          <w:p w14:paraId="1661D01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09" w:type="dxa"/>
          </w:tcPr>
          <w:p w14:paraId="41780F1E"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133" w:type="dxa"/>
          </w:tcPr>
          <w:p w14:paraId="35E8BDC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496" w:type="dxa"/>
          </w:tcPr>
          <w:p w14:paraId="3CC63B6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213" w:type="dxa"/>
          </w:tcPr>
          <w:p w14:paraId="1BE11D9C"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4" w:type="dxa"/>
          </w:tcPr>
          <w:p w14:paraId="26399894"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c>
          <w:tcPr>
            <w:tcW w:w="1559" w:type="dxa"/>
          </w:tcPr>
          <w:p w14:paraId="0A9F345E"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tc>
      </w:tr>
    </w:tbl>
    <w:p w14:paraId="5B4B95EF"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7DC3D121" w14:textId="24918584" w:rsidR="0013017C" w:rsidRPr="0013017C" w:rsidRDefault="00BB41F5" w:rsidP="0013017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Zgodnie z u</w:t>
      </w:r>
      <w:r w:rsidR="0013017C" w:rsidRPr="0013017C">
        <w:rPr>
          <w:rFonts w:ascii="Times New Roman" w:hAnsi="Times New Roman" w:cs="Times New Roman"/>
          <w:color w:val="000000"/>
        </w:rPr>
        <w:t xml:space="preserve">mową odbiór Sprzętu powinien nastąpić do dnia .............................. </w:t>
      </w:r>
    </w:p>
    <w:p w14:paraId="5C3AE0FD"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59D62971"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Odbiór Sprzętu został wykonany w terminie/nie został wykonany w terminie* </w:t>
      </w:r>
    </w:p>
    <w:p w14:paraId="0800C49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2082CE51"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b/>
          <w:color w:val="000000"/>
        </w:rPr>
        <w:t>BEZ UWAG I ZASTRZEŻEŃ / UWAGI I ZASTRZEŻENIA</w:t>
      </w:r>
      <w:r w:rsidRPr="0013017C">
        <w:rPr>
          <w:rFonts w:ascii="Times New Roman" w:hAnsi="Times New Roman" w:cs="Times New Roman"/>
          <w:color w:val="000000"/>
        </w:rPr>
        <w:t xml:space="preserve">* </w:t>
      </w:r>
    </w:p>
    <w:p w14:paraId="5531BDC2"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7049AE7D" w14:textId="0A755CB5"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w:t>
      </w:r>
      <w:r w:rsidR="00C02B51">
        <w:rPr>
          <w:rFonts w:ascii="Times New Roman" w:hAnsi="Times New Roman" w:cs="Times New Roman"/>
          <w:color w:val="000000"/>
        </w:rPr>
        <w:t>…………………………………………………………………………………</w:t>
      </w:r>
    </w:p>
    <w:p w14:paraId="55B7EAA5"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0BB191E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Dotyczy faktury nr ……………………………………………..….. z dnia …………………………………..</w:t>
      </w:r>
    </w:p>
    <w:p w14:paraId="3636720E"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Nr dokumentu SAP ……………………………………………………………………………..…………………..</w:t>
      </w:r>
    </w:p>
    <w:p w14:paraId="61C24C97"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Wartość towaru/usługi ……………………………………………………………………………………………..</w:t>
      </w:r>
    </w:p>
    <w:p w14:paraId="23E74FCB"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7BECE819" w14:textId="5698A3F9"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w:t>
      </w:r>
      <w:r w:rsidR="00C02B51">
        <w:rPr>
          <w:rFonts w:ascii="Times New Roman" w:hAnsi="Times New Roman" w:cs="Times New Roman"/>
          <w:color w:val="000000"/>
        </w:rPr>
        <w:t>...............………….………..</w:t>
      </w:r>
      <w:r w:rsidR="00C02B51">
        <w:rPr>
          <w:rFonts w:ascii="Times New Roman" w:hAnsi="Times New Roman" w:cs="Times New Roman"/>
          <w:color w:val="000000"/>
        </w:rPr>
        <w:tab/>
      </w:r>
      <w:r w:rsidR="00C02B51">
        <w:rPr>
          <w:rFonts w:ascii="Times New Roman" w:hAnsi="Times New Roman" w:cs="Times New Roman"/>
          <w:color w:val="000000"/>
        </w:rPr>
        <w:tab/>
      </w:r>
      <w:r w:rsidR="00C02B51">
        <w:rPr>
          <w:rFonts w:ascii="Times New Roman" w:hAnsi="Times New Roman" w:cs="Times New Roman"/>
          <w:color w:val="000000"/>
        </w:rPr>
        <w:tab/>
      </w:r>
      <w:r w:rsidRPr="0013017C">
        <w:rPr>
          <w:rFonts w:ascii="Times New Roman" w:hAnsi="Times New Roman" w:cs="Times New Roman"/>
          <w:color w:val="000000"/>
        </w:rPr>
        <w:t xml:space="preserve">……………………………………….. </w:t>
      </w:r>
    </w:p>
    <w:p w14:paraId="4A91009E" w14:textId="77777777" w:rsidR="0013017C" w:rsidRPr="0013017C" w:rsidRDefault="0013017C" w:rsidP="0013017C">
      <w:pPr>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podpis osoby odbierającej towar/usługę </w:t>
      </w:r>
    </w:p>
    <w:p w14:paraId="37D178DA" w14:textId="77777777" w:rsidR="0013017C" w:rsidRPr="0013017C" w:rsidRDefault="0013017C" w:rsidP="0013017C">
      <w:pPr>
        <w:spacing w:after="0" w:line="240" w:lineRule="auto"/>
        <w:rPr>
          <w:rFonts w:ascii="Times New Roman" w:hAnsi="Times New Roman" w:cs="Times New Roman"/>
          <w:color w:val="000000"/>
        </w:rPr>
      </w:pPr>
      <w:r w:rsidRPr="0013017C">
        <w:rPr>
          <w:rFonts w:ascii="Times New Roman" w:hAnsi="Times New Roman" w:cs="Times New Roman"/>
          <w:color w:val="000000"/>
        </w:rPr>
        <w:t xml:space="preserve">w imieniu Zamawiającego </w:t>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r>
      <w:r w:rsidRPr="0013017C">
        <w:rPr>
          <w:rFonts w:ascii="Times New Roman" w:hAnsi="Times New Roman" w:cs="Times New Roman"/>
          <w:color w:val="000000"/>
        </w:rPr>
        <w:tab/>
        <w:t xml:space="preserve">   W imieniu Wykonawcy</w:t>
      </w:r>
    </w:p>
    <w:p w14:paraId="7A1619A9"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p>
    <w:p w14:paraId="3CE359C3"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Telefon kontaktowy: ……………………………………………..</w:t>
      </w:r>
    </w:p>
    <w:p w14:paraId="78F760EF" w14:textId="77777777" w:rsidR="0013017C" w:rsidRPr="0013017C" w:rsidRDefault="0013017C" w:rsidP="0013017C">
      <w:pPr>
        <w:autoSpaceDE w:val="0"/>
        <w:autoSpaceDN w:val="0"/>
        <w:adjustRightInd w:val="0"/>
        <w:spacing w:after="0" w:line="240" w:lineRule="auto"/>
        <w:rPr>
          <w:rFonts w:ascii="Times New Roman" w:hAnsi="Times New Roman" w:cs="Times New Roman"/>
          <w:color w:val="000000"/>
        </w:rPr>
      </w:pPr>
      <w:r w:rsidRPr="0013017C">
        <w:rPr>
          <w:rFonts w:ascii="Times New Roman" w:hAnsi="Times New Roman" w:cs="Times New Roman"/>
          <w:color w:val="000000"/>
        </w:rPr>
        <w:t>Adres e-mail: ………………………………………………………..</w:t>
      </w:r>
    </w:p>
    <w:p w14:paraId="73B13054" w14:textId="77777777" w:rsidR="0013017C" w:rsidRPr="00C02B51" w:rsidRDefault="0013017C" w:rsidP="0013017C">
      <w:pPr>
        <w:autoSpaceDE w:val="0"/>
        <w:autoSpaceDN w:val="0"/>
        <w:adjustRightInd w:val="0"/>
        <w:spacing w:after="0" w:line="240" w:lineRule="auto"/>
        <w:rPr>
          <w:rFonts w:ascii="Arial" w:hAnsi="Arial" w:cs="Arial"/>
          <w:i/>
          <w:color w:val="000000"/>
          <w:sz w:val="18"/>
          <w:szCs w:val="18"/>
        </w:rPr>
      </w:pPr>
    </w:p>
    <w:p w14:paraId="6F97FFBF" w14:textId="77777777" w:rsidR="0013017C" w:rsidRPr="00C02B51" w:rsidRDefault="0013017C" w:rsidP="0013017C">
      <w:pPr>
        <w:autoSpaceDE w:val="0"/>
        <w:autoSpaceDN w:val="0"/>
        <w:adjustRightInd w:val="0"/>
        <w:spacing w:after="0" w:line="240" w:lineRule="auto"/>
        <w:rPr>
          <w:rFonts w:ascii="Arial" w:hAnsi="Arial" w:cs="Arial"/>
          <w:i/>
          <w:iCs/>
          <w:sz w:val="18"/>
          <w:szCs w:val="18"/>
        </w:rPr>
      </w:pPr>
      <w:r w:rsidRPr="00C02B51">
        <w:rPr>
          <w:rFonts w:ascii="Arial" w:hAnsi="Arial" w:cs="Arial"/>
          <w:i/>
          <w:color w:val="000000"/>
          <w:sz w:val="18"/>
          <w:szCs w:val="18"/>
        </w:rPr>
        <w:t>*Niepotrzebne skreślić</w:t>
      </w:r>
    </w:p>
    <w:p w14:paraId="52E2F4F4" w14:textId="77777777" w:rsidR="00BC6F7E" w:rsidRDefault="00BC6F7E" w:rsidP="007611AA">
      <w:pPr>
        <w:tabs>
          <w:tab w:val="left" w:pos="1260"/>
        </w:tabs>
        <w:spacing w:after="0" w:line="240" w:lineRule="auto"/>
        <w:jc w:val="both"/>
        <w:rPr>
          <w:rFonts w:ascii="Times New Roman" w:hAnsi="Times New Roman" w:cs="Times New Roman"/>
          <w:b/>
          <w:i/>
        </w:rPr>
      </w:pPr>
    </w:p>
    <w:p w14:paraId="47F8FB94" w14:textId="77777777" w:rsidR="005C3F20" w:rsidRDefault="005C3F20" w:rsidP="007611AA">
      <w:pPr>
        <w:tabs>
          <w:tab w:val="left" w:pos="1260"/>
        </w:tabs>
        <w:spacing w:after="0" w:line="240" w:lineRule="auto"/>
        <w:jc w:val="both"/>
        <w:rPr>
          <w:rFonts w:ascii="Times New Roman" w:hAnsi="Times New Roman" w:cs="Times New Roman"/>
          <w:b/>
          <w:i/>
        </w:rPr>
      </w:pPr>
    </w:p>
    <w:p w14:paraId="35D83A34" w14:textId="77777777" w:rsidR="005C3F20" w:rsidRDefault="005C3F20" w:rsidP="007611AA">
      <w:pPr>
        <w:tabs>
          <w:tab w:val="left" w:pos="1260"/>
        </w:tabs>
        <w:spacing w:after="0" w:line="240" w:lineRule="auto"/>
        <w:jc w:val="both"/>
        <w:rPr>
          <w:rFonts w:ascii="Times New Roman" w:hAnsi="Times New Roman" w:cs="Times New Roman"/>
          <w:b/>
          <w:i/>
        </w:rPr>
      </w:pPr>
    </w:p>
    <w:p w14:paraId="433DA3C6" w14:textId="77777777" w:rsidR="005C3F20" w:rsidRDefault="005C3F20" w:rsidP="007611AA">
      <w:pPr>
        <w:tabs>
          <w:tab w:val="left" w:pos="1260"/>
        </w:tabs>
        <w:spacing w:after="0" w:line="240" w:lineRule="auto"/>
        <w:jc w:val="both"/>
        <w:rPr>
          <w:rFonts w:ascii="Times New Roman" w:hAnsi="Times New Roman" w:cs="Times New Roman"/>
          <w:b/>
          <w:i/>
        </w:rPr>
      </w:pPr>
    </w:p>
    <w:p w14:paraId="50B24B13" w14:textId="22F9E274" w:rsidR="0052769E" w:rsidRPr="0052769E" w:rsidRDefault="0052769E" w:rsidP="0052769E">
      <w:pPr>
        <w:jc w:val="right"/>
        <w:rPr>
          <w:rStyle w:val="Pogrubienie"/>
          <w:rFonts w:ascii="Times New Roman" w:hAnsi="Times New Roman" w:cs="Times New Roman"/>
        </w:rPr>
      </w:pPr>
      <w:r w:rsidRPr="0052769E">
        <w:rPr>
          <w:rStyle w:val="Pogrubienie"/>
          <w:rFonts w:ascii="Times New Roman" w:hAnsi="Times New Roman" w:cs="Times New Roman"/>
        </w:rPr>
        <w:t>Załącznik A do SWZ</w:t>
      </w:r>
      <w:r>
        <w:rPr>
          <w:rStyle w:val="Pogrubienie"/>
          <w:rFonts w:ascii="Times New Roman" w:hAnsi="Times New Roman" w:cs="Times New Roman"/>
        </w:rPr>
        <w:t xml:space="preserve"> – Opis przedmiotu zamówienia</w:t>
      </w:r>
    </w:p>
    <w:p w14:paraId="321F6E5D" w14:textId="7E96EC30" w:rsidR="005C3F20" w:rsidRPr="00F66A20" w:rsidRDefault="005C3F20" w:rsidP="005C3F20">
      <w:pPr>
        <w:rPr>
          <w:rStyle w:val="Pogrubienie"/>
          <w:u w:val="single"/>
        </w:rPr>
      </w:pPr>
      <w:r w:rsidRPr="00F66A20">
        <w:rPr>
          <w:rStyle w:val="Pogrubienie"/>
          <w:u w:val="single"/>
        </w:rPr>
        <w:t>CZĘŚĆ I - CZYTNIKI KODÓW KRESKOWYCH - 60</w:t>
      </w:r>
      <w:r w:rsidR="00F66A20">
        <w:rPr>
          <w:rStyle w:val="Pogrubienie"/>
          <w:u w:val="single"/>
        </w:rPr>
        <w:t xml:space="preserve"> szt</w:t>
      </w:r>
      <w:r w:rsidRPr="00F66A20">
        <w:rPr>
          <w:rStyle w:val="Pogrubienie"/>
          <w:u w:val="single"/>
        </w:rPr>
        <w:t>. /30 szt.</w:t>
      </w:r>
    </w:p>
    <w:tbl>
      <w:tblPr>
        <w:tblStyle w:val="Zwykatabela11"/>
        <w:tblW w:w="0" w:type="auto"/>
        <w:tblLook w:val="0400" w:firstRow="0" w:lastRow="0" w:firstColumn="0" w:lastColumn="0" w:noHBand="0" w:noVBand="1"/>
      </w:tblPr>
      <w:tblGrid>
        <w:gridCol w:w="2405"/>
        <w:gridCol w:w="6611"/>
      </w:tblGrid>
      <w:tr w:rsidR="005C3F20" w:rsidRPr="009604A3" w14:paraId="10B954F3"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7AD9A1F3" w14:textId="77777777" w:rsidR="005C3F20" w:rsidRPr="009604A3" w:rsidRDefault="005C3F20" w:rsidP="00F923E1">
            <w:r w:rsidRPr="009604A3">
              <w:rPr>
                <w:rStyle w:val="Pogrubienie"/>
              </w:rPr>
              <w:t>Typ</w:t>
            </w:r>
          </w:p>
        </w:tc>
        <w:tc>
          <w:tcPr>
            <w:tcW w:w="6611" w:type="dxa"/>
          </w:tcPr>
          <w:p w14:paraId="0A26E203" w14:textId="77777777" w:rsidR="005C3F20" w:rsidRPr="009604A3" w:rsidRDefault="005C3F20" w:rsidP="00F923E1">
            <w:r w:rsidRPr="009604A3">
              <w:t>Bezprzewodowy czytnik kodów kreskowych 1D wraz ze stacją bazową komunikacyjno-ładującą</w:t>
            </w:r>
          </w:p>
        </w:tc>
      </w:tr>
      <w:tr w:rsidR="005C3F20" w:rsidRPr="009604A3" w14:paraId="68D4FD95" w14:textId="77777777" w:rsidTr="00F923E1">
        <w:tc>
          <w:tcPr>
            <w:tcW w:w="2405" w:type="dxa"/>
          </w:tcPr>
          <w:p w14:paraId="30FCA92C" w14:textId="77777777" w:rsidR="005C3F20" w:rsidRPr="009604A3" w:rsidRDefault="005C3F20" w:rsidP="00F923E1">
            <w:r w:rsidRPr="009604A3">
              <w:rPr>
                <w:rStyle w:val="Pogrubienie"/>
              </w:rPr>
              <w:t>Zastosowanie</w:t>
            </w:r>
          </w:p>
        </w:tc>
        <w:tc>
          <w:tcPr>
            <w:tcW w:w="6611" w:type="dxa"/>
          </w:tcPr>
          <w:p w14:paraId="67F2CDFB" w14:textId="77777777" w:rsidR="005C3F20" w:rsidRPr="009604A3" w:rsidRDefault="005C3F20" w:rsidP="00F923E1">
            <w:r w:rsidRPr="009604A3">
              <w:t>Czytnik będzie wykorzystywany w pomieszczeniu biurowym do skanowania kodów kreskowych znajdujących się na pismach i kopertach</w:t>
            </w:r>
          </w:p>
        </w:tc>
      </w:tr>
      <w:tr w:rsidR="005C3F20" w:rsidRPr="009604A3" w14:paraId="2FC1506B"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4E113071" w14:textId="77777777" w:rsidR="005C3F20" w:rsidRPr="009604A3" w:rsidRDefault="005C3F20" w:rsidP="00F923E1">
            <w:pPr>
              <w:rPr>
                <w:rStyle w:val="Pogrubienie"/>
              </w:rPr>
            </w:pPr>
            <w:r w:rsidRPr="009604A3">
              <w:rPr>
                <w:rStyle w:val="Pogrubienie"/>
              </w:rPr>
              <w:t>Zgodność z oprogramowaniem</w:t>
            </w:r>
          </w:p>
        </w:tc>
        <w:tc>
          <w:tcPr>
            <w:tcW w:w="6611" w:type="dxa"/>
          </w:tcPr>
          <w:p w14:paraId="047C4DCC" w14:textId="77777777" w:rsidR="005C3F20" w:rsidRPr="009604A3" w:rsidRDefault="005C3F20" w:rsidP="00F923E1">
            <w:r w:rsidRPr="009604A3">
              <w:rPr>
                <w:rFonts w:eastAsia="Calibri" w:cs="Calibri"/>
              </w:rPr>
              <w:t>Wymagana jest pełna zgodność z systemem operacyjnym Microsoft Windows 10.</w:t>
            </w:r>
          </w:p>
        </w:tc>
      </w:tr>
      <w:tr w:rsidR="005C3F20" w:rsidRPr="009604A3" w14:paraId="6C6D34C9" w14:textId="77777777" w:rsidTr="00F923E1">
        <w:tc>
          <w:tcPr>
            <w:tcW w:w="2405" w:type="dxa"/>
          </w:tcPr>
          <w:p w14:paraId="2636F363" w14:textId="77777777" w:rsidR="005C3F20" w:rsidRPr="009604A3" w:rsidRDefault="005C3F20" w:rsidP="00F923E1">
            <w:r w:rsidRPr="009604A3">
              <w:rPr>
                <w:rStyle w:val="Pogrubienie"/>
              </w:rPr>
              <w:t>Rodzaj kodów kreskowych</w:t>
            </w:r>
          </w:p>
        </w:tc>
        <w:tc>
          <w:tcPr>
            <w:tcW w:w="6611" w:type="dxa"/>
          </w:tcPr>
          <w:p w14:paraId="2523E0A1" w14:textId="77777777" w:rsidR="005C3F20" w:rsidRPr="009604A3" w:rsidRDefault="005C3F20" w:rsidP="00F923E1">
            <w:r w:rsidRPr="009604A3">
              <w:rPr>
                <w:rFonts w:eastAsia="Calibri" w:cs="Calibri"/>
              </w:rPr>
              <w:t>Kody kreskowe jednowymiarowe (1D)</w:t>
            </w:r>
          </w:p>
        </w:tc>
      </w:tr>
      <w:tr w:rsidR="005C3F20" w:rsidRPr="009604A3" w14:paraId="6EF3C74C"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348EFAFB" w14:textId="77777777" w:rsidR="005C3F20" w:rsidRPr="009604A3" w:rsidRDefault="005C3F20" w:rsidP="00F923E1">
            <w:r w:rsidRPr="009604A3">
              <w:rPr>
                <w:rStyle w:val="Pogrubienie"/>
              </w:rPr>
              <w:t>Wytrzymałość</w:t>
            </w:r>
          </w:p>
        </w:tc>
        <w:tc>
          <w:tcPr>
            <w:tcW w:w="6611" w:type="dxa"/>
          </w:tcPr>
          <w:p w14:paraId="6C3F41AD" w14:textId="77777777" w:rsidR="005C3F20" w:rsidRPr="009604A3" w:rsidRDefault="005C3F20" w:rsidP="00F923E1">
            <w:r w:rsidRPr="009604A3">
              <w:t>Odporność na upadek na twardą powierzchnię z wysokości 1,5m,</w:t>
            </w:r>
          </w:p>
          <w:p w14:paraId="51C78986" w14:textId="77777777" w:rsidR="005C3F20" w:rsidRPr="009604A3" w:rsidRDefault="005C3F20" w:rsidP="00F923E1">
            <w:r w:rsidRPr="009604A3">
              <w:t>Zgodność z normą odporności IP43/IP53</w:t>
            </w:r>
          </w:p>
        </w:tc>
      </w:tr>
      <w:tr w:rsidR="005C3F20" w:rsidRPr="009604A3" w14:paraId="064272EB" w14:textId="77777777" w:rsidTr="00F923E1">
        <w:tc>
          <w:tcPr>
            <w:tcW w:w="2405" w:type="dxa"/>
          </w:tcPr>
          <w:p w14:paraId="1931A4D9" w14:textId="77777777" w:rsidR="005C3F20" w:rsidRPr="009604A3" w:rsidRDefault="005C3F20" w:rsidP="00F923E1">
            <w:pPr>
              <w:rPr>
                <w:rStyle w:val="Pogrubienie"/>
              </w:rPr>
            </w:pPr>
            <w:r w:rsidRPr="009604A3">
              <w:rPr>
                <w:rStyle w:val="Pogrubienie"/>
              </w:rPr>
              <w:t>Komunikacja i łączność</w:t>
            </w:r>
          </w:p>
        </w:tc>
        <w:tc>
          <w:tcPr>
            <w:tcW w:w="6611" w:type="dxa"/>
          </w:tcPr>
          <w:p w14:paraId="208DE496" w14:textId="77777777" w:rsidR="005C3F20" w:rsidRPr="009604A3" w:rsidRDefault="005C3F20" w:rsidP="00F923E1">
            <w:r w:rsidRPr="009604A3">
              <w:t>Komunikacja Bluetooth ze stacją bazową podłączoną do komputera.</w:t>
            </w:r>
          </w:p>
          <w:p w14:paraId="7E871A77" w14:textId="77777777" w:rsidR="005C3F20" w:rsidRPr="009604A3" w:rsidRDefault="005C3F20" w:rsidP="00F923E1">
            <w:r w:rsidRPr="009604A3">
              <w:t>Łączność stacji bazowej z komputerem przez port USB.</w:t>
            </w:r>
          </w:p>
          <w:p w14:paraId="200F4E7A" w14:textId="77777777" w:rsidR="005C3F20" w:rsidRPr="009604A3" w:rsidRDefault="005C3F20" w:rsidP="00F923E1">
            <w:r w:rsidRPr="009604A3">
              <w:t>Dopuszczalna odległość czytnika od stacji bazowej: 100 m (w otwartym terenie).</w:t>
            </w:r>
          </w:p>
        </w:tc>
      </w:tr>
      <w:tr w:rsidR="005C3F20" w:rsidRPr="009604A3" w14:paraId="6DF5D10A"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3E3F579F" w14:textId="77777777" w:rsidR="005C3F20" w:rsidRPr="009604A3" w:rsidRDefault="005C3F20" w:rsidP="00F923E1">
            <w:pPr>
              <w:rPr>
                <w:rStyle w:val="Pogrubienie"/>
              </w:rPr>
            </w:pPr>
            <w:r w:rsidRPr="009604A3">
              <w:rPr>
                <w:rStyle w:val="Pogrubienie"/>
              </w:rPr>
              <w:t>Konfiguracja</w:t>
            </w:r>
          </w:p>
        </w:tc>
        <w:tc>
          <w:tcPr>
            <w:tcW w:w="6611" w:type="dxa"/>
          </w:tcPr>
          <w:p w14:paraId="1F1135B9" w14:textId="77777777" w:rsidR="005C3F20" w:rsidRPr="009604A3" w:rsidRDefault="005C3F20" w:rsidP="00F923E1">
            <w:r w:rsidRPr="009604A3">
              <w:t>Możliwość skonfigurowania czytnika przez odczytywanie serwisowych kodów kreskowych.</w:t>
            </w:r>
          </w:p>
          <w:p w14:paraId="7246AE34" w14:textId="77777777" w:rsidR="005C3F20" w:rsidRPr="009604A3" w:rsidRDefault="005C3F20" w:rsidP="00F923E1">
            <w:r w:rsidRPr="009604A3">
              <w:t>Możliwość skonfigurowania:</w:t>
            </w:r>
          </w:p>
          <w:p w14:paraId="1C960358" w14:textId="77777777" w:rsidR="005C3F20" w:rsidRPr="009604A3" w:rsidRDefault="005C3F20" w:rsidP="00473CB3">
            <w:pPr>
              <w:pStyle w:val="Akapitzlist"/>
              <w:widowControl/>
              <w:numPr>
                <w:ilvl w:val="0"/>
                <w:numId w:val="66"/>
              </w:numPr>
              <w:suppressAutoHyphens w:val="0"/>
              <w:jc w:val="left"/>
              <w:rPr>
                <w:rFonts w:asciiTheme="minorHAnsi" w:hAnsiTheme="minorHAnsi"/>
                <w:sz w:val="22"/>
                <w:szCs w:val="22"/>
              </w:rPr>
            </w:pPr>
            <w:r w:rsidRPr="009604A3">
              <w:rPr>
                <w:rFonts w:asciiTheme="minorHAnsi" w:hAnsiTheme="minorHAnsi"/>
                <w:sz w:val="22"/>
                <w:szCs w:val="22"/>
              </w:rPr>
              <w:t xml:space="preserve">sekwencji klawiszy przesyłanych do komputera po odczytaniu kodu (wymagana obsługa wariantów: kod; kod oraz </w:t>
            </w:r>
            <w:proofErr w:type="spellStart"/>
            <w:r w:rsidRPr="009604A3">
              <w:rPr>
                <w:rFonts w:asciiTheme="minorHAnsi" w:hAnsiTheme="minorHAnsi"/>
                <w:sz w:val="22"/>
                <w:szCs w:val="22"/>
              </w:rPr>
              <w:t>Enter</w:t>
            </w:r>
            <w:proofErr w:type="spellEnd"/>
            <w:r w:rsidRPr="009604A3">
              <w:rPr>
                <w:rFonts w:asciiTheme="minorHAnsi" w:hAnsiTheme="minorHAnsi"/>
                <w:sz w:val="22"/>
                <w:szCs w:val="22"/>
              </w:rPr>
              <w:t xml:space="preserve">; kod oraz </w:t>
            </w:r>
            <w:proofErr w:type="spellStart"/>
            <w:r w:rsidRPr="009604A3">
              <w:rPr>
                <w:rFonts w:asciiTheme="minorHAnsi" w:hAnsiTheme="minorHAnsi"/>
                <w:sz w:val="22"/>
                <w:szCs w:val="22"/>
              </w:rPr>
              <w:t>Tab</w:t>
            </w:r>
            <w:proofErr w:type="spellEnd"/>
            <w:r w:rsidRPr="009604A3">
              <w:rPr>
                <w:rFonts w:asciiTheme="minorHAnsi" w:hAnsiTheme="minorHAnsi"/>
                <w:sz w:val="22"/>
                <w:szCs w:val="22"/>
              </w:rPr>
              <w:t>);</w:t>
            </w:r>
          </w:p>
          <w:p w14:paraId="420B0396" w14:textId="77777777" w:rsidR="005C3F20" w:rsidRPr="009604A3" w:rsidRDefault="005C3F20" w:rsidP="00473CB3">
            <w:pPr>
              <w:pStyle w:val="Akapitzlist"/>
              <w:widowControl/>
              <w:numPr>
                <w:ilvl w:val="0"/>
                <w:numId w:val="66"/>
              </w:numPr>
              <w:suppressAutoHyphens w:val="0"/>
              <w:jc w:val="left"/>
              <w:rPr>
                <w:rFonts w:asciiTheme="minorHAnsi" w:hAnsiTheme="minorHAnsi"/>
                <w:sz w:val="22"/>
                <w:szCs w:val="22"/>
              </w:rPr>
            </w:pPr>
            <w:r w:rsidRPr="009604A3">
              <w:rPr>
                <w:rFonts w:asciiTheme="minorHAnsi" w:hAnsiTheme="minorHAnsi"/>
                <w:sz w:val="22"/>
                <w:szCs w:val="22"/>
              </w:rPr>
              <w:t>głośności oraz wyłączenia dźwięku potwierdzającego odczytanie kodu;</w:t>
            </w:r>
          </w:p>
          <w:p w14:paraId="3B95694F" w14:textId="77777777" w:rsidR="005C3F20" w:rsidRPr="009604A3" w:rsidRDefault="005C3F20" w:rsidP="00473CB3">
            <w:pPr>
              <w:pStyle w:val="Akapitzlist"/>
              <w:widowControl/>
              <w:numPr>
                <w:ilvl w:val="0"/>
                <w:numId w:val="66"/>
              </w:numPr>
              <w:suppressAutoHyphens w:val="0"/>
              <w:jc w:val="left"/>
              <w:rPr>
                <w:rFonts w:asciiTheme="minorHAnsi" w:hAnsiTheme="minorHAnsi"/>
                <w:sz w:val="22"/>
                <w:szCs w:val="22"/>
              </w:rPr>
            </w:pPr>
            <w:r w:rsidRPr="009604A3">
              <w:rPr>
                <w:rFonts w:asciiTheme="minorHAnsi" w:hAnsiTheme="minorHAnsi"/>
                <w:sz w:val="22"/>
                <w:szCs w:val="22"/>
              </w:rPr>
              <w:t>włączenia/wyłączenia odczytywania poszczególnych rodzajów kodów kreskowych.</w:t>
            </w:r>
          </w:p>
        </w:tc>
      </w:tr>
      <w:tr w:rsidR="005C3F20" w:rsidRPr="009604A3" w14:paraId="6F30EFC7" w14:textId="77777777" w:rsidTr="00F923E1">
        <w:tc>
          <w:tcPr>
            <w:tcW w:w="2405" w:type="dxa"/>
          </w:tcPr>
          <w:p w14:paraId="0A616891" w14:textId="77777777" w:rsidR="005C3F20" w:rsidRPr="009604A3" w:rsidRDefault="005C3F20" w:rsidP="00F923E1">
            <w:r w:rsidRPr="009604A3">
              <w:rPr>
                <w:rStyle w:val="Pogrubienie"/>
              </w:rPr>
              <w:t>Obsługa kodów kreskowych</w:t>
            </w:r>
          </w:p>
        </w:tc>
        <w:tc>
          <w:tcPr>
            <w:tcW w:w="6611" w:type="dxa"/>
          </w:tcPr>
          <w:p w14:paraId="55F546EF" w14:textId="77777777" w:rsidR="005C3F20" w:rsidRPr="009604A3" w:rsidRDefault="005C3F20" w:rsidP="00F923E1">
            <w:pPr>
              <w:rPr>
                <w:rFonts w:eastAsia="Calibri" w:cs="Calibri"/>
              </w:rPr>
            </w:pPr>
            <w:r w:rsidRPr="009604A3">
              <w:rPr>
                <w:rFonts w:eastAsia="Calibri" w:cs="Calibri"/>
              </w:rPr>
              <w:t>Wymagana jest obsługa odczytu kodów kreskowych:</w:t>
            </w:r>
          </w:p>
          <w:p w14:paraId="3DAF2ADF" w14:textId="77777777" w:rsidR="005C3F20" w:rsidRPr="009604A3" w:rsidRDefault="005C3F20" w:rsidP="00F923E1">
            <w:pPr>
              <w:rPr>
                <w:lang w:val="en-US"/>
              </w:rPr>
            </w:pPr>
            <w:r w:rsidRPr="009604A3">
              <w:rPr>
                <w:lang w:val="en-US"/>
              </w:rPr>
              <w:t xml:space="preserve">UPC-A, UPC-E, UPC-E1, EAN-8/JAN-8, EAN-13/JAN-13, Code 128, GS1-128, Code 39, Interleaved 2 of 5 (ITF), GS1 </w:t>
            </w:r>
            <w:proofErr w:type="spellStart"/>
            <w:r w:rsidRPr="009604A3">
              <w:rPr>
                <w:lang w:val="en-US"/>
              </w:rPr>
              <w:t>DataBar</w:t>
            </w:r>
            <w:proofErr w:type="spellEnd"/>
            <w:r w:rsidRPr="009604A3">
              <w:rPr>
                <w:lang w:val="en-US"/>
              </w:rPr>
              <w:t>.</w:t>
            </w:r>
          </w:p>
          <w:p w14:paraId="040C8402" w14:textId="77777777" w:rsidR="005C3F20" w:rsidRPr="009604A3" w:rsidRDefault="005C3F20" w:rsidP="00F923E1">
            <w:r w:rsidRPr="009604A3">
              <w:t>Możliwość odczytu kodów kreskowych z ekranu LCD (komputera lub telefonu).</w:t>
            </w:r>
          </w:p>
        </w:tc>
      </w:tr>
      <w:tr w:rsidR="005C3F20" w:rsidRPr="009604A3" w14:paraId="01416046"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436BA831" w14:textId="77777777" w:rsidR="005C3F20" w:rsidRPr="009604A3" w:rsidRDefault="005C3F20" w:rsidP="00F923E1">
            <w:pPr>
              <w:rPr>
                <w:rStyle w:val="Pogrubienie"/>
              </w:rPr>
            </w:pPr>
            <w:r w:rsidRPr="009604A3">
              <w:rPr>
                <w:rStyle w:val="Pogrubienie"/>
              </w:rPr>
              <w:t>Kryteria fizyczne</w:t>
            </w:r>
          </w:p>
        </w:tc>
        <w:tc>
          <w:tcPr>
            <w:tcW w:w="6611" w:type="dxa"/>
          </w:tcPr>
          <w:p w14:paraId="1420463B" w14:textId="77777777" w:rsidR="005C3F20" w:rsidRPr="009604A3" w:rsidRDefault="005C3F20" w:rsidP="00F923E1">
            <w:pPr>
              <w:rPr>
                <w:rFonts w:eastAsia="Calibri" w:cs="Calibri"/>
              </w:rPr>
            </w:pPr>
            <w:r w:rsidRPr="009604A3">
              <w:rPr>
                <w:rFonts w:eastAsia="Calibri" w:cs="Calibri"/>
              </w:rPr>
              <w:t>Preferowany kolor: czarny;</w:t>
            </w:r>
          </w:p>
          <w:p w14:paraId="35330486" w14:textId="77777777" w:rsidR="005C3F20" w:rsidRPr="009604A3" w:rsidRDefault="005C3F20" w:rsidP="00F923E1">
            <w:pPr>
              <w:rPr>
                <w:rFonts w:eastAsia="Calibri" w:cs="Calibri"/>
              </w:rPr>
            </w:pPr>
            <w:r w:rsidRPr="009604A3">
              <w:rPr>
                <w:rFonts w:eastAsia="Calibri" w:cs="Calibri"/>
              </w:rPr>
              <w:t>Stacja bazowa umożliwiająca poziome zamontowanie czytnika w celu jego naładowania.</w:t>
            </w:r>
          </w:p>
        </w:tc>
      </w:tr>
      <w:tr w:rsidR="005C3F20" w:rsidRPr="009604A3" w14:paraId="7E19B593" w14:textId="77777777" w:rsidTr="00F923E1">
        <w:tc>
          <w:tcPr>
            <w:tcW w:w="2405" w:type="dxa"/>
          </w:tcPr>
          <w:p w14:paraId="44171DDE" w14:textId="77777777" w:rsidR="005C3F20" w:rsidRPr="009604A3" w:rsidRDefault="005C3F20" w:rsidP="009604A3">
            <w:r w:rsidRPr="009604A3">
              <w:rPr>
                <w:rStyle w:val="Pogrubienie"/>
              </w:rPr>
              <w:t>Gwarancja</w:t>
            </w:r>
          </w:p>
        </w:tc>
        <w:tc>
          <w:tcPr>
            <w:tcW w:w="6611" w:type="dxa"/>
          </w:tcPr>
          <w:p w14:paraId="45E1AF95" w14:textId="77777777" w:rsidR="005C3F20" w:rsidRPr="009604A3" w:rsidRDefault="005C3F20" w:rsidP="009604A3">
            <w:r w:rsidRPr="009604A3">
              <w:rPr>
                <w:rFonts w:eastAsia="Calibri" w:cs="Calibri"/>
              </w:rPr>
              <w:t>Minimum 36 miesięcy od daty sprzedaży, wymagana naprawa w miejscu użytkowania, czas reakcji najpóźniej w następnym dniu roboczym od dokonania zgłoszenia przez Zamawiającego</w:t>
            </w:r>
          </w:p>
        </w:tc>
      </w:tr>
    </w:tbl>
    <w:p w14:paraId="3B57CF6C" w14:textId="77777777" w:rsidR="005C3F20" w:rsidRPr="009604A3" w:rsidRDefault="005C3F20" w:rsidP="009604A3">
      <w:pPr>
        <w:spacing w:line="240" w:lineRule="auto"/>
      </w:pPr>
    </w:p>
    <w:p w14:paraId="7EEFE71E" w14:textId="58C8C971" w:rsidR="00F66A20" w:rsidRPr="009604A3" w:rsidRDefault="00F66A20" w:rsidP="009604A3">
      <w:pPr>
        <w:spacing w:line="240" w:lineRule="auto"/>
        <w:rPr>
          <w:rStyle w:val="Pogrubienie"/>
          <w:u w:val="single"/>
        </w:rPr>
      </w:pPr>
      <w:r w:rsidRPr="009604A3">
        <w:rPr>
          <w:rStyle w:val="Pogrubienie"/>
          <w:u w:val="single"/>
        </w:rPr>
        <w:t xml:space="preserve">CZĘŚĆ II - DRUKARKI ETYKIET TERMOTRANSFEROWE - 60 szt./ 30 szt. </w:t>
      </w:r>
    </w:p>
    <w:tbl>
      <w:tblPr>
        <w:tblStyle w:val="Zwykatabela11"/>
        <w:tblW w:w="0" w:type="auto"/>
        <w:tblLook w:val="0400" w:firstRow="0" w:lastRow="0" w:firstColumn="0" w:lastColumn="0" w:noHBand="0" w:noVBand="1"/>
      </w:tblPr>
      <w:tblGrid>
        <w:gridCol w:w="2405"/>
        <w:gridCol w:w="6611"/>
      </w:tblGrid>
      <w:tr w:rsidR="00F66A20" w:rsidRPr="009604A3" w14:paraId="31C49E09"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54826980" w14:textId="77777777" w:rsidR="00F66A20" w:rsidRPr="009604A3" w:rsidRDefault="00F66A20" w:rsidP="00F923E1">
            <w:r w:rsidRPr="009604A3">
              <w:rPr>
                <w:rStyle w:val="Pogrubienie"/>
              </w:rPr>
              <w:t>Typ</w:t>
            </w:r>
          </w:p>
        </w:tc>
        <w:tc>
          <w:tcPr>
            <w:tcW w:w="6611" w:type="dxa"/>
          </w:tcPr>
          <w:p w14:paraId="2A163A3A" w14:textId="77777777" w:rsidR="00F66A20" w:rsidRPr="009604A3" w:rsidRDefault="00F66A20" w:rsidP="00F923E1">
            <w:r w:rsidRPr="009604A3">
              <w:t xml:space="preserve">Drukarka </w:t>
            </w:r>
            <w:proofErr w:type="spellStart"/>
            <w:r w:rsidRPr="009604A3">
              <w:t>termotransferowa</w:t>
            </w:r>
            <w:proofErr w:type="spellEnd"/>
            <w:r w:rsidRPr="009604A3">
              <w:t>, biurkowa</w:t>
            </w:r>
          </w:p>
        </w:tc>
      </w:tr>
      <w:tr w:rsidR="00F66A20" w:rsidRPr="009604A3" w14:paraId="5B1E0731" w14:textId="77777777" w:rsidTr="00F923E1">
        <w:tc>
          <w:tcPr>
            <w:tcW w:w="2405" w:type="dxa"/>
          </w:tcPr>
          <w:p w14:paraId="5EEF8660" w14:textId="77777777" w:rsidR="00F66A20" w:rsidRPr="009604A3" w:rsidRDefault="00F66A20" w:rsidP="00F923E1">
            <w:r w:rsidRPr="009604A3">
              <w:rPr>
                <w:rStyle w:val="Pogrubienie"/>
              </w:rPr>
              <w:t>Zastosowanie</w:t>
            </w:r>
          </w:p>
        </w:tc>
        <w:tc>
          <w:tcPr>
            <w:tcW w:w="6611" w:type="dxa"/>
          </w:tcPr>
          <w:p w14:paraId="2602F92D" w14:textId="77777777" w:rsidR="00F66A20" w:rsidRPr="009604A3" w:rsidRDefault="00F66A20" w:rsidP="00F923E1">
            <w:r w:rsidRPr="009604A3">
              <w:t>Drukarka będzie wykorzystywana do drukowania etykiet samoprzylepnych z kodami kreskowymi oraz innych rodzajów etykiet podczas pracy z systemem informatycznym Elektronicznego Zarządzania Dokumentacją EZD PUW.</w:t>
            </w:r>
          </w:p>
        </w:tc>
      </w:tr>
      <w:tr w:rsidR="00F66A20" w:rsidRPr="009604A3" w14:paraId="2EC7ED51"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2A06C675" w14:textId="77777777" w:rsidR="00F66A20" w:rsidRPr="009604A3" w:rsidRDefault="00F66A20" w:rsidP="00F923E1">
            <w:r w:rsidRPr="009604A3">
              <w:rPr>
                <w:rStyle w:val="Pogrubienie"/>
              </w:rPr>
              <w:lastRenderedPageBreak/>
              <w:t>Rodzaj druku</w:t>
            </w:r>
          </w:p>
        </w:tc>
        <w:tc>
          <w:tcPr>
            <w:tcW w:w="6611" w:type="dxa"/>
          </w:tcPr>
          <w:p w14:paraId="60F8404E" w14:textId="77777777" w:rsidR="00F66A20" w:rsidRPr="009604A3" w:rsidRDefault="00F66A20" w:rsidP="00F923E1">
            <w:pPr>
              <w:rPr>
                <w:rFonts w:eastAsia="Calibri" w:cs="Calibri"/>
              </w:rPr>
            </w:pPr>
            <w:r w:rsidRPr="009604A3">
              <w:rPr>
                <w:rFonts w:eastAsia="Calibri" w:cs="Calibri"/>
              </w:rPr>
              <w:t xml:space="preserve">Druk </w:t>
            </w:r>
            <w:proofErr w:type="spellStart"/>
            <w:r w:rsidRPr="009604A3">
              <w:rPr>
                <w:rFonts w:eastAsia="Calibri" w:cs="Calibri"/>
              </w:rPr>
              <w:t>termotransferowy</w:t>
            </w:r>
            <w:proofErr w:type="spellEnd"/>
            <w:r w:rsidRPr="009604A3">
              <w:rPr>
                <w:rFonts w:eastAsia="Calibri" w:cs="Calibri"/>
              </w:rPr>
              <w:t xml:space="preserve"> z możliwością druku termicznego</w:t>
            </w:r>
          </w:p>
        </w:tc>
      </w:tr>
      <w:tr w:rsidR="00F66A20" w:rsidRPr="009604A3" w14:paraId="1FED4594" w14:textId="77777777" w:rsidTr="00F923E1">
        <w:tc>
          <w:tcPr>
            <w:tcW w:w="2405" w:type="dxa"/>
          </w:tcPr>
          <w:p w14:paraId="46E8155E" w14:textId="77777777" w:rsidR="00F66A20" w:rsidRPr="009604A3" w:rsidRDefault="00F66A20" w:rsidP="00F923E1">
            <w:r w:rsidRPr="009604A3">
              <w:rPr>
                <w:rStyle w:val="Pogrubienie"/>
              </w:rPr>
              <w:t>Rozdzielczość druku</w:t>
            </w:r>
          </w:p>
        </w:tc>
        <w:tc>
          <w:tcPr>
            <w:tcW w:w="6611" w:type="dxa"/>
          </w:tcPr>
          <w:p w14:paraId="508881ED" w14:textId="77777777" w:rsidR="00F66A20" w:rsidRPr="009604A3" w:rsidRDefault="00F66A20" w:rsidP="00F923E1">
            <w:r w:rsidRPr="009604A3">
              <w:t xml:space="preserve">min. 203 </w:t>
            </w:r>
            <w:proofErr w:type="spellStart"/>
            <w:r w:rsidRPr="009604A3">
              <w:t>dpi</w:t>
            </w:r>
            <w:proofErr w:type="spellEnd"/>
            <w:r w:rsidRPr="009604A3">
              <w:t xml:space="preserve"> (8 pkt/mm)</w:t>
            </w:r>
          </w:p>
        </w:tc>
      </w:tr>
      <w:tr w:rsidR="00F66A20" w:rsidRPr="009604A3" w14:paraId="73FF5F27"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6C93087E" w14:textId="77777777" w:rsidR="00F66A20" w:rsidRPr="009604A3" w:rsidRDefault="00F66A20" w:rsidP="00F923E1">
            <w:pPr>
              <w:rPr>
                <w:rStyle w:val="Pogrubienie"/>
              </w:rPr>
            </w:pPr>
            <w:r w:rsidRPr="009604A3">
              <w:rPr>
                <w:rStyle w:val="Pogrubienie"/>
              </w:rPr>
              <w:t>Szerokość druku</w:t>
            </w:r>
          </w:p>
        </w:tc>
        <w:tc>
          <w:tcPr>
            <w:tcW w:w="6611" w:type="dxa"/>
          </w:tcPr>
          <w:p w14:paraId="5FB9BFC9" w14:textId="77777777" w:rsidR="00F66A20" w:rsidRPr="009604A3" w:rsidRDefault="00F66A20" w:rsidP="00F923E1">
            <w:r w:rsidRPr="009604A3">
              <w:t>min. 104 mm</w:t>
            </w:r>
          </w:p>
        </w:tc>
      </w:tr>
      <w:tr w:rsidR="00F66A20" w:rsidRPr="009604A3" w14:paraId="31656F90" w14:textId="77777777" w:rsidTr="00F923E1">
        <w:tc>
          <w:tcPr>
            <w:tcW w:w="2405" w:type="dxa"/>
          </w:tcPr>
          <w:p w14:paraId="26F252E8" w14:textId="77777777" w:rsidR="00F66A20" w:rsidRPr="009604A3" w:rsidRDefault="00F66A20" w:rsidP="00F923E1">
            <w:r w:rsidRPr="009604A3">
              <w:rPr>
                <w:rStyle w:val="Pogrubienie"/>
              </w:rPr>
              <w:t>Obsługa języków programowania</w:t>
            </w:r>
          </w:p>
        </w:tc>
        <w:tc>
          <w:tcPr>
            <w:tcW w:w="6611" w:type="dxa"/>
          </w:tcPr>
          <w:p w14:paraId="39634BF3" w14:textId="77777777" w:rsidR="00F66A20" w:rsidRPr="009604A3" w:rsidRDefault="00F66A20" w:rsidP="00F923E1">
            <w:r w:rsidRPr="009604A3">
              <w:rPr>
                <w:rFonts w:eastAsia="Calibri" w:cs="Calibri"/>
              </w:rPr>
              <w:t>Wymagana jest natywna sprzętowa obsługa języka EPL</w:t>
            </w:r>
          </w:p>
        </w:tc>
      </w:tr>
      <w:tr w:rsidR="00F66A20" w:rsidRPr="009604A3" w14:paraId="38847644"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1B75A954" w14:textId="77777777" w:rsidR="00F66A20" w:rsidRPr="009604A3" w:rsidRDefault="00F66A20" w:rsidP="00F923E1">
            <w:r w:rsidRPr="009604A3">
              <w:rPr>
                <w:rStyle w:val="Pogrubienie"/>
              </w:rPr>
              <w:t xml:space="preserve">Komunikacja i łączność </w:t>
            </w:r>
          </w:p>
        </w:tc>
        <w:tc>
          <w:tcPr>
            <w:tcW w:w="6611" w:type="dxa"/>
          </w:tcPr>
          <w:p w14:paraId="0BEDAFF8" w14:textId="77777777" w:rsidR="00F66A20" w:rsidRPr="009604A3" w:rsidRDefault="00F66A20" w:rsidP="00F923E1">
            <w:r w:rsidRPr="009604A3">
              <w:t>Komunikacja z komputerem poprzez interfejs USB. Wymagana jest możliwość rozszerzenia drukarki o port Ethernet (RJ45).</w:t>
            </w:r>
          </w:p>
        </w:tc>
      </w:tr>
      <w:tr w:rsidR="00F66A20" w:rsidRPr="009604A3" w14:paraId="2A3BB23E" w14:textId="77777777" w:rsidTr="00F923E1">
        <w:tc>
          <w:tcPr>
            <w:tcW w:w="2405" w:type="dxa"/>
          </w:tcPr>
          <w:p w14:paraId="4CB9D8E2" w14:textId="77777777" w:rsidR="00F66A20" w:rsidRPr="009604A3" w:rsidRDefault="00F66A20" w:rsidP="00F923E1">
            <w:r w:rsidRPr="009604A3">
              <w:rPr>
                <w:rStyle w:val="Pogrubienie"/>
              </w:rPr>
              <w:t xml:space="preserve">Materiały eksploatacyjne </w:t>
            </w:r>
          </w:p>
        </w:tc>
        <w:tc>
          <w:tcPr>
            <w:tcW w:w="6611" w:type="dxa"/>
          </w:tcPr>
          <w:p w14:paraId="10C22933" w14:textId="77777777" w:rsidR="00F66A20" w:rsidRPr="009604A3" w:rsidRDefault="00F66A20" w:rsidP="00F923E1">
            <w:pPr>
              <w:rPr>
                <w:rFonts w:eastAsia="Calibri" w:cs="Calibri"/>
              </w:rPr>
            </w:pPr>
            <w:r w:rsidRPr="009604A3">
              <w:rPr>
                <w:rFonts w:eastAsia="Calibri" w:cs="Calibri"/>
              </w:rPr>
              <w:t>Wymagane jest, aby drukarka była kompatybilna z materiałami eksploatacyjnymi:</w:t>
            </w:r>
          </w:p>
          <w:p w14:paraId="03B34DDE" w14:textId="77777777" w:rsidR="00F66A20" w:rsidRPr="009604A3" w:rsidRDefault="00F66A20" w:rsidP="00473CB3">
            <w:pPr>
              <w:pStyle w:val="Akapitzlist"/>
              <w:widowControl/>
              <w:numPr>
                <w:ilvl w:val="0"/>
                <w:numId w:val="67"/>
              </w:numPr>
              <w:suppressAutoHyphens w:val="0"/>
              <w:jc w:val="left"/>
              <w:rPr>
                <w:rFonts w:asciiTheme="minorHAnsi" w:hAnsiTheme="minorHAnsi"/>
                <w:sz w:val="22"/>
                <w:szCs w:val="22"/>
              </w:rPr>
            </w:pPr>
            <w:r w:rsidRPr="009604A3">
              <w:rPr>
                <w:rFonts w:asciiTheme="minorHAnsi" w:hAnsiTheme="minorHAnsi"/>
                <w:sz w:val="22"/>
                <w:szCs w:val="22"/>
              </w:rPr>
              <w:t xml:space="preserve">Taśma </w:t>
            </w:r>
            <w:proofErr w:type="spellStart"/>
            <w:r w:rsidRPr="009604A3">
              <w:rPr>
                <w:rFonts w:asciiTheme="minorHAnsi" w:hAnsiTheme="minorHAnsi"/>
                <w:sz w:val="22"/>
                <w:szCs w:val="22"/>
              </w:rPr>
              <w:t>termotransferowa</w:t>
            </w:r>
            <w:proofErr w:type="spellEnd"/>
            <w:r w:rsidRPr="009604A3">
              <w:rPr>
                <w:rFonts w:asciiTheme="minorHAnsi" w:hAnsiTheme="minorHAnsi"/>
                <w:sz w:val="22"/>
                <w:szCs w:val="22"/>
              </w:rPr>
              <w:t xml:space="preserve"> woskowo-żywiczna o maksymalnej szerokości min. 109,2 mm, obsługa taśmy o długościach 74 m oraz 300 m;</w:t>
            </w:r>
          </w:p>
          <w:p w14:paraId="10BEE3F1" w14:textId="77777777" w:rsidR="00F66A20" w:rsidRPr="009604A3" w:rsidRDefault="00F66A20" w:rsidP="00473CB3">
            <w:pPr>
              <w:pStyle w:val="Akapitzlist"/>
              <w:widowControl/>
              <w:numPr>
                <w:ilvl w:val="0"/>
                <w:numId w:val="67"/>
              </w:numPr>
              <w:suppressAutoHyphens w:val="0"/>
              <w:jc w:val="left"/>
              <w:rPr>
                <w:rFonts w:asciiTheme="minorHAnsi" w:hAnsiTheme="minorHAnsi"/>
                <w:sz w:val="22"/>
                <w:szCs w:val="22"/>
              </w:rPr>
            </w:pPr>
            <w:r w:rsidRPr="009604A3">
              <w:rPr>
                <w:rFonts w:asciiTheme="minorHAnsi" w:hAnsiTheme="minorHAnsi"/>
                <w:sz w:val="22"/>
                <w:szCs w:val="22"/>
              </w:rPr>
              <w:t xml:space="preserve">Etykiety papierowe do druku </w:t>
            </w:r>
            <w:proofErr w:type="spellStart"/>
            <w:r w:rsidRPr="009604A3">
              <w:rPr>
                <w:rFonts w:asciiTheme="minorHAnsi" w:hAnsiTheme="minorHAnsi"/>
                <w:sz w:val="22"/>
                <w:szCs w:val="22"/>
              </w:rPr>
              <w:t>termotransferowego</w:t>
            </w:r>
            <w:proofErr w:type="spellEnd"/>
            <w:r w:rsidRPr="009604A3">
              <w:rPr>
                <w:rFonts w:asciiTheme="minorHAnsi" w:hAnsiTheme="minorHAnsi"/>
                <w:sz w:val="22"/>
                <w:szCs w:val="22"/>
              </w:rPr>
              <w:t xml:space="preserve"> (rolka), obsługa etykiet o szerokości 100 mm;</w:t>
            </w:r>
          </w:p>
          <w:p w14:paraId="063B4110" w14:textId="77777777" w:rsidR="00F66A20" w:rsidRPr="009604A3" w:rsidRDefault="00F66A20" w:rsidP="00473CB3">
            <w:pPr>
              <w:pStyle w:val="Akapitzlist"/>
              <w:widowControl/>
              <w:numPr>
                <w:ilvl w:val="0"/>
                <w:numId w:val="67"/>
              </w:numPr>
              <w:suppressAutoHyphens w:val="0"/>
              <w:jc w:val="left"/>
              <w:rPr>
                <w:rFonts w:asciiTheme="minorHAnsi" w:hAnsiTheme="minorHAnsi"/>
                <w:sz w:val="22"/>
                <w:szCs w:val="22"/>
              </w:rPr>
            </w:pPr>
            <w:r w:rsidRPr="009604A3">
              <w:rPr>
                <w:rFonts w:asciiTheme="minorHAnsi" w:hAnsiTheme="minorHAnsi"/>
                <w:sz w:val="22"/>
                <w:szCs w:val="22"/>
              </w:rPr>
              <w:t>Dopuszczalna maksymalna średnica zewnętrzna rolki z etykietami musi wynosić min. 127 mm.</w:t>
            </w:r>
          </w:p>
        </w:tc>
      </w:tr>
      <w:tr w:rsidR="00F66A20" w:rsidRPr="009604A3" w14:paraId="19BE7930"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4F31CD8A" w14:textId="77777777" w:rsidR="00F66A20" w:rsidRPr="009604A3" w:rsidRDefault="00F66A20" w:rsidP="00F923E1">
            <w:r w:rsidRPr="009604A3">
              <w:rPr>
                <w:rStyle w:val="Pogrubienie"/>
              </w:rPr>
              <w:t>Obsługiwane kody kreskowe</w:t>
            </w:r>
          </w:p>
        </w:tc>
        <w:tc>
          <w:tcPr>
            <w:tcW w:w="6611" w:type="dxa"/>
          </w:tcPr>
          <w:p w14:paraId="44A6F8E1" w14:textId="77777777" w:rsidR="00F66A20" w:rsidRPr="009604A3" w:rsidRDefault="00F66A20" w:rsidP="00F923E1">
            <w:r w:rsidRPr="009604A3">
              <w:t>Wymagana obsługa wydruku kodów kreskowych:</w:t>
            </w:r>
          </w:p>
          <w:p w14:paraId="54A6B018" w14:textId="77777777" w:rsidR="00F66A20" w:rsidRPr="009604A3" w:rsidRDefault="00F66A20" w:rsidP="00F923E1">
            <w:proofErr w:type="spellStart"/>
            <w:r w:rsidRPr="009604A3">
              <w:t>Code</w:t>
            </w:r>
            <w:proofErr w:type="spellEnd"/>
            <w:r w:rsidRPr="009604A3">
              <w:t xml:space="preserve"> 11, </w:t>
            </w:r>
            <w:proofErr w:type="spellStart"/>
            <w:r w:rsidRPr="009604A3">
              <w:t>Code</w:t>
            </w:r>
            <w:proofErr w:type="spellEnd"/>
            <w:r w:rsidRPr="009604A3">
              <w:t xml:space="preserve"> 39, </w:t>
            </w:r>
            <w:proofErr w:type="spellStart"/>
            <w:r w:rsidRPr="009604A3">
              <w:t>Code</w:t>
            </w:r>
            <w:proofErr w:type="spellEnd"/>
            <w:r w:rsidRPr="009604A3">
              <w:t xml:space="preserve"> 93, </w:t>
            </w:r>
            <w:proofErr w:type="spellStart"/>
            <w:r w:rsidRPr="009604A3">
              <w:t>Code</w:t>
            </w:r>
            <w:proofErr w:type="spellEnd"/>
            <w:r w:rsidRPr="009604A3">
              <w:t xml:space="preserve"> 11, </w:t>
            </w:r>
            <w:proofErr w:type="spellStart"/>
            <w:r w:rsidRPr="009604A3">
              <w:t>Code</w:t>
            </w:r>
            <w:proofErr w:type="spellEnd"/>
            <w:r w:rsidRPr="009604A3">
              <w:t xml:space="preserve"> 39, </w:t>
            </w:r>
            <w:proofErr w:type="spellStart"/>
            <w:r w:rsidRPr="009604A3">
              <w:t>Code</w:t>
            </w:r>
            <w:proofErr w:type="spellEnd"/>
            <w:r w:rsidRPr="009604A3">
              <w:t xml:space="preserve"> 93, </w:t>
            </w:r>
            <w:proofErr w:type="spellStart"/>
            <w:r w:rsidRPr="009604A3">
              <w:t>Code</w:t>
            </w:r>
            <w:proofErr w:type="spellEnd"/>
            <w:r w:rsidRPr="009604A3">
              <w:t xml:space="preserve"> 128, ISBT-128, UPC-A, UPC-E, EAN-8, EAN-13, UPC i EAN z rozszerzeniami 2- lub 5-cyfrowymi, </w:t>
            </w:r>
            <w:proofErr w:type="spellStart"/>
            <w:r w:rsidRPr="009604A3">
              <w:t>Plessey</w:t>
            </w:r>
            <w:proofErr w:type="spellEnd"/>
            <w:r w:rsidRPr="009604A3">
              <w:t xml:space="preserve">, </w:t>
            </w:r>
            <w:proofErr w:type="spellStart"/>
            <w:r w:rsidRPr="009604A3">
              <w:t>Postnet</w:t>
            </w:r>
            <w:proofErr w:type="spellEnd"/>
            <w:r w:rsidRPr="009604A3">
              <w:t xml:space="preserve">, standardowy 2 z 5, przemysłowy 2 z 5, przeplatany 2 z 5, </w:t>
            </w:r>
            <w:proofErr w:type="spellStart"/>
            <w:r w:rsidRPr="009604A3">
              <w:t>Logmars</w:t>
            </w:r>
            <w:proofErr w:type="spellEnd"/>
            <w:r w:rsidRPr="009604A3">
              <w:t xml:space="preserve">, MSI, </w:t>
            </w:r>
            <w:proofErr w:type="spellStart"/>
            <w:r w:rsidRPr="009604A3">
              <w:t>Codabar</w:t>
            </w:r>
            <w:proofErr w:type="spellEnd"/>
          </w:p>
        </w:tc>
      </w:tr>
      <w:tr w:rsidR="00F66A20" w:rsidRPr="009604A3" w14:paraId="67C87DA0" w14:textId="77777777" w:rsidTr="00F923E1">
        <w:tc>
          <w:tcPr>
            <w:tcW w:w="2405" w:type="dxa"/>
          </w:tcPr>
          <w:p w14:paraId="3B3BF291" w14:textId="77777777" w:rsidR="00F66A20" w:rsidRPr="009604A3" w:rsidRDefault="00F66A20" w:rsidP="00F923E1">
            <w:r w:rsidRPr="009604A3">
              <w:rPr>
                <w:rStyle w:val="Pogrubienie"/>
              </w:rPr>
              <w:t>Zgodność z oprogramowaniem</w:t>
            </w:r>
          </w:p>
        </w:tc>
        <w:tc>
          <w:tcPr>
            <w:tcW w:w="6611" w:type="dxa"/>
          </w:tcPr>
          <w:p w14:paraId="05D56D23" w14:textId="77777777" w:rsidR="00F66A20" w:rsidRPr="009604A3" w:rsidRDefault="00F66A20" w:rsidP="00F923E1">
            <w:pPr>
              <w:rPr>
                <w:rFonts w:eastAsia="Calibri" w:cs="Calibri"/>
              </w:rPr>
            </w:pPr>
            <w:r w:rsidRPr="009604A3">
              <w:rPr>
                <w:rFonts w:eastAsia="Calibri" w:cs="Calibri"/>
              </w:rPr>
              <w:t>Wymagana jest pełna zgodność z systemem Elektronicznego Zarządzania Dokumentacją EZD PUW w zakresie obsługi wydruku kodów kreskowych oraz praca z systemem operacyjnym Microsoft Windows 10.</w:t>
            </w:r>
          </w:p>
        </w:tc>
      </w:tr>
      <w:tr w:rsidR="00F66A20" w:rsidRPr="009604A3" w14:paraId="3A4486DB"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11885FE2" w14:textId="77777777" w:rsidR="00F66A20" w:rsidRPr="009604A3" w:rsidRDefault="00F66A20" w:rsidP="00F923E1">
            <w:pPr>
              <w:rPr>
                <w:rStyle w:val="Pogrubienie"/>
              </w:rPr>
            </w:pPr>
            <w:r w:rsidRPr="009604A3">
              <w:rPr>
                <w:rStyle w:val="Pogrubienie"/>
              </w:rPr>
              <w:t>Kryteria fizyczne</w:t>
            </w:r>
          </w:p>
        </w:tc>
        <w:tc>
          <w:tcPr>
            <w:tcW w:w="6611" w:type="dxa"/>
          </w:tcPr>
          <w:p w14:paraId="37D32523" w14:textId="77777777" w:rsidR="00F66A20" w:rsidRPr="009604A3" w:rsidRDefault="00F66A20" w:rsidP="00F923E1">
            <w:pPr>
              <w:rPr>
                <w:rFonts w:eastAsia="Calibri" w:cs="Calibri"/>
              </w:rPr>
            </w:pPr>
            <w:r w:rsidRPr="009604A3">
              <w:rPr>
                <w:rFonts w:eastAsia="Calibri" w:cs="Calibri"/>
              </w:rPr>
              <w:t>Preferowany kolor: czarny</w:t>
            </w:r>
          </w:p>
        </w:tc>
      </w:tr>
      <w:tr w:rsidR="00F66A20" w:rsidRPr="009604A3" w14:paraId="16499427" w14:textId="77777777" w:rsidTr="00F923E1">
        <w:tc>
          <w:tcPr>
            <w:tcW w:w="2405" w:type="dxa"/>
          </w:tcPr>
          <w:p w14:paraId="71F662E9" w14:textId="77777777" w:rsidR="00F66A20" w:rsidRPr="009604A3" w:rsidRDefault="00F66A20" w:rsidP="009604A3">
            <w:r w:rsidRPr="009604A3">
              <w:rPr>
                <w:rStyle w:val="Pogrubienie"/>
              </w:rPr>
              <w:t>Gwarancja</w:t>
            </w:r>
          </w:p>
        </w:tc>
        <w:tc>
          <w:tcPr>
            <w:tcW w:w="6611" w:type="dxa"/>
          </w:tcPr>
          <w:p w14:paraId="143D7F4E" w14:textId="77777777" w:rsidR="00F66A20" w:rsidRPr="009604A3" w:rsidRDefault="00F66A20" w:rsidP="009604A3">
            <w:r w:rsidRPr="009604A3">
              <w:rPr>
                <w:rFonts w:eastAsia="Calibri" w:cs="Calibri"/>
              </w:rPr>
              <w:t>Minimum 36 miesięcy od daty sprzedaży, wymagana naprawa w miejscu użytkowania, czas reakcji najpóźniej w następnym dniu roboczym od dokonania zgłoszenia przez Zamawiającego</w:t>
            </w:r>
          </w:p>
        </w:tc>
      </w:tr>
    </w:tbl>
    <w:p w14:paraId="1FC55437" w14:textId="77777777" w:rsidR="00F66A20" w:rsidRPr="009604A3" w:rsidRDefault="00F66A20" w:rsidP="009604A3">
      <w:pPr>
        <w:spacing w:line="240" w:lineRule="auto"/>
      </w:pPr>
    </w:p>
    <w:p w14:paraId="054CD5F6" w14:textId="4F685BD5" w:rsidR="00332C9C" w:rsidRPr="009604A3" w:rsidRDefault="00332C9C" w:rsidP="009604A3">
      <w:pPr>
        <w:spacing w:line="240" w:lineRule="auto"/>
        <w:rPr>
          <w:u w:val="single"/>
        </w:rPr>
      </w:pPr>
      <w:r w:rsidRPr="009604A3">
        <w:rPr>
          <w:rStyle w:val="Pogrubienie"/>
          <w:u w:val="single"/>
        </w:rPr>
        <w:t xml:space="preserve">CZĘŚĆ III –  SKANERY – 60 szt. /30 szt. </w:t>
      </w:r>
    </w:p>
    <w:tbl>
      <w:tblPr>
        <w:tblStyle w:val="Zwykatabela11"/>
        <w:tblW w:w="0" w:type="auto"/>
        <w:tblLook w:val="0400" w:firstRow="0" w:lastRow="0" w:firstColumn="0" w:lastColumn="0" w:noHBand="0" w:noVBand="1"/>
      </w:tblPr>
      <w:tblGrid>
        <w:gridCol w:w="2405"/>
        <w:gridCol w:w="6611"/>
      </w:tblGrid>
      <w:tr w:rsidR="00332C9C" w:rsidRPr="009604A3" w14:paraId="23006771"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6FB8FA15" w14:textId="77777777" w:rsidR="00332C9C" w:rsidRPr="009604A3" w:rsidRDefault="00332C9C" w:rsidP="009604A3">
            <w:r w:rsidRPr="009604A3">
              <w:rPr>
                <w:rStyle w:val="Pogrubienie"/>
              </w:rPr>
              <w:t>Typ</w:t>
            </w:r>
          </w:p>
        </w:tc>
        <w:tc>
          <w:tcPr>
            <w:tcW w:w="6611" w:type="dxa"/>
          </w:tcPr>
          <w:p w14:paraId="265EEEEB" w14:textId="77777777" w:rsidR="00332C9C" w:rsidRPr="009604A3" w:rsidRDefault="00332C9C" w:rsidP="009604A3">
            <w:r w:rsidRPr="009604A3">
              <w:t>Skaner z automatycznym podajnikiem (ADF), biurkowy</w:t>
            </w:r>
          </w:p>
        </w:tc>
      </w:tr>
      <w:tr w:rsidR="00332C9C" w:rsidRPr="009604A3" w14:paraId="71EF39AE" w14:textId="77777777" w:rsidTr="00F923E1">
        <w:tc>
          <w:tcPr>
            <w:tcW w:w="2405" w:type="dxa"/>
          </w:tcPr>
          <w:p w14:paraId="618D2B1F" w14:textId="77777777" w:rsidR="00332C9C" w:rsidRPr="009604A3" w:rsidRDefault="00332C9C" w:rsidP="00F923E1">
            <w:r w:rsidRPr="009604A3">
              <w:rPr>
                <w:rStyle w:val="Pogrubienie"/>
              </w:rPr>
              <w:t>Zastosowanie</w:t>
            </w:r>
          </w:p>
        </w:tc>
        <w:tc>
          <w:tcPr>
            <w:tcW w:w="6611" w:type="dxa"/>
          </w:tcPr>
          <w:p w14:paraId="7FBC32A1" w14:textId="77777777" w:rsidR="00332C9C" w:rsidRPr="009604A3" w:rsidRDefault="00332C9C" w:rsidP="00F923E1">
            <w:r w:rsidRPr="009604A3">
              <w:t>Skaner będzie wykorzystywany do skanowania dokumentów (zazwyczaj w formacie A4) podczas pracy z systemem informatycznym Elektronicznego Zarządzania Dokumentacją EZD PUW.</w:t>
            </w:r>
          </w:p>
        </w:tc>
      </w:tr>
      <w:tr w:rsidR="00332C9C" w:rsidRPr="009604A3" w14:paraId="716EBAE6"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0184B755" w14:textId="77777777" w:rsidR="00332C9C" w:rsidRPr="009604A3" w:rsidRDefault="00332C9C" w:rsidP="00F923E1">
            <w:r w:rsidRPr="009604A3">
              <w:rPr>
                <w:rStyle w:val="Pogrubienie"/>
              </w:rPr>
              <w:t>Rodzaj skanowania</w:t>
            </w:r>
          </w:p>
        </w:tc>
        <w:tc>
          <w:tcPr>
            <w:tcW w:w="6611" w:type="dxa"/>
          </w:tcPr>
          <w:p w14:paraId="5B79F9BD" w14:textId="77777777" w:rsidR="00332C9C" w:rsidRPr="009604A3" w:rsidRDefault="00332C9C" w:rsidP="00F923E1">
            <w:r w:rsidRPr="009604A3">
              <w:rPr>
                <w:rFonts w:eastAsia="Calibri" w:cs="Calibri"/>
              </w:rPr>
              <w:t>Obustronne skanowanie dokumentów z automatycznego podajnika dokumentów (ADF)</w:t>
            </w:r>
          </w:p>
        </w:tc>
      </w:tr>
      <w:tr w:rsidR="00332C9C" w:rsidRPr="009604A3" w14:paraId="4AC69D17" w14:textId="77777777" w:rsidTr="00F923E1">
        <w:tc>
          <w:tcPr>
            <w:tcW w:w="2405" w:type="dxa"/>
          </w:tcPr>
          <w:p w14:paraId="4004FCCB" w14:textId="77777777" w:rsidR="00332C9C" w:rsidRPr="009604A3" w:rsidRDefault="00332C9C" w:rsidP="00F923E1">
            <w:pPr>
              <w:rPr>
                <w:rStyle w:val="Pogrubienie"/>
              </w:rPr>
            </w:pPr>
            <w:r w:rsidRPr="009604A3">
              <w:rPr>
                <w:rStyle w:val="Pogrubienie"/>
              </w:rPr>
              <w:t>Tryby skanowania</w:t>
            </w:r>
          </w:p>
        </w:tc>
        <w:tc>
          <w:tcPr>
            <w:tcW w:w="6611" w:type="dxa"/>
          </w:tcPr>
          <w:p w14:paraId="1A62DFAD" w14:textId="77777777" w:rsidR="00332C9C" w:rsidRPr="009604A3" w:rsidRDefault="00332C9C" w:rsidP="00F923E1">
            <w:pPr>
              <w:rPr>
                <w:rFonts w:eastAsia="Calibri" w:cs="Calibri"/>
              </w:rPr>
            </w:pPr>
            <w:r w:rsidRPr="009604A3">
              <w:rPr>
                <w:rFonts w:eastAsia="Calibri" w:cs="Calibri"/>
              </w:rPr>
              <w:t>Kolor (24-bit), Skala szarości (8-bit), Monochromatyczny;</w:t>
            </w:r>
          </w:p>
          <w:p w14:paraId="5E2BA0D9" w14:textId="77777777" w:rsidR="00332C9C" w:rsidRPr="009604A3" w:rsidRDefault="00332C9C" w:rsidP="00F923E1">
            <w:pPr>
              <w:rPr>
                <w:rFonts w:eastAsia="Calibri" w:cs="Calibri"/>
              </w:rPr>
            </w:pPr>
            <w:r w:rsidRPr="009604A3">
              <w:rPr>
                <w:rFonts w:eastAsia="Calibri" w:cs="Calibri"/>
              </w:rPr>
              <w:t>Skanowanie jednostronne (</w:t>
            </w:r>
            <w:proofErr w:type="spellStart"/>
            <w:r w:rsidRPr="009604A3">
              <w:rPr>
                <w:rFonts w:eastAsia="Calibri" w:cs="Calibri"/>
              </w:rPr>
              <w:t>Simplex</w:t>
            </w:r>
            <w:proofErr w:type="spellEnd"/>
            <w:r w:rsidRPr="009604A3">
              <w:rPr>
                <w:rFonts w:eastAsia="Calibri" w:cs="Calibri"/>
              </w:rPr>
              <w:t>), skanowanie obustronne (Duplex).</w:t>
            </w:r>
          </w:p>
        </w:tc>
      </w:tr>
      <w:tr w:rsidR="00332C9C" w:rsidRPr="009604A3" w14:paraId="11CF4749"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408569A6" w14:textId="77777777" w:rsidR="00332C9C" w:rsidRPr="009604A3" w:rsidRDefault="00332C9C" w:rsidP="00F923E1">
            <w:r w:rsidRPr="009604A3">
              <w:rPr>
                <w:rStyle w:val="Pogrubienie"/>
              </w:rPr>
              <w:t>Rozdzielczość skanowania</w:t>
            </w:r>
          </w:p>
        </w:tc>
        <w:tc>
          <w:tcPr>
            <w:tcW w:w="6611" w:type="dxa"/>
          </w:tcPr>
          <w:p w14:paraId="5932ED87" w14:textId="77777777" w:rsidR="00332C9C" w:rsidRPr="009604A3" w:rsidRDefault="00332C9C" w:rsidP="00F923E1">
            <w:r w:rsidRPr="009604A3">
              <w:t>Co najmniej 600 </w:t>
            </w:r>
            <w:proofErr w:type="spellStart"/>
            <w:r w:rsidRPr="009604A3">
              <w:t>dpi</w:t>
            </w:r>
            <w:proofErr w:type="spellEnd"/>
          </w:p>
        </w:tc>
      </w:tr>
      <w:tr w:rsidR="00332C9C" w:rsidRPr="009604A3" w14:paraId="70E4E062" w14:textId="77777777" w:rsidTr="00F923E1">
        <w:tc>
          <w:tcPr>
            <w:tcW w:w="2405" w:type="dxa"/>
          </w:tcPr>
          <w:p w14:paraId="57EE7CEE" w14:textId="77777777" w:rsidR="00332C9C" w:rsidRPr="009604A3" w:rsidRDefault="00332C9C" w:rsidP="00F923E1">
            <w:pPr>
              <w:rPr>
                <w:rStyle w:val="Pogrubienie"/>
              </w:rPr>
            </w:pPr>
            <w:r w:rsidRPr="009604A3">
              <w:rPr>
                <w:rStyle w:val="Pogrubienie"/>
              </w:rPr>
              <w:t>Szybkość skanowania</w:t>
            </w:r>
          </w:p>
        </w:tc>
        <w:tc>
          <w:tcPr>
            <w:tcW w:w="6611" w:type="dxa"/>
          </w:tcPr>
          <w:p w14:paraId="733BA640" w14:textId="77777777" w:rsidR="00332C9C" w:rsidRPr="009604A3" w:rsidRDefault="00332C9C" w:rsidP="00F923E1">
            <w:r w:rsidRPr="009604A3">
              <w:t xml:space="preserve">Dla rozmiaru dokumentu A4, pionowej orientacji strony oraz rozdzielczości 300 </w:t>
            </w:r>
            <w:proofErr w:type="spellStart"/>
            <w:r w:rsidRPr="009604A3">
              <w:t>dpi</w:t>
            </w:r>
            <w:proofErr w:type="spellEnd"/>
            <w:r w:rsidRPr="009604A3">
              <w:t xml:space="preserve"> w kolorze przy pełnej prędkości transmisji danych:</w:t>
            </w:r>
          </w:p>
          <w:p w14:paraId="5265E5C0" w14:textId="77777777" w:rsidR="00332C9C" w:rsidRPr="009604A3" w:rsidRDefault="00332C9C" w:rsidP="00F923E1">
            <w:r w:rsidRPr="009604A3">
              <w:t>co najmniej 60 stron na minutę w trybie skanowania jednostronnego,</w:t>
            </w:r>
          </w:p>
          <w:p w14:paraId="2A2BE45F" w14:textId="77777777" w:rsidR="00332C9C" w:rsidRPr="009604A3" w:rsidRDefault="00332C9C" w:rsidP="00F923E1">
            <w:r w:rsidRPr="009604A3">
              <w:t>co najmniej 120 stron na minutę w trybie skanowania obustronnego</w:t>
            </w:r>
          </w:p>
        </w:tc>
      </w:tr>
      <w:tr w:rsidR="00332C9C" w:rsidRPr="009604A3" w14:paraId="0B475444"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17810192" w14:textId="77777777" w:rsidR="00332C9C" w:rsidRPr="009604A3" w:rsidRDefault="00332C9C" w:rsidP="00F923E1">
            <w:pPr>
              <w:rPr>
                <w:rStyle w:val="Pogrubienie"/>
              </w:rPr>
            </w:pPr>
            <w:r w:rsidRPr="009604A3">
              <w:rPr>
                <w:rStyle w:val="Pogrubienie"/>
              </w:rPr>
              <w:lastRenderedPageBreak/>
              <w:t>Pojemność podajnika dokumentów</w:t>
            </w:r>
          </w:p>
        </w:tc>
        <w:tc>
          <w:tcPr>
            <w:tcW w:w="6611" w:type="dxa"/>
          </w:tcPr>
          <w:p w14:paraId="4B25FC27" w14:textId="77777777" w:rsidR="00332C9C" w:rsidRPr="009604A3" w:rsidRDefault="00332C9C" w:rsidP="00F923E1">
            <w:r w:rsidRPr="009604A3">
              <w:t>Co najmniej 80 stron A4 (o gramaturze 80 g/m</w:t>
            </w:r>
            <w:r w:rsidRPr="009604A3">
              <w:rPr>
                <w:vertAlign w:val="superscript"/>
              </w:rPr>
              <w:t>2</w:t>
            </w:r>
            <w:r w:rsidRPr="009604A3">
              <w:t>)</w:t>
            </w:r>
          </w:p>
        </w:tc>
      </w:tr>
      <w:tr w:rsidR="00332C9C" w:rsidRPr="009604A3" w14:paraId="214A98ED" w14:textId="77777777" w:rsidTr="00F923E1">
        <w:tc>
          <w:tcPr>
            <w:tcW w:w="2405" w:type="dxa"/>
          </w:tcPr>
          <w:p w14:paraId="4A785DFD" w14:textId="77777777" w:rsidR="00332C9C" w:rsidRPr="009604A3" w:rsidRDefault="00332C9C" w:rsidP="00F923E1">
            <w:pPr>
              <w:rPr>
                <w:rStyle w:val="Pogrubienie"/>
              </w:rPr>
            </w:pPr>
            <w:r w:rsidRPr="009604A3">
              <w:rPr>
                <w:rStyle w:val="Pogrubienie"/>
              </w:rPr>
              <w:t>Dopuszczalne parametry papieru</w:t>
            </w:r>
          </w:p>
        </w:tc>
        <w:tc>
          <w:tcPr>
            <w:tcW w:w="6611" w:type="dxa"/>
          </w:tcPr>
          <w:p w14:paraId="06BA8FFA" w14:textId="77777777" w:rsidR="00332C9C" w:rsidRPr="009604A3" w:rsidRDefault="00332C9C" w:rsidP="00F923E1">
            <w:r w:rsidRPr="009604A3">
              <w:t>Wymagana obsługa papieru o gramaturze w przedziale od 30 g/m</w:t>
            </w:r>
            <w:r w:rsidRPr="009604A3">
              <w:rPr>
                <w:vertAlign w:val="superscript"/>
              </w:rPr>
              <w:t>2</w:t>
            </w:r>
            <w:r w:rsidRPr="009604A3">
              <w:t xml:space="preserve"> do 430 g/m</w:t>
            </w:r>
            <w:r w:rsidRPr="009604A3">
              <w:rPr>
                <w:vertAlign w:val="superscript"/>
              </w:rPr>
              <w:t>2</w:t>
            </w:r>
            <w:r w:rsidRPr="009604A3">
              <w:t xml:space="preserve"> oraz twardych kart o maksymalnej grubości wynoszącej co najmniej 1.4 mm;</w:t>
            </w:r>
          </w:p>
          <w:p w14:paraId="3E320DDC" w14:textId="77777777" w:rsidR="00332C9C" w:rsidRPr="009604A3" w:rsidRDefault="00332C9C" w:rsidP="00F923E1">
            <w:r w:rsidRPr="009604A3">
              <w:t>Obsługa stron o minimalnym rozmiarze nie większym niż 60 mm x 60 mm oraz maksymalnym rozmiarze nie mniejszym niż 215,9 mm x 279,4 mm.</w:t>
            </w:r>
          </w:p>
        </w:tc>
      </w:tr>
      <w:tr w:rsidR="00332C9C" w:rsidRPr="009604A3" w14:paraId="2B1A7FBC"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45D97412" w14:textId="77777777" w:rsidR="00332C9C" w:rsidRPr="009604A3" w:rsidRDefault="00332C9C" w:rsidP="00F923E1">
            <w:r w:rsidRPr="009604A3">
              <w:rPr>
                <w:rStyle w:val="Pogrubienie"/>
              </w:rPr>
              <w:t>Dopuszczalny przebieg</w:t>
            </w:r>
          </w:p>
        </w:tc>
        <w:tc>
          <w:tcPr>
            <w:tcW w:w="6611" w:type="dxa"/>
          </w:tcPr>
          <w:p w14:paraId="4246A451" w14:textId="77777777" w:rsidR="00332C9C" w:rsidRPr="009604A3" w:rsidRDefault="00332C9C" w:rsidP="00F923E1">
            <w:r w:rsidRPr="009604A3">
              <w:rPr>
                <w:rFonts w:eastAsia="Calibri" w:cs="Calibri"/>
              </w:rPr>
              <w:t>Skaner musi być przystosowany do skanowania minimum 9000 stron dziennie.</w:t>
            </w:r>
          </w:p>
        </w:tc>
      </w:tr>
      <w:tr w:rsidR="00332C9C" w:rsidRPr="009604A3" w14:paraId="7F9E03F9" w14:textId="77777777" w:rsidTr="00F923E1">
        <w:tc>
          <w:tcPr>
            <w:tcW w:w="2405" w:type="dxa"/>
          </w:tcPr>
          <w:p w14:paraId="32A30DA3" w14:textId="77777777" w:rsidR="00332C9C" w:rsidRPr="009604A3" w:rsidRDefault="00332C9C" w:rsidP="00F923E1">
            <w:r w:rsidRPr="009604A3">
              <w:rPr>
                <w:rStyle w:val="Pogrubienie"/>
              </w:rPr>
              <w:t xml:space="preserve">Komunikacja i łączność </w:t>
            </w:r>
          </w:p>
        </w:tc>
        <w:tc>
          <w:tcPr>
            <w:tcW w:w="6611" w:type="dxa"/>
          </w:tcPr>
          <w:p w14:paraId="344F04DA" w14:textId="77777777" w:rsidR="00332C9C" w:rsidRPr="009604A3" w:rsidRDefault="00332C9C" w:rsidP="00F923E1">
            <w:r w:rsidRPr="009604A3">
              <w:t>Wymagana jest komunikacja z komputerem w interfejsach:</w:t>
            </w:r>
          </w:p>
          <w:p w14:paraId="5679E27B" w14:textId="77777777" w:rsidR="00332C9C" w:rsidRPr="009604A3" w:rsidRDefault="00332C9C" w:rsidP="00473CB3">
            <w:pPr>
              <w:pStyle w:val="Akapitzlist"/>
              <w:widowControl/>
              <w:numPr>
                <w:ilvl w:val="0"/>
                <w:numId w:val="69"/>
              </w:numPr>
              <w:suppressAutoHyphens w:val="0"/>
              <w:jc w:val="left"/>
              <w:rPr>
                <w:rFonts w:asciiTheme="minorHAnsi" w:hAnsiTheme="minorHAnsi"/>
                <w:sz w:val="22"/>
                <w:szCs w:val="22"/>
              </w:rPr>
            </w:pPr>
            <w:r w:rsidRPr="009604A3">
              <w:rPr>
                <w:rFonts w:asciiTheme="minorHAnsi" w:hAnsiTheme="minorHAnsi"/>
                <w:sz w:val="22"/>
                <w:szCs w:val="22"/>
              </w:rPr>
              <w:t>USB 3.1 gen. 1. Wymagana kompatybilność z interfejsem USB 2.0.</w:t>
            </w:r>
          </w:p>
          <w:p w14:paraId="1CF266DF" w14:textId="77777777" w:rsidR="00332C9C" w:rsidRPr="009604A3" w:rsidRDefault="00332C9C" w:rsidP="00473CB3">
            <w:pPr>
              <w:pStyle w:val="Akapitzlist"/>
              <w:widowControl/>
              <w:numPr>
                <w:ilvl w:val="0"/>
                <w:numId w:val="69"/>
              </w:numPr>
              <w:suppressAutoHyphens w:val="0"/>
              <w:jc w:val="left"/>
              <w:rPr>
                <w:rFonts w:asciiTheme="minorHAnsi" w:hAnsiTheme="minorHAnsi"/>
                <w:sz w:val="22"/>
                <w:szCs w:val="22"/>
              </w:rPr>
            </w:pPr>
            <w:r w:rsidRPr="009604A3">
              <w:rPr>
                <w:rFonts w:asciiTheme="minorHAnsi" w:hAnsiTheme="minorHAnsi"/>
                <w:sz w:val="22"/>
                <w:szCs w:val="22"/>
              </w:rPr>
              <w:t xml:space="preserve">Interfejs bezprzewodowy </w:t>
            </w:r>
            <w:proofErr w:type="spellStart"/>
            <w:r w:rsidRPr="009604A3">
              <w:rPr>
                <w:rFonts w:asciiTheme="minorHAnsi" w:hAnsiTheme="minorHAnsi"/>
                <w:sz w:val="22"/>
                <w:szCs w:val="22"/>
              </w:rPr>
              <w:t>WiFi</w:t>
            </w:r>
            <w:proofErr w:type="spellEnd"/>
            <w:r w:rsidRPr="009604A3">
              <w:rPr>
                <w:rFonts w:asciiTheme="minorHAnsi" w:hAnsiTheme="minorHAnsi"/>
                <w:sz w:val="22"/>
                <w:szCs w:val="22"/>
              </w:rPr>
              <w:t xml:space="preserve"> w standardzie 802.11 b/g/n</w:t>
            </w:r>
          </w:p>
          <w:p w14:paraId="1A6138DA" w14:textId="77777777" w:rsidR="00332C9C" w:rsidRPr="009604A3" w:rsidRDefault="00332C9C" w:rsidP="00473CB3">
            <w:pPr>
              <w:pStyle w:val="Akapitzlist"/>
              <w:widowControl/>
              <w:numPr>
                <w:ilvl w:val="0"/>
                <w:numId w:val="69"/>
              </w:numPr>
              <w:suppressAutoHyphens w:val="0"/>
              <w:jc w:val="left"/>
              <w:rPr>
                <w:rFonts w:asciiTheme="minorHAnsi" w:hAnsiTheme="minorHAnsi"/>
                <w:sz w:val="22"/>
                <w:szCs w:val="22"/>
              </w:rPr>
            </w:pPr>
            <w:r w:rsidRPr="009604A3">
              <w:rPr>
                <w:rFonts w:asciiTheme="minorHAnsi" w:hAnsiTheme="minorHAnsi"/>
                <w:sz w:val="22"/>
                <w:szCs w:val="22"/>
              </w:rPr>
              <w:t>Ethernet 10/100 Base (złącze RJ45)</w:t>
            </w:r>
          </w:p>
          <w:p w14:paraId="1ECED3BF" w14:textId="77777777" w:rsidR="00332C9C" w:rsidRPr="009604A3" w:rsidRDefault="00332C9C" w:rsidP="00F923E1">
            <w:r w:rsidRPr="009604A3">
              <w:t>Do połączenia sieciowego wymagana obsługa DHCP oraz skonfigurowania statycznego adresu IP.</w:t>
            </w:r>
          </w:p>
        </w:tc>
      </w:tr>
      <w:tr w:rsidR="00332C9C" w:rsidRPr="009604A3" w14:paraId="49F7DB65"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6C0B737F" w14:textId="77777777" w:rsidR="00332C9C" w:rsidRPr="009604A3" w:rsidRDefault="00332C9C" w:rsidP="00F923E1">
            <w:pPr>
              <w:rPr>
                <w:rStyle w:val="Pogrubienie"/>
              </w:rPr>
            </w:pPr>
            <w:r w:rsidRPr="009604A3">
              <w:rPr>
                <w:rStyle w:val="Pogrubienie"/>
              </w:rPr>
              <w:t>Funkcjonalności</w:t>
            </w:r>
          </w:p>
        </w:tc>
        <w:tc>
          <w:tcPr>
            <w:tcW w:w="6611" w:type="dxa"/>
          </w:tcPr>
          <w:p w14:paraId="0E5ABBB6" w14:textId="77777777" w:rsidR="00332C9C" w:rsidRPr="009604A3" w:rsidRDefault="00332C9C" w:rsidP="00F923E1">
            <w:r w:rsidRPr="009604A3">
              <w:t>Wymagana jest wbudowana obsługa następujących funkcjonalności:</w:t>
            </w:r>
          </w:p>
          <w:p w14:paraId="49DFF03C"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OCR – optyczne rozpoznawanie tekstu, wbudowany silnik OCR w języku polskim;</w:t>
            </w:r>
          </w:p>
          <w:p w14:paraId="2F1013B3"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 xml:space="preserve">Rozpoznawanie kodów kreskowych 1D oraz 2D, w szczególności: </w:t>
            </w:r>
            <w:proofErr w:type="spellStart"/>
            <w:r w:rsidRPr="009604A3">
              <w:rPr>
                <w:rFonts w:asciiTheme="minorHAnsi" w:hAnsiTheme="minorHAnsi"/>
                <w:sz w:val="22"/>
                <w:szCs w:val="22"/>
              </w:rPr>
              <w:t>Code</w:t>
            </w:r>
            <w:proofErr w:type="spellEnd"/>
            <w:r w:rsidRPr="009604A3">
              <w:rPr>
                <w:rFonts w:asciiTheme="minorHAnsi" w:hAnsiTheme="minorHAnsi"/>
                <w:sz w:val="22"/>
                <w:szCs w:val="22"/>
              </w:rPr>
              <w:t xml:space="preserve"> 128, EAN-13, QR;</w:t>
            </w:r>
          </w:p>
          <w:p w14:paraId="16D09511"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Ochrona dokumentów przed zgnieceniem;</w:t>
            </w:r>
          </w:p>
          <w:p w14:paraId="5AF37B40"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Automatyczna korekcja orientacji strony;</w:t>
            </w:r>
          </w:p>
          <w:p w14:paraId="49CC2A6E"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Automatyczne rozpoznanie skali kolorów;</w:t>
            </w:r>
          </w:p>
          <w:p w14:paraId="3884922E"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Automatyczne przycinanie strony;</w:t>
            </w:r>
          </w:p>
          <w:p w14:paraId="50E8CED8"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Automatyczne wyrównanie strony;</w:t>
            </w:r>
          </w:p>
          <w:p w14:paraId="0E541009" w14:textId="77777777" w:rsidR="00332C9C" w:rsidRPr="009604A3" w:rsidRDefault="00332C9C" w:rsidP="00473CB3">
            <w:pPr>
              <w:pStyle w:val="Akapitzlist"/>
              <w:widowControl/>
              <w:numPr>
                <w:ilvl w:val="0"/>
                <w:numId w:val="70"/>
              </w:numPr>
              <w:suppressAutoHyphens w:val="0"/>
              <w:jc w:val="left"/>
              <w:rPr>
                <w:rFonts w:asciiTheme="minorHAnsi" w:hAnsiTheme="minorHAnsi"/>
                <w:sz w:val="22"/>
                <w:szCs w:val="22"/>
              </w:rPr>
            </w:pPr>
            <w:r w:rsidRPr="009604A3">
              <w:rPr>
                <w:rFonts w:asciiTheme="minorHAnsi" w:hAnsiTheme="minorHAnsi"/>
                <w:sz w:val="22"/>
                <w:szCs w:val="22"/>
              </w:rPr>
              <w:t>Usuwanie otworów w zeskanowanym obrazie;</w:t>
            </w:r>
          </w:p>
        </w:tc>
      </w:tr>
      <w:tr w:rsidR="00332C9C" w:rsidRPr="009604A3" w14:paraId="0428441F" w14:textId="77777777" w:rsidTr="00F923E1">
        <w:tc>
          <w:tcPr>
            <w:tcW w:w="2405" w:type="dxa"/>
          </w:tcPr>
          <w:p w14:paraId="44A89F63" w14:textId="77777777" w:rsidR="00332C9C" w:rsidRPr="009604A3" w:rsidRDefault="00332C9C" w:rsidP="00F923E1">
            <w:r w:rsidRPr="009604A3">
              <w:rPr>
                <w:rStyle w:val="Pogrubienie"/>
              </w:rPr>
              <w:t>Zgodność z oprogramowaniem</w:t>
            </w:r>
          </w:p>
        </w:tc>
        <w:tc>
          <w:tcPr>
            <w:tcW w:w="6611" w:type="dxa"/>
          </w:tcPr>
          <w:p w14:paraId="13F76FCF" w14:textId="77777777" w:rsidR="00332C9C" w:rsidRPr="009604A3" w:rsidRDefault="00332C9C" w:rsidP="00F923E1">
            <w:pPr>
              <w:rPr>
                <w:rFonts w:eastAsia="Calibri" w:cs="Calibri"/>
              </w:rPr>
            </w:pPr>
            <w:r w:rsidRPr="009604A3">
              <w:rPr>
                <w:rFonts w:eastAsia="Calibri" w:cs="Calibri"/>
              </w:rPr>
              <w:t>Wymagana jest pełna zgodność z systemem Microsoft Windows 10 oraz z aplikacjami:</w:t>
            </w:r>
          </w:p>
          <w:p w14:paraId="16891FAF" w14:textId="77777777" w:rsidR="00332C9C" w:rsidRPr="009604A3" w:rsidRDefault="00332C9C" w:rsidP="00473CB3">
            <w:pPr>
              <w:pStyle w:val="Akapitzlist"/>
              <w:widowControl/>
              <w:numPr>
                <w:ilvl w:val="0"/>
                <w:numId w:val="68"/>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 xml:space="preserve">EZD </w:t>
            </w:r>
            <w:proofErr w:type="spellStart"/>
            <w:r w:rsidRPr="009604A3">
              <w:rPr>
                <w:rFonts w:asciiTheme="minorHAnsi" w:eastAsia="Calibri" w:hAnsiTheme="minorHAnsi" w:cs="Calibri"/>
                <w:sz w:val="22"/>
                <w:szCs w:val="22"/>
              </w:rPr>
              <w:t>SkanPlus</w:t>
            </w:r>
            <w:proofErr w:type="spellEnd"/>
            <w:r w:rsidRPr="009604A3">
              <w:rPr>
                <w:rFonts w:asciiTheme="minorHAnsi" w:eastAsia="Calibri" w:hAnsiTheme="minorHAnsi" w:cs="Calibri"/>
                <w:sz w:val="22"/>
                <w:szCs w:val="22"/>
              </w:rPr>
              <w:t xml:space="preserve"> (aplikacja skanująca systemu EZD PUW);</w:t>
            </w:r>
          </w:p>
          <w:p w14:paraId="25913AFE" w14:textId="77777777" w:rsidR="00332C9C" w:rsidRPr="009604A3" w:rsidRDefault="00332C9C" w:rsidP="00473CB3">
            <w:pPr>
              <w:pStyle w:val="Akapitzlist"/>
              <w:widowControl/>
              <w:numPr>
                <w:ilvl w:val="0"/>
                <w:numId w:val="68"/>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Z oprogramowaniem skanującym zaoferowanym w przetargu;</w:t>
            </w:r>
          </w:p>
          <w:p w14:paraId="4F90E183" w14:textId="77777777" w:rsidR="00332C9C" w:rsidRPr="009604A3" w:rsidRDefault="00332C9C" w:rsidP="00F923E1">
            <w:pPr>
              <w:ind w:left="38"/>
              <w:rPr>
                <w:rFonts w:eastAsia="Calibri" w:cs="Calibri"/>
              </w:rPr>
            </w:pPr>
            <w:r w:rsidRPr="009604A3">
              <w:rPr>
                <w:rFonts w:eastAsia="Calibri" w:cs="Calibri"/>
              </w:rPr>
              <w:t>Wymagana jest obsługa sterowników TWAIN, ISIS. Sterowniki muszą być dostępne do pobrania na stronie producenta.</w:t>
            </w:r>
          </w:p>
        </w:tc>
      </w:tr>
      <w:tr w:rsidR="00332C9C" w:rsidRPr="009604A3" w14:paraId="04372562"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17CA1176" w14:textId="77777777" w:rsidR="00332C9C" w:rsidRPr="009604A3" w:rsidRDefault="00332C9C" w:rsidP="00F923E1">
            <w:pPr>
              <w:rPr>
                <w:rStyle w:val="Pogrubienie"/>
              </w:rPr>
            </w:pPr>
            <w:r w:rsidRPr="009604A3">
              <w:rPr>
                <w:rStyle w:val="Pogrubienie"/>
              </w:rPr>
              <w:t>Kryteria fizyczne</w:t>
            </w:r>
          </w:p>
        </w:tc>
        <w:tc>
          <w:tcPr>
            <w:tcW w:w="6611" w:type="dxa"/>
          </w:tcPr>
          <w:p w14:paraId="3E0C982F" w14:textId="77777777" w:rsidR="00332C9C" w:rsidRPr="009604A3" w:rsidRDefault="00332C9C" w:rsidP="00F923E1">
            <w:pPr>
              <w:rPr>
                <w:rFonts w:eastAsia="Calibri" w:cs="Calibri"/>
              </w:rPr>
            </w:pPr>
            <w:r w:rsidRPr="009604A3">
              <w:rPr>
                <w:rFonts w:eastAsia="Calibri" w:cs="Calibri"/>
              </w:rPr>
              <w:t>Preferowany kolor: czarny</w:t>
            </w:r>
          </w:p>
        </w:tc>
      </w:tr>
      <w:tr w:rsidR="00332C9C" w:rsidRPr="009604A3" w14:paraId="3B650315" w14:textId="77777777" w:rsidTr="00F923E1">
        <w:tc>
          <w:tcPr>
            <w:tcW w:w="2405" w:type="dxa"/>
          </w:tcPr>
          <w:p w14:paraId="52A1E011" w14:textId="77777777" w:rsidR="00332C9C" w:rsidRPr="009604A3" w:rsidRDefault="00332C9C" w:rsidP="009604A3">
            <w:r w:rsidRPr="009604A3">
              <w:rPr>
                <w:rStyle w:val="Pogrubienie"/>
              </w:rPr>
              <w:t>Gwarancja</w:t>
            </w:r>
          </w:p>
        </w:tc>
        <w:tc>
          <w:tcPr>
            <w:tcW w:w="6611" w:type="dxa"/>
          </w:tcPr>
          <w:p w14:paraId="271DC03F" w14:textId="77777777" w:rsidR="00332C9C" w:rsidRPr="009604A3" w:rsidRDefault="00332C9C" w:rsidP="009604A3">
            <w:r w:rsidRPr="009604A3">
              <w:rPr>
                <w:rFonts w:eastAsia="Calibri" w:cs="Calibri"/>
              </w:rPr>
              <w:t>Minimum 36 miesięcy od daty sprzedaży, wymagana naprawa w miejscu użytkowania, czas reakcji najpóźniej w następnym dniu roboczym od dokonania zgłoszenia przez Zamawiającego</w:t>
            </w:r>
          </w:p>
        </w:tc>
      </w:tr>
    </w:tbl>
    <w:p w14:paraId="7197DBD2" w14:textId="77777777" w:rsidR="00332C9C" w:rsidRDefault="00332C9C" w:rsidP="009604A3">
      <w:pPr>
        <w:spacing w:line="240" w:lineRule="auto"/>
      </w:pPr>
    </w:p>
    <w:p w14:paraId="0E892EE1" w14:textId="77777777" w:rsidR="00332C9C" w:rsidRPr="009604A3" w:rsidRDefault="00332C9C" w:rsidP="009604A3">
      <w:pPr>
        <w:spacing w:line="240" w:lineRule="auto"/>
        <w:rPr>
          <w:rStyle w:val="Pogrubienie"/>
          <w:u w:val="single"/>
        </w:rPr>
      </w:pPr>
      <w:r w:rsidRPr="009604A3">
        <w:rPr>
          <w:rStyle w:val="Pogrubienie"/>
          <w:u w:val="single"/>
        </w:rPr>
        <w:t xml:space="preserve">Oprogramowanie do skanowania dokumentów – 30 szt./ 10 szt. </w:t>
      </w:r>
    </w:p>
    <w:tbl>
      <w:tblPr>
        <w:tblStyle w:val="Zwykatabela11"/>
        <w:tblW w:w="0" w:type="auto"/>
        <w:tblLook w:val="0400" w:firstRow="0" w:lastRow="0" w:firstColumn="0" w:lastColumn="0" w:noHBand="0" w:noVBand="1"/>
      </w:tblPr>
      <w:tblGrid>
        <w:gridCol w:w="2405"/>
        <w:gridCol w:w="6611"/>
      </w:tblGrid>
      <w:tr w:rsidR="00332C9C" w:rsidRPr="009604A3" w14:paraId="38AF296F"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3FD82303" w14:textId="77777777" w:rsidR="00332C9C" w:rsidRPr="009604A3" w:rsidRDefault="00332C9C" w:rsidP="00F923E1">
            <w:r w:rsidRPr="009604A3">
              <w:rPr>
                <w:rStyle w:val="Pogrubienie"/>
              </w:rPr>
              <w:t>Typ</w:t>
            </w:r>
          </w:p>
        </w:tc>
        <w:tc>
          <w:tcPr>
            <w:tcW w:w="6611" w:type="dxa"/>
          </w:tcPr>
          <w:p w14:paraId="61C4098C" w14:textId="77777777" w:rsidR="00332C9C" w:rsidRPr="009604A3" w:rsidRDefault="00332C9C" w:rsidP="00F923E1">
            <w:r w:rsidRPr="009604A3">
              <w:t>Oprogramowanie przeznaczone do skanowania dużej ilości dokumentów</w:t>
            </w:r>
          </w:p>
        </w:tc>
      </w:tr>
      <w:tr w:rsidR="00332C9C" w:rsidRPr="009604A3" w14:paraId="04CF5EAE" w14:textId="77777777" w:rsidTr="00F923E1">
        <w:tc>
          <w:tcPr>
            <w:tcW w:w="2405" w:type="dxa"/>
          </w:tcPr>
          <w:p w14:paraId="32D55E8B" w14:textId="77777777" w:rsidR="00332C9C" w:rsidRPr="009604A3" w:rsidRDefault="00332C9C" w:rsidP="00F923E1">
            <w:r w:rsidRPr="009604A3">
              <w:rPr>
                <w:rStyle w:val="Pogrubienie"/>
              </w:rPr>
              <w:t>Zastosowanie</w:t>
            </w:r>
          </w:p>
        </w:tc>
        <w:tc>
          <w:tcPr>
            <w:tcW w:w="6611" w:type="dxa"/>
          </w:tcPr>
          <w:p w14:paraId="3E98BE75" w14:textId="77777777" w:rsidR="00332C9C" w:rsidRPr="009604A3" w:rsidRDefault="00332C9C" w:rsidP="00F923E1">
            <w:r w:rsidRPr="009604A3">
              <w:t>Skanowanie dokumentów w różnych formatach (w większości A4), OCR oraz przekazywanie zeskanowanych dokumentów do systemu EZD PUW.</w:t>
            </w:r>
          </w:p>
        </w:tc>
      </w:tr>
      <w:tr w:rsidR="00332C9C" w:rsidRPr="009604A3" w14:paraId="6ED29B29"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226FFA53" w14:textId="77777777" w:rsidR="00332C9C" w:rsidRPr="009604A3" w:rsidRDefault="00332C9C" w:rsidP="00F923E1">
            <w:r w:rsidRPr="009604A3">
              <w:rPr>
                <w:rStyle w:val="Pogrubienie"/>
              </w:rPr>
              <w:t>Kompatybilny sprzęt</w:t>
            </w:r>
          </w:p>
        </w:tc>
        <w:tc>
          <w:tcPr>
            <w:tcW w:w="6611" w:type="dxa"/>
          </w:tcPr>
          <w:p w14:paraId="3CE31613" w14:textId="77777777" w:rsidR="00332C9C" w:rsidRPr="009604A3" w:rsidRDefault="00332C9C" w:rsidP="00F923E1">
            <w:r w:rsidRPr="009604A3">
              <w:rPr>
                <w:rFonts w:eastAsia="Calibri" w:cs="Calibri"/>
              </w:rPr>
              <w:t>Oprogramowanie musi w pełni współpracować ze skanerami oferowanymi w przetargu.</w:t>
            </w:r>
          </w:p>
        </w:tc>
      </w:tr>
      <w:tr w:rsidR="00332C9C" w:rsidRPr="009604A3" w14:paraId="7924A4A7" w14:textId="77777777" w:rsidTr="00F923E1">
        <w:tc>
          <w:tcPr>
            <w:tcW w:w="2405" w:type="dxa"/>
          </w:tcPr>
          <w:p w14:paraId="20975FF2" w14:textId="77777777" w:rsidR="00332C9C" w:rsidRPr="009604A3" w:rsidRDefault="00332C9C" w:rsidP="00F923E1">
            <w:pPr>
              <w:rPr>
                <w:rStyle w:val="Pogrubienie"/>
              </w:rPr>
            </w:pPr>
            <w:r w:rsidRPr="009604A3">
              <w:rPr>
                <w:rStyle w:val="Pogrubienie"/>
              </w:rPr>
              <w:lastRenderedPageBreak/>
              <w:t>Zgodność z oprogramowaniem</w:t>
            </w:r>
          </w:p>
        </w:tc>
        <w:tc>
          <w:tcPr>
            <w:tcW w:w="6611" w:type="dxa"/>
          </w:tcPr>
          <w:p w14:paraId="6A4877B1" w14:textId="77777777" w:rsidR="00332C9C" w:rsidRPr="009604A3" w:rsidRDefault="00332C9C" w:rsidP="00F923E1">
            <w:pPr>
              <w:rPr>
                <w:rFonts w:eastAsia="Calibri" w:cs="Calibri"/>
              </w:rPr>
            </w:pPr>
            <w:r w:rsidRPr="009604A3">
              <w:rPr>
                <w:rFonts w:eastAsia="Calibri" w:cs="Calibri"/>
              </w:rPr>
              <w:t>Wymagana jest pełna zgodność z systemem operacyjnym Microsoft Windows 10.</w:t>
            </w:r>
          </w:p>
        </w:tc>
      </w:tr>
      <w:tr w:rsidR="00332C9C" w:rsidRPr="009604A3" w14:paraId="4ACC606D"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0DCD9554" w14:textId="77777777" w:rsidR="00332C9C" w:rsidRPr="009604A3" w:rsidRDefault="00332C9C" w:rsidP="00F923E1">
            <w:pPr>
              <w:rPr>
                <w:rStyle w:val="Pogrubienie"/>
              </w:rPr>
            </w:pPr>
            <w:r w:rsidRPr="009604A3">
              <w:rPr>
                <w:rStyle w:val="Pogrubienie"/>
              </w:rPr>
              <w:t>Funkcjonalności oprogramowania</w:t>
            </w:r>
          </w:p>
        </w:tc>
        <w:tc>
          <w:tcPr>
            <w:tcW w:w="6611" w:type="dxa"/>
          </w:tcPr>
          <w:p w14:paraId="22E67855" w14:textId="77777777" w:rsidR="00332C9C" w:rsidRPr="009604A3" w:rsidRDefault="00332C9C" w:rsidP="00F923E1">
            <w:pPr>
              <w:rPr>
                <w:rFonts w:eastAsia="Calibri" w:cs="Calibri"/>
              </w:rPr>
            </w:pPr>
            <w:r w:rsidRPr="009604A3">
              <w:rPr>
                <w:rFonts w:eastAsia="Calibri" w:cs="Calibri"/>
              </w:rPr>
              <w:t>Wymagane jest, aby oprogramowanie posiadało następujące funkcjonalności:</w:t>
            </w:r>
          </w:p>
          <w:p w14:paraId="7EA30CEC"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 xml:space="preserve">Rozpoznawanie kodów kreskowych typu </w:t>
            </w:r>
            <w:proofErr w:type="spellStart"/>
            <w:r w:rsidRPr="009604A3">
              <w:rPr>
                <w:rFonts w:asciiTheme="minorHAnsi" w:eastAsia="Calibri" w:hAnsiTheme="minorHAnsi" w:cs="Calibri"/>
                <w:sz w:val="22"/>
                <w:szCs w:val="22"/>
              </w:rPr>
              <w:t>Code</w:t>
            </w:r>
            <w:proofErr w:type="spellEnd"/>
            <w:r w:rsidRPr="009604A3">
              <w:rPr>
                <w:rFonts w:asciiTheme="minorHAnsi" w:eastAsia="Calibri" w:hAnsiTheme="minorHAnsi" w:cs="Calibri"/>
                <w:sz w:val="22"/>
                <w:szCs w:val="22"/>
              </w:rPr>
              <w:t xml:space="preserve"> 128;</w:t>
            </w:r>
          </w:p>
          <w:p w14:paraId="5033B4D7"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Indeksowanie dokumentów na podstawie kodu kreskowego naklejonego na pierwszej stronie dokumentu;</w:t>
            </w:r>
          </w:p>
          <w:p w14:paraId="6AAD86BA"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Automatyczna separacja dokumentów przy pojedynczej sesji skanowania, wymagana obsługa separacji na podstawie:</w:t>
            </w:r>
          </w:p>
          <w:p w14:paraId="1E16799F" w14:textId="77777777" w:rsidR="00332C9C" w:rsidRPr="009604A3" w:rsidRDefault="00332C9C" w:rsidP="00473CB3">
            <w:pPr>
              <w:pStyle w:val="Akapitzlist"/>
              <w:widowControl/>
              <w:numPr>
                <w:ilvl w:val="1"/>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Kodu kreskowego (z wyznaczeniem strefy wyszukiwania kodu kreskowego)</w:t>
            </w:r>
          </w:p>
          <w:p w14:paraId="5F447963" w14:textId="77777777" w:rsidR="00332C9C" w:rsidRPr="009604A3" w:rsidRDefault="00332C9C" w:rsidP="00473CB3">
            <w:pPr>
              <w:pStyle w:val="Akapitzlist"/>
              <w:widowControl/>
              <w:numPr>
                <w:ilvl w:val="1"/>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Licznika stron</w:t>
            </w:r>
          </w:p>
          <w:p w14:paraId="60F1C6BF" w14:textId="77777777" w:rsidR="00332C9C" w:rsidRPr="009604A3" w:rsidRDefault="00332C9C" w:rsidP="00473CB3">
            <w:pPr>
              <w:pStyle w:val="Akapitzlist"/>
              <w:widowControl/>
              <w:numPr>
                <w:ilvl w:val="1"/>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Pustych stron</w:t>
            </w:r>
          </w:p>
          <w:p w14:paraId="366269ED" w14:textId="77777777" w:rsidR="00332C9C" w:rsidRPr="009604A3" w:rsidRDefault="00332C9C" w:rsidP="00473CB3">
            <w:pPr>
              <w:pStyle w:val="Akapitzlist"/>
              <w:widowControl/>
              <w:numPr>
                <w:ilvl w:val="1"/>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 xml:space="preserve">Kodów separujących (w standardzie </w:t>
            </w:r>
            <w:proofErr w:type="spellStart"/>
            <w:r w:rsidRPr="009604A3">
              <w:rPr>
                <w:rFonts w:asciiTheme="minorHAnsi" w:eastAsia="Calibri" w:hAnsiTheme="minorHAnsi" w:cs="Calibri"/>
                <w:sz w:val="22"/>
                <w:szCs w:val="22"/>
              </w:rPr>
              <w:t>Patch</w:t>
            </w:r>
            <w:proofErr w:type="spellEnd"/>
            <w:r w:rsidRPr="009604A3">
              <w:rPr>
                <w:rFonts w:asciiTheme="minorHAnsi" w:eastAsia="Calibri" w:hAnsiTheme="minorHAnsi" w:cs="Calibri"/>
                <w:sz w:val="22"/>
                <w:szCs w:val="22"/>
              </w:rPr>
              <w:t xml:space="preserve"> </w:t>
            </w:r>
            <w:proofErr w:type="spellStart"/>
            <w:r w:rsidRPr="009604A3">
              <w:rPr>
                <w:rFonts w:asciiTheme="minorHAnsi" w:eastAsia="Calibri" w:hAnsiTheme="minorHAnsi" w:cs="Calibri"/>
                <w:sz w:val="22"/>
                <w:szCs w:val="22"/>
              </w:rPr>
              <w:t>Code</w:t>
            </w:r>
            <w:proofErr w:type="spellEnd"/>
            <w:r w:rsidRPr="009604A3">
              <w:rPr>
                <w:rFonts w:asciiTheme="minorHAnsi" w:eastAsia="Calibri" w:hAnsiTheme="minorHAnsi" w:cs="Calibri"/>
                <w:sz w:val="22"/>
                <w:szCs w:val="22"/>
              </w:rPr>
              <w:t>)</w:t>
            </w:r>
          </w:p>
          <w:p w14:paraId="78866915"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Możliwość nałożenia filtra (np. w formie wyrażenia regularnego) umożlwiającego zdefiniowanie początkowych znaków oraz długości kodu kreskowego, na podstawie którego dokumenty będą indeksowane i rozdzielane w pojedynczej sesji skanowania;</w:t>
            </w:r>
          </w:p>
          <w:p w14:paraId="577A4F7A"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OCR – optyczne rozpoznawanie tekstu, możliwość generowania pliku PDF z możliwością wyszukiwania treści w zeskanowanym dokumencie;</w:t>
            </w:r>
          </w:p>
          <w:p w14:paraId="0A47D71C"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Obsługa wielu języków OCR (optycznego rozpoznawania tekstu), w szczególności języków: polskiego, angielskiego, niemieckiego, rosyjskiego i francuskiego;</w:t>
            </w:r>
          </w:p>
          <w:p w14:paraId="01141435"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Automatyczny eksport dokumentów do systemu EZD PUW na podstawie kodu kreskowego naklejonego na dokumencie po zeskanowaniu i przetworzeniu dokumentu z uwzględnieniem indeksu dokumentu (kodu kreskowego), możliwość eksportowania plików PDF z możliwością wyszukiwania tekstu;</w:t>
            </w:r>
          </w:p>
          <w:p w14:paraId="7A57F038"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Automatyczne rozpoznawanie orientacji strony, automatyczny obrót zeskanowanego dokumentu;</w:t>
            </w:r>
          </w:p>
          <w:p w14:paraId="1AA792AD"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Zdefiniowanie różnych profili skanowania; dla każdego z profili możliwość zdefiniowania innych parametrów skanowania;</w:t>
            </w:r>
          </w:p>
          <w:p w14:paraId="29B2BF4E"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Automatyczna poprawa jakości obrazu poprzez dostosowanie jasności i kontrastu skanowanego tekstu, w szczególności dla skanów monochromatycznych;</w:t>
            </w:r>
          </w:p>
          <w:p w14:paraId="4961DF9D" w14:textId="77777777" w:rsidR="00332C9C" w:rsidRPr="009604A3" w:rsidRDefault="00332C9C" w:rsidP="00473CB3">
            <w:pPr>
              <w:pStyle w:val="Akapitzlist"/>
              <w:widowControl/>
              <w:numPr>
                <w:ilvl w:val="0"/>
                <w:numId w:val="71"/>
              </w:numPr>
              <w:suppressAutoHyphens w:val="0"/>
              <w:jc w:val="left"/>
              <w:rPr>
                <w:rFonts w:asciiTheme="minorHAnsi" w:eastAsia="Calibri" w:hAnsiTheme="minorHAnsi" w:cs="Calibri"/>
                <w:sz w:val="22"/>
                <w:szCs w:val="22"/>
              </w:rPr>
            </w:pPr>
            <w:r w:rsidRPr="009604A3">
              <w:rPr>
                <w:rFonts w:asciiTheme="minorHAnsi" w:eastAsia="Calibri" w:hAnsiTheme="minorHAnsi" w:cs="Calibri"/>
                <w:sz w:val="22"/>
                <w:szCs w:val="22"/>
              </w:rPr>
              <w:t>Możliwość ręcznego lub automatycznego usunięcia stron nie zawierających treści przed zakończeniem ich przetwarzania;</w:t>
            </w:r>
          </w:p>
        </w:tc>
      </w:tr>
      <w:tr w:rsidR="00332C9C" w:rsidRPr="009604A3" w14:paraId="75CCE5AE" w14:textId="77777777" w:rsidTr="00F923E1">
        <w:tc>
          <w:tcPr>
            <w:tcW w:w="2405" w:type="dxa"/>
          </w:tcPr>
          <w:p w14:paraId="1D9C2000" w14:textId="77777777" w:rsidR="00332C9C" w:rsidRPr="009604A3" w:rsidRDefault="00332C9C" w:rsidP="00F923E1">
            <w:r w:rsidRPr="009604A3">
              <w:rPr>
                <w:rStyle w:val="Pogrubienie"/>
              </w:rPr>
              <w:t>Język interfejsu</w:t>
            </w:r>
          </w:p>
        </w:tc>
        <w:tc>
          <w:tcPr>
            <w:tcW w:w="6611" w:type="dxa"/>
          </w:tcPr>
          <w:p w14:paraId="098450C8" w14:textId="77777777" w:rsidR="00332C9C" w:rsidRPr="009604A3" w:rsidRDefault="00332C9C" w:rsidP="00F923E1">
            <w:r w:rsidRPr="009604A3">
              <w:t>Wymagana jest możliwość skonfigurowania języka interfejsu (automatycznie na podstawie języka/ustawień lokalizacji systemu operacyjnego lub ręcznie). Wymagana obsługa języków:</w:t>
            </w:r>
          </w:p>
          <w:p w14:paraId="341BC5A6" w14:textId="77777777" w:rsidR="00332C9C" w:rsidRPr="009604A3" w:rsidRDefault="00332C9C" w:rsidP="00473CB3">
            <w:pPr>
              <w:pStyle w:val="Akapitzlist"/>
              <w:widowControl/>
              <w:numPr>
                <w:ilvl w:val="0"/>
                <w:numId w:val="72"/>
              </w:numPr>
              <w:suppressAutoHyphens w:val="0"/>
              <w:jc w:val="left"/>
              <w:rPr>
                <w:rFonts w:asciiTheme="minorHAnsi" w:hAnsiTheme="minorHAnsi"/>
                <w:sz w:val="22"/>
                <w:szCs w:val="22"/>
              </w:rPr>
            </w:pPr>
            <w:r w:rsidRPr="009604A3">
              <w:rPr>
                <w:rFonts w:asciiTheme="minorHAnsi" w:hAnsiTheme="minorHAnsi"/>
                <w:sz w:val="22"/>
                <w:szCs w:val="22"/>
              </w:rPr>
              <w:t>Polski</w:t>
            </w:r>
          </w:p>
          <w:p w14:paraId="287A459A" w14:textId="77777777" w:rsidR="00332C9C" w:rsidRPr="009604A3" w:rsidRDefault="00332C9C" w:rsidP="00473CB3">
            <w:pPr>
              <w:pStyle w:val="Akapitzlist"/>
              <w:widowControl/>
              <w:numPr>
                <w:ilvl w:val="0"/>
                <w:numId w:val="72"/>
              </w:numPr>
              <w:suppressAutoHyphens w:val="0"/>
              <w:jc w:val="left"/>
              <w:rPr>
                <w:rFonts w:asciiTheme="minorHAnsi" w:hAnsiTheme="minorHAnsi"/>
                <w:sz w:val="22"/>
                <w:szCs w:val="22"/>
              </w:rPr>
            </w:pPr>
            <w:r w:rsidRPr="009604A3">
              <w:rPr>
                <w:rFonts w:asciiTheme="minorHAnsi" w:hAnsiTheme="minorHAnsi"/>
                <w:sz w:val="22"/>
                <w:szCs w:val="22"/>
              </w:rPr>
              <w:t>Angielski</w:t>
            </w:r>
          </w:p>
        </w:tc>
      </w:tr>
      <w:tr w:rsidR="00332C9C" w:rsidRPr="009604A3" w14:paraId="650C2978" w14:textId="77777777" w:rsidTr="00F923E1">
        <w:trPr>
          <w:cnfStyle w:val="000000100000" w:firstRow="0" w:lastRow="0" w:firstColumn="0" w:lastColumn="0" w:oddVBand="0" w:evenVBand="0" w:oddHBand="1" w:evenHBand="0" w:firstRowFirstColumn="0" w:firstRowLastColumn="0" w:lastRowFirstColumn="0" w:lastRowLastColumn="0"/>
        </w:trPr>
        <w:tc>
          <w:tcPr>
            <w:tcW w:w="2405" w:type="dxa"/>
          </w:tcPr>
          <w:p w14:paraId="50944204" w14:textId="77777777" w:rsidR="00332C9C" w:rsidRPr="009604A3" w:rsidRDefault="00332C9C" w:rsidP="00F923E1">
            <w:r w:rsidRPr="009604A3">
              <w:rPr>
                <w:rStyle w:val="Pogrubienie"/>
              </w:rPr>
              <w:t>Wsparcie</w:t>
            </w:r>
          </w:p>
        </w:tc>
        <w:tc>
          <w:tcPr>
            <w:tcW w:w="6611" w:type="dxa"/>
          </w:tcPr>
          <w:p w14:paraId="62B56C64" w14:textId="77777777" w:rsidR="00332C9C" w:rsidRPr="009604A3" w:rsidRDefault="00332C9C" w:rsidP="00F923E1">
            <w:r w:rsidRPr="009604A3">
              <w:rPr>
                <w:rFonts w:eastAsia="Calibri" w:cs="Calibri"/>
              </w:rPr>
              <w:t>Minimum 3-letnie wsparcie techniczne dla oprogramowania uwzględniające darmowe aktualizacje do najnowszej wersji aplikacji oraz telefoniczne wsparcie techniczne.</w:t>
            </w:r>
          </w:p>
        </w:tc>
      </w:tr>
      <w:tr w:rsidR="00332C9C" w:rsidRPr="009604A3" w14:paraId="3CC19D80" w14:textId="77777777" w:rsidTr="00F923E1">
        <w:tc>
          <w:tcPr>
            <w:tcW w:w="2405" w:type="dxa"/>
          </w:tcPr>
          <w:p w14:paraId="1E9FC513" w14:textId="77777777" w:rsidR="00332C9C" w:rsidRPr="009604A3" w:rsidRDefault="00332C9C" w:rsidP="00F923E1">
            <w:pPr>
              <w:rPr>
                <w:rStyle w:val="Pogrubienie"/>
              </w:rPr>
            </w:pPr>
            <w:r w:rsidRPr="009604A3">
              <w:rPr>
                <w:rStyle w:val="Pogrubienie"/>
              </w:rPr>
              <w:lastRenderedPageBreak/>
              <w:t>Rodzaj licencji</w:t>
            </w:r>
          </w:p>
        </w:tc>
        <w:tc>
          <w:tcPr>
            <w:tcW w:w="6611" w:type="dxa"/>
          </w:tcPr>
          <w:p w14:paraId="725833A1" w14:textId="77777777" w:rsidR="00332C9C" w:rsidRPr="009604A3" w:rsidRDefault="00332C9C" w:rsidP="00F923E1">
            <w:pPr>
              <w:rPr>
                <w:rFonts w:eastAsia="Calibri" w:cs="Calibri"/>
              </w:rPr>
            </w:pPr>
            <w:r w:rsidRPr="009604A3">
              <w:rPr>
                <w:rFonts w:eastAsia="Calibri" w:cs="Calibri"/>
              </w:rPr>
              <w:t>Wieczysta licencja jednostanowiskowa z możliwością nieograniczonego użytkowania oprogramowania po wygaśnięciu wsparcia technicznego oraz z możliwością przenoszenia licencji między stanowiskami.</w:t>
            </w:r>
          </w:p>
        </w:tc>
      </w:tr>
    </w:tbl>
    <w:p w14:paraId="2EC0B654" w14:textId="77777777" w:rsidR="005C3F20" w:rsidRPr="00332C9C" w:rsidRDefault="005C3F20" w:rsidP="007611AA">
      <w:pPr>
        <w:tabs>
          <w:tab w:val="left" w:pos="1260"/>
        </w:tabs>
        <w:spacing w:after="0" w:line="240" w:lineRule="auto"/>
        <w:jc w:val="both"/>
        <w:rPr>
          <w:rFonts w:ascii="Times New Roman" w:hAnsi="Times New Roman" w:cs="Times New Roman"/>
          <w:b/>
        </w:rPr>
      </w:pPr>
    </w:p>
    <w:sectPr w:rsidR="005C3F20" w:rsidRPr="00332C9C">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A501C" w14:textId="77777777" w:rsidR="0066662D" w:rsidRDefault="0066662D" w:rsidP="00AD6206">
      <w:pPr>
        <w:spacing w:after="0" w:line="240" w:lineRule="auto"/>
      </w:pPr>
      <w:r>
        <w:separator/>
      </w:r>
    </w:p>
  </w:endnote>
  <w:endnote w:type="continuationSeparator" w:id="0">
    <w:p w14:paraId="5679B105" w14:textId="77777777" w:rsidR="0066662D" w:rsidRDefault="0066662D"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3088A" w14:textId="77777777" w:rsidR="00C332E9" w:rsidRPr="00D40C01" w:rsidRDefault="00C332E9">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3C61F0" w:rsidRPr="003C61F0">
      <w:rPr>
        <w:b/>
        <w:bCs/>
        <w:noProof/>
        <w:sz w:val="20"/>
        <w:szCs w:val="20"/>
      </w:rPr>
      <w:t>44</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2D9E" w14:textId="77777777" w:rsidR="0066662D" w:rsidRDefault="0066662D" w:rsidP="00AD6206">
      <w:pPr>
        <w:spacing w:after="0" w:line="240" w:lineRule="auto"/>
      </w:pPr>
      <w:r>
        <w:separator/>
      </w:r>
    </w:p>
  </w:footnote>
  <w:footnote w:type="continuationSeparator" w:id="0">
    <w:p w14:paraId="274C2306" w14:textId="77777777" w:rsidR="0066662D" w:rsidRDefault="0066662D" w:rsidP="00AD6206">
      <w:pPr>
        <w:spacing w:after="0" w:line="240" w:lineRule="auto"/>
      </w:pPr>
      <w:r>
        <w:continuationSeparator/>
      </w:r>
    </w:p>
  </w:footnote>
  <w:footnote w:id="1">
    <w:p w14:paraId="0190020C" w14:textId="77777777" w:rsidR="00C332E9" w:rsidRPr="00312776" w:rsidRDefault="00C332E9" w:rsidP="00207127">
      <w:pPr>
        <w:pStyle w:val="Tekstprzypisudolnego"/>
        <w:jc w:val="left"/>
        <w:rPr>
          <w:rFonts w:ascii="Arial" w:hAnsi="Arial" w:cs="Arial"/>
          <w:i/>
          <w:sz w:val="18"/>
          <w:szCs w:val="18"/>
        </w:rPr>
      </w:pPr>
      <w:r w:rsidRPr="00312776">
        <w:rPr>
          <w:rStyle w:val="Odwoanieprzypisudolnego"/>
          <w:rFonts w:ascii="Arial" w:hAnsi="Arial" w:cs="Arial"/>
          <w:i/>
          <w:sz w:val="18"/>
          <w:szCs w:val="18"/>
        </w:rPr>
        <w:footnoteRef/>
      </w:r>
      <w:r>
        <w:rPr>
          <w:rFonts w:ascii="Arial" w:hAnsi="Arial" w:cs="Arial"/>
          <w:i/>
          <w:sz w:val="18"/>
          <w:szCs w:val="18"/>
        </w:rPr>
        <w:t xml:space="preserve"> Dotyczy Części II i III</w:t>
      </w:r>
      <w:r w:rsidRPr="00312776">
        <w:rPr>
          <w:rFonts w:ascii="Arial" w:hAnsi="Arial" w:cs="Arial"/>
          <w:i/>
          <w:sz w:val="18"/>
          <w:szCs w:val="18"/>
        </w:rPr>
        <w:t xml:space="preserve"> przedmiotu zamówienia</w:t>
      </w:r>
    </w:p>
  </w:footnote>
  <w:footnote w:id="2">
    <w:p w14:paraId="0CAB411B" w14:textId="77777777" w:rsidR="00C332E9" w:rsidRPr="00AA1891" w:rsidRDefault="00C332E9" w:rsidP="00C47BBD">
      <w:pPr>
        <w:pStyle w:val="Tekstprzypisudolnego"/>
        <w:jc w:val="left"/>
        <w:rPr>
          <w:rFonts w:ascii="Arial" w:hAnsi="Arial" w:cs="Arial"/>
          <w:i/>
          <w:sz w:val="18"/>
          <w:szCs w:val="18"/>
        </w:rPr>
      </w:pPr>
      <w:r w:rsidRPr="00AA1891">
        <w:rPr>
          <w:rStyle w:val="Odwoanieprzypisudolnego"/>
          <w:rFonts w:ascii="Arial" w:hAnsi="Arial" w:cs="Arial"/>
          <w:i/>
          <w:sz w:val="18"/>
          <w:szCs w:val="18"/>
        </w:rPr>
        <w:footnoteRef/>
      </w:r>
      <w:r w:rsidRPr="00AA1891">
        <w:rPr>
          <w:rFonts w:ascii="Arial" w:hAnsi="Arial" w:cs="Arial"/>
          <w:i/>
          <w:sz w:val="18"/>
          <w:szCs w:val="18"/>
        </w:rPr>
        <w:t xml:space="preserve"> Jeżeli dotyczy;</w:t>
      </w:r>
    </w:p>
  </w:footnote>
  <w:footnote w:id="3">
    <w:p w14:paraId="20ED6BDF" w14:textId="7975E62D" w:rsidR="00C332E9" w:rsidRPr="00AA1891" w:rsidRDefault="00C332E9" w:rsidP="00C47BBD">
      <w:pPr>
        <w:pStyle w:val="Tekstprzypisudolnego"/>
        <w:jc w:val="left"/>
        <w:rPr>
          <w:rFonts w:ascii="Arial" w:hAnsi="Arial" w:cs="Arial"/>
          <w:i/>
          <w:sz w:val="18"/>
          <w:szCs w:val="18"/>
        </w:rPr>
      </w:pPr>
      <w:r w:rsidRPr="00AA1891">
        <w:rPr>
          <w:rStyle w:val="Odwoanieprzypisudolnego"/>
          <w:rFonts w:ascii="Arial" w:hAnsi="Arial" w:cs="Arial"/>
          <w:i/>
          <w:sz w:val="18"/>
          <w:szCs w:val="18"/>
        </w:rPr>
        <w:footnoteRef/>
      </w:r>
      <w:r w:rsidRPr="00AA1891">
        <w:rPr>
          <w:rFonts w:ascii="Arial" w:hAnsi="Arial" w:cs="Arial"/>
          <w:i/>
          <w:sz w:val="18"/>
          <w:szCs w:val="18"/>
        </w:rPr>
        <w:t xml:space="preserve"> Jeżeli dotyczy;</w:t>
      </w:r>
    </w:p>
  </w:footnote>
  <w:footnote w:id="4">
    <w:p w14:paraId="2717929F" w14:textId="0F09FFE2" w:rsidR="00C332E9" w:rsidRPr="003917C5" w:rsidRDefault="00C332E9" w:rsidP="00E60E00">
      <w:pPr>
        <w:pStyle w:val="Tekstprzypisudolnego"/>
        <w:jc w:val="both"/>
        <w:rPr>
          <w:rFonts w:ascii="Arial" w:hAnsi="Arial" w:cs="Arial"/>
          <w:i/>
          <w:sz w:val="18"/>
          <w:szCs w:val="18"/>
        </w:rPr>
      </w:pPr>
      <w:r w:rsidRPr="003917C5">
        <w:rPr>
          <w:rStyle w:val="Odwoanieprzypisudolnego"/>
          <w:rFonts w:ascii="Arial" w:hAnsi="Arial" w:cs="Arial"/>
          <w:i/>
          <w:sz w:val="18"/>
          <w:szCs w:val="18"/>
        </w:rPr>
        <w:footnoteRef/>
      </w:r>
      <w:r>
        <w:rPr>
          <w:rFonts w:ascii="Arial" w:hAnsi="Arial" w:cs="Arial"/>
          <w:i/>
          <w:sz w:val="18"/>
          <w:szCs w:val="18"/>
        </w:rPr>
        <w:t>Dotyczy Części II i III</w:t>
      </w:r>
    </w:p>
  </w:footnote>
  <w:footnote w:id="5">
    <w:p w14:paraId="25124470" w14:textId="77777777" w:rsidR="00C332E9" w:rsidRPr="00D7628E" w:rsidRDefault="00C332E9" w:rsidP="00C02B51">
      <w:pPr>
        <w:pStyle w:val="Tekstprzypisudolnego"/>
        <w:jc w:val="both"/>
        <w:rPr>
          <w:rFonts w:ascii="Arial" w:hAnsi="Arial" w:cs="Arial"/>
          <w:i/>
        </w:rPr>
      </w:pPr>
      <w:r w:rsidRPr="003D7064">
        <w:rPr>
          <w:rStyle w:val="Odwoanieprzypisudolnego"/>
          <w:rFonts w:ascii="Arial" w:hAnsi="Arial" w:cs="Arial"/>
          <w:i/>
          <w:sz w:val="18"/>
          <w:szCs w:val="18"/>
        </w:rPr>
        <w:footnoteRef/>
      </w:r>
      <w:r w:rsidRPr="003D7064">
        <w:rPr>
          <w:rFonts w:ascii="Arial" w:hAnsi="Arial" w:cs="Arial"/>
          <w:i/>
          <w:sz w:val="18"/>
          <w:szCs w:val="18"/>
        </w:rPr>
        <w:t xml:space="preserve"> </w:t>
      </w:r>
      <w:r w:rsidRPr="00D7628E">
        <w:rPr>
          <w:rFonts w:ascii="Arial" w:hAnsi="Arial" w:cs="Arial"/>
          <w:i/>
          <w:sz w:val="18"/>
          <w:szCs w:val="18"/>
        </w:rPr>
        <w:t>W zależności od oferty uznanej za najkorzystniejszą; Jeżeli Wykonawca nie przewidział udziału podwykonawców zapisy o podwykonawcach nie znajdują zastosowania.</w:t>
      </w:r>
    </w:p>
  </w:footnote>
  <w:footnote w:id="6">
    <w:p w14:paraId="48D8515B" w14:textId="77777777" w:rsidR="00C332E9" w:rsidRPr="003D7064" w:rsidRDefault="00C332E9" w:rsidP="00C02B51">
      <w:pPr>
        <w:pStyle w:val="Tekstprzypisudolnego"/>
        <w:jc w:val="both"/>
        <w:rPr>
          <w:rFonts w:ascii="Arial" w:hAnsi="Arial" w:cs="Arial"/>
          <w:i/>
        </w:rPr>
      </w:pPr>
      <w:r w:rsidRPr="00D7628E">
        <w:rPr>
          <w:rStyle w:val="Odwoanieprzypisudolnego"/>
          <w:rFonts w:ascii="Arial" w:hAnsi="Arial" w:cs="Arial"/>
          <w:i/>
          <w:sz w:val="18"/>
          <w:szCs w:val="18"/>
        </w:rPr>
        <w:footnoteRef/>
      </w:r>
      <w:r w:rsidRPr="00D7628E">
        <w:rPr>
          <w:rFonts w:ascii="Arial" w:hAnsi="Arial" w:cs="Arial"/>
          <w:i/>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FD5B" w14:textId="77777777" w:rsidR="00C332E9" w:rsidRDefault="00C332E9" w:rsidP="00D371A5">
    <w:pPr>
      <w:pStyle w:val="Nagwek"/>
      <w:jc w:val="both"/>
      <w:rPr>
        <w:rFonts w:ascii="Times New Roman" w:hAnsi="Times New Roman"/>
        <w:i/>
      </w:rPr>
    </w:pPr>
    <w:r w:rsidRPr="007E2C2D">
      <w:rPr>
        <w:rFonts w:ascii="Times New Roman" w:hAnsi="Times New Roman"/>
        <w:i/>
      </w:rPr>
      <w:t>SWZ – Wyłonienie wykonawcy w zakresie sukcesywnej dostawy sprzętu do</w:t>
    </w:r>
    <w:r>
      <w:rPr>
        <w:rFonts w:ascii="Times New Roman" w:hAnsi="Times New Roman"/>
        <w:i/>
      </w:rPr>
      <w:t xml:space="preserve"> Elektronicznego Systemu Zarządzania D</w:t>
    </w:r>
    <w:r w:rsidRPr="007E2C2D">
      <w:rPr>
        <w:rFonts w:ascii="Times New Roman" w:hAnsi="Times New Roman"/>
        <w:i/>
      </w:rPr>
      <w:t>okumentacją (EZD)</w:t>
    </w:r>
    <w:r>
      <w:rPr>
        <w:rFonts w:ascii="Times New Roman" w:hAnsi="Times New Roman"/>
        <w:i/>
      </w:rPr>
      <w:t xml:space="preserve"> wraz z oprogramowaniem,</w:t>
    </w:r>
    <w:r w:rsidRPr="007E2C2D">
      <w:rPr>
        <w:rFonts w:ascii="Times New Roman" w:hAnsi="Times New Roman"/>
        <w:i/>
      </w:rPr>
      <w:t xml:space="preserve"> dla</w:t>
    </w:r>
    <w:r>
      <w:rPr>
        <w:rFonts w:ascii="Times New Roman" w:hAnsi="Times New Roman"/>
        <w:i/>
      </w:rPr>
      <w:t xml:space="preserve"> Uniwersytetu Jagiellońskiego, z podziałem na trzy (3)</w:t>
    </w:r>
    <w:r w:rsidRPr="007E2C2D">
      <w:rPr>
        <w:rFonts w:ascii="Times New Roman" w:hAnsi="Times New Roman"/>
        <w:i/>
      </w:rPr>
      <w:t xml:space="preserve"> części</w:t>
    </w:r>
  </w:p>
  <w:p w14:paraId="7DB29EB9" w14:textId="77777777" w:rsidR="00C332E9" w:rsidRDefault="00C332E9" w:rsidP="00AD6206">
    <w:pPr>
      <w:pStyle w:val="Nagwek"/>
      <w:jc w:val="right"/>
      <w:rPr>
        <w:rFonts w:ascii="Times New Roman" w:hAnsi="Times New Roman"/>
        <w:i/>
      </w:rPr>
    </w:pPr>
    <w:r>
      <w:rPr>
        <w:rFonts w:ascii="Times New Roman" w:hAnsi="Times New Roman"/>
        <w:i/>
      </w:rPr>
      <w:t>Znak sprawy 80.272.34.2021</w:t>
    </w:r>
  </w:p>
  <w:p w14:paraId="48802973" w14:textId="77777777" w:rsidR="00C332E9" w:rsidRDefault="00C332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1"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037A1731"/>
    <w:multiLevelType w:val="hybridMultilevel"/>
    <w:tmpl w:val="F0686A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 w15:restartNumberingAfterBreak="0">
    <w:nsid w:val="048A4C70"/>
    <w:multiLevelType w:val="hybridMultilevel"/>
    <w:tmpl w:val="F572E29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5A10AC7C">
      <w:start w:val="1"/>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3A0FCD"/>
    <w:multiLevelType w:val="hybridMultilevel"/>
    <w:tmpl w:val="B740A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3"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D0DD9"/>
    <w:multiLevelType w:val="hybridMultilevel"/>
    <w:tmpl w:val="EB8AC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DC4D8B"/>
    <w:multiLevelType w:val="multilevel"/>
    <w:tmpl w:val="2496EB1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0902CF"/>
    <w:multiLevelType w:val="hybridMultilevel"/>
    <w:tmpl w:val="E304A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8"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9"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0" w15:restartNumberingAfterBreak="0">
    <w:nsid w:val="253807D4"/>
    <w:multiLevelType w:val="hybridMultilevel"/>
    <w:tmpl w:val="1BE8F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2A663F2D"/>
    <w:multiLevelType w:val="hybridMultilevel"/>
    <w:tmpl w:val="A81848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5" w15:restartNumberingAfterBreak="0">
    <w:nsid w:val="2E28618E"/>
    <w:multiLevelType w:val="hybridMultilevel"/>
    <w:tmpl w:val="48427D8C"/>
    <w:lvl w:ilvl="0" w:tplc="5C22F89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37" w15:restartNumberingAfterBreak="0">
    <w:nsid w:val="2F4106AA"/>
    <w:multiLevelType w:val="multilevel"/>
    <w:tmpl w:val="C0F0660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1" w15:restartNumberingAfterBreak="0">
    <w:nsid w:val="3E9A51A7"/>
    <w:multiLevelType w:val="multilevel"/>
    <w:tmpl w:val="7C369954"/>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2" w15:restartNumberingAfterBreak="0">
    <w:nsid w:val="3EAC1AE6"/>
    <w:multiLevelType w:val="hybridMultilevel"/>
    <w:tmpl w:val="5942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4" w15:restartNumberingAfterBreak="0">
    <w:nsid w:val="46741BC9"/>
    <w:multiLevelType w:val="hybridMultilevel"/>
    <w:tmpl w:val="3544D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4DE63526"/>
    <w:multiLevelType w:val="multilevel"/>
    <w:tmpl w:val="681A2B36"/>
    <w:lvl w:ilvl="0">
      <w:start w:val="13"/>
      <w:numFmt w:val="decimal"/>
      <w:lvlText w:val="%1"/>
      <w:lvlJc w:val="left"/>
      <w:pPr>
        <w:ind w:left="420" w:hanging="420"/>
      </w:pPr>
      <w:rPr>
        <w:rFonts w:hint="default"/>
        <w:b w:val="0"/>
      </w:rPr>
    </w:lvl>
    <w:lvl w:ilvl="1">
      <w:start w:val="3"/>
      <w:numFmt w:val="decimal"/>
      <w:lvlText w:val="%1.%2"/>
      <w:lvlJc w:val="left"/>
      <w:pPr>
        <w:ind w:left="2405" w:hanging="420"/>
      </w:pPr>
      <w:rPr>
        <w:rFonts w:hint="default"/>
        <w:b w:val="0"/>
      </w:rPr>
    </w:lvl>
    <w:lvl w:ilvl="2">
      <w:start w:val="1"/>
      <w:numFmt w:val="decimal"/>
      <w:lvlText w:val="%1.%2.%3"/>
      <w:lvlJc w:val="left"/>
      <w:pPr>
        <w:ind w:left="4690" w:hanging="720"/>
      </w:pPr>
      <w:rPr>
        <w:rFonts w:hint="default"/>
        <w:b w:val="0"/>
      </w:rPr>
    </w:lvl>
    <w:lvl w:ilvl="3">
      <w:start w:val="1"/>
      <w:numFmt w:val="decimal"/>
      <w:lvlText w:val="%1.%2.%3.%4"/>
      <w:lvlJc w:val="left"/>
      <w:pPr>
        <w:ind w:left="6675" w:hanging="720"/>
      </w:pPr>
      <w:rPr>
        <w:rFonts w:hint="default"/>
        <w:b w:val="0"/>
      </w:rPr>
    </w:lvl>
    <w:lvl w:ilvl="4">
      <w:start w:val="1"/>
      <w:numFmt w:val="decimal"/>
      <w:lvlText w:val="%1.%2.%3.%4.%5"/>
      <w:lvlJc w:val="left"/>
      <w:pPr>
        <w:ind w:left="9020" w:hanging="1080"/>
      </w:pPr>
      <w:rPr>
        <w:rFonts w:hint="default"/>
        <w:b w:val="0"/>
      </w:rPr>
    </w:lvl>
    <w:lvl w:ilvl="5">
      <w:start w:val="1"/>
      <w:numFmt w:val="decimal"/>
      <w:lvlText w:val="%1.%2.%3.%4.%5.%6"/>
      <w:lvlJc w:val="left"/>
      <w:pPr>
        <w:ind w:left="11005" w:hanging="1080"/>
      </w:pPr>
      <w:rPr>
        <w:rFonts w:hint="default"/>
        <w:b w:val="0"/>
      </w:rPr>
    </w:lvl>
    <w:lvl w:ilvl="6">
      <w:start w:val="1"/>
      <w:numFmt w:val="decimal"/>
      <w:lvlText w:val="%1.%2.%3.%4.%5.%6.%7"/>
      <w:lvlJc w:val="left"/>
      <w:pPr>
        <w:ind w:left="13350" w:hanging="1440"/>
      </w:pPr>
      <w:rPr>
        <w:rFonts w:hint="default"/>
        <w:b w:val="0"/>
      </w:rPr>
    </w:lvl>
    <w:lvl w:ilvl="7">
      <w:start w:val="1"/>
      <w:numFmt w:val="decimal"/>
      <w:lvlText w:val="%1.%2.%3.%4.%5.%6.%7.%8"/>
      <w:lvlJc w:val="left"/>
      <w:pPr>
        <w:ind w:left="15335" w:hanging="1440"/>
      </w:pPr>
      <w:rPr>
        <w:rFonts w:hint="default"/>
        <w:b w:val="0"/>
      </w:rPr>
    </w:lvl>
    <w:lvl w:ilvl="8">
      <w:start w:val="1"/>
      <w:numFmt w:val="decimal"/>
      <w:lvlText w:val="%1.%2.%3.%4.%5.%6.%7.%8.%9"/>
      <w:lvlJc w:val="left"/>
      <w:pPr>
        <w:ind w:left="17320" w:hanging="1440"/>
      </w:pPr>
      <w:rPr>
        <w:rFonts w:hint="default"/>
        <w:b w:val="0"/>
      </w:rPr>
    </w:lvl>
  </w:abstractNum>
  <w:abstractNum w:abstractNumId="48" w15:restartNumberingAfterBreak="0">
    <w:nsid w:val="50D539E3"/>
    <w:multiLevelType w:val="hybridMultilevel"/>
    <w:tmpl w:val="76BCA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2317260"/>
    <w:multiLevelType w:val="hybridMultilevel"/>
    <w:tmpl w:val="53149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D57A97"/>
    <w:multiLevelType w:val="hybridMultilevel"/>
    <w:tmpl w:val="AD6A2C98"/>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A12AE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D6B5C"/>
    <w:multiLevelType w:val="hybridMultilevel"/>
    <w:tmpl w:val="28B4F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596C59"/>
    <w:multiLevelType w:val="multilevel"/>
    <w:tmpl w:val="DBFE3F6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5"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5E9C4AE0"/>
    <w:multiLevelType w:val="hybridMultilevel"/>
    <w:tmpl w:val="8BBC4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A146F6"/>
    <w:multiLevelType w:val="hybridMultilevel"/>
    <w:tmpl w:val="3E304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15:restartNumberingAfterBreak="0">
    <w:nsid w:val="753A14EC"/>
    <w:multiLevelType w:val="hybridMultilevel"/>
    <w:tmpl w:val="C01229AE"/>
    <w:lvl w:ilvl="0" w:tplc="14DE06A8">
      <w:start w:val="5"/>
      <w:numFmt w:val="decimal"/>
      <w:lvlText w:val="%1."/>
      <w:lvlJc w:val="left"/>
      <w:pPr>
        <w:tabs>
          <w:tab w:val="num" w:pos="720"/>
        </w:tabs>
        <w:ind w:left="720" w:hanging="360"/>
      </w:pPr>
      <w:rPr>
        <w:rFonts w:hint="default"/>
        <w:b w:val="0"/>
      </w:rPr>
    </w:lvl>
    <w:lvl w:ilvl="1" w:tplc="DDE8894A">
      <w:start w:val="1"/>
      <w:numFmt w:val="decimal"/>
      <w:lvlText w:val="%2)"/>
      <w:lvlJc w:val="left"/>
      <w:pPr>
        <w:tabs>
          <w:tab w:val="num" w:pos="1440"/>
        </w:tabs>
        <w:ind w:left="1440" w:hanging="360"/>
      </w:pPr>
    </w:lvl>
    <w:lvl w:ilvl="2" w:tplc="A5FE7EFA">
      <w:start w:val="1"/>
      <w:numFmt w:val="lowerLetter"/>
      <w:lvlText w:val="%3)."/>
      <w:lvlJc w:val="left"/>
      <w:pPr>
        <w:tabs>
          <w:tab w:val="num" w:pos="1440"/>
        </w:tabs>
        <w:ind w:left="1440" w:hanging="360"/>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7FF35B92"/>
    <w:multiLevelType w:val="multilevel"/>
    <w:tmpl w:val="64883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3"/>
  </w:num>
  <w:num w:numId="2">
    <w:abstractNumId w:val="32"/>
  </w:num>
  <w:num w:numId="3">
    <w:abstractNumId w:val="28"/>
  </w:num>
  <w:num w:numId="4">
    <w:abstractNumId w:val="56"/>
  </w:num>
  <w:num w:numId="5">
    <w:abstractNumId w:val="16"/>
  </w:num>
  <w:num w:numId="6">
    <w:abstractNumId w:val="9"/>
  </w:num>
  <w:num w:numId="7">
    <w:abstractNumId w:val="43"/>
  </w:num>
  <w:num w:numId="8">
    <w:abstractNumId w:val="18"/>
  </w:num>
  <w:num w:numId="9">
    <w:abstractNumId w:val="63"/>
  </w:num>
  <w:num w:numId="10">
    <w:abstractNumId w:val="62"/>
  </w:num>
  <w:num w:numId="11">
    <w:abstractNumId w:val="23"/>
  </w:num>
  <w:num w:numId="12">
    <w:abstractNumId w:val="10"/>
  </w:num>
  <w:num w:numId="13">
    <w:abstractNumId w:val="19"/>
  </w:num>
  <w:num w:numId="14">
    <w:abstractNumId w:val="24"/>
  </w:num>
  <w:num w:numId="15">
    <w:abstractNumId w:val="67"/>
  </w:num>
  <w:num w:numId="16">
    <w:abstractNumId w:val="70"/>
  </w:num>
  <w:num w:numId="17">
    <w:abstractNumId w:val="27"/>
  </w:num>
  <w:num w:numId="18">
    <w:abstractNumId w:val="13"/>
  </w:num>
  <w:num w:numId="19">
    <w:abstractNumId w:val="60"/>
  </w:num>
  <w:num w:numId="20">
    <w:abstractNumId w:val="5"/>
  </w:num>
  <w:num w:numId="21">
    <w:abstractNumId w:val="25"/>
  </w:num>
  <w:num w:numId="22">
    <w:abstractNumId w:val="3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55"/>
  </w:num>
  <w:num w:numId="27">
    <w:abstractNumId w:val="71"/>
  </w:num>
  <w:num w:numId="28">
    <w:abstractNumId w:val="65"/>
  </w:num>
  <w:num w:numId="29">
    <w:abstractNumId w:val="45"/>
  </w:num>
  <w:num w:numId="30">
    <w:abstractNumId w:val="68"/>
  </w:num>
  <w:num w:numId="31">
    <w:abstractNumId w:val="64"/>
  </w:num>
  <w:num w:numId="32">
    <w:abstractNumId w:val="31"/>
  </w:num>
  <w:num w:numId="33">
    <w:abstractNumId w:val="59"/>
  </w:num>
  <w:num w:numId="34">
    <w:abstractNumId w:val="66"/>
    <w:lvlOverride w:ilvl="0">
      <w:lvl w:ilvl="0" w:tplc="EEEEAE54">
        <w:start w:val="1"/>
        <w:numFmt w:val="decimal"/>
        <w:lvlText w:val="%1."/>
        <w:lvlJc w:val="left"/>
        <w:pPr>
          <w:tabs>
            <w:tab w:val="num" w:pos="720"/>
          </w:tabs>
          <w:ind w:left="720" w:hanging="360"/>
        </w:pPr>
        <w:rPr>
          <w:rFonts w:cs="Times New Roman"/>
          <w:b w:val="0"/>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5">
    <w:abstractNumId w:val="52"/>
  </w:num>
  <w:num w:numId="36">
    <w:abstractNumId w:val="40"/>
  </w:num>
  <w:num w:numId="37">
    <w:abstractNumId w:val="46"/>
  </w:num>
  <w:num w:numId="38">
    <w:abstractNumId w:val="6"/>
  </w:num>
  <w:num w:numId="39">
    <w:abstractNumId w:val="17"/>
  </w:num>
  <w:num w:numId="40">
    <w:abstractNumId w:val="66"/>
  </w:num>
  <w:num w:numId="41">
    <w:abstractNumId w:val="42"/>
  </w:num>
  <w:num w:numId="42">
    <w:abstractNumId w:val="26"/>
  </w:num>
  <w:num w:numId="43">
    <w:abstractNumId w:val="7"/>
  </w:num>
  <w:num w:numId="44">
    <w:abstractNumId w:val="58"/>
  </w:num>
  <w:num w:numId="45">
    <w:abstractNumId w:val="51"/>
  </w:num>
  <w:num w:numId="46">
    <w:abstractNumId w:val="21"/>
  </w:num>
  <w:num w:numId="47">
    <w:abstractNumId w:val="39"/>
  </w:num>
  <w:num w:numId="48">
    <w:abstractNumId w:val="38"/>
  </w:num>
  <w:num w:numId="49">
    <w:abstractNumId w:val="22"/>
  </w:num>
  <w:num w:numId="50">
    <w:abstractNumId w:val="1"/>
  </w:num>
  <w:num w:numId="51">
    <w:abstractNumId w:val="2"/>
  </w:num>
  <w:num w:numId="52">
    <w:abstractNumId w:val="69"/>
  </w:num>
  <w:num w:numId="53">
    <w:abstractNumId w:val="33"/>
  </w:num>
  <w:num w:numId="54">
    <w:abstractNumId w:val="0"/>
  </w:num>
  <w:num w:numId="55">
    <w:abstractNumId w:val="34"/>
  </w:num>
  <w:num w:numId="56">
    <w:abstractNumId w:val="12"/>
  </w:num>
  <w:num w:numId="57">
    <w:abstractNumId w:val="29"/>
  </w:num>
  <w:num w:numId="58">
    <w:abstractNumId w:val="61"/>
  </w:num>
  <w:num w:numId="59">
    <w:abstractNumId w:val="72"/>
  </w:num>
  <w:num w:numId="60">
    <w:abstractNumId w:val="54"/>
  </w:num>
  <w:num w:numId="61">
    <w:abstractNumId w:val="37"/>
  </w:num>
  <w:num w:numId="62">
    <w:abstractNumId w:val="15"/>
  </w:num>
  <w:num w:numId="63">
    <w:abstractNumId w:val="41"/>
  </w:num>
  <w:num w:numId="64">
    <w:abstractNumId w:val="47"/>
  </w:num>
  <w:num w:numId="65">
    <w:abstractNumId w:val="36"/>
  </w:num>
  <w:num w:numId="66">
    <w:abstractNumId w:val="8"/>
  </w:num>
  <w:num w:numId="67">
    <w:abstractNumId w:val="30"/>
  </w:num>
  <w:num w:numId="68">
    <w:abstractNumId w:val="48"/>
  </w:num>
  <w:num w:numId="69">
    <w:abstractNumId w:val="57"/>
  </w:num>
  <w:num w:numId="70">
    <w:abstractNumId w:val="50"/>
  </w:num>
  <w:num w:numId="71">
    <w:abstractNumId w:val="14"/>
  </w:num>
  <w:num w:numId="72">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C4"/>
    <w:rsid w:val="000004B7"/>
    <w:rsid w:val="0001118D"/>
    <w:rsid w:val="00020D1A"/>
    <w:rsid w:val="000225DA"/>
    <w:rsid w:val="00030EBA"/>
    <w:rsid w:val="0004514D"/>
    <w:rsid w:val="0005363B"/>
    <w:rsid w:val="00061036"/>
    <w:rsid w:val="0006103C"/>
    <w:rsid w:val="000618DE"/>
    <w:rsid w:val="000650D7"/>
    <w:rsid w:val="000C067E"/>
    <w:rsid w:val="000E5B71"/>
    <w:rsid w:val="000F21E4"/>
    <w:rsid w:val="000F5ABB"/>
    <w:rsid w:val="000F6961"/>
    <w:rsid w:val="0010427E"/>
    <w:rsid w:val="00111F19"/>
    <w:rsid w:val="00126527"/>
    <w:rsid w:val="0013017C"/>
    <w:rsid w:val="00137F2B"/>
    <w:rsid w:val="001432FA"/>
    <w:rsid w:val="00147F1B"/>
    <w:rsid w:val="00150986"/>
    <w:rsid w:val="00157365"/>
    <w:rsid w:val="00172E0C"/>
    <w:rsid w:val="00174C7C"/>
    <w:rsid w:val="00181134"/>
    <w:rsid w:val="00186DC5"/>
    <w:rsid w:val="00193D25"/>
    <w:rsid w:val="001A48D6"/>
    <w:rsid w:val="001A616A"/>
    <w:rsid w:val="001A6C96"/>
    <w:rsid w:val="001B3589"/>
    <w:rsid w:val="001B4799"/>
    <w:rsid w:val="001C3078"/>
    <w:rsid w:val="001D4380"/>
    <w:rsid w:val="001E5160"/>
    <w:rsid w:val="001F37D7"/>
    <w:rsid w:val="001F54DE"/>
    <w:rsid w:val="00207127"/>
    <w:rsid w:val="00222B19"/>
    <w:rsid w:val="0022648E"/>
    <w:rsid w:val="00234F04"/>
    <w:rsid w:val="0023654A"/>
    <w:rsid w:val="0024375C"/>
    <w:rsid w:val="002458B9"/>
    <w:rsid w:val="00256714"/>
    <w:rsid w:val="00264977"/>
    <w:rsid w:val="002716CB"/>
    <w:rsid w:val="00287097"/>
    <w:rsid w:val="002929F2"/>
    <w:rsid w:val="002976CB"/>
    <w:rsid w:val="002A1C12"/>
    <w:rsid w:val="002D3160"/>
    <w:rsid w:val="002D7012"/>
    <w:rsid w:val="00311B2B"/>
    <w:rsid w:val="00312776"/>
    <w:rsid w:val="003234F3"/>
    <w:rsid w:val="00325579"/>
    <w:rsid w:val="00331F31"/>
    <w:rsid w:val="00332C9C"/>
    <w:rsid w:val="003459C2"/>
    <w:rsid w:val="00361DA7"/>
    <w:rsid w:val="003712FE"/>
    <w:rsid w:val="0038081A"/>
    <w:rsid w:val="00390460"/>
    <w:rsid w:val="003917C5"/>
    <w:rsid w:val="003930C4"/>
    <w:rsid w:val="00394702"/>
    <w:rsid w:val="003A2FA0"/>
    <w:rsid w:val="003B6ADE"/>
    <w:rsid w:val="003B7CFF"/>
    <w:rsid w:val="003C61F0"/>
    <w:rsid w:val="003D7064"/>
    <w:rsid w:val="003E0A2A"/>
    <w:rsid w:val="003E24B6"/>
    <w:rsid w:val="003E356D"/>
    <w:rsid w:val="003E37C4"/>
    <w:rsid w:val="003E3BFB"/>
    <w:rsid w:val="003E7102"/>
    <w:rsid w:val="003F6FD6"/>
    <w:rsid w:val="00405F89"/>
    <w:rsid w:val="00413439"/>
    <w:rsid w:val="0041520F"/>
    <w:rsid w:val="00416246"/>
    <w:rsid w:val="0042135B"/>
    <w:rsid w:val="00424415"/>
    <w:rsid w:val="00424A52"/>
    <w:rsid w:val="00424FE7"/>
    <w:rsid w:val="00425E0D"/>
    <w:rsid w:val="00430388"/>
    <w:rsid w:val="00444C3A"/>
    <w:rsid w:val="00446709"/>
    <w:rsid w:val="00473CB3"/>
    <w:rsid w:val="00480911"/>
    <w:rsid w:val="00484EB3"/>
    <w:rsid w:val="004A0D42"/>
    <w:rsid w:val="004A11AA"/>
    <w:rsid w:val="004A7025"/>
    <w:rsid w:val="004B0AA1"/>
    <w:rsid w:val="004B0E33"/>
    <w:rsid w:val="004C6D52"/>
    <w:rsid w:val="004E04AE"/>
    <w:rsid w:val="004E2FBA"/>
    <w:rsid w:val="004E4C56"/>
    <w:rsid w:val="004F2949"/>
    <w:rsid w:val="004F306A"/>
    <w:rsid w:val="00506081"/>
    <w:rsid w:val="00511600"/>
    <w:rsid w:val="00521B95"/>
    <w:rsid w:val="00522006"/>
    <w:rsid w:val="0052769E"/>
    <w:rsid w:val="00527EDC"/>
    <w:rsid w:val="00533E2B"/>
    <w:rsid w:val="0054750B"/>
    <w:rsid w:val="00554B3D"/>
    <w:rsid w:val="00554C60"/>
    <w:rsid w:val="005746E3"/>
    <w:rsid w:val="00594EA6"/>
    <w:rsid w:val="0059726B"/>
    <w:rsid w:val="005A0965"/>
    <w:rsid w:val="005B3267"/>
    <w:rsid w:val="005C3F20"/>
    <w:rsid w:val="005D0378"/>
    <w:rsid w:val="005D3663"/>
    <w:rsid w:val="005D6899"/>
    <w:rsid w:val="005F53D3"/>
    <w:rsid w:val="00607A3C"/>
    <w:rsid w:val="00625CD8"/>
    <w:rsid w:val="006356CB"/>
    <w:rsid w:val="00637E0E"/>
    <w:rsid w:val="006441CD"/>
    <w:rsid w:val="006508EE"/>
    <w:rsid w:val="0065308E"/>
    <w:rsid w:val="00660F5B"/>
    <w:rsid w:val="00664968"/>
    <w:rsid w:val="0066662D"/>
    <w:rsid w:val="006736A8"/>
    <w:rsid w:val="00685B68"/>
    <w:rsid w:val="0069128A"/>
    <w:rsid w:val="006962CC"/>
    <w:rsid w:val="006977C4"/>
    <w:rsid w:val="00697CA2"/>
    <w:rsid w:val="006A7653"/>
    <w:rsid w:val="006B2508"/>
    <w:rsid w:val="006D0300"/>
    <w:rsid w:val="006E3EEA"/>
    <w:rsid w:val="00713E3D"/>
    <w:rsid w:val="00720724"/>
    <w:rsid w:val="00727B44"/>
    <w:rsid w:val="00747362"/>
    <w:rsid w:val="00751305"/>
    <w:rsid w:val="007611AA"/>
    <w:rsid w:val="00766555"/>
    <w:rsid w:val="00771F16"/>
    <w:rsid w:val="0077208C"/>
    <w:rsid w:val="00784442"/>
    <w:rsid w:val="00786601"/>
    <w:rsid w:val="007923E2"/>
    <w:rsid w:val="00796E32"/>
    <w:rsid w:val="007A2A6A"/>
    <w:rsid w:val="007C3B4E"/>
    <w:rsid w:val="007C40E6"/>
    <w:rsid w:val="007C4EE2"/>
    <w:rsid w:val="007C500D"/>
    <w:rsid w:val="007D07C3"/>
    <w:rsid w:val="007D45BE"/>
    <w:rsid w:val="007E0C7A"/>
    <w:rsid w:val="007E2397"/>
    <w:rsid w:val="007E4115"/>
    <w:rsid w:val="007F575B"/>
    <w:rsid w:val="007F7EA9"/>
    <w:rsid w:val="0080545E"/>
    <w:rsid w:val="0081750A"/>
    <w:rsid w:val="00817583"/>
    <w:rsid w:val="00821AD0"/>
    <w:rsid w:val="008355BD"/>
    <w:rsid w:val="00851BD8"/>
    <w:rsid w:val="00855A54"/>
    <w:rsid w:val="008707ED"/>
    <w:rsid w:val="00882FB1"/>
    <w:rsid w:val="00886F64"/>
    <w:rsid w:val="008925DF"/>
    <w:rsid w:val="008943B9"/>
    <w:rsid w:val="00897F30"/>
    <w:rsid w:val="008A6EEB"/>
    <w:rsid w:val="008B11D2"/>
    <w:rsid w:val="008B1EEF"/>
    <w:rsid w:val="008D2FDB"/>
    <w:rsid w:val="008D685C"/>
    <w:rsid w:val="008E2690"/>
    <w:rsid w:val="008E2F22"/>
    <w:rsid w:val="008E36D1"/>
    <w:rsid w:val="008F4571"/>
    <w:rsid w:val="00900796"/>
    <w:rsid w:val="00907D8F"/>
    <w:rsid w:val="009117C9"/>
    <w:rsid w:val="00912CA6"/>
    <w:rsid w:val="00916A7B"/>
    <w:rsid w:val="00927995"/>
    <w:rsid w:val="009309D1"/>
    <w:rsid w:val="0093112A"/>
    <w:rsid w:val="009422FD"/>
    <w:rsid w:val="00955961"/>
    <w:rsid w:val="009604A3"/>
    <w:rsid w:val="00961F2B"/>
    <w:rsid w:val="0096455D"/>
    <w:rsid w:val="00965F22"/>
    <w:rsid w:val="00975263"/>
    <w:rsid w:val="00982AB4"/>
    <w:rsid w:val="00983888"/>
    <w:rsid w:val="00983DF4"/>
    <w:rsid w:val="009C6A89"/>
    <w:rsid w:val="009D563B"/>
    <w:rsid w:val="009D5910"/>
    <w:rsid w:val="009E3736"/>
    <w:rsid w:val="009F4B2A"/>
    <w:rsid w:val="00A06316"/>
    <w:rsid w:val="00A11309"/>
    <w:rsid w:val="00A13A6C"/>
    <w:rsid w:val="00A13DBD"/>
    <w:rsid w:val="00A16A6C"/>
    <w:rsid w:val="00A27924"/>
    <w:rsid w:val="00A41EA9"/>
    <w:rsid w:val="00A4342D"/>
    <w:rsid w:val="00A51671"/>
    <w:rsid w:val="00A51823"/>
    <w:rsid w:val="00A6337C"/>
    <w:rsid w:val="00A646EB"/>
    <w:rsid w:val="00A6670D"/>
    <w:rsid w:val="00A8764D"/>
    <w:rsid w:val="00AA1891"/>
    <w:rsid w:val="00AA3978"/>
    <w:rsid w:val="00AC29DF"/>
    <w:rsid w:val="00AD3653"/>
    <w:rsid w:val="00AD6206"/>
    <w:rsid w:val="00AD7DF9"/>
    <w:rsid w:val="00AE5170"/>
    <w:rsid w:val="00AF78B2"/>
    <w:rsid w:val="00B0505B"/>
    <w:rsid w:val="00B22569"/>
    <w:rsid w:val="00B315AF"/>
    <w:rsid w:val="00B35DC1"/>
    <w:rsid w:val="00B36307"/>
    <w:rsid w:val="00B503E6"/>
    <w:rsid w:val="00B6103B"/>
    <w:rsid w:val="00B637F1"/>
    <w:rsid w:val="00B66530"/>
    <w:rsid w:val="00B76587"/>
    <w:rsid w:val="00B924AF"/>
    <w:rsid w:val="00BA04A6"/>
    <w:rsid w:val="00BA106D"/>
    <w:rsid w:val="00BB1D8C"/>
    <w:rsid w:val="00BB41F5"/>
    <w:rsid w:val="00BC2F2B"/>
    <w:rsid w:val="00BC4F0B"/>
    <w:rsid w:val="00BC6F7E"/>
    <w:rsid w:val="00BE3917"/>
    <w:rsid w:val="00BE6E08"/>
    <w:rsid w:val="00BE7253"/>
    <w:rsid w:val="00BE7665"/>
    <w:rsid w:val="00BF1059"/>
    <w:rsid w:val="00C02B51"/>
    <w:rsid w:val="00C06938"/>
    <w:rsid w:val="00C14A57"/>
    <w:rsid w:val="00C21D51"/>
    <w:rsid w:val="00C23EB5"/>
    <w:rsid w:val="00C2590A"/>
    <w:rsid w:val="00C332E9"/>
    <w:rsid w:val="00C36FB8"/>
    <w:rsid w:val="00C41C6F"/>
    <w:rsid w:val="00C45B28"/>
    <w:rsid w:val="00C45BB3"/>
    <w:rsid w:val="00C47BBD"/>
    <w:rsid w:val="00C53414"/>
    <w:rsid w:val="00C534FA"/>
    <w:rsid w:val="00C56F46"/>
    <w:rsid w:val="00C62F82"/>
    <w:rsid w:val="00C67D32"/>
    <w:rsid w:val="00C72DA2"/>
    <w:rsid w:val="00C77F64"/>
    <w:rsid w:val="00C94837"/>
    <w:rsid w:val="00CA021F"/>
    <w:rsid w:val="00CA362B"/>
    <w:rsid w:val="00CB1841"/>
    <w:rsid w:val="00CB311B"/>
    <w:rsid w:val="00CB47EA"/>
    <w:rsid w:val="00CC020D"/>
    <w:rsid w:val="00CC0D0F"/>
    <w:rsid w:val="00CC1BFD"/>
    <w:rsid w:val="00CC2A1C"/>
    <w:rsid w:val="00CD686D"/>
    <w:rsid w:val="00CE3C66"/>
    <w:rsid w:val="00CE407C"/>
    <w:rsid w:val="00CE58E9"/>
    <w:rsid w:val="00CE7EEF"/>
    <w:rsid w:val="00D0434C"/>
    <w:rsid w:val="00D10766"/>
    <w:rsid w:val="00D12FDC"/>
    <w:rsid w:val="00D275D2"/>
    <w:rsid w:val="00D371A5"/>
    <w:rsid w:val="00D401C6"/>
    <w:rsid w:val="00D40C01"/>
    <w:rsid w:val="00D46333"/>
    <w:rsid w:val="00D50A84"/>
    <w:rsid w:val="00D50FA8"/>
    <w:rsid w:val="00D543FF"/>
    <w:rsid w:val="00D54F2C"/>
    <w:rsid w:val="00D5685E"/>
    <w:rsid w:val="00D56921"/>
    <w:rsid w:val="00D72744"/>
    <w:rsid w:val="00D7488E"/>
    <w:rsid w:val="00D74AF5"/>
    <w:rsid w:val="00D7628E"/>
    <w:rsid w:val="00D9367A"/>
    <w:rsid w:val="00D9391D"/>
    <w:rsid w:val="00DA30A7"/>
    <w:rsid w:val="00DB3ADA"/>
    <w:rsid w:val="00DD15F6"/>
    <w:rsid w:val="00DD2FF0"/>
    <w:rsid w:val="00DE7A29"/>
    <w:rsid w:val="00DF0199"/>
    <w:rsid w:val="00DF4DC9"/>
    <w:rsid w:val="00DF7190"/>
    <w:rsid w:val="00E027CC"/>
    <w:rsid w:val="00E06E06"/>
    <w:rsid w:val="00E231B1"/>
    <w:rsid w:val="00E24212"/>
    <w:rsid w:val="00E2568E"/>
    <w:rsid w:val="00E311DF"/>
    <w:rsid w:val="00E46ADE"/>
    <w:rsid w:val="00E60E00"/>
    <w:rsid w:val="00E64A41"/>
    <w:rsid w:val="00E724EE"/>
    <w:rsid w:val="00E740FD"/>
    <w:rsid w:val="00E77511"/>
    <w:rsid w:val="00E83E68"/>
    <w:rsid w:val="00E932A1"/>
    <w:rsid w:val="00EA2ED4"/>
    <w:rsid w:val="00EB596E"/>
    <w:rsid w:val="00EB746C"/>
    <w:rsid w:val="00EC1275"/>
    <w:rsid w:val="00EC3109"/>
    <w:rsid w:val="00EC4970"/>
    <w:rsid w:val="00EE1B5A"/>
    <w:rsid w:val="00EE2A96"/>
    <w:rsid w:val="00EE5422"/>
    <w:rsid w:val="00EE74E2"/>
    <w:rsid w:val="00EF13E8"/>
    <w:rsid w:val="00EF1E7B"/>
    <w:rsid w:val="00EF24C6"/>
    <w:rsid w:val="00F03A56"/>
    <w:rsid w:val="00F04AF8"/>
    <w:rsid w:val="00F17426"/>
    <w:rsid w:val="00F20167"/>
    <w:rsid w:val="00F24ED3"/>
    <w:rsid w:val="00F25371"/>
    <w:rsid w:val="00F337E5"/>
    <w:rsid w:val="00F37213"/>
    <w:rsid w:val="00F37E43"/>
    <w:rsid w:val="00F43C3D"/>
    <w:rsid w:val="00F475B2"/>
    <w:rsid w:val="00F50AB4"/>
    <w:rsid w:val="00F53E37"/>
    <w:rsid w:val="00F64CE1"/>
    <w:rsid w:val="00F66A20"/>
    <w:rsid w:val="00F72383"/>
    <w:rsid w:val="00F77D0F"/>
    <w:rsid w:val="00F80E25"/>
    <w:rsid w:val="00F818A5"/>
    <w:rsid w:val="00F9050F"/>
    <w:rsid w:val="00FB7DE7"/>
    <w:rsid w:val="00FC32C3"/>
    <w:rsid w:val="00FC4053"/>
    <w:rsid w:val="00FE201D"/>
    <w:rsid w:val="00FE5506"/>
    <w:rsid w:val="00FE5B23"/>
    <w:rsid w:val="00FF3022"/>
    <w:rsid w:val="00FF4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aliases w:val="ASAPHeading 3,h3"/>
    <w:basedOn w:val="Normalny"/>
    <w:next w:val="Normalny"/>
    <w:link w:val="Nagwek3Znak"/>
    <w:uiPriority w:val="99"/>
    <w:qFormat/>
    <w:rsid w:val="00AD6206"/>
    <w:pPr>
      <w:keepNext/>
      <w:numPr>
        <w:ilvl w:val="4"/>
        <w:numId w:val="21"/>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9"/>
    <w:rsid w:val="00AD6206"/>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AD6206"/>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
    <w:basedOn w:val="Normalny"/>
    <w:link w:val="AkapitzlistZnak"/>
    <w:uiPriority w:val="34"/>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
    <w:link w:val="Akapitzlist"/>
    <w:uiPriority w:val="34"/>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40"/>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35"/>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34"/>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zetargi.uj.edu.pl" TargetMode="External"/><Relationship Id="rId18" Type="http://schemas.openxmlformats.org/officeDocument/2006/relationships/hyperlink" Target="https://www.uzp.gov.pl/data/assets/pdf_file/0015/32415/Jednolity-Europejski-Dokument-Zamowienia-instrukcja.pdf"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monika.poniewierska@uj.edu.pl" TargetMode="External"/><Relationship Id="rId7" Type="http://schemas.openxmlformats.org/officeDocument/2006/relationships/endnotes" Target="endnotes.xml"/><Relationship Id="rId12" Type="http://schemas.openxmlformats.org/officeDocument/2006/relationships/hyperlink" Target="mailto:monika.poniewierska@uj.edu.pl" TargetMode="External"/><Relationship Id="rId17" Type="http://schemas.openxmlformats.org/officeDocument/2006/relationships/hyperlink" Target="http://www.przetargi.uj.edu.pl"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s://www.portalzp.pl/kody-cpv/szczegoly/urzadzenia-do-skanowania-kodow-kreskowych-3840" TargetMode="External"/><Relationship Id="rId20" Type="http://schemas.openxmlformats.org/officeDocument/2006/relationships/hyperlink" Target="https://epuap.gov.pl/wps/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uj.edu.pl" TargetMode="External"/><Relationship Id="rId23" Type="http://schemas.openxmlformats.org/officeDocument/2006/relationships/hyperlink" Target="mailto:iod@uj.edu.p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zetargi.uj.edu.pl/ogloszenia-o-postepowaniach" TargetMode="External"/><Relationship Id="rId22" Type="http://schemas.openxmlformats.org/officeDocument/2006/relationships/hyperlink" Target="https://miniportal.uzp.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468F-8D41-405B-96E4-B18423BA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44</Pages>
  <Words>18492</Words>
  <Characters>110954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115</cp:revision>
  <dcterms:created xsi:type="dcterms:W3CDTF">2021-04-18T10:36:00Z</dcterms:created>
  <dcterms:modified xsi:type="dcterms:W3CDTF">2021-04-30T08:21:00Z</dcterms:modified>
</cp:coreProperties>
</file>