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4951C3" w14:paraId="50C28C6B" w14:textId="77777777" w:rsidTr="66BD9364">
        <w:trPr>
          <w:trHeight w:val="1525"/>
        </w:trPr>
        <w:tc>
          <w:tcPr>
            <w:tcW w:w="6242" w:type="dxa"/>
            <w:vAlign w:val="center"/>
          </w:tcPr>
          <w:p w14:paraId="03B05D26" w14:textId="77777777" w:rsidR="00021006"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UNIWERSYTET JAGIELLOŃSKI</w:t>
            </w:r>
          </w:p>
          <w:p w14:paraId="1FF21E5C" w14:textId="77777777" w:rsidR="00224BC4"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DZIAŁ ZAMÓWIEŃ PUBLICZNYCH</w:t>
            </w:r>
          </w:p>
          <w:p w14:paraId="26837D50" w14:textId="77777777" w:rsidR="00021006" w:rsidRPr="001C4C9C" w:rsidRDefault="5CD32AA8" w:rsidP="5CD32AA8">
            <w:pPr>
              <w:pStyle w:val="Nagwek"/>
              <w:spacing w:line="240" w:lineRule="auto"/>
              <w:jc w:val="center"/>
              <w:rPr>
                <w:rFonts w:ascii="Garamond" w:hAnsi="Garamond" w:cs="Garamond"/>
                <w:b/>
                <w:bCs/>
                <w:sz w:val="20"/>
              </w:rPr>
            </w:pPr>
            <w:r w:rsidRPr="5CD32AA8">
              <w:rPr>
                <w:rFonts w:ascii="Garamond" w:hAnsi="Garamond" w:cs="Garamond"/>
                <w:b/>
                <w:bCs/>
                <w:sz w:val="20"/>
              </w:rPr>
              <w:t>Ul. Straszewskiego 25/2, 31-113 Kraków</w:t>
            </w:r>
          </w:p>
          <w:p w14:paraId="1D6B25A4" w14:textId="77777777" w:rsidR="00021006" w:rsidRPr="001C4C9C" w:rsidRDefault="5CD32AA8" w:rsidP="5CD32AA8">
            <w:pPr>
              <w:pStyle w:val="Stopka"/>
              <w:spacing w:line="240" w:lineRule="auto"/>
              <w:jc w:val="center"/>
              <w:rPr>
                <w:rFonts w:ascii="Garamond" w:hAnsi="Garamond" w:cs="Garamond"/>
                <w:b/>
                <w:bCs/>
                <w:sz w:val="20"/>
                <w:lang w:val="pt-BR"/>
              </w:rPr>
            </w:pPr>
            <w:r w:rsidRPr="5CD32AA8">
              <w:rPr>
                <w:rFonts w:ascii="Garamond" w:hAnsi="Garamond" w:cs="Garamond"/>
                <w:b/>
                <w:bCs/>
                <w:sz w:val="20"/>
                <w:lang w:val="pt-BR"/>
              </w:rPr>
              <w:t>tel. +4812-432-44-50, fax +4812-663-39-14;</w:t>
            </w:r>
          </w:p>
          <w:p w14:paraId="328FCFEB" w14:textId="77777777" w:rsidR="00021006" w:rsidRPr="001C4C9C" w:rsidRDefault="5CD32AA8" w:rsidP="5CD32AA8">
            <w:pPr>
              <w:pStyle w:val="Nagwek"/>
              <w:spacing w:line="240" w:lineRule="auto"/>
              <w:jc w:val="center"/>
              <w:rPr>
                <w:rFonts w:ascii="Garamond" w:hAnsi="Garamond" w:cs="Garamond"/>
                <w:b/>
                <w:bCs/>
                <w:sz w:val="20"/>
                <w:lang w:val="pt-BR"/>
              </w:rPr>
            </w:pPr>
            <w:r w:rsidRPr="5CD32AA8">
              <w:rPr>
                <w:rFonts w:ascii="Garamond" w:hAnsi="Garamond" w:cs="Garamond"/>
                <w:b/>
                <w:bCs/>
                <w:sz w:val="20"/>
                <w:lang w:val="pt-BR"/>
              </w:rPr>
              <w:t xml:space="preserve">e-mail: </w:t>
            </w:r>
            <w:r w:rsidRPr="008B040F">
              <w:rPr>
                <w:rFonts w:ascii="Garamond" w:hAnsi="Garamond" w:cs="Garamond"/>
                <w:b/>
                <w:bCs/>
                <w:sz w:val="20"/>
                <w:lang w:val="pt-BR"/>
              </w:rPr>
              <w:t>bzp@uj.edu.pl</w:t>
            </w:r>
            <w:r w:rsidRPr="5CD32AA8">
              <w:rPr>
                <w:rFonts w:ascii="Garamond" w:hAnsi="Garamond" w:cs="Garamond"/>
                <w:b/>
                <w:bCs/>
                <w:sz w:val="20"/>
                <w:lang w:val="pt-BR"/>
              </w:rPr>
              <w:t xml:space="preserve"> </w:t>
            </w:r>
            <w:hyperlink r:id="rId11" w:history="1">
              <w:r w:rsidR="00F65FB4" w:rsidRPr="00F65FB4">
                <w:rPr>
                  <w:rStyle w:val="Hipercze"/>
                  <w:rFonts w:ascii="Garamond" w:hAnsi="Garamond" w:cs="Garamond"/>
                  <w:b/>
                  <w:bCs/>
                  <w:sz w:val="20"/>
                  <w:lang w:val="pt-BR"/>
                </w:rPr>
                <w:t>www.uj.edu.pl</w:t>
              </w:r>
            </w:hyperlink>
          </w:p>
          <w:p w14:paraId="52284991" w14:textId="77777777" w:rsidR="00224BC4" w:rsidRPr="00451D56" w:rsidRDefault="00005A94" w:rsidP="00451D56">
            <w:pPr>
              <w:pStyle w:val="Nagwek"/>
              <w:spacing w:line="240" w:lineRule="auto"/>
              <w:jc w:val="center"/>
              <w:rPr>
                <w:rFonts w:ascii="Garamond" w:hAnsi="Garamond"/>
                <w:b/>
                <w:bCs/>
                <w:sz w:val="20"/>
                <w:lang w:val="pt-BR"/>
              </w:rPr>
            </w:pPr>
            <w:hyperlink r:id="rId12" w:history="1">
              <w:r w:rsidR="00224BC4" w:rsidRPr="00451D56">
                <w:rPr>
                  <w:rStyle w:val="Hipercze"/>
                  <w:rFonts w:ascii="Garamond" w:hAnsi="Garamond"/>
                  <w:b/>
                  <w:bCs/>
                  <w:sz w:val="20"/>
                  <w:lang w:val="pt-BR"/>
                </w:rPr>
                <w:t>www.przetargi.uj.edu.pl</w:t>
              </w:r>
            </w:hyperlink>
            <w:r w:rsidR="00224BC4" w:rsidRPr="00451D56">
              <w:rPr>
                <w:rFonts w:ascii="Garamond" w:hAnsi="Garamond"/>
                <w:b/>
                <w:bCs/>
                <w:sz w:val="20"/>
                <w:lang w:val="pt-BR"/>
              </w:rPr>
              <w:t xml:space="preserve"> </w:t>
            </w:r>
          </w:p>
        </w:tc>
        <w:tc>
          <w:tcPr>
            <w:tcW w:w="2825" w:type="dxa"/>
          </w:tcPr>
          <w:p w14:paraId="6E9B240A" w14:textId="77777777" w:rsidR="00021006" w:rsidRPr="001C4C9C" w:rsidRDefault="00A165D2" w:rsidP="009225BC">
            <w:pPr>
              <w:pStyle w:val="Nagwek"/>
              <w:jc w:val="center"/>
              <w:rPr>
                <w:rFonts w:cs="Arial"/>
                <w:szCs w:val="24"/>
              </w:rPr>
            </w:pPr>
            <w:r>
              <w:rPr>
                <w:noProof/>
              </w:rPr>
              <w:drawing>
                <wp:inline distT="0" distB="0" distL="0" distR="0" wp14:anchorId="5075842A" wp14:editId="475C1F64">
                  <wp:extent cx="743585" cy="791845"/>
                  <wp:effectExtent l="0" t="0" r="0" b="8255"/>
                  <wp:docPr id="885387994" name="Obraz 30248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2488250"/>
                          <pic:cNvPicPr/>
                        </pic:nvPicPr>
                        <pic:blipFill>
                          <a:blip r:embed="rId13">
                            <a:extLst>
                              <a:ext uri="{28A0092B-C50C-407E-A947-70E740481C1C}">
                                <a14:useLocalDpi xmlns:a14="http://schemas.microsoft.com/office/drawing/2010/main" val="0"/>
                              </a:ext>
                            </a:extLst>
                          </a:blip>
                          <a:stretch>
                            <a:fillRect/>
                          </a:stretch>
                        </pic:blipFill>
                        <pic:spPr>
                          <a:xfrm>
                            <a:off x="0" y="0"/>
                            <a:ext cx="743585" cy="791845"/>
                          </a:xfrm>
                          <a:prstGeom prst="rect">
                            <a:avLst/>
                          </a:prstGeom>
                        </pic:spPr>
                      </pic:pic>
                    </a:graphicData>
                  </a:graphic>
                </wp:inline>
              </w:drawing>
            </w:r>
          </w:p>
        </w:tc>
      </w:tr>
    </w:tbl>
    <w:p w14:paraId="5291B737" w14:textId="77777777" w:rsidR="00D63D24" w:rsidRPr="003A3899" w:rsidRDefault="006409A5" w:rsidP="00D43384">
      <w:pPr>
        <w:pStyle w:val="Tre"/>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noProof/>
        </w:rPr>
        <w:drawing>
          <wp:anchor distT="0" distB="6350" distL="114300" distR="114300" simplePos="0" relativeHeight="251655680" behindDoc="1" locked="0" layoutInCell="1" allowOverlap="1" wp14:anchorId="342D1AE4" wp14:editId="416D7552">
            <wp:simplePos x="0" y="0"/>
            <wp:positionH relativeFrom="column">
              <wp:posOffset>2041525</wp:posOffset>
            </wp:positionH>
            <wp:positionV relativeFrom="paragraph">
              <wp:posOffset>98425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pic:spPr>
                </pic:pic>
              </a:graphicData>
            </a:graphic>
            <wp14:sizeRelH relativeFrom="page">
              <wp14:pctWidth>0</wp14:pctWidth>
            </wp14:sizeRelH>
            <wp14:sizeRelV relativeFrom="page">
              <wp14:pctHeight>0</wp14:pctHeight>
            </wp14:sizeRelV>
          </wp:anchor>
        </w:drawing>
      </w:r>
      <w:r w:rsidR="00D63D24">
        <w:rPr>
          <w:noProof/>
        </w:rPr>
        <w:drawing>
          <wp:anchor distT="0" distB="0" distL="114300" distR="114300" simplePos="0" relativeHeight="251653632" behindDoc="1" locked="0" layoutInCell="1" allowOverlap="1" wp14:anchorId="1F3A9220" wp14:editId="2504861B">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0838"/>
                <wp:lineTo x="21272" y="20838"/>
                <wp:lineTo x="212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pic:spPr>
                </pic:pic>
              </a:graphicData>
            </a:graphic>
            <wp14:sizeRelH relativeFrom="page">
              <wp14:pctWidth>0</wp14:pctWidth>
            </wp14:sizeRelH>
            <wp14:sizeRelV relativeFrom="page">
              <wp14:pctHeight>0</wp14:pctHeight>
            </wp14:sizeRelV>
          </wp:anchor>
        </w:drawing>
      </w:r>
    </w:p>
    <w:p w14:paraId="3B2EAAB9" w14:textId="77777777" w:rsidR="00D63D24" w:rsidRPr="003A3899" w:rsidRDefault="00D63D24" w:rsidP="00D63D24">
      <w:pPr>
        <w:pStyle w:val="Nagwek"/>
      </w:pPr>
      <w:r>
        <w:rPr>
          <w:noProof/>
        </w:rPr>
        <w:drawing>
          <wp:anchor distT="0" distB="6350" distL="114300" distR="122555" simplePos="0" relativeHeight="251656704" behindDoc="1" locked="0" layoutInCell="1" allowOverlap="1" wp14:anchorId="3999814A" wp14:editId="5101D8A9">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pic:spPr>
                </pic:pic>
              </a:graphicData>
            </a:graphic>
            <wp14:sizeRelH relativeFrom="page">
              <wp14:pctWidth>0</wp14:pctWidth>
            </wp14:sizeRelH>
            <wp14:sizeRelV relativeFrom="page">
              <wp14:pctHeight>0</wp14:pctHeight>
            </wp14:sizeRelV>
          </wp:anchor>
        </w:drawing>
      </w:r>
      <w:r w:rsidRPr="003A3899">
        <w:tab/>
      </w:r>
    </w:p>
    <w:p w14:paraId="08584AB6" w14:textId="77777777" w:rsidR="00D63D24" w:rsidRPr="003A3899" w:rsidRDefault="00D63D24" w:rsidP="00D63D24">
      <w:pPr>
        <w:pStyle w:val="Nagwek"/>
        <w:tabs>
          <w:tab w:val="right" w:pos="9240"/>
        </w:tabs>
        <w:ind w:right="40"/>
        <w:rPr>
          <w:color w:val="323E4F"/>
          <w:sz w:val="18"/>
          <w:szCs w:val="18"/>
        </w:rPr>
      </w:pPr>
    </w:p>
    <w:p w14:paraId="3E36D0E1" w14:textId="77777777" w:rsidR="00D63D24" w:rsidRPr="003A3899" w:rsidRDefault="00D63D24" w:rsidP="00D63D24">
      <w:pPr>
        <w:pStyle w:val="Nagwek"/>
        <w:tabs>
          <w:tab w:val="right" w:pos="9240"/>
        </w:tabs>
        <w:spacing w:line="240" w:lineRule="auto"/>
        <w:ind w:right="40"/>
        <w:rPr>
          <w:color w:val="323E4F"/>
          <w:sz w:val="18"/>
          <w:szCs w:val="18"/>
        </w:rPr>
      </w:pPr>
    </w:p>
    <w:p w14:paraId="57F81A62" w14:textId="77777777" w:rsidR="00D63D24" w:rsidRPr="003A3899" w:rsidRDefault="00D63D24" w:rsidP="00D63D24">
      <w:pPr>
        <w:pStyle w:val="Nagwek"/>
        <w:tabs>
          <w:tab w:val="right" w:pos="9240"/>
        </w:tabs>
        <w:spacing w:line="240" w:lineRule="auto"/>
        <w:ind w:right="40"/>
        <w:rPr>
          <w:rFonts w:ascii="Calibri" w:hAnsi="Calibri"/>
          <w:sz w:val="18"/>
          <w:szCs w:val="18"/>
        </w:rPr>
      </w:pPr>
    </w:p>
    <w:p w14:paraId="641908DA" w14:textId="77777777" w:rsidR="00D63D24" w:rsidRPr="003A3899" w:rsidRDefault="004A6AD1" w:rsidP="00D63D24">
      <w:pPr>
        <w:pStyle w:val="Nagwek"/>
        <w:tabs>
          <w:tab w:val="right" w:pos="9240"/>
        </w:tabs>
        <w:spacing w:line="240" w:lineRule="auto"/>
        <w:ind w:right="40"/>
        <w:rPr>
          <w:rFonts w:ascii="Calibri" w:hAnsi="Calibri"/>
        </w:rPr>
      </w:pPr>
      <w:r>
        <w:rPr>
          <w:rFonts w:ascii="Calibri" w:hAnsi="Calibri"/>
          <w:color w:val="323E4F"/>
          <w:sz w:val="18"/>
          <w:szCs w:val="18"/>
        </w:rPr>
        <w:t xml:space="preserve">             </w:t>
      </w:r>
      <w:r w:rsidR="00D63D24">
        <w:rPr>
          <w:rFonts w:ascii="Calibri" w:hAnsi="Calibri"/>
          <w:color w:val="323E4F"/>
          <w:sz w:val="18"/>
          <w:szCs w:val="18"/>
        </w:rPr>
        <w:t xml:space="preserve"> </w:t>
      </w:r>
      <w:r w:rsidR="00D63D24" w:rsidRPr="003A3899">
        <w:rPr>
          <w:rFonts w:ascii="Calibri" w:hAnsi="Calibri"/>
          <w:color w:val="323E4F"/>
          <w:sz w:val="18"/>
          <w:szCs w:val="18"/>
        </w:rPr>
        <w:t>Projekt współfinansowany ze środków Unii Europejskiej w ramach Europejskiego Funduszu Społecznego</w:t>
      </w:r>
    </w:p>
    <w:p w14:paraId="2F757893" w14:textId="77777777" w:rsidR="00D63D24" w:rsidRPr="003C4BBD" w:rsidRDefault="00D63D24" w:rsidP="00DB7469">
      <w:pPr>
        <w:widowControl/>
        <w:suppressAutoHyphens w:val="0"/>
        <w:ind w:left="360"/>
        <w:jc w:val="right"/>
        <w:outlineLvl w:val="0"/>
        <w:rPr>
          <w:sz w:val="16"/>
        </w:rPr>
      </w:pPr>
    </w:p>
    <w:p w14:paraId="489F7006" w14:textId="77777777" w:rsidR="00021006" w:rsidRPr="004951C3" w:rsidRDefault="5CD32AA8" w:rsidP="00DB7469">
      <w:pPr>
        <w:widowControl/>
        <w:suppressAutoHyphens w:val="0"/>
        <w:ind w:left="360"/>
        <w:jc w:val="right"/>
        <w:outlineLvl w:val="0"/>
      </w:pPr>
      <w:r>
        <w:t>Kraków</w:t>
      </w:r>
      <w:r w:rsidRPr="001054C8">
        <w:t xml:space="preserve">, dnia </w:t>
      </w:r>
      <w:r w:rsidR="007A52E1" w:rsidRPr="000501A7">
        <w:t>13</w:t>
      </w:r>
      <w:r w:rsidR="00B107FA" w:rsidRPr="000501A7">
        <w:t xml:space="preserve"> </w:t>
      </w:r>
      <w:r w:rsidR="00AF3699" w:rsidRPr="000501A7">
        <w:t>lipca</w:t>
      </w:r>
      <w:r w:rsidR="006A6BAD" w:rsidRPr="000501A7">
        <w:t xml:space="preserve"> </w:t>
      </w:r>
      <w:r w:rsidR="007A2703" w:rsidRPr="000501A7">
        <w:t>20</w:t>
      </w:r>
      <w:r w:rsidR="003F7D0A" w:rsidRPr="000501A7">
        <w:t>20</w:t>
      </w:r>
      <w:r w:rsidR="00DB7469" w:rsidRPr="000501A7">
        <w:t xml:space="preserve"> </w:t>
      </w:r>
      <w:r w:rsidRPr="000501A7">
        <w:t>r.</w:t>
      </w:r>
    </w:p>
    <w:p w14:paraId="2799811B" w14:textId="77777777" w:rsidR="008B1225" w:rsidRPr="00C066F0" w:rsidRDefault="008B1225">
      <w:pPr>
        <w:widowControl/>
        <w:suppressAutoHyphens w:val="0"/>
        <w:ind w:left="360"/>
        <w:outlineLvl w:val="0"/>
        <w:rPr>
          <w:b/>
          <w:bCs/>
          <w:sz w:val="20"/>
          <w:u w:val="single"/>
        </w:rPr>
      </w:pPr>
    </w:p>
    <w:p w14:paraId="46FAA400" w14:textId="77777777" w:rsidR="00021006" w:rsidRPr="004951C3" w:rsidRDefault="5CD32AA8" w:rsidP="5CD32AA8">
      <w:pPr>
        <w:widowControl/>
        <w:suppressAutoHyphens w:val="0"/>
        <w:ind w:left="360"/>
        <w:outlineLvl w:val="0"/>
        <w:rPr>
          <w:b/>
          <w:bCs/>
          <w:u w:val="single"/>
        </w:rPr>
      </w:pPr>
      <w:r w:rsidRPr="5CD32AA8">
        <w:rPr>
          <w:b/>
          <w:bCs/>
          <w:u w:val="single"/>
        </w:rPr>
        <w:t>SPECYFIKACJA ISTOTNYCH WARUNKÓW ZAMÓWIENIA</w:t>
      </w:r>
      <w:r w:rsidR="004A6AD1">
        <w:rPr>
          <w:b/>
          <w:bCs/>
          <w:u w:val="single"/>
        </w:rPr>
        <w:t xml:space="preserve"> </w:t>
      </w:r>
    </w:p>
    <w:p w14:paraId="187280E0" w14:textId="77777777" w:rsidR="00021006" w:rsidRPr="004951C3" w:rsidRDefault="5CD32AA8" w:rsidP="5CD32AA8">
      <w:pPr>
        <w:widowControl/>
        <w:suppressAutoHyphens w:val="0"/>
        <w:ind w:left="360"/>
        <w:rPr>
          <w:b/>
          <w:bCs/>
          <w:u w:val="single"/>
        </w:rPr>
      </w:pPr>
      <w:r w:rsidRPr="5CD32AA8">
        <w:rPr>
          <w:b/>
          <w:bCs/>
          <w:u w:val="single"/>
        </w:rPr>
        <w:t>zwana dalej w skrócie SIWZ</w:t>
      </w:r>
    </w:p>
    <w:p w14:paraId="7BC6C1ED" w14:textId="77777777" w:rsidR="00021006" w:rsidRPr="003C4BBD" w:rsidRDefault="00021006">
      <w:pPr>
        <w:widowControl/>
        <w:suppressAutoHyphens w:val="0"/>
        <w:ind w:left="360"/>
        <w:rPr>
          <w:b/>
          <w:bCs/>
          <w:sz w:val="18"/>
          <w:u w:val="single"/>
        </w:rPr>
      </w:pPr>
    </w:p>
    <w:p w14:paraId="130A95EA" w14:textId="77777777" w:rsidR="00021006" w:rsidRPr="004951C3" w:rsidRDefault="5CD32AA8" w:rsidP="00D50896">
      <w:pPr>
        <w:widowControl/>
        <w:numPr>
          <w:ilvl w:val="0"/>
          <w:numId w:val="1"/>
        </w:numPr>
        <w:tabs>
          <w:tab w:val="clear" w:pos="644"/>
          <w:tab w:val="num" w:pos="426"/>
        </w:tabs>
        <w:suppressAutoHyphens w:val="0"/>
        <w:ind w:left="426" w:hanging="426"/>
        <w:jc w:val="both"/>
        <w:rPr>
          <w:b/>
          <w:bCs/>
        </w:rPr>
      </w:pPr>
      <w:r w:rsidRPr="5CD32AA8">
        <w:rPr>
          <w:b/>
          <w:bCs/>
        </w:rPr>
        <w:t>Nazwa (firma) oraz adres Zamawiającego.</w:t>
      </w:r>
    </w:p>
    <w:p w14:paraId="1825EC61" w14:textId="77777777" w:rsidR="00021006" w:rsidRPr="004951C3" w:rsidRDefault="1FEE6C27" w:rsidP="00D50896">
      <w:pPr>
        <w:widowControl/>
        <w:numPr>
          <w:ilvl w:val="1"/>
          <w:numId w:val="1"/>
        </w:numPr>
        <w:tabs>
          <w:tab w:val="num" w:pos="426"/>
        </w:tabs>
        <w:suppressAutoHyphens w:val="0"/>
        <w:ind w:left="426" w:hanging="426"/>
        <w:jc w:val="both"/>
      </w:pPr>
      <w:r>
        <w:t>Uniwersytet Jagielloński, ul. Gołębia 24, 31-007 Kraków.</w:t>
      </w:r>
    </w:p>
    <w:p w14:paraId="01EA0BD3" w14:textId="77777777" w:rsidR="00021006" w:rsidRPr="004951C3" w:rsidRDefault="1FEE6C27" w:rsidP="00D50896">
      <w:pPr>
        <w:widowControl/>
        <w:numPr>
          <w:ilvl w:val="1"/>
          <w:numId w:val="1"/>
        </w:numPr>
        <w:tabs>
          <w:tab w:val="num" w:pos="426"/>
        </w:tabs>
        <w:suppressAutoHyphens w:val="0"/>
        <w:ind w:left="426" w:hanging="426"/>
        <w:jc w:val="both"/>
      </w:pPr>
      <w:r w:rsidRPr="1FEE6C27">
        <w:rPr>
          <w:u w:val="single"/>
        </w:rPr>
        <w:t>Jednostka prowadząca sprawę:</w:t>
      </w:r>
    </w:p>
    <w:p w14:paraId="0AD4552E" w14:textId="77777777" w:rsidR="00021006" w:rsidRPr="004951C3" w:rsidRDefault="5CD32AA8" w:rsidP="00D50896">
      <w:pPr>
        <w:widowControl/>
        <w:numPr>
          <w:ilvl w:val="1"/>
          <w:numId w:val="12"/>
        </w:numPr>
        <w:tabs>
          <w:tab w:val="num" w:pos="426"/>
        </w:tabs>
        <w:suppressAutoHyphens w:val="0"/>
        <w:ind w:left="426" w:hanging="426"/>
        <w:jc w:val="both"/>
      </w:pPr>
      <w:r>
        <w:t>Dział Zamówień Publicznych UJ, ul. Straszewskiego 25/2, 31-113 Krak</w:t>
      </w:r>
      <w:r w:rsidR="007717B6">
        <w:t>ó</w:t>
      </w:r>
      <w:r>
        <w:t>w;</w:t>
      </w:r>
    </w:p>
    <w:p w14:paraId="0ED469AF" w14:textId="77777777" w:rsidR="00021006" w:rsidRPr="004951C3" w:rsidRDefault="00021006" w:rsidP="00D50896">
      <w:pPr>
        <w:widowControl/>
        <w:numPr>
          <w:ilvl w:val="2"/>
          <w:numId w:val="12"/>
        </w:numPr>
        <w:tabs>
          <w:tab w:val="clear" w:pos="1440"/>
          <w:tab w:val="num" w:pos="426"/>
        </w:tabs>
        <w:suppressAutoHyphens w:val="0"/>
        <w:ind w:left="426" w:hanging="426"/>
        <w:jc w:val="both"/>
        <w:rPr>
          <w:b/>
          <w:bCs/>
        </w:rPr>
      </w:pPr>
      <w:r w:rsidRPr="004951C3">
        <w:t xml:space="preserve">tel. +4812-432-44-50; fax </w:t>
      </w:r>
      <w:r w:rsidRPr="00451D56">
        <w:t>+4812-663-39-14</w:t>
      </w:r>
      <w:r w:rsidRPr="004951C3">
        <w:t>;</w:t>
      </w:r>
      <w:r w:rsidRPr="004951C3">
        <w:tab/>
      </w:r>
    </w:p>
    <w:p w14:paraId="05E709E1" w14:textId="77777777" w:rsidR="00021006" w:rsidRPr="004951C3" w:rsidRDefault="5CD32AA8" w:rsidP="00D50896">
      <w:pPr>
        <w:widowControl/>
        <w:numPr>
          <w:ilvl w:val="2"/>
          <w:numId w:val="12"/>
        </w:numPr>
        <w:tabs>
          <w:tab w:val="clear" w:pos="1440"/>
          <w:tab w:val="num" w:pos="426"/>
          <w:tab w:val="num" w:pos="709"/>
        </w:tabs>
        <w:suppressAutoHyphens w:val="0"/>
        <w:ind w:left="426" w:hanging="426"/>
        <w:jc w:val="both"/>
        <w:rPr>
          <w:b/>
          <w:bCs/>
          <w:lang w:val="pt-BR"/>
        </w:rPr>
      </w:pPr>
      <w:r w:rsidRPr="5CD32AA8">
        <w:rPr>
          <w:lang w:val="pt-BR"/>
        </w:rPr>
        <w:t xml:space="preserve">e-mail: </w:t>
      </w:r>
      <w:r w:rsidRPr="5CD32AA8">
        <w:rPr>
          <w:rStyle w:val="Hipercze"/>
          <w:lang w:val="pt-BR"/>
        </w:rPr>
        <w:t>bzp@uj.edu.pl</w:t>
      </w:r>
      <w:r w:rsidRPr="5CD32AA8">
        <w:rPr>
          <w:lang w:val="pt-BR"/>
        </w:rPr>
        <w:t xml:space="preserve"> </w:t>
      </w:r>
    </w:p>
    <w:p w14:paraId="0B72A085" w14:textId="77777777" w:rsidR="00224BC4" w:rsidRDefault="00021006" w:rsidP="00DE36D4">
      <w:pPr>
        <w:widowControl/>
        <w:numPr>
          <w:ilvl w:val="2"/>
          <w:numId w:val="12"/>
        </w:numPr>
        <w:tabs>
          <w:tab w:val="clear" w:pos="1440"/>
          <w:tab w:val="num" w:pos="709"/>
        </w:tabs>
        <w:suppressAutoHyphens w:val="0"/>
        <w:ind w:left="426" w:hanging="426"/>
        <w:jc w:val="both"/>
        <w:rPr>
          <w:b/>
          <w:bCs/>
        </w:rPr>
      </w:pPr>
      <w:r w:rsidRPr="004951C3">
        <w:t xml:space="preserve">strona internetowa </w:t>
      </w:r>
      <w:hyperlink r:id="rId17" w:history="1">
        <w:r w:rsidRPr="004951C3">
          <w:rPr>
            <w:rStyle w:val="Hipercze"/>
          </w:rPr>
          <w:t>www.uj.edu.pl</w:t>
        </w:r>
      </w:hyperlink>
      <w:r w:rsidR="004A6AD1">
        <w:t xml:space="preserve"> </w:t>
      </w:r>
      <w:r w:rsidRPr="004951C3">
        <w:tab/>
      </w:r>
    </w:p>
    <w:p w14:paraId="4784CABF" w14:textId="77777777" w:rsidR="00F70FC1" w:rsidRPr="00536542" w:rsidRDefault="5CD32AA8" w:rsidP="00DE36D4">
      <w:pPr>
        <w:widowControl/>
        <w:numPr>
          <w:ilvl w:val="2"/>
          <w:numId w:val="12"/>
        </w:numPr>
        <w:tabs>
          <w:tab w:val="clear" w:pos="1440"/>
          <w:tab w:val="num" w:pos="709"/>
        </w:tabs>
        <w:suppressAutoHyphens w:val="0"/>
        <w:ind w:left="426" w:hanging="426"/>
        <w:jc w:val="both"/>
        <w:rPr>
          <w:b/>
          <w:bCs/>
        </w:rPr>
      </w:pPr>
      <w:r>
        <w:t xml:space="preserve">miejsce publikacji ogłoszeń i informacji: </w:t>
      </w:r>
      <w:hyperlink r:id="rId18">
        <w:r w:rsidRPr="5CD32AA8">
          <w:rPr>
            <w:rStyle w:val="Hipercze"/>
          </w:rPr>
          <w:t>www.przetargi.uj.edu.pl/ogloszenia-o-postepowaniach</w:t>
        </w:r>
      </w:hyperlink>
      <w:r>
        <w:t xml:space="preserve"> </w:t>
      </w:r>
    </w:p>
    <w:p w14:paraId="4C62DAF7" w14:textId="77777777" w:rsidR="00021006" w:rsidRPr="008B040F" w:rsidRDefault="00F70FC1" w:rsidP="00DE36D4">
      <w:pPr>
        <w:widowControl/>
        <w:numPr>
          <w:ilvl w:val="2"/>
          <w:numId w:val="12"/>
        </w:numPr>
        <w:tabs>
          <w:tab w:val="clear" w:pos="1440"/>
          <w:tab w:val="num" w:pos="709"/>
        </w:tabs>
        <w:suppressAutoHyphens w:val="0"/>
        <w:ind w:left="709" w:hanging="709"/>
        <w:jc w:val="both"/>
        <w:rPr>
          <w:b/>
          <w:bCs/>
        </w:rPr>
      </w:pPr>
      <w:r>
        <w:t>Dział Zamówień Publicznych UJ, ul. Straszewskiego 25/2, 31-113 Kraków, pracuje od poniedziałku do piątku w godzinach od 7:30 do 15:30, z wyłączeniem dni ustawowo wolnych od pracy.</w:t>
      </w:r>
      <w:r w:rsidR="5CD32AA8">
        <w:t xml:space="preserve"> </w:t>
      </w:r>
    </w:p>
    <w:p w14:paraId="07770229" w14:textId="77777777" w:rsidR="00B9420F" w:rsidRPr="00C066F0" w:rsidRDefault="00B9420F" w:rsidP="008B040F">
      <w:pPr>
        <w:widowControl/>
        <w:tabs>
          <w:tab w:val="num" w:pos="709"/>
        </w:tabs>
        <w:suppressAutoHyphens w:val="0"/>
        <w:ind w:left="426"/>
        <w:jc w:val="both"/>
        <w:rPr>
          <w:b/>
          <w:bCs/>
          <w:sz w:val="16"/>
        </w:rPr>
      </w:pPr>
    </w:p>
    <w:p w14:paraId="7B9A9CDB" w14:textId="77777777" w:rsidR="00021006" w:rsidRPr="004951C3" w:rsidRDefault="5CD32AA8" w:rsidP="00D50896">
      <w:pPr>
        <w:widowControl/>
        <w:numPr>
          <w:ilvl w:val="0"/>
          <w:numId w:val="1"/>
        </w:numPr>
        <w:tabs>
          <w:tab w:val="clear" w:pos="644"/>
          <w:tab w:val="num" w:pos="426"/>
        </w:tabs>
        <w:suppressAutoHyphens w:val="0"/>
        <w:ind w:left="426" w:hanging="426"/>
        <w:jc w:val="both"/>
        <w:rPr>
          <w:b/>
          <w:bCs/>
        </w:rPr>
      </w:pPr>
      <w:r w:rsidRPr="5CD32AA8">
        <w:rPr>
          <w:b/>
          <w:bCs/>
        </w:rPr>
        <w:t>Tryb udzielenia zamówienia.</w:t>
      </w:r>
    </w:p>
    <w:p w14:paraId="75808613" w14:textId="77777777" w:rsidR="00021006" w:rsidRPr="0058081D" w:rsidRDefault="5CD32AA8" w:rsidP="00D50896">
      <w:pPr>
        <w:widowControl/>
        <w:numPr>
          <w:ilvl w:val="3"/>
          <w:numId w:val="1"/>
        </w:numPr>
        <w:tabs>
          <w:tab w:val="clear" w:pos="720"/>
          <w:tab w:val="num" w:pos="426"/>
        </w:tabs>
        <w:suppressAutoHyphens w:val="0"/>
        <w:ind w:left="426" w:hanging="426"/>
        <w:jc w:val="both"/>
      </w:pPr>
      <w:r>
        <w:t xml:space="preserve">Postępowanie prowadzone jest w trybie przetargu nieograniczonego, zgodnie </w:t>
      </w:r>
      <w:r w:rsidR="00DE36D4">
        <w:br/>
      </w:r>
      <w:r>
        <w:t xml:space="preserve">z przepisami ustawy z dnia 29 stycznia 2004 r. – Prawo Zamówień Publicznych, zwaną </w:t>
      </w:r>
      <w:r w:rsidR="00DE36D4">
        <w:br/>
      </w:r>
      <w:r>
        <w:t>w dalszej części ustawą „PZP” (t. j. Dz. U. 201</w:t>
      </w:r>
      <w:r w:rsidR="00DB7469">
        <w:t>9</w:t>
      </w:r>
      <w:r>
        <w:t xml:space="preserve"> poz. 1</w:t>
      </w:r>
      <w:r w:rsidR="00DB7469">
        <w:t>843</w:t>
      </w:r>
      <w:r w:rsidR="003356CA">
        <w:t xml:space="preserve"> ze zm.</w:t>
      </w:r>
      <w:r>
        <w:t xml:space="preserve">), a wartość szacunkowa zamówienia </w:t>
      </w:r>
      <w:r w:rsidR="003356CA">
        <w:t xml:space="preserve">jest wyższa od </w:t>
      </w:r>
      <w:r w:rsidR="003356CA" w:rsidRPr="003356CA">
        <w:t xml:space="preserve">tzw. „progów unijnych” określonych w przepisach wydanych na podstawie art. 11 ust. 8 ustawy PZP </w:t>
      </w:r>
      <w:r w:rsidR="003356CA">
        <w:t xml:space="preserve">. </w:t>
      </w:r>
      <w:r w:rsidR="008507E8" w:rsidRPr="0058081D">
        <w:t>W toku postępowania, Zamawiający zastosuje tzw. „procedurę odwróconą”, określoną w art. 24 aa ustawy PZP.</w:t>
      </w:r>
    </w:p>
    <w:p w14:paraId="5EA4854E" w14:textId="77777777" w:rsidR="000B0F61" w:rsidRPr="0058081D" w:rsidRDefault="000B0F61" w:rsidP="00D50896">
      <w:pPr>
        <w:widowControl/>
        <w:numPr>
          <w:ilvl w:val="3"/>
          <w:numId w:val="1"/>
        </w:numPr>
        <w:tabs>
          <w:tab w:val="clear" w:pos="720"/>
          <w:tab w:val="num" w:pos="426"/>
        </w:tabs>
        <w:suppressAutoHyphens w:val="0"/>
        <w:ind w:left="426" w:hanging="426"/>
        <w:jc w:val="both"/>
      </w:pPr>
      <w:r w:rsidRPr="0058081D">
        <w:t xml:space="preserve">W niniejszym postępowaniu ze względu wartość zamówienia, komunikacja między Zamawiającym a Wykonawcami odbywa się </w:t>
      </w:r>
      <w:r w:rsidR="00981EA1">
        <w:t xml:space="preserve">w </w:t>
      </w:r>
      <w:r w:rsidRPr="0058081D">
        <w:t xml:space="preserve">formie elektronicznej, za pośrednictwem </w:t>
      </w:r>
      <w:proofErr w:type="spellStart"/>
      <w:r w:rsidRPr="0058081D">
        <w:t>miniPortalu</w:t>
      </w:r>
      <w:proofErr w:type="spellEnd"/>
      <w:r w:rsidRPr="0058081D">
        <w:t xml:space="preserve"> </w:t>
      </w:r>
      <w:hyperlink r:id="rId19" w:history="1">
        <w:r w:rsidRPr="0058081D">
          <w:rPr>
            <w:rStyle w:val="Hipercze"/>
          </w:rPr>
          <w:t>https://miniportal.uzp.gov.pl/</w:t>
        </w:r>
      </w:hyperlink>
      <w:r w:rsidRPr="0058081D">
        <w:t xml:space="preserve">, </w:t>
      </w:r>
      <w:proofErr w:type="spellStart"/>
      <w:r w:rsidRPr="0058081D">
        <w:t>ePUAPu</w:t>
      </w:r>
      <w:proofErr w:type="spellEnd"/>
      <w:r w:rsidRPr="0058081D">
        <w:t xml:space="preserve"> </w:t>
      </w:r>
      <w:hyperlink r:id="rId20" w:history="1">
        <w:r w:rsidRPr="0058081D">
          <w:rPr>
            <w:rStyle w:val="Hipercze"/>
          </w:rPr>
          <w:t>https://epuap.gov.pl/wps/portal</w:t>
        </w:r>
      </w:hyperlink>
      <w:r w:rsidRPr="0058081D">
        <w:t xml:space="preserve"> oraz poczty elektronicznej, na zasadach i w trybie określonym w pkt 8) niniejszej SIWZ. </w:t>
      </w:r>
    </w:p>
    <w:p w14:paraId="689AEBA8" w14:textId="77777777" w:rsidR="00021006" w:rsidRPr="004951C3" w:rsidRDefault="5CD32AA8" w:rsidP="00D50896">
      <w:pPr>
        <w:widowControl/>
        <w:numPr>
          <w:ilvl w:val="3"/>
          <w:numId w:val="1"/>
        </w:numPr>
        <w:tabs>
          <w:tab w:val="clear" w:pos="720"/>
          <w:tab w:val="num" w:pos="426"/>
        </w:tabs>
        <w:suppressAutoHyphens w:val="0"/>
        <w:ind w:left="426" w:hanging="426"/>
        <w:jc w:val="both"/>
      </w:pPr>
      <w:r w:rsidRPr="0058081D">
        <w:t>Postępowanie prowadzone jest przez komisję przetargową powołaną do przeprowadzenia</w:t>
      </w:r>
      <w:r>
        <w:t xml:space="preserve"> niniejszego postępowania o udzielenie zamówienia publicznego.</w:t>
      </w:r>
    </w:p>
    <w:p w14:paraId="1A4F8292" w14:textId="77777777" w:rsidR="00A87712" w:rsidRDefault="5CD32AA8" w:rsidP="00D50896">
      <w:pPr>
        <w:widowControl/>
        <w:numPr>
          <w:ilvl w:val="3"/>
          <w:numId w:val="1"/>
        </w:numPr>
        <w:tabs>
          <w:tab w:val="clear" w:pos="720"/>
          <w:tab w:val="num" w:pos="426"/>
        </w:tabs>
        <w:suppressAutoHyphens w:val="0"/>
        <w:ind w:left="426" w:hanging="426"/>
        <w:jc w:val="both"/>
      </w:pPr>
      <w:r>
        <w:t xml:space="preserve">Do czynności podejmowanych przez Zamawiającego i Wykonawców w postępowaniu </w:t>
      </w:r>
      <w:r w:rsidR="00021006">
        <w:br/>
      </w:r>
      <w:r>
        <w:t>o udzielenie zamówienia stosuje się przepisy powołanej ustawy PZP oraz aktów wykonawczych wydanych na jej podstawie, a w sprawach nieuregulowanych przepisy ustawy z dnia 23 kwietnia 1964 r. - Kodeks cywilny (t. j. Dz. U. 201</w:t>
      </w:r>
      <w:r w:rsidR="00DB7469">
        <w:t>9</w:t>
      </w:r>
      <w:r>
        <w:t xml:space="preserve"> poz. </w:t>
      </w:r>
      <w:r w:rsidR="00C934BD">
        <w:t>1</w:t>
      </w:r>
      <w:r w:rsidR="00DB7469">
        <w:t>145</w:t>
      </w:r>
      <w:r w:rsidR="003356CA">
        <w:t xml:space="preserve"> ze zm.</w:t>
      </w:r>
      <w:r>
        <w:t>).</w:t>
      </w:r>
    </w:p>
    <w:p w14:paraId="7750DC26" w14:textId="77777777" w:rsidR="003C4BBD" w:rsidRPr="00C066F0" w:rsidRDefault="003C4BBD" w:rsidP="00F06CE6">
      <w:pPr>
        <w:widowControl/>
        <w:suppressAutoHyphens w:val="0"/>
        <w:ind w:left="720"/>
        <w:jc w:val="both"/>
        <w:rPr>
          <w:sz w:val="16"/>
        </w:rPr>
      </w:pPr>
    </w:p>
    <w:p w14:paraId="741A9816" w14:textId="77777777" w:rsidR="00021006" w:rsidRPr="004951C3" w:rsidRDefault="5CD32AA8" w:rsidP="00D50896">
      <w:pPr>
        <w:widowControl/>
        <w:numPr>
          <w:ilvl w:val="0"/>
          <w:numId w:val="1"/>
        </w:numPr>
        <w:tabs>
          <w:tab w:val="clear" w:pos="644"/>
          <w:tab w:val="num" w:pos="426"/>
        </w:tabs>
        <w:suppressAutoHyphens w:val="0"/>
        <w:ind w:left="426" w:hanging="426"/>
        <w:jc w:val="both"/>
        <w:rPr>
          <w:b/>
          <w:bCs/>
        </w:rPr>
      </w:pPr>
      <w:r w:rsidRPr="5CD32AA8">
        <w:rPr>
          <w:b/>
          <w:bCs/>
        </w:rPr>
        <w:t>Opis przedmiotu zamówienia.</w:t>
      </w:r>
    </w:p>
    <w:p w14:paraId="3B496E9E" w14:textId="77777777" w:rsidR="003C4BBD" w:rsidRPr="00A533AA" w:rsidRDefault="003C4BBD" w:rsidP="00D50896">
      <w:pPr>
        <w:pStyle w:val="Akapitzlist"/>
        <w:numPr>
          <w:ilvl w:val="0"/>
          <w:numId w:val="20"/>
        </w:numPr>
        <w:jc w:val="both"/>
      </w:pPr>
      <w:r w:rsidRPr="00A533AA">
        <w:t>Przedmiotem zamówienia jest dostawa i wdrożenie oprogramowania LMS</w:t>
      </w:r>
      <w:r w:rsidR="002F2A95" w:rsidRPr="00A533AA">
        <w:t xml:space="preserve"> </w:t>
      </w:r>
      <w:r w:rsidRPr="00A533AA">
        <w:t>(learning management system)</w:t>
      </w:r>
      <w:r w:rsidR="002F2A95" w:rsidRPr="00A533AA">
        <w:t xml:space="preserve"> przeznaczonego dla uczelni wyższej</w:t>
      </w:r>
      <w:r w:rsidR="00B107FA" w:rsidRPr="00A533AA">
        <w:t>,</w:t>
      </w:r>
      <w:r w:rsidRPr="00A533AA">
        <w:t xml:space="preserve"> </w:t>
      </w:r>
      <w:r w:rsidR="00994BB6" w:rsidRPr="00A533AA">
        <w:t>zwane</w:t>
      </w:r>
      <w:r w:rsidR="002F2A95" w:rsidRPr="00A533AA">
        <w:t>go</w:t>
      </w:r>
      <w:r w:rsidR="00994BB6" w:rsidRPr="00A533AA">
        <w:t xml:space="preserve"> dalej </w:t>
      </w:r>
      <w:r w:rsidRPr="00A533AA">
        <w:t>platform</w:t>
      </w:r>
      <w:r w:rsidR="00994BB6" w:rsidRPr="00A533AA">
        <w:t xml:space="preserve">ą </w:t>
      </w:r>
      <w:r w:rsidR="00994BB6" w:rsidRPr="00A533AA">
        <w:lastRenderedPageBreak/>
        <w:t xml:space="preserve">edukacyjną lub </w:t>
      </w:r>
      <w:r w:rsidRPr="00A533AA">
        <w:t>e-learningow</w:t>
      </w:r>
      <w:r w:rsidR="00994BB6" w:rsidRPr="00A533AA">
        <w:t>ą</w:t>
      </w:r>
      <w:r w:rsidR="00930EDA" w:rsidRPr="00A533AA">
        <w:t xml:space="preserve"> lub rozwiązaniem</w:t>
      </w:r>
      <w:r w:rsidR="00285C92" w:rsidRPr="00A533AA">
        <w:t>,</w:t>
      </w:r>
      <w:r w:rsidRPr="00A533AA">
        <w:t xml:space="preserve"> umożliwiające</w:t>
      </w:r>
      <w:r w:rsidR="00994BB6" w:rsidRPr="00A533AA">
        <w:t>go</w:t>
      </w:r>
      <w:r w:rsidRPr="00A533AA">
        <w:t xml:space="preserve"> prowadzenie zajęć na odległość</w:t>
      </w:r>
      <w:r w:rsidR="00994BB6" w:rsidRPr="00A533AA">
        <w:t>,</w:t>
      </w:r>
      <w:r w:rsidRPr="00A533AA">
        <w:t xml:space="preserve"> </w:t>
      </w:r>
      <w:r w:rsidR="00DA6FCE" w:rsidRPr="00A533AA">
        <w:t>dla</w:t>
      </w:r>
      <w:r w:rsidRPr="00A533AA">
        <w:t xml:space="preserve"> Wydzia</w:t>
      </w:r>
      <w:r w:rsidR="00DA6FCE" w:rsidRPr="00A533AA">
        <w:t>łu</w:t>
      </w:r>
      <w:r w:rsidRPr="00A533AA">
        <w:t xml:space="preserve"> Prawa </w:t>
      </w:r>
      <w:r w:rsidR="00DA6FCE" w:rsidRPr="00A533AA">
        <w:t>i</w:t>
      </w:r>
      <w:r w:rsidRPr="00A533AA">
        <w:t xml:space="preserve"> Administracji UJ w Krakowie</w:t>
      </w:r>
      <w:r w:rsidR="00F8652D" w:rsidRPr="00A533AA">
        <w:t>.</w:t>
      </w:r>
      <w:r w:rsidRPr="00A533AA">
        <w:t xml:space="preserve"> </w:t>
      </w:r>
    </w:p>
    <w:p w14:paraId="0B256929" w14:textId="77777777" w:rsidR="003C4BBD" w:rsidRDefault="003C4BBD" w:rsidP="00D50896">
      <w:pPr>
        <w:pStyle w:val="Akapitzlist"/>
        <w:numPr>
          <w:ilvl w:val="0"/>
          <w:numId w:val="20"/>
        </w:numPr>
        <w:jc w:val="both"/>
      </w:pPr>
      <w:r>
        <w:t>Na przedmiot zamówienia składają się następujące elementy:</w:t>
      </w:r>
    </w:p>
    <w:p w14:paraId="3540017E" w14:textId="77777777" w:rsidR="003C4BBD" w:rsidRDefault="003C4BBD" w:rsidP="00D50896">
      <w:pPr>
        <w:pStyle w:val="Akapitzlist"/>
        <w:numPr>
          <w:ilvl w:val="1"/>
          <w:numId w:val="20"/>
        </w:numPr>
        <w:ind w:left="567"/>
        <w:jc w:val="both"/>
      </w:pPr>
      <w:r>
        <w:t>Dostawa licencji na zintegrowaną edukacyjną platformę e-learningową (dalej LMS), na którą składają się:</w:t>
      </w:r>
    </w:p>
    <w:p w14:paraId="73861011" w14:textId="77777777" w:rsidR="003C4BBD" w:rsidRDefault="003C4BBD" w:rsidP="00D50896">
      <w:pPr>
        <w:pStyle w:val="Akapitzlist"/>
        <w:numPr>
          <w:ilvl w:val="2"/>
          <w:numId w:val="20"/>
        </w:numPr>
        <w:tabs>
          <w:tab w:val="left" w:pos="1276"/>
        </w:tabs>
        <w:ind w:left="1276" w:hanging="709"/>
        <w:jc w:val="both"/>
      </w:pPr>
      <w:r>
        <w:t>Responsywna platforma do nauczania online, zgodna ze standardami dostępności WCAG 2.0,</w:t>
      </w:r>
    </w:p>
    <w:p w14:paraId="79235F72" w14:textId="77777777" w:rsidR="003C4BBD" w:rsidRDefault="003C4BBD" w:rsidP="00D50896">
      <w:pPr>
        <w:pStyle w:val="Akapitzlist"/>
        <w:numPr>
          <w:ilvl w:val="2"/>
          <w:numId w:val="20"/>
        </w:numPr>
        <w:tabs>
          <w:tab w:val="left" w:pos="1276"/>
        </w:tabs>
        <w:ind w:left="1276" w:hanging="709"/>
        <w:jc w:val="both"/>
      </w:pPr>
      <w:r>
        <w:t>Dostęp do najnowszej wersji platformy w modelu chmurowym (SaaS) i jej aktualizacja,</w:t>
      </w:r>
    </w:p>
    <w:p w14:paraId="5D11A19B" w14:textId="77777777" w:rsidR="003C4BBD" w:rsidRDefault="003C4BBD" w:rsidP="00D50896">
      <w:pPr>
        <w:pStyle w:val="Akapitzlist"/>
        <w:numPr>
          <w:ilvl w:val="2"/>
          <w:numId w:val="20"/>
        </w:numPr>
        <w:tabs>
          <w:tab w:val="left" w:pos="1276"/>
        </w:tabs>
        <w:ind w:left="1276" w:hanging="709"/>
        <w:jc w:val="both"/>
      </w:pPr>
      <w:r>
        <w:t>Wsparcie gwarancyjne i obsługa w modelu 24/7/365,</w:t>
      </w:r>
    </w:p>
    <w:p w14:paraId="0871A7A1" w14:textId="77777777" w:rsidR="003C4BBD" w:rsidRDefault="003C4BBD" w:rsidP="00D50896">
      <w:pPr>
        <w:pStyle w:val="Akapitzlist"/>
        <w:numPr>
          <w:ilvl w:val="2"/>
          <w:numId w:val="20"/>
        </w:numPr>
        <w:tabs>
          <w:tab w:val="left" w:pos="1276"/>
        </w:tabs>
        <w:ind w:left="1276" w:hanging="709"/>
        <w:jc w:val="both"/>
      </w:pPr>
      <w:r>
        <w:t>Natywne, w pełni zintegrowane repozytorium przechowywania treści materiałów dydaktycznych,</w:t>
      </w:r>
    </w:p>
    <w:p w14:paraId="0B3889AF" w14:textId="77777777" w:rsidR="003C4BBD" w:rsidRDefault="003C4BBD" w:rsidP="00D50896">
      <w:pPr>
        <w:pStyle w:val="Akapitzlist"/>
        <w:numPr>
          <w:ilvl w:val="2"/>
          <w:numId w:val="20"/>
        </w:numPr>
        <w:tabs>
          <w:tab w:val="left" w:pos="1276"/>
        </w:tabs>
        <w:ind w:left="1276" w:hanging="709"/>
        <w:jc w:val="both"/>
      </w:pPr>
      <w:r>
        <w:t>Natywne, w pełni zintegrowane narzędzie umożliwiające konwertowanie materiałów dydaktycznych na alternatywne formaty,</w:t>
      </w:r>
    </w:p>
    <w:p w14:paraId="1306A8E9" w14:textId="77777777" w:rsidR="003C4BBD" w:rsidRDefault="003C4BBD" w:rsidP="00D50896">
      <w:pPr>
        <w:pStyle w:val="Akapitzlist"/>
        <w:numPr>
          <w:ilvl w:val="2"/>
          <w:numId w:val="20"/>
        </w:numPr>
        <w:tabs>
          <w:tab w:val="left" w:pos="1276"/>
        </w:tabs>
        <w:ind w:left="1276" w:hanging="709"/>
        <w:jc w:val="both"/>
      </w:pPr>
      <w:r>
        <w:t xml:space="preserve">Natywne, w pełni zintegrowane narzędzie do przeprowadzania </w:t>
      </w:r>
      <w:proofErr w:type="spellStart"/>
      <w:r>
        <w:t>webinarów</w:t>
      </w:r>
      <w:proofErr w:type="spellEnd"/>
      <w:r>
        <w:t>/</w:t>
      </w:r>
      <w:r w:rsidR="0024697C">
        <w:t xml:space="preserve"> </w:t>
      </w:r>
      <w:r>
        <w:t>wirtualnych spotkań i telekonferencji online,</w:t>
      </w:r>
    </w:p>
    <w:p w14:paraId="018ABE2D" w14:textId="77777777" w:rsidR="003C4BBD" w:rsidRDefault="003C4BBD" w:rsidP="00D50896">
      <w:pPr>
        <w:pStyle w:val="Akapitzlist"/>
        <w:numPr>
          <w:ilvl w:val="2"/>
          <w:numId w:val="20"/>
        </w:numPr>
        <w:tabs>
          <w:tab w:val="left" w:pos="1276"/>
        </w:tabs>
        <w:ind w:left="1276" w:hanging="709"/>
        <w:jc w:val="both"/>
      </w:pPr>
      <w:r>
        <w:t>Natywne, w pełni zintegrowane narzędzie monitorujące zaangażowanie studentów w proces dydaktyczny, ich obecność i czas spędzony na wykonaniu zadania,</w:t>
      </w:r>
    </w:p>
    <w:p w14:paraId="42AE7B6C" w14:textId="77777777" w:rsidR="003C4BBD" w:rsidRDefault="003C4BBD" w:rsidP="00D50896">
      <w:pPr>
        <w:pStyle w:val="Akapitzlist"/>
        <w:numPr>
          <w:ilvl w:val="2"/>
          <w:numId w:val="20"/>
        </w:numPr>
        <w:tabs>
          <w:tab w:val="left" w:pos="1276"/>
        </w:tabs>
        <w:ind w:left="1276" w:hanging="709"/>
        <w:jc w:val="both"/>
      </w:pPr>
      <w:r>
        <w:t xml:space="preserve">Natywna, w pełni zintegrowana aplikacja mobilna dla osób korzystających </w:t>
      </w:r>
      <w:r w:rsidR="0024697C">
        <w:br/>
      </w:r>
      <w:r>
        <w:t>z platformy, w tym dla Wykładowców oraz Studentów.</w:t>
      </w:r>
    </w:p>
    <w:p w14:paraId="3AC1A51E" w14:textId="77777777" w:rsidR="003C4BBD" w:rsidRDefault="003C4BBD" w:rsidP="00D50896">
      <w:pPr>
        <w:pStyle w:val="Akapitzlist"/>
        <w:numPr>
          <w:ilvl w:val="1"/>
          <w:numId w:val="20"/>
        </w:numPr>
        <w:ind w:left="567"/>
        <w:jc w:val="both"/>
      </w:pPr>
      <w:r>
        <w:t>Wdrożenie oprogramowania wymienionego w ust. 1, na które składają się następujące prace:</w:t>
      </w:r>
    </w:p>
    <w:p w14:paraId="31E84EC2" w14:textId="77777777" w:rsidR="003C4BBD" w:rsidRPr="00E23AAC" w:rsidRDefault="003C4BBD" w:rsidP="00D50896">
      <w:pPr>
        <w:pStyle w:val="Akapitzlist"/>
        <w:numPr>
          <w:ilvl w:val="2"/>
          <w:numId w:val="20"/>
        </w:numPr>
        <w:tabs>
          <w:tab w:val="left" w:pos="1276"/>
        </w:tabs>
        <w:ind w:left="1276" w:hanging="709"/>
        <w:jc w:val="both"/>
      </w:pPr>
      <w:r w:rsidRPr="00E23AAC">
        <w:t>Przeprowadzenie analizy wymagań, stworzenie rekomendacji w zakresie wdrożenia i zaplanowanie całego procesu wdrożenia platformy LMS,</w:t>
      </w:r>
    </w:p>
    <w:p w14:paraId="382240AB" w14:textId="77777777" w:rsidR="003C4BBD" w:rsidRPr="00E23AAC" w:rsidRDefault="003C4BBD" w:rsidP="00D50896">
      <w:pPr>
        <w:pStyle w:val="Akapitzlist"/>
        <w:numPr>
          <w:ilvl w:val="2"/>
          <w:numId w:val="20"/>
        </w:numPr>
        <w:tabs>
          <w:tab w:val="left" w:pos="1276"/>
        </w:tabs>
        <w:ind w:left="1276" w:hanging="709"/>
        <w:jc w:val="both"/>
      </w:pPr>
      <w:r w:rsidRPr="00E23AAC">
        <w:t xml:space="preserve">Implementacja, konfiguracja, parametryzacja i integracja </w:t>
      </w:r>
      <w:r w:rsidRPr="001C0C2D">
        <w:rPr>
          <w:color w:val="FF0000"/>
        </w:rPr>
        <w:t xml:space="preserve"> </w:t>
      </w:r>
      <w:r w:rsidRPr="00E23AAC">
        <w:t xml:space="preserve">z wykorzystywanym </w:t>
      </w:r>
      <w:r w:rsidR="003E4C20">
        <w:br/>
      </w:r>
      <w:r w:rsidRPr="00E23AAC">
        <w:t>w Uczelni systemem dziekanatowym</w:t>
      </w:r>
      <w:r w:rsidR="00BB068C" w:rsidRPr="00E23AAC">
        <w:t xml:space="preserve"> USOS</w:t>
      </w:r>
      <w:r w:rsidRPr="00E23AAC">
        <w:t xml:space="preserve">, </w:t>
      </w:r>
      <w:r w:rsidR="00A21BA9">
        <w:t>punktem wspólnego logowania, systemem egzaminowania komputerowego,</w:t>
      </w:r>
    </w:p>
    <w:p w14:paraId="1517B1F2" w14:textId="77777777" w:rsidR="003C4BBD" w:rsidRPr="00E23AAC" w:rsidRDefault="003C4BBD" w:rsidP="00D50896">
      <w:pPr>
        <w:pStyle w:val="Akapitzlist"/>
        <w:numPr>
          <w:ilvl w:val="2"/>
          <w:numId w:val="20"/>
        </w:numPr>
        <w:tabs>
          <w:tab w:val="left" w:pos="1276"/>
        </w:tabs>
        <w:ind w:left="1276" w:hanging="709"/>
        <w:jc w:val="both"/>
      </w:pPr>
      <w:r w:rsidRPr="00E23AAC">
        <w:t>Przygotowanie i uruchomienie platformy testowej</w:t>
      </w:r>
      <w:r w:rsidR="00F152D3" w:rsidRPr="00E23AAC">
        <w:t xml:space="preserve"> dostępnej równolegle </w:t>
      </w:r>
      <w:r w:rsidR="00635B0B" w:rsidRPr="00E23AAC">
        <w:br/>
      </w:r>
      <w:r w:rsidR="00F152D3" w:rsidRPr="00E23AAC">
        <w:t>z platformą produkcyjną w okresie trwania umowy</w:t>
      </w:r>
      <w:r w:rsidRPr="00E23AAC">
        <w:t>,</w:t>
      </w:r>
    </w:p>
    <w:p w14:paraId="491251E0" w14:textId="77777777" w:rsidR="003C4BBD" w:rsidRPr="00E23AAC" w:rsidRDefault="003C4BBD" w:rsidP="00D50896">
      <w:pPr>
        <w:pStyle w:val="Akapitzlist"/>
        <w:numPr>
          <w:ilvl w:val="2"/>
          <w:numId w:val="20"/>
        </w:numPr>
        <w:tabs>
          <w:tab w:val="left" w:pos="1276"/>
        </w:tabs>
        <w:ind w:left="1276" w:hanging="709"/>
        <w:jc w:val="both"/>
      </w:pPr>
      <w:r w:rsidRPr="00E23AAC">
        <w:t>Start produkcyjny platformy wraz z asyst</w:t>
      </w:r>
      <w:r w:rsidR="00553588" w:rsidRPr="00E23AAC">
        <w:t>ą</w:t>
      </w:r>
      <w:r w:rsidR="00BE057D" w:rsidRPr="00E23AAC">
        <w:t xml:space="preserve"> techniczn</w:t>
      </w:r>
      <w:r w:rsidR="00553588" w:rsidRPr="00E23AAC">
        <w:t>ą</w:t>
      </w:r>
      <w:r w:rsidR="00BE057D" w:rsidRPr="00E23AAC">
        <w:t xml:space="preserve"> w zakresie wdrożenia, </w:t>
      </w:r>
      <w:r w:rsidR="00635B0B" w:rsidRPr="00E23AAC">
        <w:br/>
      </w:r>
      <w:r w:rsidR="00BE057D" w:rsidRPr="00E23AAC">
        <w:t>w okresie</w:t>
      </w:r>
      <w:r w:rsidR="00F85A28" w:rsidRPr="00E23AAC">
        <w:t xml:space="preserve"> 6 miesięcy od daty </w:t>
      </w:r>
      <w:r w:rsidR="007B5F0B">
        <w:t>udostępnienia platformy</w:t>
      </w:r>
      <w:r w:rsidR="00F85A28" w:rsidRPr="00E23AAC">
        <w:t>.</w:t>
      </w:r>
    </w:p>
    <w:p w14:paraId="5EDBEAB8" w14:textId="77777777" w:rsidR="003C4BBD" w:rsidRDefault="003C4BBD" w:rsidP="00D50896">
      <w:pPr>
        <w:pStyle w:val="Akapitzlist"/>
        <w:numPr>
          <w:ilvl w:val="2"/>
          <w:numId w:val="20"/>
        </w:numPr>
        <w:tabs>
          <w:tab w:val="left" w:pos="1276"/>
        </w:tabs>
        <w:ind w:left="1276" w:hanging="709"/>
        <w:jc w:val="both"/>
      </w:pPr>
      <w:r>
        <w:t>Przygotowanie materiałów i instrukcji dla administratorów platformy,</w:t>
      </w:r>
    </w:p>
    <w:p w14:paraId="35C887B6" w14:textId="77777777" w:rsidR="003C4BBD" w:rsidRDefault="005A1C0B" w:rsidP="00D50896">
      <w:pPr>
        <w:pStyle w:val="Akapitzlist"/>
        <w:numPr>
          <w:ilvl w:val="2"/>
          <w:numId w:val="20"/>
        </w:numPr>
        <w:tabs>
          <w:tab w:val="left" w:pos="1276"/>
        </w:tabs>
        <w:ind w:left="1276" w:hanging="709"/>
        <w:jc w:val="both"/>
      </w:pPr>
      <w:bookmarkStart w:id="0" w:name="_Hlk39479972"/>
      <w:r w:rsidRPr="005A1C0B">
        <w:t>Przeprowadzenie trzech ośmiogodzinnych szkoleń stacjonarnych lub na odległość w 3 (trzech) różnych terminach w czasie 1 miesiąca od wdrożenia oprogramowania</w:t>
      </w:r>
      <w:r w:rsidR="00362BA8">
        <w:t xml:space="preserve"> lub jeszcze w trakcie wdrożenia</w:t>
      </w:r>
      <w:r w:rsidRPr="005A1C0B">
        <w:t>.</w:t>
      </w:r>
    </w:p>
    <w:bookmarkEnd w:id="0"/>
    <w:p w14:paraId="690B160D" w14:textId="77777777" w:rsidR="001C74AA" w:rsidRPr="00F3437A" w:rsidRDefault="003C4BBD" w:rsidP="001C74AA">
      <w:pPr>
        <w:pStyle w:val="Akapitzlist"/>
        <w:numPr>
          <w:ilvl w:val="1"/>
          <w:numId w:val="20"/>
        </w:numPr>
        <w:ind w:left="567"/>
        <w:jc w:val="both"/>
      </w:pPr>
      <w:r w:rsidRPr="00F3437A">
        <w:t xml:space="preserve">Wsparcie techniczne wdrożonej platformy e-learningowej w okresie </w:t>
      </w:r>
      <w:r w:rsidR="00077B9D">
        <w:t>obowiązywania licencji</w:t>
      </w:r>
      <w:r w:rsidR="001C74AA" w:rsidRPr="00F3437A">
        <w:t>, rozumiane jako:</w:t>
      </w:r>
    </w:p>
    <w:p w14:paraId="6959CEC1" w14:textId="77777777" w:rsidR="001C74AA" w:rsidRPr="00F3437A" w:rsidRDefault="001C74AA" w:rsidP="00A72CDE">
      <w:pPr>
        <w:pStyle w:val="Akapitzlist"/>
        <w:numPr>
          <w:ilvl w:val="2"/>
          <w:numId w:val="20"/>
        </w:numPr>
        <w:jc w:val="both"/>
      </w:pPr>
      <w:r w:rsidRPr="00F3437A">
        <w:t>Udzielenie odpowiedzi na pytani</w:t>
      </w:r>
      <w:r w:rsidR="00A54C83" w:rsidRPr="00F3437A">
        <w:t>a</w:t>
      </w:r>
      <w:r w:rsidRPr="00F3437A">
        <w:t xml:space="preserve"> administratorów platformy edukacyjnej dotyczące </w:t>
      </w:r>
      <w:r w:rsidR="00B218EA" w:rsidRPr="00F3437A">
        <w:t xml:space="preserve">wskazówek </w:t>
      </w:r>
      <w:r w:rsidR="00A54C83" w:rsidRPr="00F3437A">
        <w:t xml:space="preserve">jej konfiguracji, strategii funkcjonowania, usprawnień </w:t>
      </w:r>
      <w:r w:rsidRPr="00F3437A">
        <w:t>działania i konfiguracji w ciągu 72 godzin.</w:t>
      </w:r>
    </w:p>
    <w:p w14:paraId="355DC0BE" w14:textId="77777777" w:rsidR="00EF5626" w:rsidRDefault="00EF5626" w:rsidP="00B218EA">
      <w:pPr>
        <w:pStyle w:val="Akapitzlist"/>
        <w:numPr>
          <w:ilvl w:val="2"/>
          <w:numId w:val="20"/>
        </w:numPr>
        <w:jc w:val="both"/>
      </w:pPr>
      <w:r w:rsidRPr="00EF5626">
        <w:t>wspierane i aktywnie rozwijane</w:t>
      </w:r>
      <w:r>
        <w:t xml:space="preserve"> platformy edukacyjnej, w tym dostęp do co najmniej jednej nowej wersji rocznej platformy a także </w:t>
      </w:r>
      <w:r w:rsidR="00E2009E">
        <w:t xml:space="preserve">bieżące </w:t>
      </w:r>
      <w:r w:rsidRPr="00EF5626">
        <w:t>aktualizacje zwiększające bezpieczeństwo i eliminujące wykryte błędy.</w:t>
      </w:r>
    </w:p>
    <w:p w14:paraId="68B811D0" w14:textId="77777777" w:rsidR="00B218EA" w:rsidRPr="00F3437A" w:rsidRDefault="00A72CDE" w:rsidP="00B218EA">
      <w:pPr>
        <w:pStyle w:val="Akapitzlist"/>
        <w:numPr>
          <w:ilvl w:val="2"/>
          <w:numId w:val="20"/>
        </w:numPr>
        <w:jc w:val="both"/>
      </w:pPr>
      <w:r w:rsidRPr="00F3437A">
        <w:t>Rozwiązywanie</w:t>
      </w:r>
      <w:r w:rsidR="00A54C83" w:rsidRPr="00F3437A">
        <w:t xml:space="preserve"> p</w:t>
      </w:r>
      <w:r w:rsidR="00B218EA" w:rsidRPr="00F3437A">
        <w:t>roblem</w:t>
      </w:r>
      <w:r w:rsidR="00A54C83" w:rsidRPr="00F3437A">
        <w:t>ów</w:t>
      </w:r>
      <w:r w:rsidR="00B218EA" w:rsidRPr="00F3437A">
        <w:t xml:space="preserve"> na poziomie 1 (błędy krytyczne uniemożliwiające korzystanie z platformy) – do 1 godziny;</w:t>
      </w:r>
    </w:p>
    <w:p w14:paraId="78903BC4" w14:textId="77777777" w:rsidR="00B218EA" w:rsidRPr="00F3437A" w:rsidRDefault="00A72CDE" w:rsidP="00B218EA">
      <w:pPr>
        <w:pStyle w:val="Akapitzlist"/>
        <w:numPr>
          <w:ilvl w:val="2"/>
          <w:numId w:val="20"/>
        </w:numPr>
        <w:jc w:val="both"/>
      </w:pPr>
      <w:r w:rsidRPr="00F3437A">
        <w:t>Rozwiązywanie</w:t>
      </w:r>
      <w:r w:rsidR="00A54C83" w:rsidRPr="00F3437A">
        <w:t xml:space="preserve"> problemów</w:t>
      </w:r>
      <w:r w:rsidR="00B218EA" w:rsidRPr="00F3437A">
        <w:t xml:space="preserve"> na poziomie 2 (błędy uniemożliwiające korzystanie z określonych funkcjonalności platformy)</w:t>
      </w:r>
      <w:r w:rsidR="004A6AD1" w:rsidRPr="00F3437A">
        <w:t xml:space="preserve"> </w:t>
      </w:r>
      <w:r w:rsidR="00B218EA" w:rsidRPr="00F3437A">
        <w:t>– do 4 godzin;</w:t>
      </w:r>
    </w:p>
    <w:p w14:paraId="5051BAEC" w14:textId="77777777" w:rsidR="00A72CDE" w:rsidRPr="00F3437A" w:rsidRDefault="00A72CDE" w:rsidP="00A72CDE">
      <w:pPr>
        <w:pStyle w:val="Akapitzlist"/>
        <w:numPr>
          <w:ilvl w:val="2"/>
          <w:numId w:val="20"/>
        </w:numPr>
        <w:jc w:val="both"/>
      </w:pPr>
      <w:r w:rsidRPr="00F3437A">
        <w:t>Rozwiązywanie</w:t>
      </w:r>
      <w:r w:rsidR="00A54C83" w:rsidRPr="00F3437A">
        <w:t xml:space="preserve"> problemów</w:t>
      </w:r>
      <w:r w:rsidR="00B218EA" w:rsidRPr="00F3437A">
        <w:t xml:space="preserve"> na poziomie 3 (usterki</w:t>
      </w:r>
      <w:r w:rsidR="00A54C83" w:rsidRPr="00F3437A">
        <w:t xml:space="preserve"> utrudniające sprawne korzystanie z platformy</w:t>
      </w:r>
      <w:r w:rsidR="00B218EA" w:rsidRPr="00F3437A">
        <w:t>) – do 1 dnia roboczego;</w:t>
      </w:r>
      <w:r w:rsidR="00A54C83" w:rsidRPr="00F3437A">
        <w:t xml:space="preserve"> </w:t>
      </w:r>
    </w:p>
    <w:p w14:paraId="6A7CDF27" w14:textId="77777777" w:rsidR="00A72CDE" w:rsidRPr="00F3437A" w:rsidRDefault="00A72CDE" w:rsidP="00A72CDE">
      <w:pPr>
        <w:pStyle w:val="Akapitzlist"/>
        <w:numPr>
          <w:ilvl w:val="2"/>
          <w:numId w:val="20"/>
        </w:numPr>
        <w:jc w:val="both"/>
      </w:pPr>
      <w:r w:rsidRPr="00F3437A">
        <w:t>Rozwiązywanie</w:t>
      </w:r>
      <w:r w:rsidR="00A54C83" w:rsidRPr="00F3437A">
        <w:t xml:space="preserve"> problemów</w:t>
      </w:r>
      <w:r w:rsidR="00B218EA" w:rsidRPr="00F3437A">
        <w:t xml:space="preserve"> na poziomie 4 (pozostałe) – do </w:t>
      </w:r>
      <w:r w:rsidR="00A21BA9">
        <w:t>2 dni</w:t>
      </w:r>
      <w:r w:rsidR="00B218EA" w:rsidRPr="00F3437A">
        <w:t xml:space="preserve"> robocz</w:t>
      </w:r>
      <w:r w:rsidR="00A21BA9">
        <w:t>ych</w:t>
      </w:r>
      <w:r w:rsidR="00B218EA" w:rsidRPr="00F3437A">
        <w:t>.</w:t>
      </w:r>
    </w:p>
    <w:p w14:paraId="5389B8D4" w14:textId="77777777" w:rsidR="003C4BBD" w:rsidRPr="00F3437A" w:rsidRDefault="00204DD3" w:rsidP="00A72CDE">
      <w:pPr>
        <w:pStyle w:val="Akapitzlist"/>
        <w:numPr>
          <w:ilvl w:val="0"/>
          <w:numId w:val="20"/>
        </w:numPr>
        <w:tabs>
          <w:tab w:val="num" w:pos="426"/>
        </w:tabs>
        <w:ind w:left="426" w:hanging="426"/>
        <w:jc w:val="both"/>
      </w:pPr>
      <w:r w:rsidRPr="00F3437A">
        <w:t>Zakup będzie obejmował 5 500 kont użytkowników.</w:t>
      </w:r>
    </w:p>
    <w:p w14:paraId="658478CD" w14:textId="77777777" w:rsidR="00362BA8" w:rsidRDefault="67C98302" w:rsidP="00F8071E">
      <w:pPr>
        <w:pStyle w:val="Akapitzlist"/>
        <w:numPr>
          <w:ilvl w:val="0"/>
          <w:numId w:val="20"/>
        </w:numPr>
        <w:jc w:val="both"/>
      </w:pPr>
      <w:r w:rsidRPr="00553588">
        <w:lastRenderedPageBreak/>
        <w:t xml:space="preserve">W związku z możliwością zwiększenia liczby użytkowników systemów w trakcie trwania umowy, Zamawiający przewiduje w ramach niniejszego zamówienia możliwość skorzystania z prawa opcji. Szczegóły związane z prawem opcji zawarte są we wzorze umowy stanowiącym załącznik nr 3 do SIWZ. </w:t>
      </w:r>
      <w:r w:rsidRPr="001F4061">
        <w:t xml:space="preserve">W ramach prawa opcji Zamawiający przewiduje możliwość </w:t>
      </w:r>
      <w:bookmarkStart w:id="1" w:name="_Hlk26790661"/>
      <w:r w:rsidRPr="001F4061">
        <w:t xml:space="preserve">zamówienia </w:t>
      </w:r>
      <w:r w:rsidR="00F76FA5" w:rsidRPr="001F4061">
        <w:t xml:space="preserve">wielokrotności </w:t>
      </w:r>
      <w:r w:rsidR="004429CD" w:rsidRPr="001F4061">
        <w:t xml:space="preserve">100 </w:t>
      </w:r>
      <w:r w:rsidRPr="001F4061">
        <w:t>dodatkow</w:t>
      </w:r>
      <w:r w:rsidR="004429CD" w:rsidRPr="001F4061">
        <w:t>ych kont użytkowników</w:t>
      </w:r>
      <w:r w:rsidR="00F76FA5" w:rsidRPr="001F4061">
        <w:t xml:space="preserve"> do </w:t>
      </w:r>
      <w:r w:rsidR="00367138" w:rsidRPr="001F4061">
        <w:t xml:space="preserve">maksymalnej liczby </w:t>
      </w:r>
      <w:r w:rsidR="00F85A28" w:rsidRPr="001F4061">
        <w:t>3</w:t>
      </w:r>
      <w:r w:rsidR="00367138" w:rsidRPr="001F4061">
        <w:t> 000 kont użytkowników</w:t>
      </w:r>
      <w:bookmarkEnd w:id="1"/>
      <w:r w:rsidR="00367138" w:rsidRPr="001F4061">
        <w:t>. Opcja dotyczyć będzie zakupu dodatkowych kont użytkowników dla wydziałów</w:t>
      </w:r>
      <w:r w:rsidR="00F85A28">
        <w:t xml:space="preserve"> i </w:t>
      </w:r>
      <w:r w:rsidR="00367138" w:rsidRPr="001F4061">
        <w:t>jednostek UJ</w:t>
      </w:r>
      <w:r w:rsidR="00553588" w:rsidRPr="001F4061">
        <w:t xml:space="preserve"> w Krakowie.</w:t>
      </w:r>
    </w:p>
    <w:p w14:paraId="261B3DDF" w14:textId="77777777" w:rsidR="00362BA8" w:rsidRPr="001F4061" w:rsidRDefault="00F76FA5" w:rsidP="00F8071E">
      <w:pPr>
        <w:pStyle w:val="Akapitzlist"/>
        <w:numPr>
          <w:ilvl w:val="1"/>
          <w:numId w:val="20"/>
        </w:numPr>
        <w:jc w:val="both"/>
      </w:pPr>
      <w:r w:rsidRPr="001F4061">
        <w:t xml:space="preserve">Wykonawca będzie zobowiązany do podania w kalkulacji cenowej, stanowiącej załącznik do składanej oferty, kwoty należnej za </w:t>
      </w:r>
      <w:r w:rsidR="0001591E" w:rsidRPr="001F4061">
        <w:t>dostawę</w:t>
      </w:r>
      <w:r w:rsidRPr="004C6527">
        <w:rPr>
          <w:color w:val="FF0000"/>
        </w:rPr>
        <w:t xml:space="preserve"> </w:t>
      </w:r>
      <w:r w:rsidRPr="001F4061">
        <w:t xml:space="preserve">dodatkową, jako kwotę za każde dodatkowe 100 </w:t>
      </w:r>
      <w:r w:rsidR="00C403FB">
        <w:t>kont</w:t>
      </w:r>
      <w:r w:rsidRPr="001F4061">
        <w:t xml:space="preserve"> dostępu do oferowanej platformy edukacyjnej.</w:t>
      </w:r>
    </w:p>
    <w:p w14:paraId="7E214EFA" w14:textId="77777777" w:rsidR="00362BA8" w:rsidRPr="001F4061" w:rsidRDefault="00F76FA5" w:rsidP="00F8071E">
      <w:pPr>
        <w:pStyle w:val="Akapitzlist"/>
        <w:numPr>
          <w:ilvl w:val="1"/>
          <w:numId w:val="20"/>
        </w:numPr>
        <w:jc w:val="both"/>
      </w:pPr>
      <w:r w:rsidRPr="001F4061">
        <w:t xml:space="preserve">Zamówienie objęte opcją Wykonawca będzie zobowiązany wykonać po uprzednim otrzymaniu pocztą elektroniczną zawiadomienia od Zamawiającego, że zamierza </w:t>
      </w:r>
      <w:r w:rsidRPr="001F4061">
        <w:br/>
        <w:t xml:space="preserve">z prawa opcji skorzystać. </w:t>
      </w:r>
    </w:p>
    <w:p w14:paraId="5EDFCB26" w14:textId="77777777" w:rsidR="00362BA8" w:rsidRPr="001F4061" w:rsidRDefault="00EF4447" w:rsidP="00F8071E">
      <w:pPr>
        <w:pStyle w:val="Akapitzlist"/>
        <w:numPr>
          <w:ilvl w:val="1"/>
          <w:numId w:val="20"/>
        </w:numPr>
        <w:jc w:val="both"/>
      </w:pPr>
      <w:r w:rsidRPr="001F4061">
        <w:t>Termin realizacji opcji od złożenia zamówienia – 30 dni.</w:t>
      </w:r>
    </w:p>
    <w:p w14:paraId="4A81543C" w14:textId="77777777" w:rsidR="00F76FA5" w:rsidRPr="001F4061" w:rsidRDefault="00F8071E" w:rsidP="00F8071E">
      <w:pPr>
        <w:pStyle w:val="Akapitzlist"/>
        <w:numPr>
          <w:ilvl w:val="1"/>
          <w:numId w:val="20"/>
        </w:numPr>
        <w:jc w:val="both"/>
      </w:pPr>
      <w:r>
        <w:t>Zama</w:t>
      </w:r>
      <w:r w:rsidR="00F76FA5" w:rsidRPr="001F4061">
        <w:t>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Dodatkowe szczegóły związane z prawem opcji zawarte są we wzorze umowy stanowiącym załącznik nr 3 do SIWZ.</w:t>
      </w:r>
    </w:p>
    <w:p w14:paraId="5E895D0F" w14:textId="77777777" w:rsidR="00D63D24" w:rsidRPr="009012DB" w:rsidRDefault="00D63D24" w:rsidP="00D50896">
      <w:pPr>
        <w:pStyle w:val="Akapitzlist"/>
        <w:numPr>
          <w:ilvl w:val="0"/>
          <w:numId w:val="20"/>
        </w:numPr>
        <w:tabs>
          <w:tab w:val="num" w:pos="426"/>
        </w:tabs>
        <w:ind w:left="426" w:hanging="426"/>
        <w:jc w:val="both"/>
      </w:pPr>
      <w:r w:rsidRPr="003A3899">
        <w:t>Zamówienie jest realizowane</w:t>
      </w:r>
      <w:r w:rsidR="004A6AD1">
        <w:t xml:space="preserve"> </w:t>
      </w:r>
      <w:r w:rsidRPr="003A3899">
        <w:t xml:space="preserve">w ramach projektu Uniwersytetu Jagiellońskiego </w:t>
      </w:r>
      <w:r w:rsidRPr="00914C2B">
        <w:rPr>
          <w:i/>
        </w:rPr>
        <w:t>„Doskonały Uniwersytet - zintegrowany program rozwoju UJ”</w:t>
      </w:r>
      <w:r w:rsidRPr="003A3899">
        <w:t>, nr umowy</w:t>
      </w:r>
      <w:r w:rsidR="003E4C20">
        <w:t xml:space="preserve"> </w:t>
      </w:r>
      <w:r w:rsidRPr="003A3899">
        <w:t>o dofinansowanie projektu: POWR.03.05.00-00-Z304/18-00, z dnia 27.12.2018 r., współfinansowanego ze środków Unii Europejskiej w ramach Europejskiego Funduszu Społecznego - Program Operacyjny Wiedza Edukacja Rozwój III Oś priorytetowa „</w:t>
      </w:r>
      <w:r w:rsidRPr="009012DB">
        <w:t>Szkolnictwo wyższe dla gospodarki i rozwoju”.</w:t>
      </w:r>
    </w:p>
    <w:p w14:paraId="56C3EB6E" w14:textId="77777777" w:rsidR="00B950DD" w:rsidRDefault="5CD32AA8" w:rsidP="00D50896">
      <w:pPr>
        <w:pStyle w:val="Akapitzlist"/>
        <w:numPr>
          <w:ilvl w:val="0"/>
          <w:numId w:val="20"/>
        </w:numPr>
        <w:tabs>
          <w:tab w:val="num" w:pos="426"/>
        </w:tabs>
        <w:ind w:left="426" w:hanging="426"/>
        <w:jc w:val="both"/>
      </w:pPr>
      <w:r w:rsidRPr="004429CD">
        <w:t>Szczegółowy opis przedmiotu zamówienia, określający parametry i wymagania techniczno-funkcjonalne, bądź ich maksymalne/minimalne zakresy lub inne niezbędne cechy jak i inne istotne dla wykonania zamówienia i</w:t>
      </w:r>
      <w:r w:rsidR="006A6BAD" w:rsidRPr="004429CD">
        <w:t xml:space="preserve">nformacje, zawiera Załącznik A </w:t>
      </w:r>
      <w:r w:rsidRPr="004429CD">
        <w:t xml:space="preserve">do SIWZ będący jej integralną częścią. </w:t>
      </w:r>
    </w:p>
    <w:p w14:paraId="352BB2C7" w14:textId="77777777" w:rsidR="003722C9" w:rsidRDefault="5CD32AA8" w:rsidP="00D50896">
      <w:pPr>
        <w:numPr>
          <w:ilvl w:val="0"/>
          <w:numId w:val="20"/>
        </w:numPr>
        <w:jc w:val="both"/>
      </w:pPr>
      <w:r>
        <w:t xml:space="preserve">Wykonawca musi zaoferować przedmiot zamówienia zgodny z wymogami Zamawiającego określonymi w SIWZ. </w:t>
      </w:r>
    </w:p>
    <w:p w14:paraId="687651A2" w14:textId="77777777" w:rsidR="003722C9" w:rsidRDefault="003722C9" w:rsidP="00D50896">
      <w:pPr>
        <w:numPr>
          <w:ilvl w:val="0"/>
          <w:numId w:val="20"/>
        </w:numPr>
        <w:jc w:val="both"/>
      </w:pPr>
      <w:r>
        <w:t>Oferta musi być jednoznaczna i kompleksowa, tj. musi obejmować cały zakres przedmiotu zamówienia.</w:t>
      </w:r>
    </w:p>
    <w:p w14:paraId="1E26AFC9" w14:textId="77777777" w:rsidR="007A2703" w:rsidRPr="009A1219" w:rsidRDefault="007A2703" w:rsidP="00D50896">
      <w:pPr>
        <w:numPr>
          <w:ilvl w:val="0"/>
          <w:numId w:val="20"/>
        </w:numPr>
        <w:jc w:val="both"/>
        <w:rPr>
          <w:u w:val="single"/>
        </w:rPr>
      </w:pPr>
      <w:r w:rsidRPr="009A1219">
        <w:rPr>
          <w:u w:val="single"/>
        </w:rPr>
        <w:t xml:space="preserve">Wykonawca musi zaoferować przedmiot zamówienia zgodny z wymogami Zamawiającego określonymi w SIWZ, przy czym zobowiązany jest do wskazania w załączniku nr </w:t>
      </w:r>
      <w:r w:rsidR="00DD3CA2">
        <w:rPr>
          <w:u w:val="single"/>
        </w:rPr>
        <w:t>2</w:t>
      </w:r>
      <w:r w:rsidRPr="009A1219">
        <w:rPr>
          <w:u w:val="single"/>
        </w:rPr>
        <w:t xml:space="preserve"> do formularza oferty typ</w:t>
      </w:r>
      <w:r w:rsidR="000A267E" w:rsidRPr="009A1219">
        <w:rPr>
          <w:u w:val="single"/>
        </w:rPr>
        <w:t>u</w:t>
      </w:r>
      <w:r w:rsidRPr="009A1219">
        <w:rPr>
          <w:u w:val="single"/>
        </w:rPr>
        <w:t>, rodzaj</w:t>
      </w:r>
      <w:r w:rsidR="000A267E" w:rsidRPr="009A1219">
        <w:rPr>
          <w:u w:val="single"/>
        </w:rPr>
        <w:t>u</w:t>
      </w:r>
      <w:r w:rsidRPr="009A1219">
        <w:rPr>
          <w:u w:val="single"/>
        </w:rPr>
        <w:t>,</w:t>
      </w:r>
      <w:r w:rsidR="004A6AD1">
        <w:rPr>
          <w:u w:val="single"/>
        </w:rPr>
        <w:t xml:space="preserve"> </w:t>
      </w:r>
      <w:r w:rsidRPr="009A1219">
        <w:rPr>
          <w:u w:val="single"/>
        </w:rPr>
        <w:t>producenta oferowanego oprogramowania</w:t>
      </w:r>
      <w:r w:rsidR="00110558">
        <w:rPr>
          <w:u w:val="single"/>
        </w:rPr>
        <w:t>.</w:t>
      </w:r>
    </w:p>
    <w:p w14:paraId="4D327621" w14:textId="77777777" w:rsidR="00B9109D" w:rsidRPr="00F4287E" w:rsidRDefault="009A1F80" w:rsidP="00D50896">
      <w:pPr>
        <w:pStyle w:val="Akapitzlist"/>
        <w:numPr>
          <w:ilvl w:val="0"/>
          <w:numId w:val="20"/>
        </w:numPr>
        <w:jc w:val="both"/>
        <w:rPr>
          <w:strike/>
        </w:rPr>
      </w:pPr>
      <w:bookmarkStart w:id="2" w:name="_Hlk44922028"/>
      <w:r w:rsidRPr="00F4287E">
        <w:t>Zamawiający zastrzega sobie prawo sprawdzeni</w:t>
      </w:r>
      <w:r w:rsidR="00285C92" w:rsidRPr="00F4287E">
        <w:t>a</w:t>
      </w:r>
      <w:r w:rsidRPr="00F4287E">
        <w:t xml:space="preserve"> pełnej zgodności oferowanych produktów z wymogami SIWZ</w:t>
      </w:r>
      <w:r w:rsidR="004429CD" w:rsidRPr="00F4287E">
        <w:t>. Ocena techniczna zostanie przeprowadzona w drodze analizy przedstawionej do oferty</w:t>
      </w:r>
      <w:r w:rsidR="001C74AA" w:rsidRPr="00F4287E">
        <w:t xml:space="preserve"> dokumentacj</w:t>
      </w:r>
      <w:r w:rsidR="00285C92" w:rsidRPr="00F4287E">
        <w:t>i</w:t>
      </w:r>
      <w:r w:rsidR="005C38F0" w:rsidRPr="00F4287E">
        <w:t xml:space="preserve"> funkcjonalności</w:t>
      </w:r>
      <w:r w:rsidR="00B9109D" w:rsidRPr="00F4287E">
        <w:t>:</w:t>
      </w:r>
    </w:p>
    <w:p w14:paraId="23EAAE1A" w14:textId="77777777" w:rsidR="00B9109D" w:rsidRPr="00F4287E" w:rsidRDefault="00B9109D" w:rsidP="007A52E1">
      <w:pPr>
        <w:pStyle w:val="Akapitzlist"/>
        <w:numPr>
          <w:ilvl w:val="1"/>
          <w:numId w:val="70"/>
        </w:numPr>
        <w:ind w:left="851" w:hanging="567"/>
        <w:jc w:val="both"/>
        <w:rPr>
          <w:strike/>
        </w:rPr>
      </w:pPr>
      <w:r w:rsidRPr="00F4287E">
        <w:t xml:space="preserve">W zakresie funkcjonalności wymaganych </w:t>
      </w:r>
      <w:r w:rsidR="007A52E1" w:rsidRPr="00F4287E">
        <w:t>(</w:t>
      </w:r>
      <w:r w:rsidRPr="00F4287E">
        <w:t xml:space="preserve">oznaczonych poprzez W </w:t>
      </w:r>
      <w:proofErr w:type="spellStart"/>
      <w:r w:rsidRPr="00F4287E">
        <w:t>w</w:t>
      </w:r>
      <w:proofErr w:type="spellEnd"/>
      <w:r w:rsidRPr="00F4287E">
        <w:t xml:space="preserve"> załączniku A do SIWZ</w:t>
      </w:r>
      <w:r w:rsidR="007A52E1" w:rsidRPr="00F4287E">
        <w:t>)</w:t>
      </w:r>
      <w:r w:rsidR="005C38F0" w:rsidRPr="00F4287E">
        <w:t xml:space="preserve"> </w:t>
      </w:r>
      <w:r w:rsidRPr="00F4287E">
        <w:t xml:space="preserve">opis techniczny, instrukcja obsługi, opis konfiguracji, karty produktu lub wydruk/i ze stron internetowych, bądź katalog/i producenta/ów, materiały szkoleniowe, certyfikaty </w:t>
      </w:r>
      <w:r w:rsidR="007A52E1" w:rsidRPr="00F4287E">
        <w:t xml:space="preserve">(o ile zostały wydane), </w:t>
      </w:r>
      <w:r w:rsidRPr="00F4287E">
        <w:t xml:space="preserve">potwierdzające zgodność </w:t>
      </w:r>
      <w:r w:rsidR="007A52E1" w:rsidRPr="00F4287E">
        <w:br/>
      </w:r>
      <w:r w:rsidRPr="00F4287E">
        <w:t>z wymaganymi normami,</w:t>
      </w:r>
      <w:r w:rsidR="007A52E1" w:rsidRPr="00F4287E">
        <w:t xml:space="preserve"> </w:t>
      </w:r>
      <w:r w:rsidRPr="00F4287E">
        <w:t>itp.</w:t>
      </w:r>
    </w:p>
    <w:p w14:paraId="7D25D450" w14:textId="23E19473" w:rsidR="007A52E1" w:rsidRPr="00F4287E" w:rsidRDefault="00B9109D" w:rsidP="00F4287E">
      <w:pPr>
        <w:pStyle w:val="Akapitzlist"/>
        <w:numPr>
          <w:ilvl w:val="1"/>
          <w:numId w:val="70"/>
        </w:numPr>
        <w:ind w:left="851" w:hanging="567"/>
        <w:jc w:val="both"/>
      </w:pPr>
      <w:r w:rsidRPr="00F4287E">
        <w:t xml:space="preserve">W zakresie funkcjonalności opcjonalnych platformy </w:t>
      </w:r>
      <w:r w:rsidR="007A52E1" w:rsidRPr="00F4287E">
        <w:t>(</w:t>
      </w:r>
      <w:r w:rsidRPr="00F4287E">
        <w:t xml:space="preserve">oznaczonych poprzez O </w:t>
      </w:r>
      <w:r w:rsidR="007A52E1" w:rsidRPr="00F4287E">
        <w:br/>
      </w:r>
      <w:r w:rsidRPr="00F4287E">
        <w:t>w załączniku A do SIWZ i deklarowanych w formularzu oferty</w:t>
      </w:r>
      <w:r w:rsidR="007A52E1" w:rsidRPr="00F4287E">
        <w:t>)</w:t>
      </w:r>
      <w:r w:rsidRPr="00F4287E">
        <w:t xml:space="preserve">, dokumentacja jak dla funkcjonalności wymaganych opisanych w punkcie 10.1 oraz </w:t>
      </w:r>
      <w:bookmarkStart w:id="3" w:name="_Hlk44921258"/>
      <w:r w:rsidR="009B1BF1" w:rsidRPr="00F4287E">
        <w:t>filmy poglądowe prezentujące działanie funkcjonalności</w:t>
      </w:r>
      <w:r w:rsidRPr="00F4287E">
        <w:t xml:space="preserve"> opcjonalnych</w:t>
      </w:r>
      <w:r w:rsidR="007A52E1" w:rsidRPr="00F4287E">
        <w:t xml:space="preserve"> – do oferty należy dołączyć </w:t>
      </w:r>
      <w:r w:rsidR="007A52E1" w:rsidRPr="00F4287E">
        <w:lastRenderedPageBreak/>
        <w:t xml:space="preserve">dokument z dostępem do filmów poglądowych, zawierający adres URL z danymi dostępowymi. </w:t>
      </w:r>
    </w:p>
    <w:p w14:paraId="2F4EFC19" w14:textId="26B849DB" w:rsidR="00B9109D" w:rsidRPr="00F4287E" w:rsidRDefault="00B9109D" w:rsidP="00F4287E">
      <w:pPr>
        <w:ind w:left="284"/>
        <w:jc w:val="both"/>
        <w:rPr>
          <w:strike/>
          <w:sz w:val="12"/>
        </w:rPr>
      </w:pPr>
    </w:p>
    <w:p w14:paraId="042A0874" w14:textId="77777777" w:rsidR="00983391" w:rsidRPr="00F4287E" w:rsidRDefault="00983391" w:rsidP="007A52E1">
      <w:pPr>
        <w:ind w:left="284"/>
        <w:jc w:val="both"/>
        <w:rPr>
          <w:u w:val="single"/>
        </w:rPr>
      </w:pPr>
      <w:r w:rsidRPr="00F4287E">
        <w:rPr>
          <w:u w:val="single"/>
        </w:rPr>
        <w:t>Zamawiający dopuszcza przedłożenie dokumentacji opisanej w punktach 10.1 i 10.2 powyżej w języku angielskim.</w:t>
      </w:r>
    </w:p>
    <w:bookmarkEnd w:id="3"/>
    <w:p w14:paraId="7D9793EE" w14:textId="77777777" w:rsidR="00F4287E" w:rsidRPr="00F4287E" w:rsidRDefault="00F4287E" w:rsidP="007A52E1">
      <w:pPr>
        <w:ind w:left="284"/>
        <w:jc w:val="both"/>
        <w:rPr>
          <w:sz w:val="12"/>
        </w:rPr>
      </w:pPr>
    </w:p>
    <w:p w14:paraId="5B92F48C" w14:textId="526DCCD8" w:rsidR="009A1F80" w:rsidRPr="00F4287E" w:rsidRDefault="004429CD" w:rsidP="007A52E1">
      <w:pPr>
        <w:ind w:left="284"/>
        <w:jc w:val="both"/>
        <w:rPr>
          <w:strike/>
        </w:rPr>
      </w:pPr>
      <w:r w:rsidRPr="00F4287E">
        <w:t xml:space="preserve">Zamawiający zastrzega sobie prawo weryfikacji spełniania funkcjonalności wymaganych </w:t>
      </w:r>
      <w:r w:rsidR="00F4287E">
        <w:br/>
      </w:r>
      <w:r w:rsidRPr="00F4287E">
        <w:t>i opcjonalnych</w:t>
      </w:r>
      <w:r w:rsidR="00243AF1" w:rsidRPr="00F4287E">
        <w:t xml:space="preserve"> przez oferowany przedmiot zamówienia </w:t>
      </w:r>
      <w:r w:rsidRPr="00F4287E">
        <w:t xml:space="preserve">w oparciu </w:t>
      </w:r>
      <w:r w:rsidR="005C38F0" w:rsidRPr="00F4287E">
        <w:t xml:space="preserve">o przedstawioną </w:t>
      </w:r>
      <w:r w:rsidR="009B1BF1" w:rsidRPr="00F4287E">
        <w:t>dokumentację</w:t>
      </w:r>
      <w:r w:rsidR="003B37A0" w:rsidRPr="00F4287E">
        <w:t xml:space="preserve">, </w:t>
      </w:r>
      <w:r w:rsidR="00983391" w:rsidRPr="00F4287E">
        <w:t xml:space="preserve">opisaną w punktach 10.1 i 10.2 powyżej, </w:t>
      </w:r>
      <w:r w:rsidR="003B37A0" w:rsidRPr="00F4287E">
        <w:t>w tym filmy poglądowe prezentujące działanie</w:t>
      </w:r>
      <w:r w:rsidR="009B1BF1" w:rsidRPr="00F4287E">
        <w:t xml:space="preserve"> </w:t>
      </w:r>
      <w:r w:rsidR="003B37A0" w:rsidRPr="00F4287E">
        <w:t>funkcjonalności opcjonalnych</w:t>
      </w:r>
      <w:r w:rsidR="003B37A0" w:rsidRPr="00F4287E" w:rsidDel="003B37A0">
        <w:rPr>
          <w:rStyle w:val="Odwoaniedokomentarza"/>
          <w:rFonts w:ascii="Arial" w:hAnsi="Arial"/>
          <w:szCs w:val="20"/>
        </w:rPr>
        <w:t xml:space="preserve"> </w:t>
      </w:r>
      <w:r w:rsidR="006E697E" w:rsidRPr="00F4287E">
        <w:t>platformy</w:t>
      </w:r>
      <w:r w:rsidR="00983391" w:rsidRPr="00F4287E">
        <w:t xml:space="preserve">, stąd przedstawiona dokumentacja winna pozwolić Zamawiającemu na ocenę zgodności oferowanej platformy </w:t>
      </w:r>
      <w:r w:rsidR="00F4287E">
        <w:br/>
      </w:r>
      <w:r w:rsidR="00983391" w:rsidRPr="00F4287E">
        <w:t>i jej parametrów z wymaganiami SIWZ</w:t>
      </w:r>
      <w:r w:rsidR="00110558" w:rsidRPr="00F4287E">
        <w:t>.</w:t>
      </w:r>
      <w:r w:rsidR="007A52E1" w:rsidRPr="00F4287E">
        <w:t xml:space="preserve"> Zamawiający w dniu otwarcia ofert dokona pobrania filmów poglądowy i w oparciu o pobrana wersje dokona weryfikacji spełniania funkcjonalności wymaganych i opcjonalnych przez oferowany przedmiot zamówienia.</w:t>
      </w:r>
    </w:p>
    <w:bookmarkEnd w:id="2"/>
    <w:p w14:paraId="2FBC97B8" w14:textId="77777777" w:rsidR="00F8652D" w:rsidRPr="00903AFF" w:rsidRDefault="00F8652D" w:rsidP="00903AFF">
      <w:pPr>
        <w:pStyle w:val="Akapitzlist"/>
        <w:numPr>
          <w:ilvl w:val="0"/>
          <w:numId w:val="20"/>
        </w:numPr>
        <w:jc w:val="both"/>
      </w:pPr>
      <w:r w:rsidRPr="00903AFF">
        <w:t xml:space="preserve">Jeżeli Zamawiający określając produkt będący przedmiotem niniejszego postępowania posłużył się wskazaniem konkretnego rozwiązania należy te wskazania traktować jako przykładowe. </w:t>
      </w:r>
    </w:p>
    <w:p w14:paraId="71154728" w14:textId="77777777" w:rsidR="00F8652D" w:rsidRPr="0027228C" w:rsidRDefault="00F8652D" w:rsidP="00F759FE">
      <w:pPr>
        <w:numPr>
          <w:ilvl w:val="0"/>
          <w:numId w:val="20"/>
        </w:numPr>
        <w:jc w:val="both"/>
        <w:rPr>
          <w:u w:val="single"/>
        </w:rPr>
      </w:pPr>
      <w:bookmarkStart w:id="4" w:name="_Hlk44922038"/>
      <w:r w:rsidRPr="00623FAD">
        <w:t xml:space="preserve">Zamawiający dopuszcza składanie ofert równoważnych. Każdy Wykonawca składający ofertę równoważną, zgodnie z postanowieniami ustawy PZP, jest obowiązany wykazać </w:t>
      </w:r>
      <w:r w:rsidRPr="00623FAD">
        <w:br/>
        <w:t xml:space="preserve">w treści przedkładanej przez siebie oferty, że oferowany przez niego przedmiot zamówienia spełnia wymagania i parametry </w:t>
      </w:r>
      <w:proofErr w:type="spellStart"/>
      <w:r w:rsidRPr="00623FAD">
        <w:t>techniczno</w:t>
      </w:r>
      <w:proofErr w:type="spellEnd"/>
      <w:r w:rsidRPr="00623FAD">
        <w:t xml:space="preserve"> - eksploatacyjne, funkcjonalne </w:t>
      </w:r>
      <w:r w:rsidR="00285C92" w:rsidRPr="00623FAD">
        <w:br/>
      </w:r>
      <w:r w:rsidRPr="00623FAD">
        <w:t xml:space="preserve">i inne określone w SIWZ, bądź też przewiduje rozwiązania lepsze niż opisywane. Przez równoważność rozumie się to, że oferowane oprogramowanie musi posiadać co najmniej te same cechy, parametry </w:t>
      </w:r>
      <w:proofErr w:type="spellStart"/>
      <w:r w:rsidRPr="00623FAD">
        <w:t>techniczno</w:t>
      </w:r>
      <w:proofErr w:type="spellEnd"/>
      <w:r w:rsidRPr="00623FAD">
        <w:t xml:space="preserve"> - eksploatacyjne, funkcjonalne i inne na poziomie, co najmniej takim jak opisane w SIWZ. Wykonawca zgodnie z art. 30 ust. 5 ustawy - PZP zobowiązany jest wykazać równoważność. Przy oferowaniu rozwiązań innych niż opisane w SIWZ, Wykonawca musi wykazać szczegółowo w treści oferty ich równoważność z warunkami i wymaganiami opisanymi w SIWZ. </w:t>
      </w:r>
      <w:r w:rsidRPr="0027228C">
        <w:rPr>
          <w:u w:val="single"/>
        </w:rPr>
        <w:t>Wymaga się od Wykonawcy podania nazwy producenta, modelu oferowanego</w:t>
      </w:r>
      <w:r w:rsidR="00553588" w:rsidRPr="0027228C">
        <w:rPr>
          <w:u w:val="single"/>
        </w:rPr>
        <w:t xml:space="preserve"> oprogramowania</w:t>
      </w:r>
      <w:r w:rsidRPr="0027228C">
        <w:rPr>
          <w:u w:val="single"/>
        </w:rPr>
        <w:t xml:space="preserve"> oraz opisu jego właściwości technicznych i/lub </w:t>
      </w:r>
      <w:r w:rsidRPr="00071084">
        <w:rPr>
          <w:u w:val="single"/>
        </w:rPr>
        <w:t>funkcjonalnych (kompletne karty produktowe, prospekty, katalogi, foldery</w:t>
      </w:r>
      <w:r w:rsidR="00133812" w:rsidRPr="00071084">
        <w:rPr>
          <w:u w:val="single"/>
        </w:rPr>
        <w:t xml:space="preserve">, instrukcja obsługi, opis konfiguracji, lista opcji, materiały szkoleniowe) wraz z opisem technicznym lub kartą produktu lub wydruk/i ze stron internetowych, bądź katalog/i producenta/ów, </w:t>
      </w:r>
      <w:r w:rsidRPr="00071084">
        <w:rPr>
          <w:u w:val="single"/>
        </w:rPr>
        <w:t>pozwalających na ocenę zgodności oferowanych urządzeń i elementów z wymaganiami SIWZ.</w:t>
      </w:r>
      <w:r w:rsidR="00133812" w:rsidRPr="00071084">
        <w:rPr>
          <w:u w:val="single"/>
        </w:rPr>
        <w:t xml:space="preserve"> Zamawiający dopuszcza przedłożenie tych dokumentów w języku angielskim.</w:t>
      </w:r>
    </w:p>
    <w:bookmarkEnd w:id="4"/>
    <w:p w14:paraId="5857B726" w14:textId="34BCEC32" w:rsidR="000D44E9" w:rsidRPr="00524DFF" w:rsidRDefault="5CD32AA8" w:rsidP="00D50896">
      <w:pPr>
        <w:widowControl/>
        <w:numPr>
          <w:ilvl w:val="0"/>
          <w:numId w:val="20"/>
        </w:numPr>
        <w:tabs>
          <w:tab w:val="num" w:pos="2937"/>
        </w:tabs>
        <w:suppressAutoHyphens w:val="0"/>
        <w:jc w:val="both"/>
        <w:rPr>
          <w:noProof/>
          <w:u w:val="single"/>
        </w:rPr>
      </w:pPr>
      <w:r w:rsidRPr="00171C95">
        <w:t>Oznaczenie przedmiotu zamówienia według kodu Wspólnego Słownika Zamówień CPV:</w:t>
      </w:r>
      <w:r w:rsidR="00300232" w:rsidRPr="00524DFF">
        <w:t xml:space="preserve"> </w:t>
      </w:r>
      <w:r w:rsidR="00521F56" w:rsidRPr="00524DFF">
        <w:t>48000000-8 Pakiety oprogramowania i systemy informatyczne</w:t>
      </w:r>
      <w:r w:rsidRPr="00524DFF">
        <w:t>.</w:t>
      </w:r>
    </w:p>
    <w:p w14:paraId="381A231E" w14:textId="77777777" w:rsidR="00881280" w:rsidRPr="00C066F0" w:rsidRDefault="00881280" w:rsidP="00881280">
      <w:pPr>
        <w:widowControl/>
        <w:tabs>
          <w:tab w:val="num" w:pos="2937"/>
        </w:tabs>
        <w:suppressAutoHyphens w:val="0"/>
        <w:jc w:val="both"/>
        <w:rPr>
          <w:color w:val="000000"/>
          <w:sz w:val="16"/>
        </w:rPr>
      </w:pPr>
    </w:p>
    <w:p w14:paraId="5DC20878" w14:textId="77777777" w:rsidR="00554F7A" w:rsidRPr="00B950DD" w:rsidRDefault="5CD32AA8" w:rsidP="00D50896">
      <w:pPr>
        <w:widowControl/>
        <w:numPr>
          <w:ilvl w:val="0"/>
          <w:numId w:val="1"/>
        </w:numPr>
        <w:tabs>
          <w:tab w:val="clear" w:pos="644"/>
          <w:tab w:val="num" w:pos="426"/>
        </w:tabs>
        <w:suppressAutoHyphens w:val="0"/>
        <w:ind w:left="426" w:hanging="426"/>
        <w:jc w:val="both"/>
        <w:rPr>
          <w:b/>
          <w:bCs/>
        </w:rPr>
      </w:pPr>
      <w:r w:rsidRPr="5CD32AA8">
        <w:rPr>
          <w:b/>
          <w:bCs/>
        </w:rPr>
        <w:t xml:space="preserve">Termin wykonania zamówienia. </w:t>
      </w:r>
    </w:p>
    <w:p w14:paraId="77CBC3E0" w14:textId="77777777" w:rsidR="004C6527" w:rsidRPr="004C6527" w:rsidRDefault="00CC422D" w:rsidP="004C6527">
      <w:pPr>
        <w:pStyle w:val="Akapitzlist"/>
        <w:numPr>
          <w:ilvl w:val="1"/>
          <w:numId w:val="1"/>
        </w:numPr>
        <w:ind w:left="426" w:hanging="426"/>
        <w:jc w:val="both"/>
        <w:rPr>
          <w:bCs/>
        </w:rPr>
      </w:pPr>
      <w:bookmarkStart w:id="5" w:name="_Hlk44921389"/>
      <w:r w:rsidRPr="00E23AAC">
        <w:rPr>
          <w:color w:val="000000"/>
          <w:szCs w:val="24"/>
          <w:lang w:bidi="pl-PL"/>
        </w:rPr>
        <w:t xml:space="preserve">Umowa obowiązuje </w:t>
      </w:r>
      <w:r w:rsidRPr="007825D6">
        <w:rPr>
          <w:b/>
          <w:color w:val="000000"/>
          <w:szCs w:val="24"/>
          <w:lang w:bidi="pl-PL"/>
        </w:rPr>
        <w:t>do 31.12.2022 r</w:t>
      </w:r>
      <w:r w:rsidRPr="00E23AAC">
        <w:rPr>
          <w:color w:val="000000"/>
          <w:szCs w:val="24"/>
          <w:lang w:bidi="pl-PL"/>
        </w:rPr>
        <w:t xml:space="preserve">., </w:t>
      </w:r>
      <w:r w:rsidR="00553588" w:rsidRPr="00E23AAC">
        <w:rPr>
          <w:color w:val="000000"/>
          <w:szCs w:val="24"/>
          <w:lang w:bidi="pl-PL"/>
        </w:rPr>
        <w:t>przy czym</w:t>
      </w:r>
      <w:r w:rsidR="00553588" w:rsidRPr="00E23AAC" w:rsidDel="00553588">
        <w:rPr>
          <w:color w:val="000000"/>
          <w:szCs w:val="24"/>
          <w:lang w:bidi="pl-PL"/>
        </w:rPr>
        <w:t xml:space="preserve"> </w:t>
      </w:r>
      <w:r w:rsidR="00114FFB" w:rsidRPr="00E23AAC">
        <w:t>Wykonawca winien zapewnić</w:t>
      </w:r>
      <w:r w:rsidR="004A6AD1">
        <w:t xml:space="preserve"> </w:t>
      </w:r>
      <w:r w:rsidR="00553588" w:rsidRPr="00E23AAC">
        <w:rPr>
          <w:bCs/>
        </w:rPr>
        <w:t>w</w:t>
      </w:r>
      <w:r w:rsidR="00F8652D" w:rsidRPr="00E23AAC">
        <w:rPr>
          <w:bCs/>
        </w:rPr>
        <w:t xml:space="preserve">drożenie </w:t>
      </w:r>
      <w:r w:rsidRPr="00E23AAC">
        <w:rPr>
          <w:bCs/>
        </w:rPr>
        <w:t>oprogramowania i dostaw</w:t>
      </w:r>
      <w:r w:rsidR="00553588" w:rsidRPr="00E23AAC">
        <w:rPr>
          <w:bCs/>
        </w:rPr>
        <w:t>ę</w:t>
      </w:r>
      <w:r w:rsidRPr="00E23AAC">
        <w:rPr>
          <w:bCs/>
        </w:rPr>
        <w:t xml:space="preserve"> licencji</w:t>
      </w:r>
      <w:r w:rsidR="00D71217">
        <w:rPr>
          <w:bCs/>
        </w:rPr>
        <w:t xml:space="preserve"> </w:t>
      </w:r>
      <w:r w:rsidR="00F8652D" w:rsidRPr="00E23AAC">
        <w:rPr>
          <w:bCs/>
        </w:rPr>
        <w:t xml:space="preserve">– w terminie </w:t>
      </w:r>
      <w:r w:rsidR="00F8652D" w:rsidRPr="004A6AD1">
        <w:rPr>
          <w:b/>
          <w:bCs/>
        </w:rPr>
        <w:t xml:space="preserve">do </w:t>
      </w:r>
      <w:r w:rsidR="0053279C" w:rsidRPr="004A6AD1">
        <w:rPr>
          <w:b/>
          <w:bCs/>
        </w:rPr>
        <w:t>6 miesięcy</w:t>
      </w:r>
      <w:r w:rsidR="00F8652D" w:rsidRPr="00E23AAC">
        <w:rPr>
          <w:bCs/>
        </w:rPr>
        <w:t xml:space="preserve"> od dnia </w:t>
      </w:r>
      <w:r w:rsidR="00E04140">
        <w:rPr>
          <w:bCs/>
        </w:rPr>
        <w:t>udostępnienia platformy, o którym mowa w podpunkcie 2</w:t>
      </w:r>
      <w:r w:rsidR="008760A1">
        <w:rPr>
          <w:bCs/>
        </w:rPr>
        <w:t>,</w:t>
      </w:r>
      <w:r w:rsidR="00E04140">
        <w:rPr>
          <w:bCs/>
        </w:rPr>
        <w:t xml:space="preserve"> </w:t>
      </w:r>
      <w:r w:rsidRPr="00E23AAC">
        <w:rPr>
          <w:bCs/>
        </w:rPr>
        <w:t>z zastrzeżeniem punktu 14</w:t>
      </w:r>
      <w:r w:rsidR="00553588" w:rsidRPr="00E23AAC">
        <w:rPr>
          <w:bCs/>
        </w:rPr>
        <w:t xml:space="preserve"> SIWZ</w:t>
      </w:r>
      <w:r w:rsidR="004A6AD1">
        <w:rPr>
          <w:bCs/>
        </w:rPr>
        <w:t>.</w:t>
      </w:r>
    </w:p>
    <w:p w14:paraId="5F2651DF" w14:textId="4EBE0624" w:rsidR="002717C9" w:rsidRPr="002717C9" w:rsidRDefault="00E04140" w:rsidP="001C1E6F">
      <w:pPr>
        <w:pStyle w:val="Akapitzlist"/>
        <w:numPr>
          <w:ilvl w:val="1"/>
          <w:numId w:val="69"/>
        </w:numPr>
        <w:tabs>
          <w:tab w:val="num" w:pos="1260"/>
        </w:tabs>
        <w:jc w:val="both"/>
        <w:rPr>
          <w:bCs/>
        </w:rPr>
      </w:pPr>
      <w:r w:rsidRPr="002717C9">
        <w:rPr>
          <w:bCs/>
        </w:rPr>
        <w:t xml:space="preserve">W ciągu 10 dni od </w:t>
      </w:r>
      <w:r w:rsidR="001C1E6F">
        <w:rPr>
          <w:bCs/>
        </w:rPr>
        <w:t xml:space="preserve">dnia </w:t>
      </w:r>
      <w:r w:rsidR="008871DD" w:rsidRPr="002717C9">
        <w:rPr>
          <w:bCs/>
        </w:rPr>
        <w:t>zawarcia</w:t>
      </w:r>
      <w:r w:rsidRPr="002717C9">
        <w:rPr>
          <w:bCs/>
        </w:rPr>
        <w:t xml:space="preserve"> umowy Wykonawca udostępni platformę, która </w:t>
      </w:r>
      <w:r w:rsidR="002717C9" w:rsidRPr="002717C9">
        <w:rPr>
          <w:bCs/>
        </w:rPr>
        <w:t>będzie</w:t>
      </w:r>
      <w:r w:rsidR="002717C9" w:rsidRPr="0020663E">
        <w:t xml:space="preserve"> posiada</w:t>
      </w:r>
      <w:r w:rsidR="002717C9">
        <w:t xml:space="preserve">ła wszystkie wymagane w załączniku A do SIWZ funkcjonalności ogólne - Część I </w:t>
      </w:r>
      <w:r w:rsidR="001C1E6F">
        <w:t xml:space="preserve">oraz </w:t>
      </w:r>
      <w:r w:rsidR="002717C9">
        <w:t xml:space="preserve">szczegółowe </w:t>
      </w:r>
      <w:r w:rsidR="00983391">
        <w:t xml:space="preserve">i opcjonalne, w zakresie w jakim zostały zaoferowane </w:t>
      </w:r>
      <w:r w:rsidR="002717C9">
        <w:t xml:space="preserve">– Część II (oznaczone w Załączniku </w:t>
      </w:r>
      <w:r w:rsidR="00983391">
        <w:t xml:space="preserve">odpowiednio jako </w:t>
      </w:r>
      <w:r w:rsidR="002717C9">
        <w:t>„W”</w:t>
      </w:r>
      <w:r w:rsidR="00983391">
        <w:t xml:space="preserve"> i „O”</w:t>
      </w:r>
      <w:r w:rsidR="002717C9">
        <w:t>)</w:t>
      </w:r>
      <w:r w:rsidR="002717C9" w:rsidRPr="002717C9">
        <w:rPr>
          <w:bCs/>
        </w:rPr>
        <w:t xml:space="preserve">, </w:t>
      </w:r>
      <w:r w:rsidR="001C1E6F">
        <w:rPr>
          <w:bCs/>
        </w:rPr>
        <w:br/>
      </w:r>
      <w:r w:rsidR="002717C9" w:rsidRPr="002717C9">
        <w:rPr>
          <w:bCs/>
        </w:rPr>
        <w:t>a następnie rozpocznie okres wdrażania platformy.</w:t>
      </w:r>
    </w:p>
    <w:p w14:paraId="5C1FCE9F" w14:textId="77777777" w:rsidR="009B1BF1" w:rsidRPr="004C6527" w:rsidRDefault="009B1BF1" w:rsidP="00E04140">
      <w:pPr>
        <w:pStyle w:val="Akapitzlist"/>
        <w:numPr>
          <w:ilvl w:val="1"/>
          <w:numId w:val="1"/>
        </w:numPr>
        <w:ind w:left="426" w:hanging="426"/>
        <w:jc w:val="both"/>
        <w:rPr>
          <w:bCs/>
        </w:rPr>
      </w:pPr>
      <w:r>
        <w:rPr>
          <w:bCs/>
        </w:rPr>
        <w:t>Poprzez udostępnienie platformy rozumie się przekazanie danych dostępowych, kluczy, haseł, lub innych uprawnień, którą pozwolą administrować i zarządzać platformą.</w:t>
      </w:r>
    </w:p>
    <w:p w14:paraId="4B469835" w14:textId="77777777" w:rsidR="004C6527" w:rsidRDefault="00F8652D" w:rsidP="004C6527">
      <w:pPr>
        <w:pStyle w:val="Akapitzlist"/>
        <w:numPr>
          <w:ilvl w:val="1"/>
          <w:numId w:val="1"/>
        </w:numPr>
        <w:ind w:left="426" w:hanging="426"/>
        <w:jc w:val="both"/>
        <w:rPr>
          <w:bCs/>
        </w:rPr>
      </w:pPr>
      <w:r w:rsidRPr="00E23AAC">
        <w:rPr>
          <w:bCs/>
        </w:rPr>
        <w:t xml:space="preserve">Za dzień, w którym nastąpiło </w:t>
      </w:r>
      <w:r w:rsidR="00CC422D" w:rsidRPr="00E23AAC">
        <w:rPr>
          <w:bCs/>
        </w:rPr>
        <w:t xml:space="preserve">wdrożenie oprogramowania i dostawa licencji </w:t>
      </w:r>
      <w:r w:rsidRPr="00E23AAC">
        <w:rPr>
          <w:bCs/>
        </w:rPr>
        <w:t>uznaje się dzień, w którym Zamawiający podpisze protokół odbioru bez zastrzeżeń.</w:t>
      </w:r>
    </w:p>
    <w:p w14:paraId="6E49F90D" w14:textId="77777777" w:rsidR="00521F56" w:rsidRPr="00E23AAC" w:rsidRDefault="1611E88C" w:rsidP="00D50896">
      <w:pPr>
        <w:pStyle w:val="Akapitzlist"/>
        <w:numPr>
          <w:ilvl w:val="1"/>
          <w:numId w:val="1"/>
        </w:numPr>
        <w:tabs>
          <w:tab w:val="clear" w:pos="720"/>
          <w:tab w:val="num" w:pos="426"/>
        </w:tabs>
        <w:adjustRightInd w:val="0"/>
        <w:ind w:left="426" w:hanging="426"/>
        <w:jc w:val="both"/>
        <w:textAlignment w:val="baseline"/>
        <w:rPr>
          <w:b/>
          <w:bCs/>
          <w:u w:val="single"/>
        </w:rPr>
      </w:pPr>
      <w:r w:rsidRPr="00E23AAC">
        <w:lastRenderedPageBreak/>
        <w:t xml:space="preserve">Zamawiający przewiduje możliwość skorzystania z Prawa Opcji w </w:t>
      </w:r>
      <w:r w:rsidRPr="008E3DA2">
        <w:t xml:space="preserve">terminie </w:t>
      </w:r>
      <w:r w:rsidR="00367138" w:rsidRPr="008E3DA2">
        <w:rPr>
          <w:b/>
        </w:rPr>
        <w:t>do</w:t>
      </w:r>
      <w:r w:rsidR="008E3DA2">
        <w:rPr>
          <w:b/>
        </w:rPr>
        <w:t xml:space="preserve"> dnia</w:t>
      </w:r>
      <w:r w:rsidR="00367138" w:rsidRPr="008E3DA2">
        <w:rPr>
          <w:b/>
        </w:rPr>
        <w:t xml:space="preserve"> </w:t>
      </w:r>
      <w:r w:rsidR="00A21BA9" w:rsidRPr="008E3DA2">
        <w:rPr>
          <w:b/>
          <w:color w:val="222222"/>
          <w:szCs w:val="24"/>
          <w:shd w:val="clear" w:color="auto" w:fill="FFFFFF"/>
        </w:rPr>
        <w:t>31.08.2022</w:t>
      </w:r>
      <w:r w:rsidR="006356C1" w:rsidRPr="008E3DA2">
        <w:rPr>
          <w:b/>
          <w:szCs w:val="24"/>
        </w:rPr>
        <w:t xml:space="preserve"> </w:t>
      </w:r>
      <w:r w:rsidR="00553588" w:rsidRPr="008E3DA2">
        <w:rPr>
          <w:b/>
          <w:szCs w:val="24"/>
        </w:rPr>
        <w:t>r</w:t>
      </w:r>
      <w:r w:rsidR="00114FFB" w:rsidRPr="008E3DA2">
        <w:rPr>
          <w:b/>
          <w:szCs w:val="24"/>
        </w:rPr>
        <w:t>.</w:t>
      </w:r>
    </w:p>
    <w:bookmarkEnd w:id="5"/>
    <w:p w14:paraId="26E452B9" w14:textId="77777777" w:rsidR="00686CDE" w:rsidRPr="00C066F0" w:rsidRDefault="00686CDE" w:rsidP="007A3A97">
      <w:pPr>
        <w:adjustRightInd w:val="0"/>
        <w:jc w:val="both"/>
        <w:textAlignment w:val="baseline"/>
        <w:rPr>
          <w:b/>
          <w:bCs/>
          <w:sz w:val="16"/>
        </w:rPr>
      </w:pPr>
    </w:p>
    <w:p w14:paraId="2046455F" w14:textId="77777777" w:rsidR="00691618" w:rsidRPr="0058081D" w:rsidRDefault="5CD32AA8" w:rsidP="00D50896">
      <w:pPr>
        <w:widowControl/>
        <w:numPr>
          <w:ilvl w:val="0"/>
          <w:numId w:val="1"/>
        </w:numPr>
        <w:tabs>
          <w:tab w:val="clear" w:pos="644"/>
          <w:tab w:val="num" w:pos="284"/>
        </w:tabs>
        <w:suppressAutoHyphens w:val="0"/>
        <w:ind w:hanging="644"/>
        <w:jc w:val="both"/>
        <w:rPr>
          <w:b/>
          <w:bCs/>
        </w:rPr>
      </w:pPr>
      <w:r w:rsidRPr="0058081D">
        <w:rPr>
          <w:b/>
          <w:bCs/>
        </w:rPr>
        <w:t>Opis warunków podmiotowych udziału w postępowaniu</w:t>
      </w:r>
    </w:p>
    <w:p w14:paraId="42E00FE6" w14:textId="77777777" w:rsidR="00691618" w:rsidRDefault="5CD32AA8" w:rsidP="00D50896">
      <w:pPr>
        <w:numPr>
          <w:ilvl w:val="3"/>
          <w:numId w:val="1"/>
        </w:numPr>
        <w:tabs>
          <w:tab w:val="clear" w:pos="720"/>
          <w:tab w:val="num" w:pos="426"/>
        </w:tabs>
        <w:suppressAutoHyphens w:val="0"/>
        <w:adjustRightInd w:val="0"/>
        <w:ind w:left="426"/>
        <w:jc w:val="both"/>
        <w:textAlignment w:val="baseline"/>
      </w:pPr>
      <w:r w:rsidRPr="0058081D">
        <w:t xml:space="preserve">Kompetencje lub uprawnienia do prowadzenia określonej działalności zawodowej, o ile </w:t>
      </w:r>
      <w:r>
        <w:t xml:space="preserve">wynika to z odrębnych przepisów – Zamawiający nie wyznacza warunku w tym zakresie, </w:t>
      </w:r>
    </w:p>
    <w:p w14:paraId="28CEC1D9" w14:textId="77777777" w:rsidR="007A3A97" w:rsidRDefault="5CD32AA8" w:rsidP="00D50896">
      <w:pPr>
        <w:numPr>
          <w:ilvl w:val="3"/>
          <w:numId w:val="1"/>
        </w:numPr>
        <w:tabs>
          <w:tab w:val="clear" w:pos="720"/>
          <w:tab w:val="num" w:pos="426"/>
        </w:tabs>
        <w:suppressAutoHyphens w:val="0"/>
        <w:adjustRightInd w:val="0"/>
        <w:ind w:left="426"/>
        <w:jc w:val="both"/>
        <w:textAlignment w:val="baseline"/>
      </w:pPr>
      <w:r>
        <w:t>Sytuacja ekonomiczna lub finansowa - Zamawiający nie wyznacza warunku w tym zakresie</w:t>
      </w:r>
      <w:r w:rsidRPr="5CD32AA8">
        <w:rPr>
          <w:color w:val="000000" w:themeColor="text1"/>
        </w:rPr>
        <w:t>.</w:t>
      </w:r>
    </w:p>
    <w:p w14:paraId="1EEF6CC3" w14:textId="77777777" w:rsidR="00196D23" w:rsidRDefault="5CD32AA8" w:rsidP="00D50896">
      <w:pPr>
        <w:numPr>
          <w:ilvl w:val="3"/>
          <w:numId w:val="1"/>
        </w:numPr>
        <w:tabs>
          <w:tab w:val="clear" w:pos="720"/>
          <w:tab w:val="num" w:pos="426"/>
        </w:tabs>
        <w:suppressAutoHyphens w:val="0"/>
        <w:adjustRightInd w:val="0"/>
        <w:ind w:left="426"/>
        <w:jc w:val="both"/>
        <w:textAlignment w:val="baseline"/>
      </w:pPr>
      <w:r>
        <w:t>Zdolność techniczna lub zawodowa - o udzielenie zamówienia mogą ubiegać s</w:t>
      </w:r>
      <w:r w:rsidR="00196D23">
        <w:t>ię Wykonawcy, którzy wykażą, że:</w:t>
      </w:r>
    </w:p>
    <w:p w14:paraId="622C40E4" w14:textId="77777777" w:rsidR="00C50A8A" w:rsidRPr="000831AA" w:rsidRDefault="1611E88C" w:rsidP="00AC3EE3">
      <w:pPr>
        <w:pStyle w:val="Akapitzlist"/>
        <w:numPr>
          <w:ilvl w:val="1"/>
          <w:numId w:val="23"/>
        </w:numPr>
        <w:adjustRightInd w:val="0"/>
        <w:ind w:left="851" w:hanging="425"/>
        <w:jc w:val="both"/>
        <w:textAlignment w:val="baseline"/>
      </w:pPr>
      <w:r w:rsidRPr="000831AA">
        <w:t>posiadają niezbędną wiedzę i doświadczenie, tzn.: w okresie ostatnich 3 lat przed upływem terminu składania ofert, a jeżeli okres prowadzenia działalności jest krótszy - w tym okresie, wykonali należycie co najmniej dwie dostawy (dwa odrębne kontrakty)</w:t>
      </w:r>
      <w:r w:rsidR="00C50A8A" w:rsidRPr="000831AA">
        <w:t xml:space="preserve"> </w:t>
      </w:r>
      <w:r w:rsidR="00686CDE" w:rsidRPr="000831AA">
        <w:t xml:space="preserve">edukacyjnej platformy e-learningowej, </w:t>
      </w:r>
      <w:r w:rsidR="00C50A8A" w:rsidRPr="000831AA">
        <w:t>z których każda powinna spełniać poniższe wymagania:</w:t>
      </w:r>
    </w:p>
    <w:p w14:paraId="56C252AD" w14:textId="77777777" w:rsidR="00C50A8A" w:rsidRPr="00E23AAC" w:rsidRDefault="00C50A8A" w:rsidP="003B1DEF">
      <w:pPr>
        <w:pStyle w:val="Akapitzlist"/>
        <w:numPr>
          <w:ilvl w:val="2"/>
          <w:numId w:val="23"/>
        </w:numPr>
        <w:adjustRightInd w:val="0"/>
        <w:ind w:left="1418" w:hanging="578"/>
        <w:jc w:val="both"/>
        <w:textAlignment w:val="baseline"/>
      </w:pPr>
      <w:r w:rsidRPr="00E23AAC">
        <w:t>dostarczana platforma edukacyjna</w:t>
      </w:r>
      <w:r w:rsidR="004A6AD1">
        <w:t xml:space="preserve"> </w:t>
      </w:r>
      <w:r w:rsidR="00553588" w:rsidRPr="00E23AAC">
        <w:t>była</w:t>
      </w:r>
      <w:r w:rsidR="00E23AAC">
        <w:t xml:space="preserve"> </w:t>
      </w:r>
      <w:r w:rsidR="00456F11" w:rsidRPr="00E23AAC">
        <w:t xml:space="preserve">przeznaczona </w:t>
      </w:r>
      <w:r w:rsidR="00A4596E" w:rsidRPr="00E23AAC">
        <w:t>i wdrożona</w:t>
      </w:r>
      <w:r w:rsidR="00553588" w:rsidRPr="00E23AAC">
        <w:t xml:space="preserve"> oraz</w:t>
      </w:r>
      <w:r w:rsidR="00A4596E" w:rsidRPr="00E23AAC">
        <w:t xml:space="preserve"> skonfigurowana dla </w:t>
      </w:r>
      <w:r w:rsidRPr="00E23AAC">
        <w:t>minimum 5 000 użytkowników;</w:t>
      </w:r>
    </w:p>
    <w:p w14:paraId="77EAAD9B" w14:textId="77777777" w:rsidR="00C50A8A" w:rsidRPr="00E23AAC" w:rsidRDefault="00C50A8A" w:rsidP="00AC3EE3">
      <w:pPr>
        <w:pStyle w:val="Akapitzlist"/>
        <w:numPr>
          <w:ilvl w:val="2"/>
          <w:numId w:val="23"/>
        </w:numPr>
        <w:adjustRightInd w:val="0"/>
        <w:ind w:left="1418" w:hanging="578"/>
        <w:jc w:val="both"/>
        <w:textAlignment w:val="baseline"/>
      </w:pPr>
      <w:r w:rsidRPr="00E23AAC">
        <w:t>dostarczana platforma edukacyjna dostarczana była w co najmniej 3 językach</w:t>
      </w:r>
    </w:p>
    <w:p w14:paraId="01130FB2" w14:textId="77777777" w:rsidR="00C50A8A" w:rsidRPr="00E23AAC" w:rsidRDefault="00C50A8A" w:rsidP="00AC3EE3">
      <w:pPr>
        <w:pStyle w:val="Akapitzlist"/>
        <w:numPr>
          <w:ilvl w:val="2"/>
          <w:numId w:val="23"/>
        </w:numPr>
        <w:adjustRightInd w:val="0"/>
        <w:ind w:left="1418" w:hanging="578"/>
        <w:jc w:val="both"/>
        <w:textAlignment w:val="baseline"/>
      </w:pPr>
      <w:r w:rsidRPr="00E23AAC">
        <w:t>dostawa obejmowała również natywną aplikacj</w:t>
      </w:r>
      <w:r w:rsidR="00553588" w:rsidRPr="00E23AAC">
        <w:t>ę</w:t>
      </w:r>
      <w:r w:rsidRPr="00E23AAC">
        <w:t xml:space="preserve"> mobiln</w:t>
      </w:r>
      <w:r w:rsidR="00553588" w:rsidRPr="00E23AAC">
        <w:t>ą</w:t>
      </w:r>
      <w:r w:rsidRPr="00E23AAC">
        <w:t xml:space="preserve"> dla użytkowników platformy;</w:t>
      </w:r>
    </w:p>
    <w:p w14:paraId="534DC0DB" w14:textId="77777777" w:rsidR="00C50A8A" w:rsidRPr="00E23AAC" w:rsidRDefault="00C50A8A" w:rsidP="00AC3EE3">
      <w:pPr>
        <w:pStyle w:val="Akapitzlist"/>
        <w:numPr>
          <w:ilvl w:val="2"/>
          <w:numId w:val="23"/>
        </w:numPr>
        <w:adjustRightInd w:val="0"/>
        <w:ind w:left="1418" w:hanging="578"/>
        <w:jc w:val="both"/>
        <w:textAlignment w:val="baseline"/>
      </w:pPr>
      <w:r w:rsidRPr="00E23AAC">
        <w:t xml:space="preserve">dostawa została zrealizowana </w:t>
      </w:r>
      <w:r w:rsidRPr="00750F1C">
        <w:t>w modelu SaaS</w:t>
      </w:r>
      <w:r w:rsidR="00623FAD" w:rsidRPr="00750F1C">
        <w:t xml:space="preserve"> lub równoważnym</w:t>
      </w:r>
      <w:r w:rsidRPr="00750F1C">
        <w:t>;</w:t>
      </w:r>
    </w:p>
    <w:p w14:paraId="68EC7D4E" w14:textId="77777777" w:rsidR="00C50A8A" w:rsidRPr="00E23AAC" w:rsidRDefault="00B57DFC" w:rsidP="00AC3EE3">
      <w:pPr>
        <w:pStyle w:val="Akapitzlist"/>
        <w:numPr>
          <w:ilvl w:val="2"/>
          <w:numId w:val="23"/>
        </w:numPr>
        <w:adjustRightInd w:val="0"/>
        <w:ind w:left="1418" w:hanging="578"/>
        <w:jc w:val="both"/>
        <w:textAlignment w:val="baseline"/>
      </w:pPr>
      <w:r w:rsidRPr="00E23AAC">
        <w:t xml:space="preserve">dostarczana </w:t>
      </w:r>
      <w:r w:rsidR="00C50A8A" w:rsidRPr="00E23AAC">
        <w:t>platforma edukacyjna udostępniała natywny moduł wideokonferencji;</w:t>
      </w:r>
    </w:p>
    <w:p w14:paraId="53900648" w14:textId="77777777" w:rsidR="00524DFF" w:rsidRDefault="00B57DFC" w:rsidP="00524DFF">
      <w:pPr>
        <w:pStyle w:val="Akapitzlist"/>
        <w:numPr>
          <w:ilvl w:val="2"/>
          <w:numId w:val="23"/>
        </w:numPr>
        <w:adjustRightInd w:val="0"/>
        <w:ind w:left="1418" w:hanging="578"/>
        <w:jc w:val="both"/>
        <w:textAlignment w:val="baseline"/>
      </w:pPr>
      <w:r w:rsidRPr="00E23AAC">
        <w:t xml:space="preserve">dostarczana </w:t>
      </w:r>
      <w:r w:rsidR="00C50A8A" w:rsidRPr="00E23AAC">
        <w:t xml:space="preserve">platforma edukacyjna udostępniała natywny moduł udostępniania treści osobom niepełnosprawnym obsługujący funkcje automatycznego tłumaczenia materiałów na postać dźwiękową oraz </w:t>
      </w:r>
      <w:r w:rsidR="00C50A8A" w:rsidRPr="00524DFF">
        <w:t xml:space="preserve">cyfrowego </w:t>
      </w:r>
      <w:proofErr w:type="spellStart"/>
      <w:r w:rsidR="00C50A8A" w:rsidRPr="00524DFF">
        <w:t>braille’a</w:t>
      </w:r>
      <w:proofErr w:type="spellEnd"/>
      <w:r w:rsidR="00524DFF">
        <w:t>,</w:t>
      </w:r>
    </w:p>
    <w:p w14:paraId="574DD60A" w14:textId="77777777" w:rsidR="00C50A8A" w:rsidRPr="00524DFF" w:rsidRDefault="00524DFF" w:rsidP="00524DFF">
      <w:pPr>
        <w:adjustRightInd w:val="0"/>
        <w:ind w:left="840"/>
        <w:jc w:val="both"/>
        <w:textAlignment w:val="baseline"/>
      </w:pPr>
      <w:r>
        <w:t>a ł</w:t>
      </w:r>
      <w:r w:rsidR="00C50A8A" w:rsidRPr="00524DFF">
        <w:t>ączn</w:t>
      </w:r>
      <w:r w:rsidR="00294B65" w:rsidRPr="00524DFF">
        <w:t>a</w:t>
      </w:r>
      <w:r w:rsidR="00C50A8A" w:rsidRPr="00524DFF">
        <w:t xml:space="preserve"> kwot</w:t>
      </w:r>
      <w:r w:rsidR="00294B65" w:rsidRPr="00524DFF">
        <w:t>a</w:t>
      </w:r>
      <w:r w:rsidR="00C50A8A" w:rsidRPr="00524DFF">
        <w:t xml:space="preserve"> wykazanych dwóch dostaw</w:t>
      </w:r>
      <w:r w:rsidR="00294B65" w:rsidRPr="00524DFF">
        <w:t xml:space="preserve"> wynosi</w:t>
      </w:r>
      <w:r w:rsidR="00C50A8A" w:rsidRPr="00524DFF">
        <w:t xml:space="preserve"> co najmniej 1 000 000,00 zł brutto. </w:t>
      </w:r>
    </w:p>
    <w:p w14:paraId="60192E53" w14:textId="77777777" w:rsidR="00362BA8" w:rsidRPr="00E23AAC" w:rsidRDefault="005437A5" w:rsidP="00AC3EE3">
      <w:pPr>
        <w:numPr>
          <w:ilvl w:val="1"/>
          <w:numId w:val="23"/>
        </w:numPr>
        <w:adjustRightInd w:val="0"/>
        <w:jc w:val="both"/>
        <w:textAlignment w:val="baseline"/>
      </w:pPr>
      <w:r w:rsidRPr="00E23AAC">
        <w:t xml:space="preserve">dysponują osobami zdolnymi do realizacji zamówienia, tj. </w:t>
      </w:r>
    </w:p>
    <w:p w14:paraId="4113072F" w14:textId="77777777" w:rsidR="00362BA8" w:rsidRPr="0006609F" w:rsidRDefault="005437A5" w:rsidP="000831AA">
      <w:pPr>
        <w:numPr>
          <w:ilvl w:val="2"/>
          <w:numId w:val="23"/>
        </w:numPr>
        <w:adjustRightInd w:val="0"/>
        <w:jc w:val="both"/>
        <w:textAlignment w:val="baseline"/>
      </w:pPr>
      <w:r w:rsidRPr="00E23AAC">
        <w:t>co najmniej</w:t>
      </w:r>
      <w:r w:rsidR="0038133D" w:rsidRPr="00E23AAC">
        <w:t xml:space="preserve"> jednym Kierownikiem Projektu, posiadającym doświadczenie </w:t>
      </w:r>
      <w:r w:rsidR="004A6AD1">
        <w:br/>
      </w:r>
      <w:r w:rsidR="0038133D" w:rsidRPr="00E23AAC">
        <w:t xml:space="preserve">w zakresie dotyczącym wdrażania LMS (oprogramowania edukacyjnych </w:t>
      </w:r>
      <w:r w:rsidR="0038133D" w:rsidRPr="0006609F">
        <w:t>platform e-learningowych), który powinien wykazać</w:t>
      </w:r>
      <w:r w:rsidR="004A6AD1" w:rsidRPr="0006609F">
        <w:t xml:space="preserve"> się</w:t>
      </w:r>
      <w:r w:rsidR="0038133D" w:rsidRPr="0006609F">
        <w:t>, doświadczeniem związanym z prowadzeniem co najmniej 2 projektów dotyczących wdrożenia oprogramowania edukacyjnych platform e-learningowych</w:t>
      </w:r>
      <w:r w:rsidR="00077B9D" w:rsidRPr="0006609F">
        <w:t xml:space="preserve"> dla co najmniej </w:t>
      </w:r>
      <w:r w:rsidR="00750F1C">
        <w:br/>
      </w:r>
      <w:r w:rsidR="00077B9D" w:rsidRPr="0006609F">
        <w:t>3 000 użytkowników</w:t>
      </w:r>
      <w:r w:rsidR="0038133D" w:rsidRPr="0006609F">
        <w:t xml:space="preserve">, o </w:t>
      </w:r>
      <w:r w:rsidR="00077B9D" w:rsidRPr="0006609F">
        <w:t xml:space="preserve">łącznej </w:t>
      </w:r>
      <w:r w:rsidR="0038133D" w:rsidRPr="0006609F">
        <w:t xml:space="preserve">wartości </w:t>
      </w:r>
      <w:r w:rsidR="00077B9D" w:rsidRPr="0006609F">
        <w:t>dwóch</w:t>
      </w:r>
      <w:r w:rsidR="0038133D" w:rsidRPr="0006609F">
        <w:t xml:space="preserve"> projekt</w:t>
      </w:r>
      <w:r w:rsidR="00077B9D" w:rsidRPr="0006609F">
        <w:t>ów</w:t>
      </w:r>
      <w:r w:rsidR="0038133D" w:rsidRPr="0006609F">
        <w:t xml:space="preserve"> nie mniejszej niż </w:t>
      </w:r>
      <w:r w:rsidR="0006609F">
        <w:br/>
      </w:r>
      <w:r w:rsidR="0038133D" w:rsidRPr="0006609F">
        <w:t xml:space="preserve">1 000 000,00 zł brutto, realizowanych </w:t>
      </w:r>
      <w:r w:rsidR="00077B9D" w:rsidRPr="0006609F">
        <w:t xml:space="preserve">na rzecz </w:t>
      </w:r>
      <w:r w:rsidR="0038133D" w:rsidRPr="0006609F">
        <w:t xml:space="preserve"> szk</w:t>
      </w:r>
      <w:r w:rsidR="00077B9D" w:rsidRPr="0006609F">
        <w:t>ół</w:t>
      </w:r>
      <w:r w:rsidR="0038133D" w:rsidRPr="0006609F">
        <w:t xml:space="preserve"> wyższych , posiadającym przynajmniej jeden certyfikat z obszaru zarządzania projektami, np. CAPM, PRINCE2, PMP, AGILE lub równoważny;</w:t>
      </w:r>
    </w:p>
    <w:p w14:paraId="12077888" w14:textId="77777777" w:rsidR="0038133D" w:rsidRPr="00E23AAC" w:rsidRDefault="0038133D" w:rsidP="000831AA">
      <w:pPr>
        <w:numPr>
          <w:ilvl w:val="2"/>
          <w:numId w:val="23"/>
        </w:numPr>
        <w:adjustRightInd w:val="0"/>
        <w:jc w:val="both"/>
        <w:textAlignment w:val="baseline"/>
      </w:pPr>
      <w:r w:rsidRPr="0006609F">
        <w:t xml:space="preserve">co najmniej jedną osobą, która obejmie funkcję Konsultanta, posiadającą doświadczenie we wdrożeniu platform szkoleniowych, która pełniła rolę konsulta w przynajmniej </w:t>
      </w:r>
      <w:r w:rsidR="00426C9A" w:rsidRPr="0006609F">
        <w:t>2</w:t>
      </w:r>
      <w:r w:rsidRPr="0006609F">
        <w:t xml:space="preserve"> projektach </w:t>
      </w:r>
      <w:r w:rsidR="00AE0AD2" w:rsidRPr="0006609F">
        <w:t xml:space="preserve">zrealizowanych </w:t>
      </w:r>
      <w:r w:rsidRPr="00E23AAC">
        <w:t xml:space="preserve">w sektorze szkolnictwa wyższego, w których do jej obowiązków należało wdrożenie edukacyjnej platformy e-learningowej, przy czym, przedmiotem przynajmniej dwóch </w:t>
      </w:r>
      <w:r w:rsidR="000831AA">
        <w:br/>
      </w:r>
      <w:r w:rsidRPr="00E23AAC">
        <w:t>z nich było wdrożenie platformy edukacyjnej wraz z natywną aplikacją mobilną oraz przeszkolenie administratorów</w:t>
      </w:r>
      <w:r w:rsidR="004A6AD1">
        <w:t>.</w:t>
      </w:r>
    </w:p>
    <w:p w14:paraId="43A7C6CF" w14:textId="77777777" w:rsidR="00691618" w:rsidRDefault="1611E88C" w:rsidP="00D50896">
      <w:pPr>
        <w:numPr>
          <w:ilvl w:val="3"/>
          <w:numId w:val="1"/>
        </w:numPr>
        <w:tabs>
          <w:tab w:val="clear" w:pos="720"/>
          <w:tab w:val="num" w:pos="426"/>
        </w:tabs>
        <w:suppressAutoHyphens w:val="0"/>
        <w:adjustRightInd w:val="0"/>
        <w:ind w:left="426"/>
        <w:jc w:val="both"/>
        <w:textAlignment w:val="baseline"/>
      </w:pPr>
      <w:r w:rsidRPr="1611E88C">
        <w:rPr>
          <w:color w:val="000000" w:themeColor="text1"/>
        </w:rPr>
        <w:t>Wykonawca może w celu potwierdzenia spełnienia warunków udzi</w:t>
      </w:r>
      <w:r w:rsidR="00114FFB">
        <w:rPr>
          <w:color w:val="000000" w:themeColor="text1"/>
        </w:rPr>
        <w:t xml:space="preserve">ału </w:t>
      </w:r>
      <w:r w:rsidRPr="1611E88C">
        <w:rPr>
          <w:color w:val="000000" w:themeColor="text1"/>
        </w:rPr>
        <w:t>w postępowaniu polegać na zdolnościach</w:t>
      </w:r>
      <w:r>
        <w:t xml:space="preserve"> technicznych lub zawodowych innych podmiotów niezależnie od charakteru prawnego łączących go z nim stosunków prawnych.</w:t>
      </w:r>
    </w:p>
    <w:p w14:paraId="1682BF08" w14:textId="77777777" w:rsidR="0021463D" w:rsidRPr="00C066F0" w:rsidRDefault="0021463D" w:rsidP="0021463D">
      <w:pPr>
        <w:suppressAutoHyphens w:val="0"/>
        <w:adjustRightInd w:val="0"/>
        <w:ind w:left="720"/>
        <w:jc w:val="both"/>
        <w:textAlignment w:val="baseline"/>
        <w:rPr>
          <w:sz w:val="16"/>
        </w:rPr>
      </w:pPr>
    </w:p>
    <w:p w14:paraId="30E7427D" w14:textId="77777777" w:rsidR="0071266D" w:rsidRPr="00960A52" w:rsidRDefault="5CD32AA8" w:rsidP="00D50896">
      <w:pPr>
        <w:widowControl/>
        <w:numPr>
          <w:ilvl w:val="0"/>
          <w:numId w:val="1"/>
        </w:numPr>
        <w:tabs>
          <w:tab w:val="clear" w:pos="644"/>
          <w:tab w:val="num" w:pos="284"/>
        </w:tabs>
        <w:suppressAutoHyphens w:val="0"/>
        <w:ind w:hanging="644"/>
        <w:jc w:val="both"/>
        <w:rPr>
          <w:b/>
          <w:bCs/>
          <w:color w:val="000000" w:themeColor="text1"/>
        </w:rPr>
      </w:pPr>
      <w:r w:rsidRPr="5CD32AA8">
        <w:rPr>
          <w:b/>
          <w:bCs/>
          <w:color w:val="000000" w:themeColor="text1"/>
        </w:rPr>
        <w:t>Podstawy wykluczenia wykonawców</w:t>
      </w:r>
    </w:p>
    <w:p w14:paraId="32EE922C" w14:textId="77777777" w:rsidR="00DB7469" w:rsidRDefault="00DB7469" w:rsidP="00D50896">
      <w:pPr>
        <w:numPr>
          <w:ilvl w:val="3"/>
          <w:numId w:val="1"/>
        </w:numPr>
        <w:tabs>
          <w:tab w:val="clear" w:pos="720"/>
          <w:tab w:val="num" w:pos="426"/>
        </w:tabs>
        <w:suppressAutoHyphens w:val="0"/>
        <w:adjustRightInd w:val="0"/>
        <w:ind w:left="426" w:hanging="426"/>
        <w:jc w:val="both"/>
        <w:textAlignment w:val="baseline"/>
      </w:pPr>
      <w:r w:rsidRPr="5CD32AA8">
        <w:rPr>
          <w:rFonts w:cs="Verdana"/>
        </w:rPr>
        <w:t>Z postępowania o udzielenie zamówienia, Zamawiający wykluczy:</w:t>
      </w:r>
    </w:p>
    <w:p w14:paraId="056A76E2" w14:textId="77777777" w:rsidR="00DB7469" w:rsidRPr="00196AFD" w:rsidRDefault="00DB7469" w:rsidP="00D0272A">
      <w:pPr>
        <w:pStyle w:val="Akapitzlist"/>
        <w:numPr>
          <w:ilvl w:val="1"/>
          <w:numId w:val="53"/>
        </w:numPr>
        <w:adjustRightInd w:val="0"/>
        <w:ind w:left="993" w:hanging="567"/>
        <w:jc w:val="both"/>
        <w:textAlignment w:val="baseline"/>
      </w:pPr>
      <w:r w:rsidRPr="5CD32AA8">
        <w:rPr>
          <w:rFonts w:cs="Verdana"/>
        </w:rPr>
        <w:lastRenderedPageBreak/>
        <w:t>wykonawcę, który nie wykazał spełniania warunków udziału w postępowaniu lub nie został zaproszony do negocjacji lub złożenia ofert wstępnych albo ofert, lub nie wykazał braku podstaw wykluczenia;</w:t>
      </w:r>
    </w:p>
    <w:p w14:paraId="605F67DC" w14:textId="77777777" w:rsidR="00DB7469" w:rsidRPr="00196AFD" w:rsidRDefault="00DB7469" w:rsidP="00D0272A">
      <w:pPr>
        <w:pStyle w:val="Akapitzlist"/>
        <w:numPr>
          <w:ilvl w:val="1"/>
          <w:numId w:val="53"/>
        </w:numPr>
        <w:adjustRightInd w:val="0"/>
        <w:ind w:left="993" w:hanging="567"/>
        <w:jc w:val="both"/>
        <w:textAlignment w:val="baseline"/>
      </w:pPr>
      <w:r w:rsidRPr="5CD32AA8">
        <w:rPr>
          <w:rFonts w:cs="Verdana"/>
        </w:rPr>
        <w:t>wykonawcę będącego osobą fizyczną, którego prawomocnie skazano za przestępstwo:</w:t>
      </w:r>
    </w:p>
    <w:p w14:paraId="47203FC2" w14:textId="77777777" w:rsidR="00DB7469" w:rsidRDefault="00DB7469" w:rsidP="00DB7469">
      <w:pPr>
        <w:tabs>
          <w:tab w:val="left" w:pos="1276"/>
        </w:tabs>
        <w:ind w:left="993" w:hanging="284"/>
        <w:jc w:val="both"/>
        <w:rPr>
          <w:rFonts w:cs="Verdana"/>
        </w:rPr>
      </w:pPr>
      <w:r>
        <w:rPr>
          <w:rFonts w:cs="Verdana"/>
        </w:rPr>
        <w:t>a)</w:t>
      </w:r>
      <w:r>
        <w:rPr>
          <w:rFonts w:cs="Verdana"/>
        </w:rPr>
        <w:tab/>
        <w:t>o którym mowa w art. 165a, art. 181-188, art. 189a, art. 218-221, art. 228-230a, art. 250a, art. 258 lub art. 270-309 ustawy z dnia 6 czerwca 1997 r. - Kodeks karny (</w:t>
      </w:r>
      <w:proofErr w:type="spellStart"/>
      <w:r>
        <w:rPr>
          <w:rFonts w:cs="Verdana"/>
        </w:rPr>
        <w:t>t.j</w:t>
      </w:r>
      <w:proofErr w:type="spellEnd"/>
      <w:r>
        <w:rPr>
          <w:rFonts w:cs="Verdana"/>
        </w:rPr>
        <w:t>. Dz. U. z 2018 r. poz. 1600</w:t>
      </w:r>
      <w:r w:rsidR="00F8697B">
        <w:rPr>
          <w:rFonts w:cs="Verdana"/>
        </w:rPr>
        <w:t xml:space="preserve"> </w:t>
      </w:r>
      <w:r>
        <w:rPr>
          <w:rFonts w:cs="Verdana"/>
        </w:rPr>
        <w:t>ze zm.) zwanej dalej „k.k.” lub art. 46 lub art. 48 ustawy z dnia 25 czerwca 2010 r. o sporcie (Dz. U. z 2018 r. poz. 1263 ze zm.),</w:t>
      </w:r>
    </w:p>
    <w:p w14:paraId="3B3AD157" w14:textId="77777777" w:rsidR="00DB7469" w:rsidRDefault="00DB7469" w:rsidP="00DB7469">
      <w:pPr>
        <w:tabs>
          <w:tab w:val="left" w:pos="1276"/>
        </w:tabs>
        <w:ind w:left="993" w:hanging="284"/>
        <w:jc w:val="both"/>
        <w:rPr>
          <w:rFonts w:cs="Verdana"/>
        </w:rPr>
      </w:pPr>
      <w:r>
        <w:rPr>
          <w:rFonts w:cs="Verdana"/>
        </w:rPr>
        <w:t>b) o charakterze terrorystycznym, o którym mowa w art. 115 § 20</w:t>
      </w:r>
      <w:r w:rsidR="004A6AD1">
        <w:rPr>
          <w:rFonts w:cs="Verdana"/>
        </w:rPr>
        <w:t xml:space="preserve"> </w:t>
      </w:r>
      <w:r>
        <w:rPr>
          <w:rFonts w:cs="Verdana"/>
        </w:rPr>
        <w:t>k.k.,</w:t>
      </w:r>
    </w:p>
    <w:p w14:paraId="5A7DC49B" w14:textId="77777777" w:rsidR="00DB7469" w:rsidRDefault="00DB7469" w:rsidP="00DB7469">
      <w:pPr>
        <w:tabs>
          <w:tab w:val="left" w:pos="1276"/>
        </w:tabs>
        <w:ind w:left="993" w:hanging="284"/>
        <w:jc w:val="both"/>
        <w:rPr>
          <w:rFonts w:cs="Verdana"/>
        </w:rPr>
      </w:pPr>
      <w:r>
        <w:rPr>
          <w:rFonts w:cs="Verdana"/>
        </w:rPr>
        <w:t>c)</w:t>
      </w:r>
      <w:r>
        <w:rPr>
          <w:rFonts w:cs="Verdana"/>
        </w:rPr>
        <w:tab/>
        <w:t>skarbowe,</w:t>
      </w:r>
    </w:p>
    <w:p w14:paraId="25EC4B85" w14:textId="77777777" w:rsidR="00DB7469" w:rsidRDefault="00DB7469" w:rsidP="00DB7469">
      <w:pPr>
        <w:tabs>
          <w:tab w:val="left" w:pos="1276"/>
        </w:tabs>
        <w:ind w:left="993" w:hanging="284"/>
        <w:jc w:val="both"/>
        <w:rPr>
          <w:rFonts w:cs="Verdana"/>
        </w:rPr>
      </w:pPr>
      <w:r>
        <w:rPr>
          <w:rFonts w:cs="Verdana"/>
        </w:rPr>
        <w:t>d)</w:t>
      </w:r>
      <w:r>
        <w:rPr>
          <w:rFonts w:cs="Verdana"/>
        </w:rPr>
        <w:tab/>
        <w:t>o którym mowa w art. 9 lub art. 10 ustawy z dnia 15 czerwca 2012 r. o skutkach powierzania wykonywania pracy cudzoziemcom przebywającym wbrew przepisom na terytorium Rzeczypospolitej Polskiej (Dz. U. z 2012 r. poz. 769);</w:t>
      </w:r>
    </w:p>
    <w:p w14:paraId="751A05A7"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14:paraId="0257DDCB"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FE46D9D"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 xml:space="preserve">wykonawcę, który w wyniku zamierzonego działania lub rażącego niedbalstwa wprowadził zamawiającego w błąd przy przedstawieniu informacji, że nie podlega wykluczeniu, spełnia warunki udziału w postępowaniu lub obiektywne </w:t>
      </w:r>
      <w:r>
        <w:rPr>
          <w:rFonts w:cs="Verdana"/>
        </w:rPr>
        <w:br/>
      </w:r>
      <w:r w:rsidRPr="5CD32AA8">
        <w:rPr>
          <w:rFonts w:cs="Verdana"/>
        </w:rPr>
        <w:t>i niedyskryminacyjne kryteria, zwane dalej "kryteriami selekcji", lub który zataił te informacje lub nie jest w stanie przedstawić wymaganych dokumentów;</w:t>
      </w:r>
    </w:p>
    <w:p w14:paraId="794E1B11"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wykonawcę, który w wyniku lekkomyślności lub niedbalstwa przedstawił informacje wprowadzające w błąd zamawiającego, mogące mieć istotny wpływ na decyzje podejmowane przez zamawiającego w postępowaniu o udzielenie zamówienia;</w:t>
      </w:r>
    </w:p>
    <w:p w14:paraId="447155D5"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 xml:space="preserve">wykonawcę, który bezprawnie wpływał lub próbował wpłynąć na czynności zamawiającego lub pozyskać informacje poufne, mogące dać mu przewagę </w:t>
      </w:r>
      <w:r>
        <w:rPr>
          <w:rFonts w:cs="Verdana"/>
        </w:rPr>
        <w:br/>
      </w:r>
      <w:r w:rsidRPr="5CD32AA8">
        <w:rPr>
          <w:rFonts w:cs="Verdana"/>
        </w:rPr>
        <w:t>w postępowaniu o udzielenie zamówienia;</w:t>
      </w:r>
    </w:p>
    <w:p w14:paraId="4AF6B38E"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5532CFE"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wykonawcę, który z innymi wykonawcami zawarł porozumienie mające na celu zakłócenie konkurencji między wykonawcami w postępowaniu o udzielenie zamówienia, co zamawiający jest w stanie wykazać za pomocą stosownych środków dowodowych;</w:t>
      </w:r>
    </w:p>
    <w:p w14:paraId="12F20762"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Pr>
          <w:rFonts w:cs="Verdana"/>
        </w:rPr>
        <w:t>t.j</w:t>
      </w:r>
      <w:proofErr w:type="spellEnd"/>
      <w:r>
        <w:rPr>
          <w:rFonts w:cs="Verdana"/>
        </w:rPr>
        <w:t xml:space="preserve">. </w:t>
      </w:r>
      <w:r w:rsidRPr="5CD32AA8">
        <w:rPr>
          <w:rFonts w:cs="Verdana"/>
        </w:rPr>
        <w:t xml:space="preserve">Dz. U. z </w:t>
      </w:r>
      <w:r>
        <w:rPr>
          <w:rFonts w:cs="Verdana"/>
        </w:rPr>
        <w:t>2019 r.</w:t>
      </w:r>
      <w:r w:rsidRPr="5CD32AA8">
        <w:rPr>
          <w:rFonts w:cs="Verdana"/>
        </w:rPr>
        <w:t xml:space="preserve"> poz. </w:t>
      </w:r>
      <w:r>
        <w:rPr>
          <w:rFonts w:cs="Verdana"/>
        </w:rPr>
        <w:t>628 ze zm.</w:t>
      </w:r>
      <w:r w:rsidRPr="5CD32AA8">
        <w:rPr>
          <w:rFonts w:cs="Verdana"/>
        </w:rPr>
        <w:t>);</w:t>
      </w:r>
    </w:p>
    <w:p w14:paraId="6A11FEDC" w14:textId="77777777" w:rsidR="00DB7469"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wykonawcę, wobec którego orzeczono tytułem środka zapobiegawczego zakaz ubiegania się o zamówienia publiczne;</w:t>
      </w:r>
    </w:p>
    <w:p w14:paraId="4F6B29F8" w14:textId="77777777" w:rsidR="00DB7469" w:rsidRPr="00CF65D0"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lastRenderedPageBreak/>
        <w:t>wykonawców, którzy należąc do tej samej grupy kapitałowej, w rozumieniu ustawy z dnia 16 lutego 2007 r. o ochronie konkurencji i konsumentów (Dz. U. z 2</w:t>
      </w:r>
      <w:r>
        <w:rPr>
          <w:rFonts w:cs="Verdana"/>
        </w:rPr>
        <w:t>018</w:t>
      </w:r>
      <w:r w:rsidRPr="5CD32AA8">
        <w:rPr>
          <w:rFonts w:cs="Verdana"/>
        </w:rPr>
        <w:t>r. poz.</w:t>
      </w:r>
      <w:r>
        <w:rPr>
          <w:rFonts w:cs="Verdana"/>
        </w:rPr>
        <w:t>798 ze zm.</w:t>
      </w:r>
      <w:r w:rsidRPr="5CD32AA8">
        <w:rPr>
          <w:rFonts w:cs="Verdana"/>
        </w:rPr>
        <w:t xml:space="preserve">), złożyli odrębne oferty, oferty częściowe lub wnioski </w:t>
      </w:r>
      <w:r>
        <w:br/>
      </w:r>
      <w:r w:rsidRPr="5CD32AA8">
        <w:rPr>
          <w:rFonts w:cs="Verdana"/>
        </w:rPr>
        <w:t xml:space="preserve">o dopuszczenie do udziału w postępowaniu, chyba że wykażą, że istniejące między nimi powiązania nie prowadzą do zakłócenia konkurencji w postępowaniu </w:t>
      </w:r>
      <w:r>
        <w:br/>
      </w:r>
      <w:r w:rsidRPr="5CD32AA8">
        <w:rPr>
          <w:rFonts w:cs="Verdana"/>
        </w:rPr>
        <w:t>o udzielenie zamówienia.</w:t>
      </w:r>
    </w:p>
    <w:p w14:paraId="5D35E616" w14:textId="77777777" w:rsidR="00DB7469" w:rsidRPr="0023026F" w:rsidRDefault="00DB7469" w:rsidP="00D0272A">
      <w:pPr>
        <w:pStyle w:val="Akapitzlist"/>
        <w:numPr>
          <w:ilvl w:val="1"/>
          <w:numId w:val="53"/>
        </w:numPr>
        <w:adjustRightInd w:val="0"/>
        <w:ind w:left="993" w:hanging="567"/>
        <w:jc w:val="both"/>
        <w:textAlignment w:val="baseline"/>
        <w:rPr>
          <w:rFonts w:cs="Verdana"/>
        </w:rPr>
      </w:pPr>
      <w:r w:rsidRPr="5CD32AA8">
        <w:rPr>
          <w:rFonts w:cs="Verdana"/>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br/>
      </w:r>
      <w:r w:rsidRPr="5CD32AA8">
        <w:rPr>
          <w:rFonts w:cs="Verdana"/>
        </w:rPr>
        <w:t xml:space="preserve">(t. j. Dz. U. </w:t>
      </w:r>
      <w:r>
        <w:rPr>
          <w:rFonts w:cs="Verdana"/>
        </w:rPr>
        <w:t>z 2019 r.</w:t>
      </w:r>
      <w:r w:rsidR="004A6AD1">
        <w:rPr>
          <w:rFonts w:cs="Verdana"/>
        </w:rPr>
        <w:t xml:space="preserve"> </w:t>
      </w:r>
      <w:r w:rsidRPr="5CD32AA8">
        <w:rPr>
          <w:rFonts w:cs="Verdana"/>
        </w:rPr>
        <w:t>poz.</w:t>
      </w:r>
      <w:r>
        <w:rPr>
          <w:rFonts w:cs="Verdana"/>
        </w:rPr>
        <w:t>243</w:t>
      </w:r>
      <w:r w:rsidRPr="5CD32AA8">
        <w:rPr>
          <w:rFonts w:cs="Verdan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w:t>
      </w:r>
      <w:r>
        <w:rPr>
          <w:rFonts w:cs="Verdana"/>
        </w:rPr>
        <w:t>z 2019</w:t>
      </w:r>
      <w:r w:rsidRPr="5CD32AA8">
        <w:rPr>
          <w:rFonts w:cs="Verdana"/>
        </w:rPr>
        <w:t xml:space="preserve"> </w:t>
      </w:r>
      <w:r>
        <w:rPr>
          <w:rFonts w:cs="Verdana"/>
        </w:rPr>
        <w:t xml:space="preserve">r. </w:t>
      </w:r>
      <w:r w:rsidRPr="5CD32AA8">
        <w:rPr>
          <w:rFonts w:cs="Verdana"/>
        </w:rPr>
        <w:t xml:space="preserve">poz. </w:t>
      </w:r>
      <w:r>
        <w:rPr>
          <w:rFonts w:cs="Verdana"/>
        </w:rPr>
        <w:t>498</w:t>
      </w:r>
      <w:r w:rsidRPr="5CD32AA8">
        <w:rPr>
          <w:rFonts w:cs="Verdana"/>
        </w:rPr>
        <w:t xml:space="preserve"> ze zm.), </w:t>
      </w:r>
    </w:p>
    <w:p w14:paraId="77C8AF68" w14:textId="77777777" w:rsidR="00DB7469" w:rsidRDefault="00DB7469" w:rsidP="00D0272A">
      <w:pPr>
        <w:pStyle w:val="Akapitzlist"/>
        <w:numPr>
          <w:ilvl w:val="1"/>
          <w:numId w:val="53"/>
        </w:numPr>
        <w:adjustRightInd w:val="0"/>
        <w:ind w:left="993" w:hanging="567"/>
        <w:jc w:val="both"/>
        <w:textAlignment w:val="baseline"/>
      </w:pPr>
      <w: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8FE2BAE" w14:textId="77777777" w:rsidR="00DB7469" w:rsidRPr="00040C72" w:rsidRDefault="00DB7469" w:rsidP="00D0272A">
      <w:pPr>
        <w:pStyle w:val="Akapitzlist"/>
        <w:numPr>
          <w:ilvl w:val="1"/>
          <w:numId w:val="53"/>
        </w:numPr>
        <w:adjustRightInd w:val="0"/>
        <w:ind w:left="993" w:hanging="567"/>
        <w:jc w:val="both"/>
        <w:textAlignment w:val="baseline"/>
      </w:pPr>
      <w:r>
        <w:t>wykonawcę,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9DE98A2" w14:textId="77777777" w:rsidR="00DB7469" w:rsidRPr="0021463D" w:rsidRDefault="00DB7469" w:rsidP="00D0272A">
      <w:pPr>
        <w:pStyle w:val="Akapitzlist"/>
        <w:numPr>
          <w:ilvl w:val="1"/>
          <w:numId w:val="53"/>
        </w:numPr>
        <w:adjustRightInd w:val="0"/>
        <w:ind w:left="993" w:hanging="567"/>
        <w:jc w:val="both"/>
        <w:textAlignment w:val="baseline"/>
      </w:pPr>
      <w:r>
        <w:t xml:space="preserve">wykonawcę, który naruszył obowiązki dotyczące płatności podatków, opłat lub składek na ubezpieczenia społeczne lub zdrowotne, co zamawiający jest w stanie wykazać za pomocą stosownych środków dowodowych, z wyjątkiem przypadku, </w:t>
      </w:r>
      <w:r>
        <w:br/>
        <w:t xml:space="preserve">o którym mowa w art. 24 ust. 1 pkt 15 ustawy PZP, chyba że wykonawca dokonał płatności należnych podatków, opłat lub składek na ubezpieczenia społeczne lub zdrowotne wraz z odsetkami lub grzywnami lub zawarł wiążące porozumienie </w:t>
      </w:r>
      <w:r>
        <w:br/>
        <w:t>w sprawie spłaty tych należności.</w:t>
      </w:r>
    </w:p>
    <w:p w14:paraId="6B928AAA" w14:textId="77777777" w:rsidR="0021463D" w:rsidRPr="00C066F0" w:rsidRDefault="0021463D" w:rsidP="0021463D">
      <w:pPr>
        <w:tabs>
          <w:tab w:val="left" w:pos="426"/>
          <w:tab w:val="left" w:pos="709"/>
          <w:tab w:val="left" w:pos="851"/>
        </w:tabs>
        <w:suppressAutoHyphens w:val="0"/>
        <w:adjustRightInd w:val="0"/>
        <w:ind w:left="709"/>
        <w:jc w:val="both"/>
        <w:textAlignment w:val="baseline"/>
        <w:rPr>
          <w:sz w:val="16"/>
        </w:rPr>
      </w:pPr>
    </w:p>
    <w:p w14:paraId="6FDE99DC" w14:textId="77777777" w:rsidR="00913EBB" w:rsidRPr="00960A52" w:rsidRDefault="5CD32AA8" w:rsidP="00D50896">
      <w:pPr>
        <w:widowControl/>
        <w:numPr>
          <w:ilvl w:val="0"/>
          <w:numId w:val="1"/>
        </w:numPr>
        <w:tabs>
          <w:tab w:val="clear" w:pos="644"/>
          <w:tab w:val="num" w:pos="284"/>
        </w:tabs>
        <w:suppressAutoHyphens w:val="0"/>
        <w:ind w:left="284" w:hanging="284"/>
        <w:jc w:val="both"/>
        <w:rPr>
          <w:b/>
          <w:bCs/>
          <w:color w:val="000000" w:themeColor="text1"/>
        </w:rPr>
      </w:pPr>
      <w:r w:rsidRPr="5CD32AA8">
        <w:rPr>
          <w:b/>
          <w:bCs/>
          <w:color w:val="000000" w:themeColor="text1"/>
        </w:rPr>
        <w:t>Wykaz oświadczeń i dokumentów, jakie mają dostarczyć Wykonawcy w celu potwierdzenia spełnienia warunków udziału w postępowaniu oraz braku podstaw do wykluczenia.</w:t>
      </w:r>
    </w:p>
    <w:p w14:paraId="49C181BC" w14:textId="77777777" w:rsidR="00913EBB" w:rsidRDefault="5CD32AA8" w:rsidP="004A1667">
      <w:pPr>
        <w:widowControl/>
        <w:suppressAutoHyphens w:val="0"/>
        <w:ind w:left="284"/>
        <w:jc w:val="both"/>
        <w:rPr>
          <w:color w:val="000000" w:themeColor="text1"/>
        </w:rPr>
      </w:pPr>
      <w:r w:rsidRPr="5CD32AA8">
        <w:rPr>
          <w:color w:val="000000" w:themeColor="text1"/>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F9AEA08" w14:textId="77777777" w:rsidR="006A6BAD" w:rsidRPr="00C066F0" w:rsidRDefault="006A6BAD" w:rsidP="5CD32AA8">
      <w:pPr>
        <w:widowControl/>
        <w:suppressAutoHyphens w:val="0"/>
        <w:jc w:val="both"/>
        <w:rPr>
          <w:color w:val="000000" w:themeColor="text1"/>
          <w:sz w:val="16"/>
        </w:rPr>
      </w:pPr>
    </w:p>
    <w:p w14:paraId="1510FB7E" w14:textId="77777777" w:rsidR="00913EBB" w:rsidRPr="00EE06FF" w:rsidRDefault="1FEE6C27" w:rsidP="00D50896">
      <w:pPr>
        <w:widowControl/>
        <w:numPr>
          <w:ilvl w:val="1"/>
          <w:numId w:val="1"/>
        </w:numPr>
        <w:tabs>
          <w:tab w:val="clear" w:pos="720"/>
          <w:tab w:val="num" w:pos="426"/>
        </w:tabs>
        <w:suppressAutoHyphens w:val="0"/>
        <w:ind w:hanging="720"/>
        <w:jc w:val="both"/>
        <w:rPr>
          <w:b/>
          <w:bCs/>
        </w:rPr>
      </w:pPr>
      <w:r w:rsidRPr="1FEE6C27">
        <w:rPr>
          <w:b/>
          <w:bCs/>
        </w:rPr>
        <w:t>Oświadczenia składane obligatoryjnie wraz z ofertą:</w:t>
      </w:r>
    </w:p>
    <w:p w14:paraId="478CC84C" w14:textId="77777777" w:rsidR="00C4072F" w:rsidRPr="000D731E" w:rsidRDefault="5CD32AA8" w:rsidP="00D50896">
      <w:pPr>
        <w:widowControl/>
        <w:numPr>
          <w:ilvl w:val="1"/>
          <w:numId w:val="15"/>
        </w:numPr>
        <w:tabs>
          <w:tab w:val="left" w:pos="900"/>
        </w:tabs>
        <w:suppressAutoHyphens w:val="0"/>
        <w:ind w:left="851" w:hanging="425"/>
        <w:jc w:val="both"/>
      </w:pPr>
      <w:r w:rsidRPr="000D731E">
        <w:rPr>
          <w:color w:val="000000" w:themeColor="text1"/>
        </w:rPr>
        <w:t>W celu potwierdzenia spełnienia warunków udziału w postępowaniu oraz braku podstaw do wykluczenia Wykonawcy z post</w:t>
      </w:r>
      <w:r w:rsidR="006F166F">
        <w:rPr>
          <w:color w:val="000000" w:themeColor="text1"/>
        </w:rPr>
        <w:t>ę</w:t>
      </w:r>
      <w:r w:rsidRPr="000D731E">
        <w:rPr>
          <w:color w:val="000000" w:themeColor="text1"/>
        </w:rPr>
        <w:t xml:space="preserve">powania o udzielenie zamówienia publicznego w okolicznościach, o których mowa w punkcie 5) i 6) SIWZ, Wykonawca musi dołączyć do oferty oświadczenie - jednolity dokument (JEDZ), którego wzór stanowi załącznik nr 1 do formularza ofertowego. </w:t>
      </w:r>
      <w:r w:rsidR="00C4072F" w:rsidRPr="000D731E">
        <w:t xml:space="preserve">Celem uzupełnienia oświadczenia w formie JEDZ należy go pobrać, ze strony </w:t>
      </w:r>
      <w:hyperlink r:id="rId21" w:history="1">
        <w:r w:rsidR="00C4072F" w:rsidRPr="0034067E">
          <w:rPr>
            <w:rStyle w:val="Hipercze"/>
          </w:rPr>
          <w:t>www.przetargi.uj.edu.pl</w:t>
        </w:r>
      </w:hyperlink>
      <w:r w:rsidR="00C4072F" w:rsidRPr="000D731E">
        <w:t xml:space="preserve"> zapisać na dysku, </w:t>
      </w:r>
      <w:r w:rsidR="00C4072F" w:rsidRPr="000D731E">
        <w:lastRenderedPageBreak/>
        <w:t xml:space="preserve">a następnie zaimportować i uzupełnić poprzez serwis ESPD dostępny pod adresem: </w:t>
      </w:r>
      <w:hyperlink r:id="rId22" w:history="1">
        <w:r w:rsidR="000D731E" w:rsidRPr="000D731E">
          <w:rPr>
            <w:rStyle w:val="Hipercze"/>
          </w:rPr>
          <w:t>http://espd.uzp.gov.pl</w:t>
        </w:r>
      </w:hyperlink>
      <w:r w:rsidR="00C4072F" w:rsidRPr="000D731E">
        <w:t xml:space="preserve"> Uzupełniony ESPD należy podpisać podpisem kwalifikowanym. Serwis ESPD nie archiwizuje plików. </w:t>
      </w:r>
    </w:p>
    <w:p w14:paraId="7EECD5EF" w14:textId="77777777" w:rsidR="003F2D20" w:rsidRPr="000D731E" w:rsidRDefault="5CD32AA8" w:rsidP="5CD32AA8">
      <w:pPr>
        <w:widowControl/>
        <w:tabs>
          <w:tab w:val="left" w:pos="900"/>
        </w:tabs>
        <w:suppressAutoHyphens w:val="0"/>
        <w:ind w:left="851"/>
        <w:jc w:val="both"/>
        <w:rPr>
          <w:color w:val="000000" w:themeColor="text1"/>
        </w:rPr>
      </w:pPr>
      <w:r w:rsidRPr="000D731E">
        <w:rPr>
          <w:color w:val="000000" w:themeColor="text1"/>
        </w:rPr>
        <w:t>Zamawiający informuje, iż na stronie Urzędu Zamówień Publicznych:</w:t>
      </w:r>
    </w:p>
    <w:p w14:paraId="5ED83938" w14:textId="77777777" w:rsidR="003F2D20" w:rsidRPr="0058081D" w:rsidRDefault="00005A94" w:rsidP="5CD32AA8">
      <w:pPr>
        <w:widowControl/>
        <w:tabs>
          <w:tab w:val="left" w:pos="900"/>
        </w:tabs>
        <w:suppressAutoHyphens w:val="0"/>
        <w:ind w:left="851"/>
        <w:jc w:val="both"/>
        <w:rPr>
          <w:color w:val="000000" w:themeColor="text1"/>
        </w:rPr>
      </w:pPr>
      <w:hyperlink r:id="rId23">
        <w:r w:rsidR="5CD32AA8" w:rsidRPr="000D731E">
          <w:rPr>
            <w:rStyle w:val="Hipercze"/>
          </w:rPr>
          <w:t>https://www.uzp.gov.pl/__data/assets/pdf_file/0015/32415/Jednolity-Europejski-Dokument-Zamowienia-instrukcja.pdf</w:t>
        </w:r>
      </w:hyperlink>
      <w:r w:rsidR="5CD32AA8" w:rsidRPr="000D731E">
        <w:rPr>
          <w:color w:val="000000" w:themeColor="text1"/>
        </w:rPr>
        <w:t xml:space="preserve"> dostępna jest Instrukcja Wypełniania Jednolitego Europejskiego Dokumentu Zamówienia (w języku polskim).</w:t>
      </w:r>
    </w:p>
    <w:p w14:paraId="2817FBE0" w14:textId="77777777" w:rsidR="0067010E" w:rsidRPr="0067010E" w:rsidRDefault="0067010E" w:rsidP="0067010E">
      <w:pPr>
        <w:widowControl/>
        <w:numPr>
          <w:ilvl w:val="1"/>
          <w:numId w:val="15"/>
        </w:numPr>
        <w:tabs>
          <w:tab w:val="left" w:pos="900"/>
        </w:tabs>
        <w:suppressAutoHyphens w:val="0"/>
        <w:ind w:left="851" w:hanging="425"/>
        <w:jc w:val="both"/>
      </w:pPr>
      <w:r w:rsidRPr="0067010E">
        <w:t xml:space="preserve">Jednolity Europejski Dokument Zamówienia (JEDZ) składa się w formie elektronicznej opatrzonej kwalifikowanym podpisem elektronicznym. W przypadku gdy stanowi on odrębny plik, wraz z innymi plikami stanowiącymi ofertę należy skompresować do jednego pliku archiwum w formacie </w:t>
      </w:r>
      <w:r w:rsidRPr="0067010E">
        <w:rPr>
          <w:b/>
          <w:bCs/>
          <w:i/>
          <w:iCs/>
        </w:rPr>
        <w:t>*.zip</w:t>
      </w:r>
      <w:r w:rsidRPr="0067010E">
        <w:t>."</w:t>
      </w:r>
    </w:p>
    <w:p w14:paraId="3B2694BF" w14:textId="77777777" w:rsidR="00F65FB4" w:rsidRDefault="5CD32AA8" w:rsidP="00D50896">
      <w:pPr>
        <w:widowControl/>
        <w:numPr>
          <w:ilvl w:val="1"/>
          <w:numId w:val="15"/>
        </w:numPr>
        <w:tabs>
          <w:tab w:val="left" w:pos="900"/>
        </w:tabs>
        <w:suppressAutoHyphens w:val="0"/>
        <w:ind w:left="851" w:hanging="425"/>
        <w:jc w:val="both"/>
        <w:rPr>
          <w:color w:val="000000" w:themeColor="text1"/>
        </w:rPr>
      </w:pPr>
      <w:r w:rsidRPr="00477177">
        <w:rPr>
          <w:color w:val="000000" w:themeColor="text1"/>
        </w:rPr>
        <w:t>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 tych podmiotów.</w:t>
      </w:r>
      <w:r w:rsidR="000B0F61" w:rsidRPr="00477177">
        <w:rPr>
          <w:color w:val="000000" w:themeColor="text1"/>
        </w:rPr>
        <w:t xml:space="preserve"> </w:t>
      </w:r>
      <w:r w:rsidR="00F65FB4">
        <w:rPr>
          <w:color w:val="000000" w:themeColor="text1"/>
        </w:rPr>
        <w:br/>
      </w:r>
      <w:r w:rsidR="000B0F61" w:rsidRPr="00477177">
        <w:rPr>
          <w:color w:val="000000" w:themeColor="text1"/>
        </w:rPr>
        <w:t xml:space="preserve">W tym przypadku, </w:t>
      </w:r>
      <w:r w:rsidR="000B0F61" w:rsidRPr="00477177">
        <w:t xml:space="preserve">Jednolity Europejski Dokument Zamówienia (JEDZ) składa się </w:t>
      </w:r>
      <w:r w:rsidR="00F65FB4">
        <w:br/>
      </w:r>
      <w:r w:rsidR="000B0F61" w:rsidRPr="00477177">
        <w:t xml:space="preserve">w formie elektronicznej (odrębny plik) opatrzonej </w:t>
      </w:r>
      <w:r w:rsidR="000B0F61" w:rsidRPr="00477177">
        <w:rPr>
          <w:color w:val="000000"/>
        </w:rPr>
        <w:t>kwalifikowanym</w:t>
      </w:r>
      <w:r w:rsidR="000B0F61" w:rsidRPr="00477177">
        <w:t xml:space="preserve"> podpisem elektronicznym </w:t>
      </w:r>
      <w:r w:rsidR="000E60CA" w:rsidRPr="00477177">
        <w:t>przez podmiot, na którego zasoby się powołuje</w:t>
      </w:r>
      <w:r w:rsidR="000B0F61" w:rsidRPr="00477177">
        <w:t xml:space="preserve">, a następnie wraz </w:t>
      </w:r>
      <w:r w:rsidR="00F65FB4">
        <w:br/>
      </w:r>
      <w:r w:rsidR="000B0F61" w:rsidRPr="00477177">
        <w:t xml:space="preserve">z plikami stanowiącymi ofertę </w:t>
      </w:r>
      <w:r w:rsidR="004F4023" w:rsidRPr="00477177">
        <w:t>należy</w:t>
      </w:r>
      <w:r w:rsidR="000E60CA" w:rsidRPr="00477177">
        <w:t xml:space="preserve"> go</w:t>
      </w:r>
      <w:r w:rsidR="004F4023" w:rsidRPr="00477177">
        <w:t xml:space="preserve"> </w:t>
      </w:r>
      <w:r w:rsidR="000B0F61" w:rsidRPr="00477177">
        <w:t xml:space="preserve">skompresować do jednego pliku archiwum w formacie </w:t>
      </w:r>
      <w:r w:rsidR="000B0F61" w:rsidRPr="00477177">
        <w:rPr>
          <w:b/>
          <w:i/>
        </w:rPr>
        <w:t>*.zip</w:t>
      </w:r>
      <w:r w:rsidR="000B0F61" w:rsidRPr="00477177">
        <w:t>.</w:t>
      </w:r>
    </w:p>
    <w:p w14:paraId="52252B18" w14:textId="77777777" w:rsidR="000F7612" w:rsidRPr="00C6115C" w:rsidRDefault="5CD32AA8" w:rsidP="00D50896">
      <w:pPr>
        <w:widowControl/>
        <w:numPr>
          <w:ilvl w:val="1"/>
          <w:numId w:val="15"/>
        </w:numPr>
        <w:tabs>
          <w:tab w:val="left" w:pos="900"/>
        </w:tabs>
        <w:suppressAutoHyphens w:val="0"/>
        <w:ind w:left="851" w:hanging="425"/>
        <w:jc w:val="both"/>
      </w:pPr>
      <w:r w:rsidRPr="00F65FB4">
        <w:rPr>
          <w:color w:val="000000" w:themeColor="text1"/>
        </w:rPr>
        <w:t>W przypadku wspólnego ubiegania się o zamówienie przez wykonawców</w:t>
      </w:r>
      <w:r w:rsidR="004A1667" w:rsidRPr="00F65FB4">
        <w:rPr>
          <w:color w:val="000000" w:themeColor="text1"/>
        </w:rPr>
        <w:t xml:space="preserve"> (np. </w:t>
      </w:r>
      <w:r w:rsidR="00EF723D" w:rsidRPr="00F65FB4">
        <w:rPr>
          <w:color w:val="000000" w:themeColor="text1"/>
        </w:rPr>
        <w:br/>
      </w:r>
      <w:r w:rsidR="004A1667" w:rsidRPr="00F65FB4">
        <w:rPr>
          <w:color w:val="000000" w:themeColor="text1"/>
        </w:rPr>
        <w:t>w formie konsorcjum)</w:t>
      </w:r>
      <w:r w:rsidRPr="00F65FB4">
        <w:rPr>
          <w:color w:val="000000" w:themeColor="text1"/>
        </w:rPr>
        <w:t>, oświadczenie w celu potwierdzenia braku podstaw do wykluczenia, o których mowa w punkcie 1.1, składa każdy z wykonawców wspólnie ubiegających się o zamówienie.</w:t>
      </w:r>
      <w:r w:rsidR="004F4023" w:rsidRPr="00F65FB4">
        <w:rPr>
          <w:color w:val="000000" w:themeColor="text1"/>
        </w:rPr>
        <w:t xml:space="preserve"> W tym przypadku, </w:t>
      </w:r>
      <w:r w:rsidR="004F4023" w:rsidRPr="00477177">
        <w:t>Jednolity Europejski Dokument Zamówienia (JEDZ) składa się w formie elektronicznej (odrębn</w:t>
      </w:r>
      <w:r w:rsidR="000E60CA" w:rsidRPr="00477177">
        <w:t>y</w:t>
      </w:r>
      <w:r w:rsidR="004F4023" w:rsidRPr="00477177">
        <w:t xml:space="preserve"> plik dla każdego </w:t>
      </w:r>
      <w:r w:rsidR="00F65FB4">
        <w:br/>
      </w:r>
      <w:r w:rsidR="004F4023" w:rsidRPr="00477177">
        <w:t xml:space="preserve">z wykonawców występujących wspólnie) opatrzonej </w:t>
      </w:r>
      <w:r w:rsidR="004F4023" w:rsidRPr="00F65FB4">
        <w:rPr>
          <w:color w:val="000000"/>
        </w:rPr>
        <w:t>kwalifikowanym</w:t>
      </w:r>
      <w:r w:rsidR="004F4023" w:rsidRPr="00477177">
        <w:t xml:space="preserve"> podpisem elektronicznym wystawionym </w:t>
      </w:r>
      <w:r w:rsidR="000E60CA" w:rsidRPr="00477177">
        <w:t xml:space="preserve">odpowiednio </w:t>
      </w:r>
      <w:r w:rsidR="004F4023" w:rsidRPr="00477177">
        <w:t xml:space="preserve">dla każdego z wykonawców, a następnie wraz z plikami stanowiącymi ofertę należy skompresować do jednego pliku archiwum </w:t>
      </w:r>
      <w:r w:rsidR="004F4023" w:rsidRPr="00C6115C">
        <w:t xml:space="preserve">w formacie </w:t>
      </w:r>
      <w:r w:rsidR="004F4023" w:rsidRPr="00C6115C">
        <w:rPr>
          <w:b/>
          <w:i/>
        </w:rPr>
        <w:t>*.zip</w:t>
      </w:r>
      <w:r w:rsidR="004F4023" w:rsidRPr="00C6115C">
        <w:t>.</w:t>
      </w:r>
    </w:p>
    <w:p w14:paraId="76F30B09" w14:textId="1AEC7E08" w:rsidR="009A1219" w:rsidRPr="00F4287E" w:rsidRDefault="009A1219" w:rsidP="009A1219">
      <w:pPr>
        <w:widowControl/>
        <w:numPr>
          <w:ilvl w:val="1"/>
          <w:numId w:val="15"/>
        </w:numPr>
        <w:tabs>
          <w:tab w:val="left" w:pos="900"/>
        </w:tabs>
        <w:suppressAutoHyphens w:val="0"/>
        <w:ind w:left="851" w:hanging="425"/>
        <w:jc w:val="both"/>
      </w:pPr>
      <w:bookmarkStart w:id="6" w:name="_Hlk44922680"/>
      <w:r w:rsidRPr="00F4287E">
        <w:t xml:space="preserve">pełna specyfikacja techniczna oferowanej w załączniku nr </w:t>
      </w:r>
      <w:r w:rsidR="00DD3CA2" w:rsidRPr="00F4287E">
        <w:t>2</w:t>
      </w:r>
      <w:r w:rsidRPr="00F4287E">
        <w:t xml:space="preserve"> do formularza</w:t>
      </w:r>
      <w:r w:rsidR="004A6AD1" w:rsidRPr="00F4287E">
        <w:t xml:space="preserve"> oferty</w:t>
      </w:r>
      <w:r w:rsidRPr="00F4287E">
        <w:t xml:space="preserve"> platformy</w:t>
      </w:r>
      <w:r w:rsidR="004A6AD1" w:rsidRPr="00F4287E">
        <w:t xml:space="preserve">, </w:t>
      </w:r>
      <w:bookmarkStart w:id="7" w:name="_Hlk33011031"/>
      <w:r w:rsidRPr="00F4287E">
        <w:t>zawierająca dokumentację</w:t>
      </w:r>
      <w:r w:rsidR="007A52E1" w:rsidRPr="00F4287E">
        <w:t>, o której mowa w pkt. 3) 10 SIWZ</w:t>
      </w:r>
      <w:bookmarkEnd w:id="7"/>
      <w:r w:rsidR="007A52E1" w:rsidRPr="00F4287E">
        <w:t xml:space="preserve">, </w:t>
      </w:r>
      <w:r w:rsidRPr="00F4287E">
        <w:t>pozwalając</w:t>
      </w:r>
      <w:r w:rsidR="007A52E1" w:rsidRPr="00F4287E">
        <w:t>a</w:t>
      </w:r>
      <w:r w:rsidRPr="00F4287E">
        <w:t xml:space="preserve"> na ocenę zgodności oferowanej platformy i jej parametrów z wymaganiami SIWZ, składa się w formie elektronicznej (odrębny plik) opatrzony kwalifikowanym podpisem elektronicznym, a następnie wraz z plikami stanowiącymi ofertę należy skompresować do jednego pliku archiwum w formacie </w:t>
      </w:r>
      <w:r w:rsidRPr="00F4287E">
        <w:rPr>
          <w:b/>
          <w:i/>
        </w:rPr>
        <w:t>*.zip</w:t>
      </w:r>
      <w:r w:rsidRPr="00F4287E">
        <w:t>.</w:t>
      </w:r>
    </w:p>
    <w:bookmarkEnd w:id="6"/>
    <w:p w14:paraId="64FB57DF" w14:textId="77777777" w:rsidR="00D50896" w:rsidRPr="009A1219" w:rsidRDefault="00D50896" w:rsidP="009A1219">
      <w:pPr>
        <w:widowControl/>
        <w:tabs>
          <w:tab w:val="left" w:pos="900"/>
        </w:tabs>
        <w:suppressAutoHyphens w:val="0"/>
        <w:ind w:left="1080"/>
        <w:jc w:val="both"/>
        <w:rPr>
          <w:color w:val="000000" w:themeColor="text1"/>
          <w:sz w:val="16"/>
        </w:rPr>
      </w:pPr>
    </w:p>
    <w:p w14:paraId="1966ECBE" w14:textId="77777777" w:rsidR="00913EBB" w:rsidRPr="00477177" w:rsidRDefault="1FEE6C27" w:rsidP="00D50896">
      <w:pPr>
        <w:widowControl/>
        <w:numPr>
          <w:ilvl w:val="1"/>
          <w:numId w:val="1"/>
        </w:numPr>
        <w:tabs>
          <w:tab w:val="clear" w:pos="720"/>
          <w:tab w:val="num" w:pos="426"/>
        </w:tabs>
        <w:suppressAutoHyphens w:val="0"/>
        <w:ind w:left="426" w:hanging="426"/>
        <w:jc w:val="both"/>
        <w:rPr>
          <w:b/>
          <w:bCs/>
        </w:rPr>
      </w:pPr>
      <w:r w:rsidRPr="1FEE6C27">
        <w:rPr>
          <w:b/>
          <w:bCs/>
        </w:rPr>
        <w:t>Dodatkowe oświadczenia składane obligatoryjnie wraz z ofertą wymagane przy poleganiu na zasobach podmiotów trzecich</w:t>
      </w:r>
    </w:p>
    <w:p w14:paraId="1C94E9A0" w14:textId="77777777" w:rsidR="00913EBB" w:rsidRPr="00C65EA3" w:rsidRDefault="5CD32AA8" w:rsidP="006A6BAD">
      <w:pPr>
        <w:widowControl/>
        <w:tabs>
          <w:tab w:val="left" w:pos="900"/>
        </w:tabs>
        <w:suppressAutoHyphens w:val="0"/>
        <w:ind w:left="425"/>
        <w:jc w:val="both"/>
        <w:rPr>
          <w:color w:val="000000" w:themeColor="text1"/>
        </w:rPr>
      </w:pPr>
      <w:r w:rsidRPr="5CD32AA8">
        <w:rPr>
          <w:color w:val="000000" w:themeColor="text1"/>
        </w:rPr>
        <w:t xml:space="preserve">Wykonawca, który polega na zdolnościach lub sytuacji innych podmiotów, musi udowodnić zamawiającemu, że realizując zamówienie, będzie dysponował niezbędnymi zasobami tych podmiotów, w szczególności </w:t>
      </w:r>
      <w:r>
        <w:t xml:space="preserve">przedstawiając wraz z ofertą zobowiązanie tych podmiotów do oddania mu do dyspozycji niezbędnych zasobów na potrzeby realizacji zamówienia </w:t>
      </w:r>
      <w:r w:rsidRPr="5CD32AA8">
        <w:rPr>
          <w:color w:val="000000" w:themeColor="text1"/>
        </w:rPr>
        <w:t xml:space="preserve">według wzoru stanowiącego </w:t>
      </w:r>
      <w:r w:rsidRPr="00477177">
        <w:rPr>
          <w:color w:val="000000" w:themeColor="text1"/>
        </w:rPr>
        <w:t>załącznik nr 4 d</w:t>
      </w:r>
      <w:r w:rsidRPr="000B0F61">
        <w:rPr>
          <w:color w:val="000000" w:themeColor="text1"/>
        </w:rPr>
        <w:t>o formularza</w:t>
      </w:r>
      <w:r w:rsidRPr="5CD32AA8">
        <w:rPr>
          <w:color w:val="000000" w:themeColor="text1"/>
        </w:rPr>
        <w:t xml:space="preserve"> oferty. </w:t>
      </w:r>
      <w:r>
        <w:t xml:space="preserve">Treść zobowiązania powinna bezspornie i jednoznacznie wskazywać na zakres zobowiązania innego podmiotu, określać, czego dotyczy zobowiązanie oraz w jaki sposób i w jakim okresie będzie ono wykonywane. </w:t>
      </w:r>
    </w:p>
    <w:p w14:paraId="17D3663C" w14:textId="77777777" w:rsidR="00913EBB" w:rsidRPr="00265A37" w:rsidRDefault="1FEE6C27" w:rsidP="00D50896">
      <w:pPr>
        <w:widowControl/>
        <w:numPr>
          <w:ilvl w:val="1"/>
          <w:numId w:val="1"/>
        </w:numPr>
        <w:tabs>
          <w:tab w:val="clear" w:pos="720"/>
          <w:tab w:val="num" w:pos="426"/>
        </w:tabs>
        <w:suppressAutoHyphens w:val="0"/>
        <w:ind w:left="426" w:hanging="426"/>
        <w:jc w:val="both"/>
        <w:rPr>
          <w:b/>
          <w:bCs/>
        </w:rPr>
      </w:pPr>
      <w:r w:rsidRPr="1FEE6C27">
        <w:rPr>
          <w:b/>
          <w:bCs/>
        </w:rPr>
        <w:t>Oświadczenia składane obligatoryjnie przez wszystkich wykonawców w terminie do 3 dni od dnia upublicznienia na stronie internetowej zamawiającego wykazu złożonych ofert</w:t>
      </w:r>
    </w:p>
    <w:p w14:paraId="2405CDBC" w14:textId="77777777" w:rsidR="00913EBB" w:rsidRPr="00310031" w:rsidRDefault="5CD32AA8" w:rsidP="00310031">
      <w:pPr>
        <w:widowControl/>
        <w:tabs>
          <w:tab w:val="left" w:pos="900"/>
        </w:tabs>
        <w:suppressAutoHyphens w:val="0"/>
        <w:ind w:left="425"/>
        <w:jc w:val="both"/>
      </w:pPr>
      <w:r w:rsidRPr="5CD32AA8">
        <w:rPr>
          <w:color w:val="000000" w:themeColor="text1"/>
        </w:rPr>
        <w:t xml:space="preserve">Oświadczenie o przynależności albo braku przynależności do tej samej grupy kapitałowej według wzoru </w:t>
      </w:r>
      <w:r w:rsidRPr="000B0F61">
        <w:rPr>
          <w:color w:val="000000" w:themeColor="text1"/>
        </w:rPr>
        <w:t xml:space="preserve">stanowiącego </w:t>
      </w:r>
      <w:r w:rsidRPr="00477177">
        <w:rPr>
          <w:color w:val="000000" w:themeColor="text1"/>
        </w:rPr>
        <w:t>załącznik nr 2 do SIWZ</w:t>
      </w:r>
      <w:r w:rsidRPr="000B0F61">
        <w:rPr>
          <w:color w:val="000000" w:themeColor="text1"/>
        </w:rPr>
        <w:t>. Oświad</w:t>
      </w:r>
      <w:r w:rsidRPr="5CD32AA8">
        <w:rPr>
          <w:color w:val="000000" w:themeColor="text1"/>
        </w:rPr>
        <w:t xml:space="preserve">czenie należy złożyć </w:t>
      </w:r>
      <w:r w:rsidR="00913EBB">
        <w:br/>
      </w:r>
      <w:r w:rsidRPr="5CD32AA8">
        <w:rPr>
          <w:color w:val="000000" w:themeColor="text1"/>
        </w:rPr>
        <w:lastRenderedPageBreak/>
        <w:t xml:space="preserve">w oparciu o zamieszczony na stronie internetowej Zamawiającego wykaz ofert złożonych w danym postępowaniu. </w:t>
      </w:r>
    </w:p>
    <w:p w14:paraId="0DB27925" w14:textId="77777777" w:rsidR="00913EBB" w:rsidRPr="00254D39" w:rsidRDefault="1FEE6C27" w:rsidP="00D50896">
      <w:pPr>
        <w:widowControl/>
        <w:numPr>
          <w:ilvl w:val="1"/>
          <w:numId w:val="1"/>
        </w:numPr>
        <w:tabs>
          <w:tab w:val="clear" w:pos="720"/>
          <w:tab w:val="num" w:pos="426"/>
        </w:tabs>
        <w:suppressAutoHyphens w:val="0"/>
        <w:ind w:left="426" w:hanging="426"/>
        <w:jc w:val="both"/>
        <w:rPr>
          <w:b/>
          <w:bCs/>
        </w:rPr>
      </w:pPr>
      <w:r w:rsidRPr="1FEE6C27">
        <w:rPr>
          <w:b/>
          <w:bCs/>
        </w:rPr>
        <w:t>Dokumenty i oświadczenia aktualne na dzień złożenia, które Wykonawca będzie zobowiązany złożyć na wezwanie zamawiającego w wyznaczonym terminie, nie krótszym niż 10 dni - dotyczy wykonawcy, którego oferta została najwyżej oceniona.</w:t>
      </w:r>
    </w:p>
    <w:p w14:paraId="12DE3DBC" w14:textId="77777777" w:rsidR="00254D39" w:rsidRPr="00310031" w:rsidRDefault="5CD32AA8" w:rsidP="00310031">
      <w:pPr>
        <w:widowControl/>
        <w:tabs>
          <w:tab w:val="left" w:pos="900"/>
        </w:tabs>
        <w:suppressAutoHyphens w:val="0"/>
        <w:ind w:left="425"/>
        <w:jc w:val="both"/>
      </w:pPr>
      <w:r w:rsidRPr="5CD32AA8">
        <w:rPr>
          <w:color w:val="000000" w:themeColor="text1"/>
        </w:rPr>
        <w:t xml:space="preserve">Stosownie do zapisów art. 24aa ustawy PZP, Zamawiający najpierw dokona oceny ofert, </w:t>
      </w:r>
      <w:r w:rsidR="00254D39">
        <w:br/>
      </w:r>
      <w:r w:rsidRPr="5CD32AA8">
        <w:rPr>
          <w:color w:val="000000" w:themeColor="text1"/>
        </w:rPr>
        <w:t>a tylko w odniesieniu do wykonawcy, którego oferta została oceniona, jako najkorzystniejsza, dokona badania braku podstaw do wykluczenia oraz spełnienia warunków udziału w postępowaniu.</w:t>
      </w:r>
    </w:p>
    <w:p w14:paraId="72F31F19" w14:textId="77777777" w:rsidR="00254D39" w:rsidRPr="009B0940" w:rsidRDefault="5CD32AA8">
      <w:pPr>
        <w:widowControl/>
        <w:suppressAutoHyphens w:val="0"/>
        <w:autoSpaceDE w:val="0"/>
        <w:autoSpaceDN w:val="0"/>
        <w:adjustRightInd w:val="0"/>
        <w:ind w:left="426"/>
        <w:jc w:val="both"/>
      </w:pPr>
      <w:r w:rsidRPr="5CD32AA8">
        <w:rPr>
          <w:color w:val="000000" w:themeColor="text1"/>
        </w:rPr>
        <w:t xml:space="preserve">Zamawiający przed udzieleniem zamówienia, wezwie wykonawcę, którego oferta została najwyżej oceniona do złożenia w wyznaczonym, nie krótszym niż 10 dni, terminie </w:t>
      </w:r>
      <w:r w:rsidRPr="009B0940">
        <w:rPr>
          <w:color w:val="000000" w:themeColor="text1"/>
        </w:rPr>
        <w:t>aktualnych na dzień złożenia następujących oświadczeń lub dokumentów:</w:t>
      </w:r>
    </w:p>
    <w:p w14:paraId="73FCFF0F" w14:textId="77777777" w:rsidR="00196D23" w:rsidRPr="00C03D93" w:rsidRDefault="009B0940" w:rsidP="00D50896">
      <w:pPr>
        <w:widowControl/>
        <w:numPr>
          <w:ilvl w:val="1"/>
          <w:numId w:val="16"/>
        </w:numPr>
        <w:suppressAutoHyphens w:val="0"/>
        <w:autoSpaceDE w:val="0"/>
        <w:autoSpaceDN w:val="0"/>
        <w:adjustRightInd w:val="0"/>
        <w:ind w:left="1134" w:hanging="425"/>
        <w:jc w:val="both"/>
      </w:pPr>
      <w:r w:rsidRPr="00EA6A42">
        <w:rPr>
          <w:b/>
          <w:color w:val="000000" w:themeColor="text1"/>
        </w:rPr>
        <w:t>w</w:t>
      </w:r>
      <w:r w:rsidR="004A1667" w:rsidRPr="00EA6A42">
        <w:rPr>
          <w:b/>
          <w:color w:val="000000" w:themeColor="text1"/>
        </w:rPr>
        <w:t>ykaz zawierający listę dostaw</w:t>
      </w:r>
      <w:r w:rsidR="004A1667">
        <w:rPr>
          <w:color w:val="000000" w:themeColor="text1"/>
        </w:rPr>
        <w:t xml:space="preserve"> przedstawianych</w:t>
      </w:r>
      <w:r w:rsidR="00DC42CF" w:rsidRPr="009B0940">
        <w:rPr>
          <w:color w:val="000000" w:themeColor="text1"/>
        </w:rPr>
        <w:t xml:space="preserve"> na potwierdzenie spełnienia warunku udziału w postępowaniu </w:t>
      </w:r>
      <w:r w:rsidR="00DC42CF" w:rsidRPr="00EA6A42">
        <w:rPr>
          <w:b/>
          <w:color w:val="000000" w:themeColor="text1"/>
        </w:rPr>
        <w:t xml:space="preserve">oraz </w:t>
      </w:r>
      <w:r w:rsidR="5CD32AA8" w:rsidRPr="00EA6A42">
        <w:rPr>
          <w:b/>
          <w:color w:val="000000" w:themeColor="text1"/>
        </w:rPr>
        <w:t xml:space="preserve">dowody </w:t>
      </w:r>
      <w:r w:rsidR="004A1667" w:rsidRPr="00EA6A42">
        <w:rPr>
          <w:b/>
          <w:color w:val="000000" w:themeColor="text1"/>
        </w:rPr>
        <w:t>potwierdzające, iż wykazane dostawy zastały należycie</w:t>
      </w:r>
      <w:r w:rsidR="5CD32AA8" w:rsidRPr="00EA6A42">
        <w:rPr>
          <w:b/>
          <w:color w:val="000000" w:themeColor="text1"/>
        </w:rPr>
        <w:t xml:space="preserve"> wykonan</w:t>
      </w:r>
      <w:r w:rsidR="004A1667" w:rsidRPr="00EA6A42">
        <w:rPr>
          <w:b/>
          <w:color w:val="000000" w:themeColor="text1"/>
        </w:rPr>
        <w:t>e</w:t>
      </w:r>
      <w:r w:rsidR="5CD32AA8" w:rsidRPr="009B0940">
        <w:rPr>
          <w:color w:val="000000" w:themeColor="text1"/>
        </w:rPr>
        <w:t>. Dowodami są referencje bądź inne dokumenty wystawione przez podmiot, na rzecz którego dostaw</w:t>
      </w:r>
      <w:r w:rsidR="00DC42CF" w:rsidRPr="009B0940">
        <w:rPr>
          <w:color w:val="000000" w:themeColor="text1"/>
        </w:rPr>
        <w:t>a</w:t>
      </w:r>
      <w:r w:rsidR="5CD32AA8" w:rsidRPr="009B0940">
        <w:rPr>
          <w:color w:val="000000" w:themeColor="text1"/>
        </w:rPr>
        <w:t xml:space="preserve"> były wykon</w:t>
      </w:r>
      <w:r w:rsidR="00DC42CF" w:rsidRPr="009B0940">
        <w:rPr>
          <w:color w:val="000000" w:themeColor="text1"/>
        </w:rPr>
        <w:t>ana</w:t>
      </w:r>
      <w:r w:rsidR="5CD32AA8" w:rsidRPr="009B0940">
        <w:rPr>
          <w:color w:val="000000" w:themeColor="text1"/>
        </w:rPr>
        <w:t>, a jeżeli z uzasadnionej przyczyny o obiektywnym charakterze wykonawca nie jest w stanie uzyskać tych dokumentów – oświadczenie wykonawcy</w:t>
      </w:r>
      <w:r w:rsidR="00C03D93">
        <w:rPr>
          <w:color w:val="000000" w:themeColor="text1"/>
        </w:rPr>
        <w:t>,</w:t>
      </w:r>
    </w:p>
    <w:p w14:paraId="4BD1E1C1" w14:textId="77777777" w:rsidR="00C03D93" w:rsidRPr="003208E1" w:rsidRDefault="00C03D93" w:rsidP="00D50896">
      <w:pPr>
        <w:widowControl/>
        <w:numPr>
          <w:ilvl w:val="1"/>
          <w:numId w:val="16"/>
        </w:numPr>
        <w:suppressAutoHyphens w:val="0"/>
        <w:autoSpaceDE w:val="0"/>
        <w:autoSpaceDN w:val="0"/>
        <w:adjustRightInd w:val="0"/>
        <w:ind w:left="1134" w:hanging="425"/>
        <w:jc w:val="both"/>
        <w:rPr>
          <w:bCs/>
          <w:color w:val="000000"/>
        </w:rPr>
      </w:pPr>
      <w:r w:rsidRPr="003208E1">
        <w:rPr>
          <w:bCs/>
          <w:color w:val="000000"/>
        </w:rPr>
        <w:t xml:space="preserve">wykaz osób dedykowanych do realizacji zamówienia zawierający </w:t>
      </w:r>
      <w:r w:rsidR="002E0150">
        <w:rPr>
          <w:bCs/>
          <w:color w:val="000000"/>
        </w:rPr>
        <w:t xml:space="preserve">szczegółowe </w:t>
      </w:r>
      <w:r w:rsidRPr="003208E1">
        <w:rPr>
          <w:bCs/>
          <w:color w:val="000000"/>
        </w:rPr>
        <w:t xml:space="preserve">informacje pozwalające na potwierdzenie spełnienia warunków udziału opisanych w punkcie 5) SIWZ, </w:t>
      </w:r>
    </w:p>
    <w:p w14:paraId="4DCE73F7" w14:textId="77777777" w:rsidR="00960A52" w:rsidRPr="00DD4FF4" w:rsidRDefault="5CD32AA8" w:rsidP="00D50896">
      <w:pPr>
        <w:widowControl/>
        <w:numPr>
          <w:ilvl w:val="1"/>
          <w:numId w:val="16"/>
        </w:numPr>
        <w:suppressAutoHyphens w:val="0"/>
        <w:autoSpaceDE w:val="0"/>
        <w:autoSpaceDN w:val="0"/>
        <w:adjustRightInd w:val="0"/>
        <w:ind w:left="1134" w:hanging="425"/>
        <w:jc w:val="both"/>
      </w:pPr>
      <w:r w:rsidRPr="009B0940">
        <w:rPr>
          <w:color w:val="000000" w:themeColor="text1"/>
        </w:rPr>
        <w:t>informacja z Krajowego Rejestru Karnego w zakresie określonym w punkcie 6)</w:t>
      </w:r>
      <w:r w:rsidRPr="5CD32AA8">
        <w:rPr>
          <w:color w:val="000000" w:themeColor="text1"/>
        </w:rPr>
        <w:t xml:space="preserve"> SIWZ wystawiona nie wcześniej niż 6 miesięcy przed upływem terminu składania ofert,</w:t>
      </w:r>
    </w:p>
    <w:p w14:paraId="0443B62E" w14:textId="77777777" w:rsidR="00CA7A5B" w:rsidRPr="00DD4FF4" w:rsidRDefault="5CD32AA8" w:rsidP="00D50896">
      <w:pPr>
        <w:widowControl/>
        <w:numPr>
          <w:ilvl w:val="1"/>
          <w:numId w:val="16"/>
        </w:numPr>
        <w:suppressAutoHyphens w:val="0"/>
        <w:autoSpaceDE w:val="0"/>
        <w:autoSpaceDN w:val="0"/>
        <w:adjustRightInd w:val="0"/>
        <w:ind w:left="1134" w:hanging="425"/>
        <w:jc w:val="both"/>
      </w:pPr>
      <w:r w:rsidRPr="5CD32AA8">
        <w:rPr>
          <w:color w:val="000000" w:themeColor="text1"/>
        </w:rPr>
        <w:t xml:space="preserve">zaświadczenie właściwego naczelnika urzędu skarbowego potwierdzającego, że wykonawca nie zalega z opłacaniem podatków, wystawionego nie wcześniej niż </w:t>
      </w:r>
      <w:r w:rsidR="00CA7A5B">
        <w:br/>
      </w:r>
      <w:r w:rsidRPr="5CD32AA8">
        <w:rPr>
          <w:color w:val="000000" w:themeColor="text1"/>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B0C852" w14:textId="77777777" w:rsidR="00CA7A5B" w:rsidRPr="00960A52" w:rsidRDefault="5CD32AA8" w:rsidP="00D50896">
      <w:pPr>
        <w:widowControl/>
        <w:numPr>
          <w:ilvl w:val="1"/>
          <w:numId w:val="16"/>
        </w:numPr>
        <w:suppressAutoHyphens w:val="0"/>
        <w:autoSpaceDE w:val="0"/>
        <w:autoSpaceDN w:val="0"/>
        <w:adjustRightInd w:val="0"/>
        <w:ind w:left="1134" w:hanging="425"/>
        <w:jc w:val="both"/>
        <w:rPr>
          <w:color w:val="000000" w:themeColor="text1"/>
        </w:rPr>
      </w:pPr>
      <w:r w:rsidRPr="5CD32AA8">
        <w:rPr>
          <w:color w:val="000000" w:themeColor="text1"/>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CA7A5B">
        <w:br/>
      </w:r>
      <w:r w:rsidRPr="5CD32AA8">
        <w:rPr>
          <w:color w:val="000000" w:themeColor="text1"/>
        </w:rPr>
        <w:t xml:space="preserve">w sprawie spłat tych należności wraz z ewentualnymi odsetkami lub grzywnami, </w:t>
      </w:r>
      <w:r w:rsidR="00CA7A5B">
        <w:br/>
      </w:r>
      <w:r w:rsidRPr="5CD32AA8">
        <w:rPr>
          <w:color w:val="000000" w:themeColor="text1"/>
        </w:rPr>
        <w:t xml:space="preserve">w szczególności uzyskał przewidziane prawem zwolnienie, odroczenie lub rozłożenie na raty zaległych płatności lub wstrzymanie w całości wykonania decyzji właściwego organu; </w:t>
      </w:r>
    </w:p>
    <w:p w14:paraId="7D01C1CF" w14:textId="77777777" w:rsidR="00CA7A5B" w:rsidRPr="00BC7FCC" w:rsidRDefault="5CD32AA8" w:rsidP="00D50896">
      <w:pPr>
        <w:widowControl/>
        <w:numPr>
          <w:ilvl w:val="1"/>
          <w:numId w:val="16"/>
        </w:numPr>
        <w:suppressAutoHyphens w:val="0"/>
        <w:autoSpaceDE w:val="0"/>
        <w:autoSpaceDN w:val="0"/>
        <w:adjustRightInd w:val="0"/>
        <w:ind w:left="1134" w:hanging="425"/>
        <w:jc w:val="both"/>
        <w:rPr>
          <w:color w:val="000000" w:themeColor="text1"/>
        </w:rPr>
      </w:pPr>
      <w:r w:rsidRPr="5CD32AA8">
        <w:rPr>
          <w:color w:val="000000" w:themeColor="text1"/>
        </w:rPr>
        <w:t xml:space="preserve">odpisu z właściwego rejestru lub z centralnej ewidencji i informacji o działalności gospodarczej, jeżeli odrębne przepisy wymagają wpisu do rejestru lub ewidencji, </w:t>
      </w:r>
      <w:r>
        <w:t>w celu potwierdzenia braku podstaw wykluczenia na podstaw</w:t>
      </w:r>
      <w:r w:rsidR="00BC7FCC">
        <w:t>ie punktu 6)</w:t>
      </w:r>
      <w:r w:rsidR="004A6AD1">
        <w:t xml:space="preserve"> </w:t>
      </w:r>
      <w:r w:rsidR="00BC7FCC">
        <w:t>SIWZ;</w:t>
      </w:r>
    </w:p>
    <w:p w14:paraId="4775221A" w14:textId="77777777" w:rsidR="00BC7FCC" w:rsidRDefault="00BC7FCC" w:rsidP="00D50896">
      <w:pPr>
        <w:widowControl/>
        <w:numPr>
          <w:ilvl w:val="1"/>
          <w:numId w:val="16"/>
        </w:numPr>
        <w:suppressAutoHyphens w:val="0"/>
        <w:autoSpaceDE w:val="0"/>
        <w:autoSpaceDN w:val="0"/>
        <w:adjustRightInd w:val="0"/>
        <w:ind w:left="1134" w:hanging="425"/>
        <w:jc w:val="both"/>
        <w:rPr>
          <w:color w:val="000000" w:themeColor="text1"/>
        </w:rPr>
      </w:pPr>
      <w:r w:rsidRPr="003B7227">
        <w:t xml:space="preserve">oświadczenia wykonawcy o braku wydania wobec niego prawomocnego wyroku sądu lub ostatecznej decyzji administracyjnej o zaleganiu z uiszczaniem podatków, opłat lub składek na ubezpieczenia społeczne lub zdrowotne albo - </w:t>
      </w:r>
      <w:r w:rsidR="00171985">
        <w:br/>
      </w:r>
      <w:r w:rsidRPr="003B7227">
        <w:t xml:space="preserve">w przypadku wydania takiego wyroku lub decyzji - dokumentów potwierdzających dokonanie płatności tych należności lub zawarcie wiążącego porozumienia </w:t>
      </w:r>
      <w:r w:rsidR="00D10448">
        <w:br/>
      </w:r>
      <w:r w:rsidRPr="003B7227">
        <w:t>w sprawie spłat tych należności;</w:t>
      </w:r>
    </w:p>
    <w:p w14:paraId="73AA1BAE" w14:textId="77777777" w:rsidR="00BC7FCC" w:rsidRDefault="00BC7FCC" w:rsidP="00D50896">
      <w:pPr>
        <w:widowControl/>
        <w:numPr>
          <w:ilvl w:val="1"/>
          <w:numId w:val="16"/>
        </w:numPr>
        <w:suppressAutoHyphens w:val="0"/>
        <w:autoSpaceDE w:val="0"/>
        <w:autoSpaceDN w:val="0"/>
        <w:adjustRightInd w:val="0"/>
        <w:ind w:left="1134" w:hanging="425"/>
        <w:jc w:val="both"/>
        <w:rPr>
          <w:color w:val="000000" w:themeColor="text1"/>
        </w:rPr>
      </w:pPr>
      <w:r w:rsidRPr="003B7227">
        <w:lastRenderedPageBreak/>
        <w:t>oświadczenia wykonawcy o braku orzeczenia wobec niego tytułem środka zapobiegawczego zakazu ubiegania się o zamówienia publiczne;</w:t>
      </w:r>
    </w:p>
    <w:p w14:paraId="5FF4D30D" w14:textId="77777777" w:rsidR="00BC7FCC" w:rsidRPr="00E945E0" w:rsidRDefault="00BC7FCC" w:rsidP="00D50896">
      <w:pPr>
        <w:widowControl/>
        <w:numPr>
          <w:ilvl w:val="1"/>
          <w:numId w:val="16"/>
        </w:numPr>
        <w:suppressAutoHyphens w:val="0"/>
        <w:autoSpaceDE w:val="0"/>
        <w:autoSpaceDN w:val="0"/>
        <w:adjustRightInd w:val="0"/>
        <w:ind w:left="1134" w:hanging="425"/>
        <w:jc w:val="both"/>
        <w:rPr>
          <w:color w:val="000000" w:themeColor="text1"/>
        </w:rPr>
      </w:pPr>
      <w:r w:rsidRPr="001124B2">
        <w:t xml:space="preserve">oświadczenia wykonawcy o niezaleganiu z opłacaniem podatków i opłat lokalnych, o których mowa w ustawie z dnia 12 stycznia 1991 r. o podatkach </w:t>
      </w:r>
      <w:r w:rsidRPr="001124B2">
        <w:br/>
        <w:t xml:space="preserve">i opłatach lokalnych (Dz. U. z </w:t>
      </w:r>
      <w:r w:rsidR="00B1295D">
        <w:t>2018 r.</w:t>
      </w:r>
      <w:r w:rsidR="004A6AD1">
        <w:t xml:space="preserve"> </w:t>
      </w:r>
      <w:r w:rsidRPr="001124B2">
        <w:t xml:space="preserve">poz. </w:t>
      </w:r>
      <w:r w:rsidR="00B1295D">
        <w:t>1445 ze zm.</w:t>
      </w:r>
      <w:r w:rsidRPr="001124B2">
        <w:t>).</w:t>
      </w:r>
    </w:p>
    <w:p w14:paraId="4E5188D7" w14:textId="77777777" w:rsidR="0023026F" w:rsidRPr="00DD4FF4" w:rsidRDefault="1FEE6C27" w:rsidP="00D50896">
      <w:pPr>
        <w:widowControl/>
        <w:numPr>
          <w:ilvl w:val="1"/>
          <w:numId w:val="1"/>
        </w:numPr>
        <w:suppressAutoHyphens w:val="0"/>
        <w:autoSpaceDE w:val="0"/>
        <w:autoSpaceDN w:val="0"/>
        <w:adjustRightInd w:val="0"/>
        <w:jc w:val="both"/>
      </w:pPr>
      <w:r w:rsidRPr="1FEE6C27">
        <w:rPr>
          <w:color w:val="000000" w:themeColor="text1"/>
        </w:rPr>
        <w:t>Jeżeli Wykonawca ma siedzibę lub miejsce zamieszkania poza terytorium Rzeczpospolitej Polskiej, zamiast dokumentów, o których mowa w pkt 7)4.4.2, Wykonawca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(wystawione nie wcześniej niż 6 miesięcy przed upływem terminu składania ofert);</w:t>
      </w:r>
    </w:p>
    <w:p w14:paraId="28FB8842" w14:textId="77777777" w:rsidR="0023026F" w:rsidRPr="00DD4FF4" w:rsidRDefault="1FEE6C27" w:rsidP="00D50896">
      <w:pPr>
        <w:widowControl/>
        <w:numPr>
          <w:ilvl w:val="1"/>
          <w:numId w:val="1"/>
        </w:numPr>
        <w:suppressAutoHyphens w:val="0"/>
        <w:autoSpaceDE w:val="0"/>
        <w:autoSpaceDN w:val="0"/>
        <w:adjustRightInd w:val="0"/>
        <w:jc w:val="both"/>
      </w:pPr>
      <w:r w:rsidRPr="1FEE6C27">
        <w:rPr>
          <w:color w:val="000000" w:themeColor="text1"/>
        </w:rPr>
        <w:t xml:space="preserve">Jeżeli Wykonawca ma siedzibę lub miejsce zamieszkania poza terytorium Rzeczpospolitej Polskiej, zamiast dokumentów, o których mowa w pkt 7)4.4.3, - 7)4.4.5 niniejszej SIWZ, składa dokument lub dokumenty wystawione w kraju, </w:t>
      </w:r>
      <w:r w:rsidR="007825D6">
        <w:rPr>
          <w:color w:val="000000" w:themeColor="text1"/>
        </w:rPr>
        <w:br/>
      </w:r>
      <w:r w:rsidRPr="1FEE6C27">
        <w:rPr>
          <w:color w:val="000000" w:themeColor="text1"/>
        </w:rPr>
        <w:t xml:space="preserve">w którym wykonawca ma siedzibę lub miejsce zamieszkania, potwierdzające odpowiednio, że: </w:t>
      </w:r>
    </w:p>
    <w:p w14:paraId="54A711E2" w14:textId="77777777" w:rsidR="0023026F" w:rsidRPr="00DD4FF4" w:rsidRDefault="5CD32AA8" w:rsidP="00D50896">
      <w:pPr>
        <w:pStyle w:val="Akapitzlist"/>
        <w:numPr>
          <w:ilvl w:val="1"/>
          <w:numId w:val="21"/>
        </w:numPr>
        <w:autoSpaceDE w:val="0"/>
        <w:autoSpaceDN w:val="0"/>
        <w:adjustRightInd w:val="0"/>
        <w:jc w:val="both"/>
      </w:pPr>
      <w:r w:rsidRPr="5CD32AA8">
        <w:rPr>
          <w:color w:val="000000" w:themeColor="text1"/>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zezwolenie, odroczenie lub rozłożenie na raty zaległych płatności lub wstrzymanie w całości wykonania decyzji właściwego organu,</w:t>
      </w:r>
      <w:r>
        <w:t xml:space="preserve"> (wystawione nie wcześniej niż 3 miesiące przed upływem terminu składania ofert);</w:t>
      </w:r>
    </w:p>
    <w:p w14:paraId="2865F700" w14:textId="77777777" w:rsidR="0023026F" w:rsidRPr="00DD4FF4" w:rsidRDefault="5CD32AA8" w:rsidP="00D50896">
      <w:pPr>
        <w:pStyle w:val="Akapitzlist"/>
        <w:numPr>
          <w:ilvl w:val="1"/>
          <w:numId w:val="21"/>
        </w:numPr>
        <w:autoSpaceDE w:val="0"/>
        <w:autoSpaceDN w:val="0"/>
        <w:adjustRightInd w:val="0"/>
        <w:jc w:val="both"/>
      </w:pPr>
      <w:r w:rsidRPr="5CD32AA8">
        <w:rPr>
          <w:color w:val="000000" w:themeColor="text1"/>
        </w:rPr>
        <w:t xml:space="preserve">nie otwarto jego likwidacji ani nie ogłoszono upadłości </w:t>
      </w:r>
      <w:r>
        <w:t>(wystawione nie wcześniej niż 6 miesięcy przed upływem terminu składania ofert).</w:t>
      </w:r>
    </w:p>
    <w:p w14:paraId="6AC1840E" w14:textId="77777777" w:rsidR="0023026F" w:rsidRPr="00477177" w:rsidRDefault="1FEE6C27" w:rsidP="00D50896">
      <w:pPr>
        <w:pStyle w:val="Akapitzlist"/>
        <w:numPr>
          <w:ilvl w:val="1"/>
          <w:numId w:val="1"/>
        </w:numPr>
        <w:jc w:val="both"/>
      </w:pPr>
      <w:r w:rsidRPr="1FEE6C27">
        <w:rPr>
          <w:color w:val="000000" w:themeColor="text1"/>
        </w:rPr>
        <w:t xml:space="preserve">Jeżeli w kraju miejsca zamieszkania osoby lub w kraju, w którym Wykonawca ma siedzibę lub miejsce zamieszkania, nie wydaje się dokumentów opisanych powyżej w pkt 7)5 i 7)6 SIWZ, zastępuje się je dokumentem zawierającym odpowiednio oświadczenie wykonawcy, ze wskazaniem osoby albo osób uprawnionych do jego reprezentacji, lub oświadczenie osoby, której dokument miał dotyczyć, złożone przed notariuszem albo organem sądowym, administracyjnym albo organem samorządu zawodowego lub gospodarczego właściwym ze względu na siedzibę lub miejsce zamieszkania wykonawcy lub miejsce zamieszkania tej osoby. Zapisy dotyczące terminów wystawienia wskazane w pkt 7)5 i 7)6 SIWZ mają odpowiednie zastosowanie. </w:t>
      </w:r>
    </w:p>
    <w:p w14:paraId="1CF3EAC0" w14:textId="77777777" w:rsidR="000B0F61" w:rsidRPr="00477177" w:rsidRDefault="1FEE6C27" w:rsidP="00D50896">
      <w:pPr>
        <w:widowControl/>
        <w:numPr>
          <w:ilvl w:val="1"/>
          <w:numId w:val="1"/>
        </w:numPr>
        <w:suppressAutoHyphens w:val="0"/>
        <w:autoSpaceDE w:val="0"/>
        <w:autoSpaceDN w:val="0"/>
        <w:adjustRightInd w:val="0"/>
        <w:jc w:val="both"/>
      </w:pPr>
      <w:r>
        <w:t xml:space="preserve">Oświadczenia i dokumenty wskazane w pkt 7) 4 SIWZ muszą być złożone w formie elektronicznej opatrzonej kwalifikowanym podpisem elektronicznym na zasadach </w:t>
      </w:r>
      <w:r w:rsidR="000B0F61">
        <w:br/>
      </w:r>
      <w:r>
        <w:t>i w trybie określonym w pkt 8) 3 niniejszej SIWZ.</w:t>
      </w:r>
    </w:p>
    <w:p w14:paraId="54817D2C" w14:textId="77777777" w:rsidR="00771414" w:rsidRPr="00DD4FF4" w:rsidRDefault="1FEE6C27" w:rsidP="00D50896">
      <w:pPr>
        <w:pStyle w:val="Akapitzlist"/>
        <w:numPr>
          <w:ilvl w:val="1"/>
          <w:numId w:val="1"/>
        </w:numPr>
        <w:jc w:val="both"/>
      </w:pPr>
      <w:r w:rsidRPr="1FEE6C27">
        <w:rPr>
          <w:color w:val="000000" w:themeColor="text1"/>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6ABEE62" w14:textId="77777777" w:rsidR="00EE06FF" w:rsidRDefault="00EE06FF" w:rsidP="00EE06FF">
      <w:pPr>
        <w:widowControl/>
        <w:suppressAutoHyphens w:val="0"/>
        <w:autoSpaceDE w:val="0"/>
        <w:autoSpaceDN w:val="0"/>
        <w:adjustRightInd w:val="0"/>
        <w:ind w:left="720"/>
        <w:jc w:val="both"/>
        <w:rPr>
          <w:bCs/>
          <w:color w:val="000000"/>
          <w:sz w:val="16"/>
        </w:rPr>
      </w:pPr>
    </w:p>
    <w:p w14:paraId="0CE4E093" w14:textId="77777777" w:rsidR="00913EBB" w:rsidRPr="00960A52" w:rsidRDefault="00F70FC1" w:rsidP="00D50896">
      <w:pPr>
        <w:widowControl/>
        <w:numPr>
          <w:ilvl w:val="0"/>
          <w:numId w:val="1"/>
        </w:numPr>
        <w:tabs>
          <w:tab w:val="clear" w:pos="644"/>
          <w:tab w:val="num" w:pos="284"/>
        </w:tabs>
        <w:suppressAutoHyphens w:val="0"/>
        <w:ind w:left="284" w:hanging="284"/>
        <w:jc w:val="both"/>
        <w:rPr>
          <w:b/>
          <w:bCs/>
          <w:color w:val="000000" w:themeColor="text1"/>
        </w:rPr>
      </w:pPr>
      <w:r w:rsidRPr="00861996">
        <w:rPr>
          <w:b/>
        </w:rPr>
        <w:t xml:space="preserve">Informacja o sposobie porozumiewania się Zamawiającego z Wykonawcami </w:t>
      </w:r>
    </w:p>
    <w:p w14:paraId="43881901" w14:textId="77777777" w:rsidR="008F1C15" w:rsidRPr="0053625B" w:rsidRDefault="008F1C15" w:rsidP="00D50896">
      <w:pPr>
        <w:widowControl/>
        <w:numPr>
          <w:ilvl w:val="3"/>
          <w:numId w:val="1"/>
        </w:numPr>
        <w:tabs>
          <w:tab w:val="clear" w:pos="720"/>
          <w:tab w:val="num" w:pos="426"/>
        </w:tabs>
        <w:suppressAutoHyphens w:val="0"/>
        <w:ind w:left="426" w:hanging="426"/>
        <w:jc w:val="both"/>
        <w:rPr>
          <w:u w:val="single"/>
        </w:rPr>
      </w:pPr>
      <w:r w:rsidRPr="0053625B">
        <w:rPr>
          <w:u w:val="single"/>
        </w:rPr>
        <w:t xml:space="preserve">Informacje ogólne dotyczące sposobu porozumiewania się Zamawiającego </w:t>
      </w:r>
      <w:r w:rsidR="00BF36EE">
        <w:rPr>
          <w:u w:val="single"/>
        </w:rPr>
        <w:br/>
      </w:r>
      <w:r w:rsidRPr="0053625B">
        <w:rPr>
          <w:u w:val="single"/>
        </w:rPr>
        <w:t>z Wykonawcami:</w:t>
      </w:r>
    </w:p>
    <w:p w14:paraId="57341EA4" w14:textId="77777777" w:rsidR="008F1C15" w:rsidRPr="0053625B" w:rsidRDefault="008F1C15" w:rsidP="00AC3EE3">
      <w:pPr>
        <w:pStyle w:val="Akapitzlist"/>
        <w:numPr>
          <w:ilvl w:val="1"/>
          <w:numId w:val="24"/>
        </w:numPr>
        <w:ind w:left="851" w:hanging="425"/>
        <w:jc w:val="both"/>
      </w:pPr>
      <w:r w:rsidRPr="0053625B">
        <w:t>W postępowaniu o udzielenie zamówienia</w:t>
      </w:r>
      <w:r w:rsidR="004A6AD1">
        <w:t xml:space="preserve"> </w:t>
      </w:r>
      <w:r w:rsidRPr="0053625B">
        <w:t xml:space="preserve">komunikacja między Zamawiającym </w:t>
      </w:r>
      <w:r w:rsidRPr="0053625B">
        <w:br/>
        <w:t xml:space="preserve">a Wykonawcami odbywa się przy użyciu </w:t>
      </w:r>
      <w:proofErr w:type="spellStart"/>
      <w:r w:rsidRPr="0053625B">
        <w:t>miniPortalu</w:t>
      </w:r>
      <w:proofErr w:type="spellEnd"/>
      <w:r w:rsidRPr="0053625B">
        <w:t xml:space="preserve"> </w:t>
      </w:r>
      <w:hyperlink r:id="rId24" w:history="1">
        <w:r w:rsidRPr="0053625B">
          <w:rPr>
            <w:rStyle w:val="Hipercze"/>
            <w:szCs w:val="24"/>
          </w:rPr>
          <w:t>https://miniportal.uzp.gov.pl/</w:t>
        </w:r>
      </w:hyperlink>
      <w:r w:rsidRPr="0053625B">
        <w:t xml:space="preserve"> , </w:t>
      </w:r>
      <w:proofErr w:type="spellStart"/>
      <w:r w:rsidRPr="0053625B">
        <w:lastRenderedPageBreak/>
        <w:t>ePUAPu</w:t>
      </w:r>
      <w:proofErr w:type="spellEnd"/>
      <w:r w:rsidRPr="0053625B">
        <w:t xml:space="preserve"> </w:t>
      </w:r>
      <w:hyperlink r:id="rId25" w:history="1">
        <w:r w:rsidRPr="0053625B">
          <w:rPr>
            <w:rStyle w:val="Hipercze"/>
            <w:szCs w:val="24"/>
          </w:rPr>
          <w:t>https://epuap.gov.pl/wps/portal</w:t>
        </w:r>
      </w:hyperlink>
      <w:r w:rsidRPr="0053625B">
        <w:t xml:space="preserve"> oraz poczty elektronicznej, z zastrzeżeniem, iż oferta musi zostać złożona przy użyciu </w:t>
      </w:r>
      <w:proofErr w:type="spellStart"/>
      <w:r w:rsidRPr="0053625B">
        <w:t>miniPortalu</w:t>
      </w:r>
      <w:proofErr w:type="spellEnd"/>
      <w:r w:rsidRPr="0053625B">
        <w:t>.</w:t>
      </w:r>
    </w:p>
    <w:p w14:paraId="05886D45" w14:textId="77777777" w:rsidR="008F1C15" w:rsidRPr="0053625B" w:rsidRDefault="008F1C15" w:rsidP="00AC3EE3">
      <w:pPr>
        <w:pStyle w:val="Akapitzlist"/>
        <w:numPr>
          <w:ilvl w:val="1"/>
          <w:numId w:val="24"/>
        </w:numPr>
        <w:ind w:left="851" w:hanging="425"/>
        <w:jc w:val="both"/>
      </w:pPr>
      <w:r w:rsidRPr="0053625B">
        <w:t xml:space="preserve">Wykonawca zamierzający wziąć udział w postępowaniu o udzielenie zamówienia publicznego, musi posiadać konto na </w:t>
      </w:r>
      <w:proofErr w:type="spellStart"/>
      <w:r w:rsidRPr="0053625B">
        <w:t>ePUAP</w:t>
      </w:r>
      <w:proofErr w:type="spellEnd"/>
      <w:r w:rsidRPr="0053625B">
        <w:t xml:space="preserve">. Wykonawca posiadający konto na </w:t>
      </w:r>
      <w:proofErr w:type="spellStart"/>
      <w:r w:rsidRPr="0053625B">
        <w:t>ePUAP</w:t>
      </w:r>
      <w:proofErr w:type="spellEnd"/>
      <w:r w:rsidRPr="0053625B">
        <w:t xml:space="preserve"> ma dostęp do</w:t>
      </w:r>
      <w:r w:rsidR="004A6AD1">
        <w:t xml:space="preserve"> </w:t>
      </w:r>
      <w:r w:rsidRPr="0053625B">
        <w:t>formularzy: złożenia, zmiany, wycofania oferty lub wniosku oraz do formularza do komunikacji.</w:t>
      </w:r>
    </w:p>
    <w:p w14:paraId="5DD4B4ED" w14:textId="77777777" w:rsidR="008F1C15" w:rsidRPr="0053625B" w:rsidRDefault="008F1C15" w:rsidP="00AC3EE3">
      <w:pPr>
        <w:pStyle w:val="Akapitzlist"/>
        <w:numPr>
          <w:ilvl w:val="1"/>
          <w:numId w:val="24"/>
        </w:numPr>
        <w:ind w:left="851" w:hanging="425"/>
        <w:jc w:val="both"/>
      </w:pPr>
      <w:r w:rsidRPr="0053625B">
        <w:t xml:space="preserve">Wymagania techniczne i organizacyjne wysyłania i odbierania dokumentów elektronicznych, elektronicznych kopii dokumentów i oświadczeń oraz informacji przekazywanych przy ich użyciu opisane zostały w Regulaminie korzystania </w:t>
      </w:r>
      <w:r w:rsidR="00C066F0">
        <w:br/>
      </w:r>
      <w:r w:rsidRPr="0053625B">
        <w:t xml:space="preserve">z </w:t>
      </w:r>
      <w:proofErr w:type="spellStart"/>
      <w:r w:rsidRPr="0053625B">
        <w:t>miniPortalu</w:t>
      </w:r>
      <w:proofErr w:type="spellEnd"/>
      <w:r w:rsidRPr="0053625B">
        <w:t xml:space="preserve"> oraz Regulaminie </w:t>
      </w:r>
      <w:proofErr w:type="spellStart"/>
      <w:r w:rsidRPr="0053625B">
        <w:t>ePUAP</w:t>
      </w:r>
      <w:proofErr w:type="spellEnd"/>
      <w:r w:rsidRPr="0053625B">
        <w:t xml:space="preserve">. </w:t>
      </w:r>
    </w:p>
    <w:p w14:paraId="442DBF2A" w14:textId="77777777" w:rsidR="008F1C15" w:rsidRPr="0053625B" w:rsidRDefault="008F1C15" w:rsidP="00AC3EE3">
      <w:pPr>
        <w:pStyle w:val="Akapitzlist"/>
        <w:numPr>
          <w:ilvl w:val="1"/>
          <w:numId w:val="24"/>
        </w:numPr>
        <w:ind w:left="851" w:hanging="425"/>
        <w:jc w:val="both"/>
      </w:pPr>
      <w:r w:rsidRPr="0053625B">
        <w:t xml:space="preserve">Maksymalny rozmiar plików przesyłanych za pośrednictwem dedykowanych formularzy do: złożenia, zmiany, wycofania oferty lub wniosku oraz do komunikacji wynosi 150 MB. </w:t>
      </w:r>
    </w:p>
    <w:p w14:paraId="2A0B8AA5" w14:textId="77777777" w:rsidR="00832D11" w:rsidRPr="0053625B" w:rsidRDefault="008F1C15" w:rsidP="00AC3EE3">
      <w:pPr>
        <w:pStyle w:val="Akapitzlist"/>
        <w:numPr>
          <w:ilvl w:val="1"/>
          <w:numId w:val="24"/>
        </w:numPr>
        <w:ind w:left="851" w:hanging="425"/>
        <w:jc w:val="both"/>
      </w:pPr>
      <w:r w:rsidRPr="0053625B">
        <w:t xml:space="preserve">Za datę przekazania oferty, wniosków, zawiadomień, dokumentów elektronicznych, oświadczeń lub elektronicznych kopii dokumentów lub oświadczeń oraz innych informacji przyjmuje się datę ich przekazania na </w:t>
      </w:r>
      <w:proofErr w:type="spellStart"/>
      <w:r w:rsidRPr="0053625B">
        <w:t>ePUAP</w:t>
      </w:r>
      <w:proofErr w:type="spellEnd"/>
      <w:r w:rsidRPr="0053625B">
        <w:t>.</w:t>
      </w:r>
    </w:p>
    <w:p w14:paraId="17D2B45C" w14:textId="77777777" w:rsidR="00832D11" w:rsidRPr="002A5ED4" w:rsidRDefault="00832D11" w:rsidP="00AC3EE3">
      <w:pPr>
        <w:pStyle w:val="Akapitzlist"/>
        <w:numPr>
          <w:ilvl w:val="1"/>
          <w:numId w:val="24"/>
        </w:numPr>
        <w:ind w:left="851" w:hanging="425"/>
        <w:jc w:val="both"/>
      </w:pPr>
      <w:r w:rsidRPr="0053625B">
        <w:t xml:space="preserve">Sposób sporządzenia dokumentów elektronicznych, oświadczeń lub elektronicznych kopii dokumentów lub oświadczeń musi być zgody z wymaganiami określonymi </w:t>
      </w:r>
      <w:r w:rsidR="00C066F0">
        <w:br/>
      </w:r>
      <w:r w:rsidRPr="0053625B">
        <w:t xml:space="preserve">w rozporządzeniu Prezesa Rady Ministrów z dnia 27 czerwca 2017 r. w sprawie użycia środków komunikacji elektronicznej w postępowaniu o udzielenie zamówienia publicznego oraz udostępniania i przechowywania dokumentów elektronicznych </w:t>
      </w:r>
      <w:r w:rsidRPr="0053625B">
        <w:rPr>
          <w:i/>
        </w:rPr>
        <w:t>(t. j. Dz. U. 2017 poz. 1320 ze zm.)</w:t>
      </w:r>
      <w:r w:rsidRPr="0053625B">
        <w:t xml:space="preserve"> oraz rozporządzeniu Ministra Rozwoju z dnia 26 lipca 2016 r. w sprawie rodzajów dokumentów, jakich może żądać zamawiający od wykonawcy w postępowaniu o udzielenie zamówienia </w:t>
      </w:r>
      <w:r w:rsidRPr="0053625B">
        <w:rPr>
          <w:i/>
        </w:rPr>
        <w:t xml:space="preserve">(t. j. Dz. U. 2016 poz. 1126 ze </w:t>
      </w:r>
      <w:r w:rsidRPr="002A5ED4">
        <w:rPr>
          <w:i/>
        </w:rPr>
        <w:t>zm.)</w:t>
      </w:r>
      <w:r w:rsidRPr="002A5ED4">
        <w:t>, to jest:</w:t>
      </w:r>
    </w:p>
    <w:p w14:paraId="095DEDCA" w14:textId="77777777" w:rsidR="00832D11" w:rsidRPr="002A5ED4" w:rsidRDefault="00832D11" w:rsidP="00AC3EE3">
      <w:pPr>
        <w:pStyle w:val="Akapitzlist"/>
        <w:numPr>
          <w:ilvl w:val="2"/>
          <w:numId w:val="29"/>
        </w:numPr>
        <w:jc w:val="both"/>
      </w:pPr>
      <w:r w:rsidRPr="002A5ED4">
        <w:rPr>
          <w:rFonts w:eastAsia="Arial"/>
          <w:color w:val="000000"/>
        </w:rPr>
        <w:t>Dokumenty lub oświadczenia</w:t>
      </w:r>
      <w:r w:rsidR="002A5ED4" w:rsidRPr="002A5ED4">
        <w:rPr>
          <w:rFonts w:eastAsia="Arial"/>
          <w:color w:val="000000"/>
        </w:rPr>
        <w:t xml:space="preserve">, </w:t>
      </w:r>
      <w:r w:rsidR="002A5ED4" w:rsidRPr="002A5ED4">
        <w:rPr>
          <w:color w:val="000000"/>
        </w:rPr>
        <w:t>w tym oferta oraz dokumenty potwierdzające wniesienie wadium w formie innej niż pieniężna,</w:t>
      </w:r>
      <w:r w:rsidR="004A6AD1">
        <w:rPr>
          <w:color w:val="000000"/>
        </w:rPr>
        <w:t xml:space="preserve"> </w:t>
      </w:r>
      <w:r w:rsidRPr="002A5ED4">
        <w:rPr>
          <w:rFonts w:eastAsia="Arial"/>
          <w:color w:val="000000"/>
        </w:rPr>
        <w:t xml:space="preserve">składane są w oryginale </w:t>
      </w:r>
      <w:r w:rsidR="00C066F0">
        <w:rPr>
          <w:rFonts w:eastAsia="Arial"/>
          <w:color w:val="000000"/>
        </w:rPr>
        <w:br/>
      </w:r>
      <w:r w:rsidRPr="002A5ED4">
        <w:rPr>
          <w:rFonts w:eastAsia="Arial"/>
          <w:color w:val="000000"/>
        </w:rPr>
        <w:t xml:space="preserve">w formie elektronicznej, </w:t>
      </w:r>
      <w:r w:rsidRPr="002A5ED4">
        <w:t>przy użyciu kwalifikowanego podpisu elektronicznego.</w:t>
      </w:r>
      <w:r w:rsidR="007716CC">
        <w:t xml:space="preserve"> W celu uniknięcia wątpliwości Zamawiający informuje, iż sprzeczne z ww. wymogami będzie przesłanie skanu, sporządzonego </w:t>
      </w:r>
      <w:r w:rsidR="00171985">
        <w:br/>
      </w:r>
      <w:r w:rsidR="007716CC">
        <w:t xml:space="preserve">w formie pisemnej, dokumentu potwierdzającego wniesienie wadium </w:t>
      </w:r>
      <w:r w:rsidR="006C5D02">
        <w:br/>
      </w:r>
      <w:r w:rsidR="007716CC">
        <w:t>w formie innej niż pieniężna.</w:t>
      </w:r>
    </w:p>
    <w:p w14:paraId="737812FB" w14:textId="77777777" w:rsidR="00832D11" w:rsidRPr="00740E01" w:rsidRDefault="00832D11" w:rsidP="00AC3EE3">
      <w:pPr>
        <w:pStyle w:val="Akapitzlist"/>
        <w:numPr>
          <w:ilvl w:val="2"/>
          <w:numId w:val="29"/>
        </w:numPr>
        <w:jc w:val="both"/>
        <w:rPr>
          <w:rFonts w:eastAsia="Arial"/>
          <w:color w:val="000000"/>
        </w:rPr>
      </w:pPr>
      <w:r w:rsidRPr="0053625B">
        <w:rPr>
          <w:rFonts w:eastAsia="Arial"/>
          <w:color w:val="000000"/>
        </w:rPr>
        <w:t>Jeżeli oryginał dokumentu lub oświadczenia, o których mowa w art. 25 ust. 1</w:t>
      </w:r>
      <w:r w:rsidRPr="00740E01">
        <w:rPr>
          <w:rFonts w:eastAsia="Arial"/>
          <w:color w:val="000000"/>
        </w:rPr>
        <w:t xml:space="preserve">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co jest równoznaczne </w:t>
      </w:r>
      <w:r w:rsidR="00750F1C">
        <w:rPr>
          <w:rFonts w:eastAsia="Arial"/>
          <w:color w:val="000000"/>
        </w:rPr>
        <w:br/>
      </w:r>
      <w:r w:rsidRPr="00740E01">
        <w:rPr>
          <w:rFonts w:eastAsia="Arial"/>
          <w:color w:val="000000"/>
        </w:rPr>
        <w:t>z poświadczeniem ich za zgodność z oryginałem.</w:t>
      </w:r>
    </w:p>
    <w:p w14:paraId="607D14A7" w14:textId="77777777" w:rsidR="00832D11" w:rsidRPr="00740E01" w:rsidRDefault="00832D11" w:rsidP="00AC3EE3">
      <w:pPr>
        <w:pStyle w:val="Akapitzlist"/>
        <w:numPr>
          <w:ilvl w:val="2"/>
          <w:numId w:val="29"/>
        </w:numPr>
        <w:jc w:val="both"/>
        <w:rPr>
          <w:rFonts w:eastAsia="Arial"/>
          <w:color w:val="000000"/>
        </w:rPr>
      </w:pPr>
      <w:r w:rsidRPr="00740E01">
        <w:rPr>
          <w:rFonts w:eastAsia="Arial"/>
          <w:color w:val="00000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398E330B" w14:textId="77777777" w:rsidR="00832D11" w:rsidRPr="00740E01" w:rsidRDefault="00832D11" w:rsidP="00AC3EE3">
      <w:pPr>
        <w:pStyle w:val="Akapitzlist"/>
        <w:numPr>
          <w:ilvl w:val="2"/>
          <w:numId w:val="29"/>
        </w:numPr>
        <w:jc w:val="both"/>
        <w:rPr>
          <w:rFonts w:eastAsia="Arial"/>
          <w:color w:val="000000"/>
        </w:rPr>
      </w:pPr>
      <w:r w:rsidRPr="00740E01">
        <w:rPr>
          <w:rFonts w:eastAsia="Arial"/>
          <w:color w:val="000000"/>
        </w:rPr>
        <w:t xml:space="preserve">W przypadku przekazywania przez wykonawcę dokumentu elektronicznego </w:t>
      </w:r>
      <w:r w:rsidR="00C066F0">
        <w:rPr>
          <w:rFonts w:eastAsia="Arial"/>
          <w:color w:val="000000"/>
        </w:rPr>
        <w:br/>
      </w:r>
      <w:r w:rsidRPr="00740E01">
        <w:rPr>
          <w:rFonts w:eastAsia="Arial"/>
          <w:color w:val="000000"/>
        </w:rPr>
        <w:t xml:space="preserve">w formacie poddającym dane kompresji, opatrzenie pliku zawierającego skompresowane dane (*.zip), kwalifikowanym podpisem elektronicznym jest równoznaczne z poświadczeniem przez Wykonawcę za zgodność </w:t>
      </w:r>
      <w:r w:rsidR="00171985">
        <w:rPr>
          <w:rFonts w:eastAsia="Arial"/>
          <w:color w:val="000000"/>
        </w:rPr>
        <w:br/>
      </w:r>
      <w:r w:rsidRPr="00740E01">
        <w:rPr>
          <w:rFonts w:eastAsia="Arial"/>
          <w:color w:val="000000"/>
        </w:rPr>
        <w:t xml:space="preserve">z oryginałem wszystkich elektronicznych kopii dokumentów zawartych </w:t>
      </w:r>
      <w:r w:rsidR="00171985">
        <w:rPr>
          <w:rFonts w:eastAsia="Arial"/>
          <w:color w:val="000000"/>
        </w:rPr>
        <w:br/>
      </w:r>
      <w:r w:rsidRPr="00740E01">
        <w:rPr>
          <w:rFonts w:eastAsia="Arial"/>
          <w:color w:val="000000"/>
        </w:rPr>
        <w:lastRenderedPageBreak/>
        <w:t>w tym pliku, z wyjątkiem kopii poświadczonych odpowiednio przez innego Wykonawcę ubiegającego się wspólnie z nim o udzielenie zamówienia, przez podmiot, na którego zdolnościach lub sytuacji polega Wykonawca, albo przez podwykonawcę.</w:t>
      </w:r>
    </w:p>
    <w:p w14:paraId="1F4907D0" w14:textId="77777777" w:rsidR="008F1C15" w:rsidRPr="0036527B" w:rsidRDefault="008F1C15" w:rsidP="00AC3EE3">
      <w:pPr>
        <w:pStyle w:val="Akapitzlist"/>
        <w:numPr>
          <w:ilvl w:val="1"/>
          <w:numId w:val="24"/>
        </w:numPr>
        <w:ind w:left="851" w:hanging="425"/>
        <w:jc w:val="both"/>
      </w:pPr>
      <w:r w:rsidRPr="00740E01">
        <w:t xml:space="preserve">Zamawiający informuje, iż identyfikator postępowania i klucz publiczny dla niniejszego postępowania o udzielenie zamówienia dostępne są na </w:t>
      </w:r>
      <w:r w:rsidRPr="00740E01">
        <w:rPr>
          <w:i/>
        </w:rPr>
        <w:t xml:space="preserve">Liście wszystkich </w:t>
      </w:r>
      <w:r w:rsidRPr="0036527B">
        <w:rPr>
          <w:i/>
        </w:rPr>
        <w:t>postępowań</w:t>
      </w:r>
      <w:r w:rsidRPr="0036527B">
        <w:t xml:space="preserve"> na </w:t>
      </w:r>
      <w:proofErr w:type="spellStart"/>
      <w:r w:rsidRPr="0036527B">
        <w:t>miniPortalu</w:t>
      </w:r>
      <w:proofErr w:type="spellEnd"/>
      <w:r w:rsidRPr="0036527B">
        <w:t xml:space="preserve"> oraz przyjmują następującą postać:</w:t>
      </w:r>
    </w:p>
    <w:p w14:paraId="4FBD6FBB" w14:textId="2D380EA8" w:rsidR="008F1C15" w:rsidRPr="0036527B" w:rsidRDefault="008F1C15" w:rsidP="00AC3EE3">
      <w:pPr>
        <w:widowControl/>
        <w:numPr>
          <w:ilvl w:val="0"/>
          <w:numId w:val="25"/>
        </w:numPr>
        <w:suppressAutoHyphens w:val="0"/>
        <w:ind w:firstLine="65"/>
        <w:jc w:val="both"/>
        <w:rPr>
          <w:b/>
        </w:rPr>
      </w:pPr>
      <w:r w:rsidRPr="001054C8">
        <w:rPr>
          <w:b/>
        </w:rPr>
        <w:t>identyfikator postępowania</w:t>
      </w:r>
      <w:r w:rsidRPr="0036527B">
        <w:rPr>
          <w:b/>
        </w:rPr>
        <w:t xml:space="preserve"> - </w:t>
      </w:r>
      <w:r w:rsidR="000501A7" w:rsidRPr="000501A7">
        <w:rPr>
          <w:b/>
        </w:rPr>
        <w:t>f4898a84-f446-4c9b-94ac-edc8a8aab133</w:t>
      </w:r>
    </w:p>
    <w:p w14:paraId="3174497A" w14:textId="77777777" w:rsidR="008F1C15" w:rsidRPr="0036527B" w:rsidRDefault="008F1C15" w:rsidP="00AC3EE3">
      <w:pPr>
        <w:widowControl/>
        <w:numPr>
          <w:ilvl w:val="0"/>
          <w:numId w:val="25"/>
        </w:numPr>
        <w:suppressAutoHyphens w:val="0"/>
        <w:ind w:firstLine="65"/>
        <w:jc w:val="both"/>
        <w:rPr>
          <w:b/>
        </w:rPr>
      </w:pPr>
      <w:r w:rsidRPr="0036527B">
        <w:rPr>
          <w:b/>
        </w:rPr>
        <w:t xml:space="preserve">klucz publiczny </w:t>
      </w:r>
      <w:r w:rsidR="0036527B" w:rsidRPr="0036527B">
        <w:rPr>
          <w:b/>
        </w:rPr>
        <w:t>–</w:t>
      </w:r>
      <w:r w:rsidRPr="0036527B">
        <w:rPr>
          <w:b/>
        </w:rPr>
        <w:t xml:space="preserve"> </w:t>
      </w:r>
      <w:r w:rsidR="00D759E0" w:rsidRPr="0036527B">
        <w:rPr>
          <w:b/>
        </w:rPr>
        <w:t>Załącznik</w:t>
      </w:r>
      <w:r w:rsidR="0036527B" w:rsidRPr="0036527B">
        <w:rPr>
          <w:b/>
        </w:rPr>
        <w:t xml:space="preserve"> nr 4 do SIWZ</w:t>
      </w:r>
    </w:p>
    <w:p w14:paraId="5533A06A" w14:textId="77777777" w:rsidR="008F1C15" w:rsidRPr="00740E01" w:rsidRDefault="008F1C15" w:rsidP="00D50896">
      <w:pPr>
        <w:widowControl/>
        <w:numPr>
          <w:ilvl w:val="3"/>
          <w:numId w:val="1"/>
        </w:numPr>
        <w:tabs>
          <w:tab w:val="clear" w:pos="720"/>
          <w:tab w:val="num" w:pos="426"/>
        </w:tabs>
        <w:suppressAutoHyphens w:val="0"/>
        <w:ind w:left="426" w:hanging="426"/>
        <w:jc w:val="both"/>
      </w:pPr>
      <w:r w:rsidRPr="00740E01">
        <w:rPr>
          <w:u w:val="single"/>
        </w:rPr>
        <w:t>Sposób porozumiewania się Zamawiającego z Wykonawcami w zakresie skutecznego złożenia oferty w niniejszym postępowaniu</w:t>
      </w:r>
      <w:r w:rsidRPr="00740E01">
        <w:t>:</w:t>
      </w:r>
    </w:p>
    <w:p w14:paraId="389DED35" w14:textId="77777777" w:rsidR="0033433E" w:rsidRPr="00740E01" w:rsidRDefault="008F1C15" w:rsidP="00D50896">
      <w:pPr>
        <w:widowControl/>
        <w:numPr>
          <w:ilvl w:val="1"/>
          <w:numId w:val="19"/>
        </w:numPr>
        <w:suppressAutoHyphens w:val="0"/>
        <w:ind w:left="851" w:hanging="425"/>
        <w:jc w:val="both"/>
      </w:pPr>
      <w:r w:rsidRPr="00740E01">
        <w:t xml:space="preserve">Wykonawca składa ofertę za pośrednictwem Formularza do złożenia, zmiany, wycofania oferty lub wniosku dostępnego na </w:t>
      </w:r>
      <w:proofErr w:type="spellStart"/>
      <w:r w:rsidRPr="00740E01">
        <w:t>ePUAP</w:t>
      </w:r>
      <w:proofErr w:type="spellEnd"/>
      <w:r w:rsidRPr="00740E01">
        <w:t xml:space="preserve"> i udostępnionego również na </w:t>
      </w:r>
      <w:proofErr w:type="spellStart"/>
      <w:r w:rsidRPr="00740E01">
        <w:t>miniPortalu</w:t>
      </w:r>
      <w:proofErr w:type="spellEnd"/>
      <w:r w:rsidRPr="00740E01">
        <w:t xml:space="preserve">. Klucz publiczny niezbędny do zaszyfrowania oferty przez Wykonawcę jest dostępny dla Wykonawców na </w:t>
      </w:r>
      <w:proofErr w:type="spellStart"/>
      <w:r w:rsidRPr="00740E01">
        <w:t>miniPortalu</w:t>
      </w:r>
      <w:proofErr w:type="spellEnd"/>
      <w:r w:rsidRPr="00740E01">
        <w:t xml:space="preserve">. W formularzu oferty Wykonawca zobowiązany jest podać adres skrzynki </w:t>
      </w:r>
      <w:proofErr w:type="spellStart"/>
      <w:r w:rsidRPr="00740E01">
        <w:t>ePUAP</w:t>
      </w:r>
      <w:proofErr w:type="spellEnd"/>
      <w:r w:rsidRPr="00740E01">
        <w:t xml:space="preserve">, na którym prowadzona będzie korespondencja związana z postępowaniem. Zamawiający zastrzega, że chwilą złożenia oferty jest czas na serwerze obsługującym </w:t>
      </w:r>
      <w:proofErr w:type="spellStart"/>
      <w:r w:rsidRPr="00740E01">
        <w:t>miniPortal</w:t>
      </w:r>
      <w:proofErr w:type="spellEnd"/>
      <w:r w:rsidRPr="00740E01">
        <w:t>, który zapisuje wysyłane na niego dane z dokładnością co do setnej części sekundy.</w:t>
      </w:r>
      <w:r w:rsidR="0033433E" w:rsidRPr="00740E01">
        <w:rPr>
          <w:b/>
          <w:color w:val="000000"/>
          <w:szCs w:val="22"/>
          <w:lang w:eastAsia="en-US"/>
        </w:rPr>
        <w:t xml:space="preserve"> Zamawiający </w:t>
      </w:r>
      <w:r w:rsidR="0033433E" w:rsidRPr="00740E01">
        <w:rPr>
          <w:b/>
          <w:color w:val="000000"/>
        </w:rPr>
        <w:t>zastrzega</w:t>
      </w:r>
      <w:r w:rsidR="0033433E" w:rsidRPr="00740E01">
        <w:rPr>
          <w:b/>
          <w:color w:val="000000"/>
          <w:szCs w:val="22"/>
          <w:lang w:eastAsia="en-US"/>
        </w:rPr>
        <w:t>, iż złożenie oferty w innej formie</w:t>
      </w:r>
      <w:r w:rsidR="0033433E" w:rsidRPr="00740E01">
        <w:rPr>
          <w:b/>
          <w:color w:val="000000"/>
        </w:rPr>
        <w:t xml:space="preserve"> elektronicznej</w:t>
      </w:r>
      <w:r w:rsidR="0033433E" w:rsidRPr="00740E01">
        <w:rPr>
          <w:b/>
          <w:color w:val="000000"/>
          <w:szCs w:val="22"/>
          <w:lang w:eastAsia="en-US"/>
        </w:rPr>
        <w:t xml:space="preserve"> będzie skutkowało odrzuceniem oferty na podstawie art. 89 ust. 1 pkt 1</w:t>
      </w:r>
      <w:r w:rsidR="0033433E" w:rsidRPr="00740E01">
        <w:rPr>
          <w:b/>
          <w:color w:val="000000"/>
        </w:rPr>
        <w:t xml:space="preserve"> ustawy PZP.</w:t>
      </w:r>
    </w:p>
    <w:p w14:paraId="1DA1D6E8" w14:textId="77777777" w:rsidR="0033433E" w:rsidRPr="00740E01" w:rsidRDefault="008F1C15" w:rsidP="00D50896">
      <w:pPr>
        <w:widowControl/>
        <w:numPr>
          <w:ilvl w:val="1"/>
          <w:numId w:val="19"/>
        </w:numPr>
        <w:suppressAutoHyphens w:val="0"/>
        <w:ind w:left="851" w:hanging="425"/>
        <w:jc w:val="both"/>
      </w:pPr>
      <w:r w:rsidRPr="00740E01">
        <w:t xml:space="preserve">Oferta powinna być sporządzona w języku polskim, z zachowaniem postaci elektronicznej w </w:t>
      </w:r>
      <w:r w:rsidRPr="00421E65">
        <w:t xml:space="preserve">formacie danych </w:t>
      </w:r>
      <w:bookmarkStart w:id="8" w:name="_Hlk31092824"/>
      <w:r w:rsidRPr="00421E65">
        <w:rPr>
          <w:b/>
          <w:i/>
        </w:rPr>
        <w:t>*.</w:t>
      </w:r>
      <w:proofErr w:type="spellStart"/>
      <w:r w:rsidRPr="00421E65">
        <w:rPr>
          <w:b/>
          <w:i/>
        </w:rPr>
        <w:t>doc</w:t>
      </w:r>
      <w:proofErr w:type="spellEnd"/>
      <w:r w:rsidR="0033433E" w:rsidRPr="00421E65">
        <w:rPr>
          <w:b/>
          <w:i/>
        </w:rPr>
        <w:t>, *</w:t>
      </w:r>
      <w:proofErr w:type="spellStart"/>
      <w:r w:rsidR="0033433E" w:rsidRPr="00421E65">
        <w:rPr>
          <w:b/>
          <w:i/>
        </w:rPr>
        <w:t>docx</w:t>
      </w:r>
      <w:proofErr w:type="spellEnd"/>
      <w:r w:rsidR="0033433E" w:rsidRPr="00421E65">
        <w:rPr>
          <w:b/>
          <w:i/>
        </w:rPr>
        <w:t>, *pdf</w:t>
      </w:r>
      <w:r w:rsidR="009B3C94" w:rsidRPr="00421E65">
        <w:rPr>
          <w:b/>
          <w:i/>
        </w:rPr>
        <w:t>, *xls, *</w:t>
      </w:r>
      <w:proofErr w:type="spellStart"/>
      <w:r w:rsidR="009B3C94" w:rsidRPr="00421E65">
        <w:rPr>
          <w:b/>
          <w:i/>
        </w:rPr>
        <w:t>xlsx</w:t>
      </w:r>
      <w:proofErr w:type="spellEnd"/>
      <w:r w:rsidRPr="00421E65">
        <w:t xml:space="preserve"> </w:t>
      </w:r>
      <w:bookmarkEnd w:id="8"/>
      <w:r w:rsidRPr="00421E65">
        <w:t>i podpisana</w:t>
      </w:r>
      <w:r w:rsidRPr="00740E01">
        <w:t xml:space="preserve"> kwalifikowanym podpisem elektronicznym. Sposób złożenia oferty, w tym zaszyfrowania (deszyfrowania) oferty opisany został w Regulaminie korzystania </w:t>
      </w:r>
      <w:r w:rsidR="006C5D02">
        <w:br/>
      </w:r>
      <w:r w:rsidRPr="00740E01">
        <w:t xml:space="preserve">z </w:t>
      </w:r>
      <w:proofErr w:type="spellStart"/>
      <w:r w:rsidRPr="00740E01">
        <w:t>miniPortal</w:t>
      </w:r>
      <w:proofErr w:type="spellEnd"/>
      <w:r w:rsidRPr="00740E01">
        <w:t>, za pomocą dedykowanej aplikacji dostępnej pod adresem:</w:t>
      </w:r>
    </w:p>
    <w:p w14:paraId="64BE5526" w14:textId="77777777" w:rsidR="0053625B" w:rsidRDefault="00005A94" w:rsidP="00740E01">
      <w:pPr>
        <w:widowControl/>
        <w:suppressAutoHyphens w:val="0"/>
        <w:ind w:left="851"/>
        <w:jc w:val="both"/>
      </w:pPr>
      <w:hyperlink r:id="rId26" w:history="1">
        <w:r w:rsidR="008F1C15" w:rsidRPr="00740E01">
          <w:rPr>
            <w:rStyle w:val="Hipercze"/>
          </w:rPr>
          <w:t>https://miniportal.uzp.gov.pl/AplikacjaSzyfrowanie.aspx</w:t>
        </w:r>
      </w:hyperlink>
      <w:r w:rsidR="008F1C15" w:rsidRPr="00740E01">
        <w:t xml:space="preserve">. </w:t>
      </w:r>
    </w:p>
    <w:p w14:paraId="74D58EF5" w14:textId="77777777" w:rsidR="0033433E" w:rsidRPr="00740E01" w:rsidRDefault="008F1C15" w:rsidP="00740E01">
      <w:pPr>
        <w:widowControl/>
        <w:suppressAutoHyphens w:val="0"/>
        <w:ind w:left="851"/>
        <w:jc w:val="both"/>
      </w:pPr>
      <w:r w:rsidRPr="00740E01">
        <w:t xml:space="preserve">Ofertę należy złożyć w oryginale. </w:t>
      </w:r>
    </w:p>
    <w:p w14:paraId="3FDA4C62" w14:textId="77777777" w:rsidR="008F1C15" w:rsidRPr="00740E01" w:rsidRDefault="008F1C15" w:rsidP="00D50896">
      <w:pPr>
        <w:widowControl/>
        <w:numPr>
          <w:ilvl w:val="1"/>
          <w:numId w:val="19"/>
        </w:numPr>
        <w:suppressAutoHyphens w:val="0"/>
        <w:ind w:left="851" w:hanging="425"/>
        <w:jc w:val="both"/>
      </w:pPr>
      <w:r w:rsidRPr="00740E01">
        <w:t xml:space="preserve">Wszelkie informacje stanowiące tajemnicę przedsiębiorstwa w rozumieniu ustawy </w:t>
      </w:r>
      <w:r w:rsidR="00C066F0">
        <w:br/>
      </w:r>
      <w:r w:rsidRPr="00740E01">
        <w:t>z dnia 16 kwietnia 19</w:t>
      </w:r>
      <w:r w:rsidR="00DB7469">
        <w:t>433</w:t>
      </w:r>
      <w:r w:rsidRPr="00740E01">
        <w:t xml:space="preserve"> r. o zwalczaniu nieuczciwej konkurencji </w:t>
      </w:r>
      <w:r w:rsidRPr="00740E01">
        <w:rPr>
          <w:i/>
        </w:rPr>
        <w:t>(t. j. Dz. U. 201</w:t>
      </w:r>
      <w:r w:rsidR="00C001FC">
        <w:rPr>
          <w:i/>
        </w:rPr>
        <w:t>9</w:t>
      </w:r>
      <w:r w:rsidRPr="00740E01">
        <w:rPr>
          <w:i/>
        </w:rPr>
        <w:t xml:space="preserve"> poz. </w:t>
      </w:r>
      <w:r w:rsidR="00C001FC">
        <w:rPr>
          <w:i/>
        </w:rPr>
        <w:t>1010</w:t>
      </w:r>
      <w:r w:rsidRPr="00740E01">
        <w:rPr>
          <w:i/>
        </w:rPr>
        <w:t xml:space="preserve"> ze zm.)</w:t>
      </w:r>
      <w:r w:rsidRPr="00740E01">
        <w:t xml:space="preserve">, które Wykonawca zastrzeże jako tajemnicę przedsiębiorstwa, powinny zostać złożone w osobnym pliku wraz z jednoczesnym zaznaczeniem polecenia </w:t>
      </w:r>
      <w:r w:rsidRPr="00740E01">
        <w:rPr>
          <w:b/>
          <w:i/>
        </w:rPr>
        <w:t>„Załącznik stanowiący tajemnicę przedsiębiorstwa”</w:t>
      </w:r>
      <w:r w:rsidRPr="00740E01">
        <w:t xml:space="preserve"> a następnie wraz </w:t>
      </w:r>
      <w:r w:rsidR="00C001FC">
        <w:br/>
      </w:r>
      <w:r w:rsidRPr="00740E01">
        <w:t xml:space="preserve">z plikami stanowiącymi jawną część skompresowane do jednego pliku archiwum </w:t>
      </w:r>
      <w:r w:rsidR="00C001FC">
        <w:br/>
      </w:r>
      <w:r w:rsidRPr="00740E01">
        <w:t xml:space="preserve">w formacie </w:t>
      </w:r>
      <w:r w:rsidRPr="00740E01">
        <w:rPr>
          <w:b/>
          <w:i/>
        </w:rPr>
        <w:t>*.zip</w:t>
      </w:r>
      <w:r w:rsidRPr="00740E01">
        <w:t xml:space="preserve">. </w:t>
      </w:r>
    </w:p>
    <w:p w14:paraId="34B11D59" w14:textId="77777777" w:rsidR="008F1C15" w:rsidRPr="00740E01" w:rsidRDefault="008F1C15" w:rsidP="00D50896">
      <w:pPr>
        <w:widowControl/>
        <w:numPr>
          <w:ilvl w:val="1"/>
          <w:numId w:val="19"/>
        </w:numPr>
        <w:suppressAutoHyphens w:val="0"/>
        <w:ind w:left="851" w:hanging="425"/>
        <w:jc w:val="both"/>
      </w:pPr>
      <w:r w:rsidRPr="00740E01">
        <w:t xml:space="preserve">Do oferty należy dołączyć Jednolity Europejski Dokument Zamówienia (JEDZ) </w:t>
      </w:r>
      <w:r w:rsidR="00C066F0">
        <w:br/>
      </w:r>
      <w:r w:rsidRPr="00740E01">
        <w:t xml:space="preserve">w formie elektronicznej (odrębny plik) opatrzonej kwalifikowanym podpisem elektronicznym, a następnie wraz z plikami stanowiącymi ofertę skompresować do jednego pliku archiwum w formacie </w:t>
      </w:r>
      <w:r w:rsidRPr="00740E01">
        <w:rPr>
          <w:b/>
          <w:i/>
        </w:rPr>
        <w:t>*.zip</w:t>
      </w:r>
      <w:r w:rsidRPr="00740E01">
        <w:t>.</w:t>
      </w:r>
    </w:p>
    <w:p w14:paraId="09BFBFB2" w14:textId="77777777" w:rsidR="008F1C15" w:rsidRPr="00740E01" w:rsidRDefault="008F1C15" w:rsidP="00D50896">
      <w:pPr>
        <w:widowControl/>
        <w:numPr>
          <w:ilvl w:val="1"/>
          <w:numId w:val="19"/>
        </w:numPr>
        <w:suppressAutoHyphens w:val="0"/>
        <w:ind w:left="851" w:hanging="425"/>
        <w:jc w:val="both"/>
      </w:pPr>
      <w:r w:rsidRPr="00740E01">
        <w:t xml:space="preserve">Wykonawca może przed upływem terminu do składania ofert zmienić lub wycofać ofertę za pośrednictwem Formularza do złożenia, zmiany, wycofania oferty lub wniosku dostępnego na </w:t>
      </w:r>
      <w:proofErr w:type="spellStart"/>
      <w:r w:rsidRPr="00740E01">
        <w:t>ePUAP</w:t>
      </w:r>
      <w:proofErr w:type="spellEnd"/>
      <w:r w:rsidRPr="00740E01">
        <w:t xml:space="preserve"> i udostępnionych również na </w:t>
      </w:r>
      <w:proofErr w:type="spellStart"/>
      <w:r w:rsidRPr="00740E01">
        <w:t>miniPortalu</w:t>
      </w:r>
      <w:proofErr w:type="spellEnd"/>
      <w:r w:rsidRPr="00740E01">
        <w:t xml:space="preserve">. Sposób zmiany i wycofania oferty został opisany w Instrukcji użytkownika dostępnej na </w:t>
      </w:r>
      <w:proofErr w:type="spellStart"/>
      <w:r w:rsidRPr="00740E01">
        <w:t>miniPortalu</w:t>
      </w:r>
      <w:proofErr w:type="spellEnd"/>
    </w:p>
    <w:p w14:paraId="1C29B368" w14:textId="77777777" w:rsidR="008F1C15" w:rsidRDefault="008F1C15" w:rsidP="00D50896">
      <w:pPr>
        <w:widowControl/>
        <w:numPr>
          <w:ilvl w:val="1"/>
          <w:numId w:val="19"/>
        </w:numPr>
        <w:suppressAutoHyphens w:val="0"/>
        <w:ind w:left="851" w:hanging="425"/>
        <w:jc w:val="both"/>
      </w:pPr>
      <w:r w:rsidRPr="00740E01">
        <w:t>Wykonawca po upływie terminu do składania ofert wskazanego w pkt 12) 1 niniejszej SIWZ nie może skutecznie dokonać zmiany ani wycofać złożonej oferty.</w:t>
      </w:r>
    </w:p>
    <w:p w14:paraId="06D468EA" w14:textId="77777777" w:rsidR="00A977E3" w:rsidRPr="00452A89" w:rsidRDefault="00A977E3" w:rsidP="00D50896">
      <w:pPr>
        <w:widowControl/>
        <w:numPr>
          <w:ilvl w:val="3"/>
          <w:numId w:val="1"/>
        </w:numPr>
        <w:tabs>
          <w:tab w:val="clear" w:pos="720"/>
          <w:tab w:val="num" w:pos="426"/>
        </w:tabs>
        <w:suppressAutoHyphens w:val="0"/>
        <w:ind w:left="426" w:hanging="426"/>
        <w:jc w:val="both"/>
        <w:rPr>
          <w:u w:val="single"/>
        </w:rPr>
      </w:pPr>
      <w:r w:rsidRPr="00452A89">
        <w:rPr>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pkt 8) 2 SIWZ):</w:t>
      </w:r>
    </w:p>
    <w:p w14:paraId="1DC97B1A" w14:textId="77777777" w:rsidR="008F1C15" w:rsidRPr="00740E01" w:rsidRDefault="008F1C15" w:rsidP="00AC3EE3">
      <w:pPr>
        <w:widowControl/>
        <w:numPr>
          <w:ilvl w:val="1"/>
          <w:numId w:val="26"/>
        </w:numPr>
        <w:suppressAutoHyphens w:val="0"/>
        <w:ind w:left="851" w:hanging="425"/>
        <w:jc w:val="both"/>
      </w:pPr>
      <w:r w:rsidRPr="00740E01">
        <w:lastRenderedPageBreak/>
        <w:t xml:space="preserve">W postępowaniu o udzielenie zamówienia komunikacja pomiędzy Zamawiającym </w:t>
      </w:r>
      <w:r w:rsidR="00171985">
        <w:br/>
      </w:r>
      <w:r w:rsidRPr="00740E01">
        <w:t>a Wykonawcami w szczególności składanie oświadczeń, wniosków (innych niż wskazane w pkt 8) 2 SIWZ), zawiadomień oraz przekazywanie informacji odbywa się elektronicznie:</w:t>
      </w:r>
    </w:p>
    <w:p w14:paraId="558460B9" w14:textId="77777777" w:rsidR="008F1C15" w:rsidRPr="00740E01" w:rsidRDefault="008F1C15" w:rsidP="00AC3EE3">
      <w:pPr>
        <w:widowControl/>
        <w:numPr>
          <w:ilvl w:val="2"/>
          <w:numId w:val="27"/>
        </w:numPr>
        <w:suppressAutoHyphens w:val="0"/>
        <w:ind w:left="1418" w:hanging="567"/>
        <w:jc w:val="both"/>
      </w:pPr>
      <w:r w:rsidRPr="00740E01">
        <w:t xml:space="preserve">za pośrednictwem </w:t>
      </w:r>
      <w:r w:rsidRPr="00740E01">
        <w:rPr>
          <w:b/>
          <w:i/>
        </w:rPr>
        <w:t xml:space="preserve">dedykowanego formularza dostępnego na </w:t>
      </w:r>
      <w:proofErr w:type="spellStart"/>
      <w:r w:rsidRPr="00740E01">
        <w:rPr>
          <w:b/>
          <w:i/>
        </w:rPr>
        <w:t>ePUAP</w:t>
      </w:r>
      <w:proofErr w:type="spellEnd"/>
      <w:r w:rsidRPr="00740E01">
        <w:rPr>
          <w:b/>
          <w:i/>
        </w:rPr>
        <w:t xml:space="preserve"> oraz udostępnionego przez </w:t>
      </w:r>
      <w:proofErr w:type="spellStart"/>
      <w:r w:rsidRPr="00740E01">
        <w:rPr>
          <w:b/>
          <w:i/>
        </w:rPr>
        <w:t>miniPortal</w:t>
      </w:r>
      <w:proofErr w:type="spellEnd"/>
      <w:r w:rsidRPr="00740E01">
        <w:rPr>
          <w:b/>
          <w:i/>
        </w:rPr>
        <w:t xml:space="preserve"> (Formularz do komunikacji).</w:t>
      </w:r>
      <w:r w:rsidR="004A6AD1">
        <w:rPr>
          <w:b/>
        </w:rPr>
        <w:t xml:space="preserve"> </w:t>
      </w:r>
      <w:r w:rsidRPr="00740E01">
        <w:t xml:space="preserve">We wszelkiej korespondencji związanej z niniejszym postępowaniem Zamawiający </w:t>
      </w:r>
      <w:r w:rsidR="00C001FC">
        <w:br/>
      </w:r>
      <w:r w:rsidRPr="00740E01">
        <w:t xml:space="preserve">i Wykonawcy posługują się numerem ogłoszenia (BZP, TED lub ID postępowania). </w:t>
      </w:r>
    </w:p>
    <w:p w14:paraId="527F6F99" w14:textId="77777777" w:rsidR="008F1C15" w:rsidRPr="00740E01" w:rsidRDefault="008F1C15" w:rsidP="00AC3EE3">
      <w:pPr>
        <w:widowControl/>
        <w:numPr>
          <w:ilvl w:val="2"/>
          <w:numId w:val="27"/>
        </w:numPr>
        <w:suppressAutoHyphens w:val="0"/>
        <w:ind w:left="1418" w:hanging="567"/>
        <w:jc w:val="both"/>
      </w:pPr>
      <w:r w:rsidRPr="00740E01">
        <w:t>za pomocą poczty elektronicznej email pod adresem wskazanym w pkt 8) 4.3 niniejszej SIWZ.</w:t>
      </w:r>
    </w:p>
    <w:p w14:paraId="7DE92AFA" w14:textId="77777777" w:rsidR="008F1C15" w:rsidRPr="00740E01" w:rsidRDefault="008F1C15" w:rsidP="00D50896">
      <w:pPr>
        <w:widowControl/>
        <w:numPr>
          <w:ilvl w:val="3"/>
          <w:numId w:val="1"/>
        </w:numPr>
        <w:tabs>
          <w:tab w:val="clear" w:pos="720"/>
          <w:tab w:val="num" w:pos="426"/>
        </w:tabs>
        <w:suppressAutoHyphens w:val="0"/>
        <w:ind w:left="426" w:hanging="426"/>
        <w:jc w:val="both"/>
      </w:pPr>
      <w:r w:rsidRPr="00740E01">
        <w:t>Do porozumiewania się z Wykonawcami upoważniona jest poniżej wskazana osoba:</w:t>
      </w:r>
    </w:p>
    <w:p w14:paraId="7522B653" w14:textId="2BAD2DDF" w:rsidR="007A3EAC" w:rsidRPr="00AF3699" w:rsidRDefault="008F1C15" w:rsidP="00AC3EE3">
      <w:pPr>
        <w:widowControl/>
        <w:numPr>
          <w:ilvl w:val="1"/>
          <w:numId w:val="28"/>
        </w:numPr>
        <w:suppressAutoHyphens w:val="0"/>
        <w:ind w:left="851" w:hanging="425"/>
        <w:jc w:val="both"/>
        <w:rPr>
          <w:lang w:val="fr-FR"/>
        </w:rPr>
      </w:pPr>
      <w:r w:rsidRPr="00740E01">
        <w:t xml:space="preserve">w </w:t>
      </w:r>
      <w:r w:rsidRPr="00740E01">
        <w:rPr>
          <w:lang w:val="pt-BR"/>
        </w:rPr>
        <w:t>zakresie</w:t>
      </w:r>
      <w:r w:rsidRPr="00740E01">
        <w:t xml:space="preserve"> formalnym i</w:t>
      </w:r>
      <w:r w:rsidR="007A2FCA">
        <w:t xml:space="preserve"> merytorycznym – Magdalena Rupniewska</w:t>
      </w:r>
      <w:r w:rsidR="00832D11" w:rsidRPr="00740E01">
        <w:t xml:space="preserve">, </w:t>
      </w:r>
      <w:r w:rsidRPr="00740E01">
        <w:rPr>
          <w:lang w:val="pt-BR"/>
        </w:rPr>
        <w:t>tel. +4812-663-</w:t>
      </w:r>
      <w:r w:rsidR="007A2FCA">
        <w:rPr>
          <w:lang w:val="pt-BR"/>
        </w:rPr>
        <w:t>39-32</w:t>
      </w:r>
      <w:r w:rsidRPr="00740E01">
        <w:rPr>
          <w:lang w:val="pt-BR"/>
        </w:rPr>
        <w:t>; fax +4812-663-39-14;</w:t>
      </w:r>
      <w:r w:rsidR="00832D11" w:rsidRPr="00740E01">
        <w:rPr>
          <w:lang w:val="pt-BR"/>
        </w:rPr>
        <w:t xml:space="preserve"> </w:t>
      </w:r>
      <w:r w:rsidRPr="00740E01">
        <w:rPr>
          <w:lang w:val="pt-BR"/>
        </w:rPr>
        <w:t xml:space="preserve">e-mail: </w:t>
      </w:r>
      <w:hyperlink r:id="rId27" w:history="1">
        <w:r w:rsidR="007A2FCA" w:rsidRPr="00784DD0">
          <w:rPr>
            <w:rStyle w:val="Hipercze"/>
            <w:lang w:val="pt-BR"/>
          </w:rPr>
          <w:t>magdalena.rupniewska@uj.edu.pl</w:t>
        </w:r>
      </w:hyperlink>
      <w:r w:rsidR="00C001FC">
        <w:t>.</w:t>
      </w:r>
      <w:r w:rsidR="00EB1D26">
        <w:t xml:space="preserve"> </w:t>
      </w:r>
      <w:r w:rsidR="00EB1D26" w:rsidRPr="00EB1D26">
        <w:t xml:space="preserve">Alicja Rajczyk </w:t>
      </w:r>
      <w:proofErr w:type="spellStart"/>
      <w:r w:rsidR="00EB1D26" w:rsidRPr="00EB1D26">
        <w:t>tel</w:t>
      </w:r>
      <w:proofErr w:type="spellEnd"/>
      <w:r w:rsidR="00EB1D26" w:rsidRPr="00EB1D26">
        <w:t xml:space="preserve">: </w:t>
      </w:r>
      <w:r w:rsidR="00064F9D">
        <w:t>+48</w:t>
      </w:r>
      <w:r w:rsidR="00EB1D26" w:rsidRPr="00EB1D26">
        <w:t>12</w:t>
      </w:r>
      <w:r w:rsidR="00064F9D">
        <w:t>-</w:t>
      </w:r>
      <w:r w:rsidR="00EB1D26" w:rsidRPr="00EB1D26">
        <w:t>663</w:t>
      </w:r>
      <w:r w:rsidR="00064F9D">
        <w:t>-</w:t>
      </w:r>
      <w:r w:rsidR="00EB1D26" w:rsidRPr="00EB1D26">
        <w:t>10</w:t>
      </w:r>
      <w:r w:rsidR="00064F9D">
        <w:t>-</w:t>
      </w:r>
      <w:r w:rsidR="00EB1D26" w:rsidRPr="00EB1D26">
        <w:t xml:space="preserve">68 email: </w:t>
      </w:r>
      <w:hyperlink r:id="rId28" w:history="1">
        <w:r w:rsidR="00EB1D26" w:rsidRPr="00A34B0D">
          <w:rPr>
            <w:rStyle w:val="Hipercze"/>
          </w:rPr>
          <w:t>alicja.rajczyk@uj.edu.pl</w:t>
        </w:r>
      </w:hyperlink>
      <w:r w:rsidR="00EB1D26">
        <w:t xml:space="preserve"> </w:t>
      </w:r>
      <w:r w:rsidR="00064F9D">
        <w:t>.</w:t>
      </w:r>
      <w:bookmarkStart w:id="9" w:name="_GoBack"/>
      <w:bookmarkEnd w:id="9"/>
    </w:p>
    <w:p w14:paraId="4FB97195" w14:textId="77777777" w:rsidR="00AF3699" w:rsidRPr="000831AA" w:rsidRDefault="00AF3699" w:rsidP="00AF3699">
      <w:pPr>
        <w:widowControl/>
        <w:numPr>
          <w:ilvl w:val="3"/>
          <w:numId w:val="1"/>
        </w:numPr>
        <w:tabs>
          <w:tab w:val="clear" w:pos="720"/>
          <w:tab w:val="num" w:pos="426"/>
        </w:tabs>
        <w:suppressAutoHyphens w:val="0"/>
        <w:ind w:left="426" w:hanging="426"/>
        <w:jc w:val="both"/>
        <w:rPr>
          <w:rStyle w:val="Hipercze"/>
          <w:color w:val="auto"/>
        </w:rPr>
      </w:pPr>
      <w:r w:rsidRPr="000831AA">
        <w:rPr>
          <w:rStyle w:val="Hipercze"/>
          <w:color w:val="auto"/>
        </w:rPr>
        <w:t xml:space="preserve">Zgodnie z art. 9 ust. 2 ustawy </w:t>
      </w:r>
      <w:proofErr w:type="spellStart"/>
      <w:r w:rsidRPr="000831AA">
        <w:rPr>
          <w:rStyle w:val="Hipercze"/>
          <w:color w:val="auto"/>
        </w:rPr>
        <w:t>Pzp</w:t>
      </w:r>
      <w:proofErr w:type="spellEnd"/>
      <w:r w:rsidRPr="000831AA">
        <w:rPr>
          <w:rStyle w:val="Hipercze"/>
          <w:color w:val="auto"/>
        </w:rPr>
        <w:t xml:space="preserve">, postępowanie jest prowadzone w języku polskim. </w:t>
      </w:r>
      <w:r w:rsidRPr="000831AA">
        <w:rPr>
          <w:rStyle w:val="Hipercze"/>
          <w:color w:val="auto"/>
        </w:rPr>
        <w:br/>
        <w:t xml:space="preserve">W związku z powyższym wszelkie </w:t>
      </w:r>
      <w:r w:rsidR="00FF02ED" w:rsidRPr="000831AA">
        <w:rPr>
          <w:rStyle w:val="Hipercze"/>
          <w:color w:val="auto"/>
        </w:rPr>
        <w:t>wnioski o wyjaśnienie treści specyfikacji winny być wnoszone w języku polskim.</w:t>
      </w:r>
      <w:r w:rsidRPr="000831AA">
        <w:rPr>
          <w:rStyle w:val="Hipercze"/>
          <w:color w:val="auto"/>
        </w:rPr>
        <w:t xml:space="preserve"> </w:t>
      </w:r>
    </w:p>
    <w:p w14:paraId="18473C78" w14:textId="77777777" w:rsidR="00EE06FF" w:rsidRPr="00F8071E" w:rsidRDefault="00EE06FF" w:rsidP="00EE06FF">
      <w:pPr>
        <w:widowControl/>
        <w:suppressAutoHyphens w:val="0"/>
        <w:ind w:left="1080"/>
        <w:jc w:val="both"/>
        <w:rPr>
          <w:sz w:val="16"/>
        </w:rPr>
      </w:pPr>
    </w:p>
    <w:p w14:paraId="7FE78B2D" w14:textId="77777777" w:rsidR="00021006" w:rsidRPr="00D21A13" w:rsidRDefault="5CD32AA8" w:rsidP="00D50896">
      <w:pPr>
        <w:widowControl/>
        <w:numPr>
          <w:ilvl w:val="0"/>
          <w:numId w:val="1"/>
        </w:numPr>
        <w:tabs>
          <w:tab w:val="clear" w:pos="644"/>
          <w:tab w:val="num" w:pos="284"/>
        </w:tabs>
        <w:suppressAutoHyphens w:val="0"/>
        <w:ind w:left="284" w:hanging="284"/>
        <w:jc w:val="both"/>
        <w:rPr>
          <w:b/>
          <w:bCs/>
          <w:color w:val="000000" w:themeColor="text1"/>
        </w:rPr>
      </w:pPr>
      <w:r w:rsidRPr="00D21A13">
        <w:rPr>
          <w:b/>
          <w:bCs/>
          <w:color w:val="000000" w:themeColor="text1"/>
        </w:rPr>
        <w:t xml:space="preserve">Wymagania dotyczące wadium. </w:t>
      </w:r>
    </w:p>
    <w:p w14:paraId="70D33767" w14:textId="77777777" w:rsidR="00EE06FF" w:rsidRPr="0006372E" w:rsidRDefault="1FEE6C27" w:rsidP="00D50896">
      <w:pPr>
        <w:widowControl/>
        <w:numPr>
          <w:ilvl w:val="0"/>
          <w:numId w:val="5"/>
        </w:numPr>
        <w:tabs>
          <w:tab w:val="clear" w:pos="720"/>
          <w:tab w:val="num" w:pos="426"/>
        </w:tabs>
        <w:suppressAutoHyphens w:val="0"/>
        <w:ind w:left="426" w:hanging="426"/>
        <w:jc w:val="both"/>
      </w:pPr>
      <w:r w:rsidRPr="0006372E">
        <w:t xml:space="preserve">Wykonawca, najpóźniej w dniu składania ofert a przed upływem terminu składania ofert, winien wnieść wadium w wysokości wynoszącej kwotę: </w:t>
      </w:r>
      <w:r w:rsidR="00C001FC" w:rsidRPr="0006372E">
        <w:rPr>
          <w:b/>
          <w:bCs/>
        </w:rPr>
        <w:t>3</w:t>
      </w:r>
      <w:r w:rsidRPr="0006372E">
        <w:rPr>
          <w:b/>
          <w:bCs/>
        </w:rPr>
        <w:t>0 000,00 zł</w:t>
      </w:r>
      <w:r w:rsidRPr="0006372E">
        <w:t xml:space="preserve"> (słownie: </w:t>
      </w:r>
      <w:r w:rsidRPr="0006372E">
        <w:rPr>
          <w:b/>
          <w:bCs/>
        </w:rPr>
        <w:t>t</w:t>
      </w:r>
      <w:r w:rsidR="00C001FC" w:rsidRPr="0006372E">
        <w:rPr>
          <w:b/>
          <w:bCs/>
        </w:rPr>
        <w:t>rzydzieści</w:t>
      </w:r>
      <w:r w:rsidRPr="0006372E">
        <w:rPr>
          <w:b/>
          <w:bCs/>
        </w:rPr>
        <w:t xml:space="preserve"> tysięcy złotych</w:t>
      </w:r>
      <w:r w:rsidRPr="0006372E">
        <w:t>, 00/100),</w:t>
      </w:r>
    </w:p>
    <w:p w14:paraId="72016692" w14:textId="77777777" w:rsidR="00FF29AC" w:rsidRPr="00D21A13" w:rsidRDefault="5CD32AA8" w:rsidP="00D50896">
      <w:pPr>
        <w:widowControl/>
        <w:numPr>
          <w:ilvl w:val="0"/>
          <w:numId w:val="5"/>
        </w:numPr>
        <w:tabs>
          <w:tab w:val="clear" w:pos="720"/>
          <w:tab w:val="num" w:pos="426"/>
        </w:tabs>
        <w:suppressAutoHyphens w:val="0"/>
        <w:ind w:left="426" w:hanging="426"/>
        <w:jc w:val="both"/>
      </w:pPr>
      <w:r w:rsidRPr="00D21A13">
        <w:t>Wadium może być wnoszone w jednej lub kilku następujących formach:</w:t>
      </w:r>
    </w:p>
    <w:p w14:paraId="3AC8EE7E" w14:textId="77777777" w:rsidR="00FF29AC" w:rsidRPr="00085DCF" w:rsidRDefault="00FF29AC" w:rsidP="00A15D73">
      <w:pPr>
        <w:widowControl/>
        <w:suppressAutoHyphens w:val="0"/>
        <w:ind w:left="993" w:hanging="426"/>
        <w:jc w:val="both"/>
      </w:pPr>
      <w:r w:rsidRPr="00085DCF">
        <w:t>1)</w:t>
      </w:r>
      <w:r w:rsidRPr="00085DCF">
        <w:tab/>
        <w:t>pieniądzu;</w:t>
      </w:r>
    </w:p>
    <w:p w14:paraId="49723090" w14:textId="77777777" w:rsidR="00FF29AC" w:rsidRPr="00085DCF" w:rsidRDefault="00FF29AC" w:rsidP="00A15D73">
      <w:pPr>
        <w:widowControl/>
        <w:suppressAutoHyphens w:val="0"/>
        <w:ind w:left="993" w:hanging="426"/>
        <w:jc w:val="both"/>
      </w:pPr>
      <w:r w:rsidRPr="00085DCF">
        <w:t>2)</w:t>
      </w:r>
      <w:r w:rsidRPr="00085DCF">
        <w:tab/>
        <w:t>poręczeniach bankowych lub poręczeniach spółdzielczej kasy oszczędnościowo-kredytowej, z tym że poręczenie kasy jest zawsze poręczeniem pieniężnym;</w:t>
      </w:r>
    </w:p>
    <w:p w14:paraId="3CBDE785" w14:textId="77777777" w:rsidR="00FF29AC" w:rsidRPr="00085DCF" w:rsidRDefault="00FF29AC" w:rsidP="00A15D73">
      <w:pPr>
        <w:widowControl/>
        <w:suppressAutoHyphens w:val="0"/>
        <w:ind w:left="993" w:hanging="426"/>
        <w:jc w:val="both"/>
      </w:pPr>
      <w:r w:rsidRPr="00085DCF">
        <w:t>3)</w:t>
      </w:r>
      <w:r w:rsidRPr="00085DCF">
        <w:tab/>
        <w:t>gwarancjach bankowych;</w:t>
      </w:r>
    </w:p>
    <w:p w14:paraId="5C679FAC" w14:textId="77777777" w:rsidR="00FF29AC" w:rsidRPr="00085DCF" w:rsidRDefault="00FF29AC" w:rsidP="00A15D73">
      <w:pPr>
        <w:widowControl/>
        <w:suppressAutoHyphens w:val="0"/>
        <w:ind w:left="993" w:hanging="426"/>
        <w:jc w:val="both"/>
      </w:pPr>
      <w:r w:rsidRPr="00085DCF">
        <w:t>4)</w:t>
      </w:r>
      <w:r w:rsidRPr="00085DCF">
        <w:tab/>
        <w:t>gwarancjach ubezpieczeniowych;</w:t>
      </w:r>
    </w:p>
    <w:p w14:paraId="0E6578D5" w14:textId="77777777" w:rsidR="00FF29AC" w:rsidRPr="00085DCF" w:rsidRDefault="00FF29AC" w:rsidP="00A15D73">
      <w:pPr>
        <w:widowControl/>
        <w:suppressAutoHyphens w:val="0"/>
        <w:ind w:left="993" w:hanging="426"/>
        <w:jc w:val="both"/>
      </w:pPr>
      <w:r w:rsidRPr="00085DCF">
        <w:t>5)</w:t>
      </w:r>
      <w:r w:rsidRPr="00085DCF">
        <w:tab/>
        <w:t>poręczeniach udzielanych przez podmioty, o których mowa w art. 6b ust. 5 pkt 2 ustawy z dnia 9 listopada 2000 r. o utworze</w:t>
      </w:r>
      <w:r w:rsidRPr="00F90CFD">
        <w:t>niu Polskiej Agencji Rozwoju Przedsiębiorczości (</w:t>
      </w:r>
      <w:r w:rsidR="00F90CFD" w:rsidRPr="00F90CFD">
        <w:t xml:space="preserve">t. j. Dz. U. </w:t>
      </w:r>
      <w:r w:rsidR="00D420B5">
        <w:t xml:space="preserve">z </w:t>
      </w:r>
      <w:r w:rsidR="008171C7">
        <w:t>201</w:t>
      </w:r>
      <w:r w:rsidR="00C001FC">
        <w:t>9</w:t>
      </w:r>
      <w:r w:rsidR="00D420B5">
        <w:t xml:space="preserve"> r.</w:t>
      </w:r>
      <w:r w:rsidR="008171C7" w:rsidRPr="00F90CFD">
        <w:t xml:space="preserve"> </w:t>
      </w:r>
      <w:r w:rsidR="00F90CFD" w:rsidRPr="00F90CFD">
        <w:t xml:space="preserve">poz. </w:t>
      </w:r>
      <w:r w:rsidR="00C001FC">
        <w:t>3</w:t>
      </w:r>
      <w:r w:rsidR="00D420B5">
        <w:t>10</w:t>
      </w:r>
      <w:r w:rsidR="00F90CFD" w:rsidRPr="00F90CFD">
        <w:t xml:space="preserve"> ze zm.).</w:t>
      </w:r>
    </w:p>
    <w:p w14:paraId="65D933B5" w14:textId="77777777" w:rsidR="00EB4360" w:rsidRPr="00740E01" w:rsidRDefault="00EB4360" w:rsidP="00D50896">
      <w:pPr>
        <w:widowControl/>
        <w:numPr>
          <w:ilvl w:val="0"/>
          <w:numId w:val="5"/>
        </w:numPr>
        <w:tabs>
          <w:tab w:val="clear" w:pos="720"/>
          <w:tab w:val="num" w:pos="426"/>
        </w:tabs>
        <w:suppressAutoHyphens w:val="0"/>
        <w:ind w:left="426" w:hanging="426"/>
        <w:jc w:val="both"/>
      </w:pPr>
      <w:r w:rsidRPr="009D0F1F">
        <w:t xml:space="preserve">Wadium wniesione w pieniądzu należy złożyć przelewem bankowym na konto Zamawiającego IBAN: PL nr 98 1240 2294 1111 0010 3561 9764, SWIFT: PKO PP LPW. Za termin wniesienia wadium w formie pieniężnej uznaje się datę uznania środków </w:t>
      </w:r>
      <w:r w:rsidRPr="00740E01">
        <w:t>na koncie Zamawiającego (dzień, godzina).</w:t>
      </w:r>
    </w:p>
    <w:p w14:paraId="58A186A9" w14:textId="77777777" w:rsidR="00740E01" w:rsidRPr="003572EF" w:rsidRDefault="007B4E10" w:rsidP="00D50896">
      <w:pPr>
        <w:widowControl/>
        <w:numPr>
          <w:ilvl w:val="0"/>
          <w:numId w:val="5"/>
        </w:numPr>
        <w:tabs>
          <w:tab w:val="clear" w:pos="720"/>
          <w:tab w:val="num" w:pos="426"/>
        </w:tabs>
        <w:suppressAutoHyphens w:val="0"/>
        <w:ind w:left="426" w:hanging="426"/>
        <w:jc w:val="both"/>
      </w:pPr>
      <w:r w:rsidRPr="00740E01">
        <w:t>W przypadku złożenia wadium w innej formie niż pieniężna, oryginał dowodu wniesienia wadium musi zostać złożony wraz z ofertą w formie elektronicznej (odrębny plik) opatrzonej kwalifikowanym podpisem elektronicznym</w:t>
      </w:r>
      <w:r w:rsidR="009148AB" w:rsidRPr="00740E01">
        <w:t xml:space="preserve"> przez osobę uprawnioną</w:t>
      </w:r>
      <w:r w:rsidRPr="00740E01">
        <w:t xml:space="preserve">, </w:t>
      </w:r>
      <w:r w:rsidR="00096374">
        <w:br/>
      </w:r>
      <w:r w:rsidRPr="00740E01">
        <w:t xml:space="preserve">a następnie wraz z plikami stanowiącymi ofertę </w:t>
      </w:r>
      <w:r w:rsidR="009148AB" w:rsidRPr="00740E01">
        <w:t xml:space="preserve">należy </w:t>
      </w:r>
      <w:r w:rsidRPr="00740E01">
        <w:t xml:space="preserve">skompresować do jednego pliku </w:t>
      </w:r>
      <w:r w:rsidRPr="003572EF">
        <w:t xml:space="preserve">archiwum w formacie </w:t>
      </w:r>
      <w:r w:rsidRPr="003572EF">
        <w:rPr>
          <w:b/>
          <w:i/>
        </w:rPr>
        <w:t>*.zip</w:t>
      </w:r>
      <w:r w:rsidRPr="003572EF">
        <w:t>.</w:t>
      </w:r>
    </w:p>
    <w:p w14:paraId="47B7EE6A" w14:textId="77777777" w:rsidR="00740E01" w:rsidRPr="003572EF" w:rsidRDefault="00EB4360" w:rsidP="00D50896">
      <w:pPr>
        <w:widowControl/>
        <w:numPr>
          <w:ilvl w:val="0"/>
          <w:numId w:val="5"/>
        </w:numPr>
        <w:tabs>
          <w:tab w:val="clear" w:pos="720"/>
          <w:tab w:val="num" w:pos="426"/>
        </w:tabs>
        <w:suppressAutoHyphens w:val="0"/>
        <w:ind w:left="426" w:hanging="426"/>
        <w:jc w:val="both"/>
      </w:pPr>
      <w:r w:rsidRPr="003572EF">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76423D5C" w14:textId="77777777" w:rsidR="003572EF" w:rsidRPr="003572EF" w:rsidRDefault="00EB4360" w:rsidP="00D50896">
      <w:pPr>
        <w:widowControl/>
        <w:numPr>
          <w:ilvl w:val="0"/>
          <w:numId w:val="5"/>
        </w:numPr>
        <w:tabs>
          <w:tab w:val="clear" w:pos="720"/>
          <w:tab w:val="num" w:pos="426"/>
        </w:tabs>
        <w:suppressAutoHyphens w:val="0"/>
        <w:ind w:left="426" w:hanging="426"/>
        <w:jc w:val="both"/>
      </w:pPr>
      <w:r w:rsidRPr="003572EF">
        <w:t>Zamawiający zwraca niezwłocznie wadium na wniosek Wykonawcy, który wycofał ofertę przed upływem terminu składania ofert.</w:t>
      </w:r>
    </w:p>
    <w:p w14:paraId="6638DEFE" w14:textId="77777777" w:rsidR="004B1F14" w:rsidRPr="009D0F1F" w:rsidRDefault="00EB4360" w:rsidP="00D50896">
      <w:pPr>
        <w:widowControl/>
        <w:numPr>
          <w:ilvl w:val="0"/>
          <w:numId w:val="5"/>
        </w:numPr>
        <w:tabs>
          <w:tab w:val="clear" w:pos="720"/>
          <w:tab w:val="num" w:pos="426"/>
        </w:tabs>
        <w:suppressAutoHyphens w:val="0"/>
        <w:ind w:left="426" w:hanging="426"/>
        <w:jc w:val="both"/>
      </w:pPr>
      <w:r w:rsidRPr="003572EF">
        <w:t xml:space="preserve">Zamawiający żąda ponownego wniesienia wadium przez Wykonawcę, któremu zwrócono wadium, jeżeli w wyniku ostatecznego rozstrzygnięcia odwołania jego oferta została </w:t>
      </w:r>
      <w:r w:rsidRPr="003572EF">
        <w:lastRenderedPageBreak/>
        <w:t>wybrana jako najkorzystniejsza, a Wykonawca wnosi wadium w terminie określonym przez</w:t>
      </w:r>
      <w:r w:rsidRPr="009D0F1F">
        <w:t xml:space="preserve"> Zamawiającego.</w:t>
      </w:r>
    </w:p>
    <w:p w14:paraId="2ECF97C2" w14:textId="77777777" w:rsidR="004B1F14" w:rsidRDefault="00EB4360" w:rsidP="00D50896">
      <w:pPr>
        <w:widowControl/>
        <w:numPr>
          <w:ilvl w:val="0"/>
          <w:numId w:val="5"/>
        </w:numPr>
        <w:tabs>
          <w:tab w:val="clear" w:pos="720"/>
          <w:tab w:val="num" w:pos="426"/>
        </w:tabs>
        <w:suppressAutoHyphens w:val="0"/>
        <w:ind w:left="426" w:hanging="426"/>
        <w:jc w:val="both"/>
      </w:pPr>
      <w:r w:rsidRPr="009D0F1F">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14:paraId="6CFDAD03" w14:textId="77777777" w:rsidR="004B1F14" w:rsidRDefault="00EB4360" w:rsidP="00D50896">
      <w:pPr>
        <w:widowControl/>
        <w:numPr>
          <w:ilvl w:val="0"/>
          <w:numId w:val="5"/>
        </w:numPr>
        <w:tabs>
          <w:tab w:val="clear" w:pos="720"/>
          <w:tab w:val="num" w:pos="426"/>
        </w:tabs>
        <w:suppressAutoHyphens w:val="0"/>
        <w:ind w:left="426" w:hanging="426"/>
        <w:jc w:val="both"/>
      </w:pPr>
      <w:r w:rsidRPr="009D0F1F">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5AE34D7D" w14:textId="77777777" w:rsidR="004B1F14" w:rsidRDefault="00EB4360" w:rsidP="00D50896">
      <w:pPr>
        <w:widowControl/>
        <w:numPr>
          <w:ilvl w:val="0"/>
          <w:numId w:val="5"/>
        </w:numPr>
        <w:tabs>
          <w:tab w:val="clear" w:pos="720"/>
          <w:tab w:val="num" w:pos="426"/>
        </w:tabs>
        <w:suppressAutoHyphens w:val="0"/>
        <w:ind w:left="426" w:hanging="426"/>
        <w:jc w:val="both"/>
      </w:pPr>
      <w:r w:rsidRPr="00DB02A5">
        <w:t>Zamawiający zatrzymuje wadium wraz z odsetkami, jeżeli wykonawca, którego oferta została wybrana:</w:t>
      </w:r>
    </w:p>
    <w:p w14:paraId="5D20A8EC" w14:textId="77777777" w:rsidR="004B1F14" w:rsidRDefault="00B0048C" w:rsidP="00AC3EE3">
      <w:pPr>
        <w:pStyle w:val="Akapitzlist"/>
        <w:numPr>
          <w:ilvl w:val="1"/>
          <w:numId w:val="30"/>
        </w:numPr>
        <w:jc w:val="both"/>
      </w:pPr>
      <w:r>
        <w:t xml:space="preserve"> </w:t>
      </w:r>
      <w:r w:rsidR="007B4E10" w:rsidRPr="00DB02A5">
        <w:t>odmówił podpisania umowy w sprawie zamówienia publicznego na warunkach określonych w ofercie;</w:t>
      </w:r>
    </w:p>
    <w:p w14:paraId="48FD50E2" w14:textId="77777777" w:rsidR="00EB4360" w:rsidRDefault="00B0048C" w:rsidP="00AC3EE3">
      <w:pPr>
        <w:pStyle w:val="Akapitzlist"/>
        <w:numPr>
          <w:ilvl w:val="1"/>
          <w:numId w:val="30"/>
        </w:numPr>
        <w:jc w:val="both"/>
      </w:pPr>
      <w:r>
        <w:t xml:space="preserve"> </w:t>
      </w:r>
      <w:r w:rsidR="007B4E10" w:rsidRPr="00DB02A5">
        <w:t>zawarcie umowy w sprawie zamówienia publicznego stało się niemożliwe z przyczy</w:t>
      </w:r>
      <w:r w:rsidR="007B4E10">
        <w:t>n leżących po stronie Wykonawcy.</w:t>
      </w:r>
    </w:p>
    <w:p w14:paraId="3914BE33" w14:textId="77777777" w:rsidR="00C10050" w:rsidRPr="00C066F0" w:rsidRDefault="00C10050" w:rsidP="00740E01">
      <w:pPr>
        <w:widowControl/>
        <w:suppressAutoHyphens w:val="0"/>
        <w:ind w:left="426"/>
        <w:jc w:val="both"/>
        <w:rPr>
          <w:sz w:val="16"/>
        </w:rPr>
      </w:pPr>
    </w:p>
    <w:p w14:paraId="6BD18B08" w14:textId="77777777" w:rsidR="00021006" w:rsidRPr="00A35C81" w:rsidRDefault="5CD32AA8" w:rsidP="00171985">
      <w:pPr>
        <w:widowControl/>
        <w:numPr>
          <w:ilvl w:val="0"/>
          <w:numId w:val="1"/>
        </w:numPr>
        <w:tabs>
          <w:tab w:val="clear" w:pos="644"/>
          <w:tab w:val="num" w:pos="142"/>
          <w:tab w:val="left" w:pos="426"/>
        </w:tabs>
        <w:suppressAutoHyphens w:val="0"/>
        <w:ind w:left="284" w:hanging="284"/>
        <w:jc w:val="both"/>
        <w:rPr>
          <w:b/>
          <w:bCs/>
          <w:color w:val="000000" w:themeColor="text1"/>
        </w:rPr>
      </w:pPr>
      <w:r w:rsidRPr="5CD32AA8">
        <w:rPr>
          <w:b/>
          <w:bCs/>
          <w:color w:val="000000" w:themeColor="text1"/>
        </w:rPr>
        <w:t>Termin związania ofertą.</w:t>
      </w:r>
    </w:p>
    <w:p w14:paraId="60CFB04F" w14:textId="77777777" w:rsidR="00021006" w:rsidRPr="004951C3" w:rsidRDefault="5CD32AA8" w:rsidP="00D50896">
      <w:pPr>
        <w:widowControl/>
        <w:numPr>
          <w:ilvl w:val="0"/>
          <w:numId w:val="2"/>
        </w:numPr>
        <w:tabs>
          <w:tab w:val="clear" w:pos="720"/>
          <w:tab w:val="num" w:pos="426"/>
        </w:tabs>
        <w:suppressAutoHyphens w:val="0"/>
        <w:ind w:left="426" w:hanging="426"/>
        <w:jc w:val="both"/>
      </w:pPr>
      <w:r>
        <w:t>Termin związania ofertą wynosi 60 dni.</w:t>
      </w:r>
    </w:p>
    <w:p w14:paraId="1AABB106" w14:textId="77777777" w:rsidR="00021006" w:rsidRPr="004951C3" w:rsidRDefault="5CD32AA8" w:rsidP="00D50896">
      <w:pPr>
        <w:widowControl/>
        <w:numPr>
          <w:ilvl w:val="0"/>
          <w:numId w:val="2"/>
        </w:numPr>
        <w:tabs>
          <w:tab w:val="clear" w:pos="720"/>
          <w:tab w:val="num" w:pos="426"/>
        </w:tabs>
        <w:suppressAutoHyphens w:val="0"/>
        <w:ind w:left="426" w:hanging="426"/>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7B3035A" w14:textId="77777777" w:rsidR="00021006" w:rsidRPr="004951C3" w:rsidRDefault="5CD32AA8" w:rsidP="00D50896">
      <w:pPr>
        <w:widowControl/>
        <w:numPr>
          <w:ilvl w:val="0"/>
          <w:numId w:val="2"/>
        </w:numPr>
        <w:tabs>
          <w:tab w:val="clear" w:pos="720"/>
          <w:tab w:val="num" w:pos="426"/>
        </w:tabs>
        <w:suppressAutoHyphens w:val="0"/>
        <w:ind w:left="426" w:hanging="426"/>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9947B2C" w14:textId="77777777" w:rsidR="00021006" w:rsidRDefault="5CD32AA8" w:rsidP="00D50896">
      <w:pPr>
        <w:widowControl/>
        <w:numPr>
          <w:ilvl w:val="0"/>
          <w:numId w:val="2"/>
        </w:numPr>
        <w:tabs>
          <w:tab w:val="clear" w:pos="720"/>
          <w:tab w:val="num" w:pos="426"/>
        </w:tabs>
        <w:suppressAutoHyphens w:val="0"/>
        <w:ind w:left="426" w:hanging="426"/>
        <w:jc w:val="both"/>
      </w:pPr>
      <w:r>
        <w:t>Bieg terminu związania ofertą rozpoczyna się wraz z upływem terminu do składania i otwarcia ofert.</w:t>
      </w:r>
    </w:p>
    <w:p w14:paraId="10461AE8" w14:textId="77777777" w:rsidR="00DE36D4" w:rsidRPr="00DE36D4" w:rsidRDefault="00DE36D4" w:rsidP="00DE36D4">
      <w:pPr>
        <w:widowControl/>
        <w:suppressAutoHyphens w:val="0"/>
        <w:ind w:left="426"/>
        <w:jc w:val="both"/>
        <w:rPr>
          <w:sz w:val="16"/>
        </w:rPr>
      </w:pPr>
    </w:p>
    <w:p w14:paraId="6C82FA8A" w14:textId="77777777" w:rsidR="00021006" w:rsidRPr="00A15D73" w:rsidRDefault="5CD32AA8" w:rsidP="00171985">
      <w:pPr>
        <w:widowControl/>
        <w:numPr>
          <w:ilvl w:val="0"/>
          <w:numId w:val="1"/>
        </w:numPr>
        <w:tabs>
          <w:tab w:val="clear" w:pos="644"/>
          <w:tab w:val="num" w:pos="142"/>
          <w:tab w:val="left" w:pos="426"/>
        </w:tabs>
        <w:suppressAutoHyphens w:val="0"/>
        <w:ind w:left="284" w:hanging="284"/>
        <w:jc w:val="both"/>
        <w:rPr>
          <w:b/>
          <w:bCs/>
          <w:color w:val="000000" w:themeColor="text1"/>
        </w:rPr>
      </w:pPr>
      <w:r w:rsidRPr="5CD32AA8">
        <w:rPr>
          <w:b/>
          <w:bCs/>
          <w:color w:val="000000" w:themeColor="text1"/>
        </w:rPr>
        <w:t>Opis sposobu przygotowywania ofert.</w:t>
      </w:r>
    </w:p>
    <w:p w14:paraId="77D26C2D" w14:textId="77777777" w:rsidR="004A1667" w:rsidRDefault="5CD32AA8" w:rsidP="00D50896">
      <w:pPr>
        <w:widowControl/>
        <w:numPr>
          <w:ilvl w:val="0"/>
          <w:numId w:val="3"/>
        </w:numPr>
        <w:tabs>
          <w:tab w:val="clear" w:pos="720"/>
          <w:tab w:val="num" w:pos="426"/>
          <w:tab w:val="num" w:pos="2937"/>
        </w:tabs>
        <w:suppressAutoHyphens w:val="0"/>
        <w:ind w:left="426" w:hanging="426"/>
        <w:jc w:val="both"/>
      </w:pPr>
      <w:r>
        <w:t>Każdy Wykonawca może złożyć tylko jedną ofertę, obejmującą całość przedmiotu zamówienia.</w:t>
      </w:r>
    </w:p>
    <w:p w14:paraId="5E8CF7DA" w14:textId="77777777" w:rsidR="00051DF6" w:rsidRPr="006C1437" w:rsidRDefault="5CD32AA8" w:rsidP="00D50896">
      <w:pPr>
        <w:widowControl/>
        <w:numPr>
          <w:ilvl w:val="0"/>
          <w:numId w:val="3"/>
        </w:numPr>
        <w:tabs>
          <w:tab w:val="clear" w:pos="720"/>
          <w:tab w:val="num" w:pos="426"/>
          <w:tab w:val="num" w:pos="2937"/>
        </w:tabs>
        <w:suppressAutoHyphens w:val="0"/>
        <w:ind w:left="426" w:hanging="426"/>
        <w:jc w:val="both"/>
      </w:pPr>
      <w:r w:rsidRPr="006C1437">
        <w:t>Dopuszcza się możliwość składania jednej oferty przez dwa lub więcej podmiotów z uwzględnieniem postanowień art. 23 ustawy PZP.</w:t>
      </w:r>
    </w:p>
    <w:p w14:paraId="610D49A0" w14:textId="77777777" w:rsidR="00AB2337" w:rsidRPr="000D731E" w:rsidRDefault="00AB2337" w:rsidP="00D50896">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6C1437">
        <w:rPr>
          <w:rFonts w:ascii="Times New Roman" w:eastAsia="Calibri" w:hAnsi="Times New Roman"/>
          <w:szCs w:val="24"/>
          <w:lang w:eastAsia="en-US"/>
        </w:rPr>
        <w:t xml:space="preserve">Oferta powinna być sporządzona w języku </w:t>
      </w:r>
      <w:r w:rsidRPr="00421E65">
        <w:rPr>
          <w:rFonts w:ascii="Times New Roman" w:eastAsia="Calibri" w:hAnsi="Times New Roman"/>
          <w:szCs w:val="24"/>
          <w:lang w:eastAsia="en-US"/>
        </w:rPr>
        <w:t>polskim, z zachowaniem wymagań dotycząc</w:t>
      </w:r>
      <w:r w:rsidR="009148AB" w:rsidRPr="00421E65">
        <w:rPr>
          <w:rFonts w:ascii="Times New Roman" w:eastAsia="Calibri" w:hAnsi="Times New Roman"/>
          <w:szCs w:val="24"/>
          <w:lang w:eastAsia="en-US"/>
        </w:rPr>
        <w:t>ych</w:t>
      </w:r>
      <w:r w:rsidRPr="00421E65">
        <w:rPr>
          <w:rFonts w:ascii="Times New Roman" w:eastAsia="Calibri" w:hAnsi="Times New Roman"/>
          <w:szCs w:val="24"/>
          <w:lang w:eastAsia="en-US"/>
        </w:rPr>
        <w:t xml:space="preserve"> formy elektronicznej w formacie </w:t>
      </w:r>
      <w:r w:rsidR="006C5D02" w:rsidRPr="00421E65">
        <w:rPr>
          <w:rFonts w:ascii="Times New Roman" w:eastAsia="Calibri" w:hAnsi="Times New Roman"/>
          <w:b/>
          <w:i/>
          <w:szCs w:val="24"/>
          <w:lang w:eastAsia="en-US"/>
        </w:rPr>
        <w:t>*.</w:t>
      </w:r>
      <w:proofErr w:type="spellStart"/>
      <w:r w:rsidR="006C5D02" w:rsidRPr="00421E65">
        <w:rPr>
          <w:rFonts w:ascii="Times New Roman" w:eastAsia="Calibri" w:hAnsi="Times New Roman"/>
          <w:b/>
          <w:i/>
          <w:szCs w:val="24"/>
          <w:lang w:eastAsia="en-US"/>
        </w:rPr>
        <w:t>doc</w:t>
      </w:r>
      <w:proofErr w:type="spellEnd"/>
      <w:r w:rsidR="006C5D02" w:rsidRPr="00421E65">
        <w:rPr>
          <w:rFonts w:ascii="Times New Roman" w:eastAsia="Calibri" w:hAnsi="Times New Roman"/>
          <w:b/>
          <w:i/>
          <w:szCs w:val="24"/>
          <w:lang w:eastAsia="en-US"/>
        </w:rPr>
        <w:t>, *</w:t>
      </w:r>
      <w:proofErr w:type="spellStart"/>
      <w:r w:rsidR="006C5D02" w:rsidRPr="00421E65">
        <w:rPr>
          <w:rFonts w:ascii="Times New Roman" w:eastAsia="Calibri" w:hAnsi="Times New Roman"/>
          <w:b/>
          <w:i/>
          <w:szCs w:val="24"/>
          <w:lang w:eastAsia="en-US"/>
        </w:rPr>
        <w:t>docx</w:t>
      </w:r>
      <w:proofErr w:type="spellEnd"/>
      <w:r w:rsidR="006C5D02" w:rsidRPr="00421E65">
        <w:rPr>
          <w:rFonts w:ascii="Times New Roman" w:eastAsia="Calibri" w:hAnsi="Times New Roman"/>
          <w:b/>
          <w:i/>
          <w:szCs w:val="24"/>
          <w:lang w:eastAsia="en-US"/>
        </w:rPr>
        <w:t>, *pdf, *xls, *</w:t>
      </w:r>
      <w:proofErr w:type="spellStart"/>
      <w:r w:rsidR="006C5D02" w:rsidRPr="00421E65">
        <w:rPr>
          <w:rFonts w:ascii="Times New Roman" w:eastAsia="Calibri" w:hAnsi="Times New Roman"/>
          <w:b/>
          <w:i/>
          <w:szCs w:val="24"/>
          <w:lang w:eastAsia="en-US"/>
        </w:rPr>
        <w:t>xlsx</w:t>
      </w:r>
      <w:proofErr w:type="spellEnd"/>
      <w:r w:rsidR="006C5D02" w:rsidRPr="00421E65">
        <w:rPr>
          <w:rFonts w:ascii="Times New Roman" w:eastAsia="Calibri" w:hAnsi="Times New Roman"/>
          <w:b/>
          <w:i/>
          <w:szCs w:val="24"/>
          <w:lang w:eastAsia="en-US"/>
        </w:rPr>
        <w:t xml:space="preserve"> </w:t>
      </w:r>
      <w:r w:rsidRPr="00421E65">
        <w:rPr>
          <w:rFonts w:ascii="Times New Roman" w:eastAsia="Calibri" w:hAnsi="Times New Roman"/>
          <w:szCs w:val="24"/>
          <w:lang w:eastAsia="en-US"/>
        </w:rPr>
        <w:t xml:space="preserve">na zasadach i </w:t>
      </w:r>
      <w:r w:rsidR="009148AB" w:rsidRPr="00421E65">
        <w:rPr>
          <w:rFonts w:ascii="Times New Roman" w:eastAsia="Calibri" w:hAnsi="Times New Roman"/>
          <w:szCs w:val="24"/>
          <w:lang w:eastAsia="en-US"/>
        </w:rPr>
        <w:t xml:space="preserve">w </w:t>
      </w:r>
      <w:r w:rsidRPr="00421E65">
        <w:rPr>
          <w:rFonts w:ascii="Times New Roman" w:eastAsia="Calibri" w:hAnsi="Times New Roman"/>
          <w:szCs w:val="24"/>
          <w:lang w:eastAsia="en-US"/>
        </w:rPr>
        <w:t xml:space="preserve">trybie wskazanym w pkt 8) 2 niniejszej SIWZ i podpisana kwalifikowanym podpisem elektronicznym, </w:t>
      </w:r>
      <w:r w:rsidRPr="00421E65">
        <w:rPr>
          <w:rFonts w:ascii="Times New Roman" w:eastAsia="Calibri" w:hAnsi="Times New Roman"/>
          <w:b/>
          <w:szCs w:val="24"/>
          <w:lang w:eastAsia="en-US"/>
        </w:rPr>
        <w:t xml:space="preserve">pod rygorem </w:t>
      </w:r>
      <w:r w:rsidRPr="00421E65">
        <w:rPr>
          <w:rFonts w:ascii="Times New Roman" w:hAnsi="Times New Roman"/>
          <w:b/>
          <w:color w:val="000000"/>
          <w:szCs w:val="22"/>
          <w:lang w:eastAsia="en-US"/>
        </w:rPr>
        <w:t>odrzucenia oferty na podstawie art. 89 ust. 1 pkt 1</w:t>
      </w:r>
      <w:r w:rsidRPr="00421E65">
        <w:rPr>
          <w:rFonts w:ascii="Times New Roman" w:hAnsi="Times New Roman"/>
          <w:b/>
          <w:color w:val="000000"/>
        </w:rPr>
        <w:t xml:space="preserve"> ustawy PZP.</w:t>
      </w:r>
      <w:r w:rsidRPr="00421E65">
        <w:rPr>
          <w:rFonts w:ascii="Times New Roman" w:eastAsia="Calibri" w:hAnsi="Times New Roman"/>
          <w:szCs w:val="24"/>
          <w:lang w:eastAsia="en-US"/>
        </w:rPr>
        <w:t xml:space="preserve"> Postanowienia zdania 1. w zakresie zachowania postaci elektronicznej </w:t>
      </w:r>
      <w:r w:rsidR="006C5D02" w:rsidRPr="00421E65">
        <w:rPr>
          <w:rFonts w:ascii="Times New Roman" w:eastAsia="Calibri" w:hAnsi="Times New Roman"/>
          <w:szCs w:val="24"/>
          <w:lang w:eastAsia="en-US"/>
        </w:rPr>
        <w:br/>
      </w:r>
      <w:r w:rsidRPr="00421E65">
        <w:rPr>
          <w:rFonts w:ascii="Times New Roman" w:eastAsia="Calibri" w:hAnsi="Times New Roman"/>
          <w:szCs w:val="24"/>
          <w:lang w:eastAsia="en-US"/>
        </w:rPr>
        <w:t>i opatrzenia dokumentów kwalifikowanym podpisem elektronicznym</w:t>
      </w:r>
      <w:r w:rsidRPr="000D731E">
        <w:rPr>
          <w:rFonts w:ascii="Times New Roman" w:eastAsia="Calibri" w:hAnsi="Times New Roman"/>
          <w:szCs w:val="24"/>
          <w:lang w:eastAsia="en-US"/>
        </w:rPr>
        <w:t xml:space="preserve">, dotyczą wszystkich oświadczeń i dokumentów składanych wraz z ofertą. </w:t>
      </w:r>
    </w:p>
    <w:p w14:paraId="55CE5A63" w14:textId="77777777" w:rsidR="009E4029" w:rsidRPr="000D731E" w:rsidRDefault="5CD32AA8" w:rsidP="00D50896">
      <w:pPr>
        <w:widowControl/>
        <w:numPr>
          <w:ilvl w:val="0"/>
          <w:numId w:val="3"/>
        </w:numPr>
        <w:tabs>
          <w:tab w:val="clear" w:pos="720"/>
          <w:tab w:val="num" w:pos="426"/>
          <w:tab w:val="num" w:pos="2937"/>
        </w:tabs>
        <w:suppressAutoHyphens w:val="0"/>
        <w:ind w:left="426" w:hanging="426"/>
        <w:jc w:val="both"/>
      </w:pPr>
      <w:r w:rsidRPr="000D731E">
        <w:t xml:space="preserve">Wykonawca musi dołączyć do oferty obliczenie ceny ryczałtowej wyliczonej w oparciu </w:t>
      </w:r>
      <w:r w:rsidR="00021006" w:rsidRPr="000D731E">
        <w:br/>
      </w:r>
      <w:r w:rsidRPr="000D731E">
        <w:t xml:space="preserve">o indywidualną kalkulację z podaniem cen jednostkowych </w:t>
      </w:r>
      <w:r w:rsidR="00CB1301" w:rsidRPr="000D731E">
        <w:t xml:space="preserve">co najmniej </w:t>
      </w:r>
      <w:r w:rsidRPr="000D731E">
        <w:t>elementów zamówienia określonych przez Zamawiającego w Załączniku nr 2 do formularza oferty wraz z opisem of</w:t>
      </w:r>
      <w:r w:rsidR="00C603D1" w:rsidRPr="000D731E">
        <w:t>erowanego przedmiotu zamówienia</w:t>
      </w:r>
      <w:r w:rsidRPr="000D731E">
        <w:t xml:space="preserve">. Informacje te posłużą do weryfikacji </w:t>
      </w:r>
      <w:r w:rsidRPr="000D731E">
        <w:lastRenderedPageBreak/>
        <w:t>zgodności parametrów oferowanego przedmiotu zamówienia z wymaganiami określonymi w SIWZ, a także dla potrzeb oceny ofert zgodnie</w:t>
      </w:r>
      <w:r w:rsidR="009E4029" w:rsidRPr="000D731E">
        <w:t xml:space="preserve"> z przyjętymi kryteriami oceny.</w:t>
      </w:r>
    </w:p>
    <w:p w14:paraId="686E6AF1" w14:textId="77777777" w:rsidR="00F71C64" w:rsidRPr="00ED4E71" w:rsidRDefault="5CD32AA8" w:rsidP="00D50896">
      <w:pPr>
        <w:widowControl/>
        <w:numPr>
          <w:ilvl w:val="0"/>
          <w:numId w:val="3"/>
        </w:numPr>
        <w:tabs>
          <w:tab w:val="clear" w:pos="720"/>
          <w:tab w:val="num" w:pos="426"/>
          <w:tab w:val="num" w:pos="2937"/>
        </w:tabs>
        <w:suppressAutoHyphens w:val="0"/>
        <w:ind w:left="426" w:hanging="426"/>
        <w:jc w:val="both"/>
      </w:pPr>
      <w:r w:rsidRPr="000D731E">
        <w:t>Zamawiający żąda wskazania w ofercie przez Wykonawcę części zamówienia,</w:t>
      </w:r>
      <w:r>
        <w:t xml:space="preserve"> odpowiednio do treści postanowień SIWZ, której wykonanie zamierza powierzyć podwykonawcom, a także wskazania nazw (firm) podwykonawców, według wzoru stanowiącego załącznik odpowiednio nr </w:t>
      </w:r>
      <w:r w:rsidR="00476357">
        <w:t>5</w:t>
      </w:r>
      <w:r>
        <w:t xml:space="preserve"> do formularza oferty.</w:t>
      </w:r>
    </w:p>
    <w:p w14:paraId="6F099DBA" w14:textId="77777777" w:rsidR="00F4633E" w:rsidRPr="001E5C96" w:rsidRDefault="5CD32AA8" w:rsidP="00D50896">
      <w:pPr>
        <w:widowControl/>
        <w:numPr>
          <w:ilvl w:val="0"/>
          <w:numId w:val="3"/>
        </w:numPr>
        <w:tabs>
          <w:tab w:val="clear" w:pos="720"/>
          <w:tab w:val="num" w:pos="426"/>
        </w:tabs>
        <w:suppressAutoHyphens w:val="0"/>
        <w:ind w:left="426" w:hanging="426"/>
        <w:jc w:val="both"/>
      </w:pPr>
      <w:r>
        <w:t xml:space="preserve">Oferta wraz ze stanowiącymi jej integralną część załącznikami powinna być sporządzona przez wykonawcę według treści postanowień niniejszej SIWZ oraz według treści formularza oferty i jego załączników stanowiących załącznik nr 1 do niniejszej SIWZ, </w:t>
      </w:r>
      <w:r w:rsidR="00BE3406">
        <w:br/>
      </w:r>
      <w:r>
        <w:t>w szczególności oferta winna zawierać:</w:t>
      </w:r>
    </w:p>
    <w:p w14:paraId="5EF4E446" w14:textId="77777777" w:rsidR="00BE2E7B" w:rsidRPr="006C1437" w:rsidRDefault="5CD32AA8" w:rsidP="00D50896">
      <w:pPr>
        <w:pStyle w:val="Akapitzlist"/>
        <w:numPr>
          <w:ilvl w:val="0"/>
          <w:numId w:val="22"/>
        </w:numPr>
        <w:tabs>
          <w:tab w:val="left" w:pos="851"/>
        </w:tabs>
        <w:jc w:val="both"/>
      </w:pPr>
      <w:r w:rsidRPr="006C1437">
        <w:rPr>
          <w:color w:val="000000" w:themeColor="text1"/>
        </w:rPr>
        <w:t>wypełniony i podpisany formularz oferty wraz z załącznikami (wypełnionymi i uzupełnionymi lub sporządzonymi zgodnie z ich treścią).</w:t>
      </w:r>
    </w:p>
    <w:p w14:paraId="73E64D6F" w14:textId="77777777" w:rsidR="00BE2E7B" w:rsidRPr="006C1437" w:rsidRDefault="5CD32AA8" w:rsidP="00D50896">
      <w:pPr>
        <w:pStyle w:val="Akapitzlist"/>
        <w:numPr>
          <w:ilvl w:val="0"/>
          <w:numId w:val="22"/>
        </w:numPr>
        <w:tabs>
          <w:tab w:val="left" w:pos="851"/>
        </w:tabs>
        <w:jc w:val="both"/>
      </w:pPr>
      <w:r w:rsidRPr="006C1437">
        <w:rPr>
          <w:color w:val="000000" w:themeColor="text1"/>
        </w:rPr>
        <w:t>oryginał pełnomocnictwa (pełnomocnictw) lub notarialnie poświadczoną kopię, o ile oferta będzie podpisana przez pełnomocnika [wymagane w szczególności, gdy ofertę składają podmioty występujące wspólnie (konsorcjum), a oferta nie jest podpisana przez wszystkich członków konsorcjum].</w:t>
      </w:r>
      <w:r w:rsidR="0077326C" w:rsidRPr="006C1437">
        <w:rPr>
          <w:color w:val="000000" w:themeColor="text1"/>
        </w:rPr>
        <w:t xml:space="preserve"> </w:t>
      </w:r>
      <w:r w:rsidR="0077326C" w:rsidRPr="006C1437">
        <w:t>W tym przypadku, oryginał pełnomocnictwa lub notarialnie poświadczonej kopii musi zostać złożony wraz z ofertą w formie elektronicznej (odrębny plik) opatrzonej kwalifikowanym podpisem elektronicznym przez osobę udzielając</w:t>
      </w:r>
      <w:r w:rsidR="009148AB" w:rsidRPr="006C1437">
        <w:t>ą</w:t>
      </w:r>
      <w:r w:rsidR="0077326C" w:rsidRPr="006C1437">
        <w:t xml:space="preserve"> pełnomoc</w:t>
      </w:r>
      <w:r w:rsidR="00657F5A" w:rsidRPr="006C1437">
        <w:t>nictwa lub notariusza</w:t>
      </w:r>
      <w:r w:rsidR="0077326C" w:rsidRPr="006C1437">
        <w:t xml:space="preserve">, a następnie wraz z plikami stanowiącymi ofertę </w:t>
      </w:r>
      <w:r w:rsidR="009148AB" w:rsidRPr="006C1437">
        <w:t xml:space="preserve">należy je </w:t>
      </w:r>
      <w:r w:rsidR="0077326C" w:rsidRPr="006C1437">
        <w:t xml:space="preserve">skompresować do jednego pliku archiwum w formacie </w:t>
      </w:r>
      <w:r w:rsidR="0077326C" w:rsidRPr="006C1437">
        <w:rPr>
          <w:b/>
          <w:i/>
        </w:rPr>
        <w:t>*.zip</w:t>
      </w:r>
      <w:r w:rsidR="0077326C" w:rsidRPr="006C1437">
        <w:t>.</w:t>
      </w:r>
    </w:p>
    <w:p w14:paraId="65358CC4" w14:textId="77777777" w:rsidR="00BE3406" w:rsidRPr="006C1437" w:rsidRDefault="5CD32AA8" w:rsidP="00D50896">
      <w:pPr>
        <w:pStyle w:val="Akapitzlist"/>
        <w:numPr>
          <w:ilvl w:val="0"/>
          <w:numId w:val="22"/>
        </w:numPr>
        <w:tabs>
          <w:tab w:val="left" w:pos="851"/>
        </w:tabs>
        <w:jc w:val="both"/>
      </w:pPr>
      <w:r w:rsidRPr="006C1437">
        <w:rPr>
          <w:color w:val="000000" w:themeColor="text1"/>
        </w:rPr>
        <w:t>dowód wniesienia wadium.</w:t>
      </w:r>
    </w:p>
    <w:p w14:paraId="52661557" w14:textId="77777777" w:rsidR="00657F5A" w:rsidRPr="006C1437" w:rsidRDefault="00657F5A" w:rsidP="00D50896">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6C1437">
        <w:rPr>
          <w:rFonts w:ascii="Times New Roman" w:eastAsia="Calibri" w:hAnsi="Times New Roman"/>
          <w:szCs w:val="24"/>
          <w:lang w:eastAsia="en-US"/>
        </w:rPr>
        <w:t>Wykonawca może przed upływem terminu do składania ofert zmienić lub wycofać ofertę na zasadach i w trybie określonym w pkt 8) 2 niniejszej SIWZ.</w:t>
      </w:r>
    </w:p>
    <w:p w14:paraId="314D9827" w14:textId="77777777" w:rsidR="00D93D1F" w:rsidRDefault="00657F5A" w:rsidP="00D50896">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6C1437">
        <w:rPr>
          <w:rFonts w:ascii="Times New Roman" w:eastAsia="Calibri" w:hAnsi="Times New Roman"/>
          <w:szCs w:val="24"/>
          <w:lang w:eastAsia="en-US"/>
        </w:rPr>
        <w:t>Wykonawca po upływie terminu do składania ofert nie może skutecznie dokonać zmiany ani wycofać złożonej oferty.</w:t>
      </w:r>
    </w:p>
    <w:p w14:paraId="08D2D914" w14:textId="77777777" w:rsidR="0071266D" w:rsidRPr="00D93D1F" w:rsidRDefault="5CD32AA8" w:rsidP="00D50896">
      <w:pPr>
        <w:pStyle w:val="Zwykytekst"/>
        <w:numPr>
          <w:ilvl w:val="0"/>
          <w:numId w:val="3"/>
        </w:numPr>
        <w:tabs>
          <w:tab w:val="clear" w:pos="720"/>
          <w:tab w:val="num" w:pos="426"/>
        </w:tabs>
        <w:ind w:left="426" w:hanging="426"/>
        <w:jc w:val="both"/>
        <w:rPr>
          <w:rFonts w:ascii="Times New Roman" w:eastAsia="Calibri" w:hAnsi="Times New Roman"/>
          <w:szCs w:val="24"/>
          <w:lang w:eastAsia="en-US"/>
        </w:rPr>
      </w:pPr>
      <w:r w:rsidRPr="00D93D1F">
        <w:rPr>
          <w:rFonts w:ascii="Times New Roman" w:hAnsi="Times New Roman"/>
        </w:rPr>
        <w:t>Wszelkie koszty związane z przygotowaniem i złożeniem oferty ponosi wykonawca.</w:t>
      </w:r>
    </w:p>
    <w:p w14:paraId="1BDE7DA1" w14:textId="77777777" w:rsidR="00A148D4" w:rsidRPr="00D14C7B" w:rsidRDefault="00A148D4" w:rsidP="00EA6A42">
      <w:pPr>
        <w:widowControl/>
        <w:suppressAutoHyphens w:val="0"/>
        <w:jc w:val="both"/>
        <w:rPr>
          <w:sz w:val="16"/>
          <w:highlight w:val="yellow"/>
        </w:rPr>
      </w:pPr>
    </w:p>
    <w:p w14:paraId="41864728" w14:textId="77777777" w:rsidR="004D2467" w:rsidRPr="000501A7" w:rsidRDefault="004D2467" w:rsidP="00171985">
      <w:pPr>
        <w:widowControl/>
        <w:numPr>
          <w:ilvl w:val="0"/>
          <w:numId w:val="1"/>
        </w:numPr>
        <w:tabs>
          <w:tab w:val="clear" w:pos="644"/>
          <w:tab w:val="num" w:pos="142"/>
          <w:tab w:val="left" w:pos="426"/>
        </w:tabs>
        <w:suppressAutoHyphens w:val="0"/>
        <w:ind w:left="284" w:hanging="284"/>
        <w:jc w:val="both"/>
        <w:rPr>
          <w:b/>
          <w:bCs/>
          <w:color w:val="000000"/>
        </w:rPr>
      </w:pPr>
      <w:r w:rsidRPr="006C1437">
        <w:rPr>
          <w:b/>
        </w:rPr>
        <w:t>T</w:t>
      </w:r>
      <w:r w:rsidRPr="006C1437">
        <w:rPr>
          <w:b/>
          <w:bCs/>
          <w:color w:val="000000"/>
        </w:rPr>
        <w:t xml:space="preserve">ermin składania i </w:t>
      </w:r>
      <w:r w:rsidRPr="000501A7">
        <w:rPr>
          <w:b/>
          <w:bCs/>
          <w:color w:val="000000"/>
        </w:rPr>
        <w:t>otwarcia ofert.</w:t>
      </w:r>
    </w:p>
    <w:p w14:paraId="57648FD0" w14:textId="77777777" w:rsidR="00545399" w:rsidRPr="000501A7" w:rsidRDefault="1FEE6C27" w:rsidP="00D50896">
      <w:pPr>
        <w:pStyle w:val="Zwykytekst"/>
        <w:numPr>
          <w:ilvl w:val="1"/>
          <w:numId w:val="1"/>
        </w:numPr>
        <w:tabs>
          <w:tab w:val="clear" w:pos="720"/>
          <w:tab w:val="num" w:pos="426"/>
        </w:tabs>
        <w:ind w:left="426" w:hanging="426"/>
        <w:jc w:val="both"/>
        <w:rPr>
          <w:rFonts w:ascii="Times New Roman" w:eastAsia="Calibri" w:hAnsi="Times New Roman"/>
          <w:lang w:eastAsia="en-US"/>
        </w:rPr>
      </w:pPr>
      <w:r w:rsidRPr="000501A7">
        <w:rPr>
          <w:rFonts w:ascii="Times New Roman" w:hAnsi="Times New Roman"/>
          <w:bCs/>
        </w:rPr>
        <w:t>Oferty należy składać do dnia</w:t>
      </w:r>
      <w:r w:rsidRPr="000501A7">
        <w:rPr>
          <w:rFonts w:ascii="Times New Roman" w:hAnsi="Times New Roman"/>
          <w:b/>
          <w:bCs/>
        </w:rPr>
        <w:t xml:space="preserve"> </w:t>
      </w:r>
      <w:r w:rsidR="00AF3699" w:rsidRPr="000501A7">
        <w:rPr>
          <w:rFonts w:ascii="Times New Roman" w:hAnsi="Times New Roman"/>
          <w:b/>
          <w:bCs/>
        </w:rPr>
        <w:t>1</w:t>
      </w:r>
      <w:r w:rsidR="001C1E6F" w:rsidRPr="000501A7">
        <w:rPr>
          <w:rFonts w:ascii="Times New Roman" w:hAnsi="Times New Roman"/>
          <w:b/>
          <w:bCs/>
        </w:rPr>
        <w:t>3</w:t>
      </w:r>
      <w:r w:rsidR="00AF3699" w:rsidRPr="000501A7">
        <w:rPr>
          <w:rFonts w:ascii="Times New Roman" w:hAnsi="Times New Roman"/>
          <w:b/>
          <w:bCs/>
        </w:rPr>
        <w:t xml:space="preserve"> sierpnia</w:t>
      </w:r>
      <w:r w:rsidR="00100576" w:rsidRPr="000501A7">
        <w:rPr>
          <w:rFonts w:ascii="Times New Roman" w:hAnsi="Times New Roman"/>
          <w:b/>
          <w:bCs/>
        </w:rPr>
        <w:t xml:space="preserve"> </w:t>
      </w:r>
      <w:r w:rsidRPr="000501A7">
        <w:rPr>
          <w:rFonts w:ascii="Times New Roman" w:hAnsi="Times New Roman"/>
          <w:b/>
          <w:bCs/>
        </w:rPr>
        <w:t>20</w:t>
      </w:r>
      <w:r w:rsidR="00DE36D4" w:rsidRPr="000501A7">
        <w:rPr>
          <w:rFonts w:ascii="Times New Roman" w:hAnsi="Times New Roman"/>
          <w:b/>
          <w:bCs/>
        </w:rPr>
        <w:t>20</w:t>
      </w:r>
      <w:r w:rsidRPr="000501A7">
        <w:rPr>
          <w:rFonts w:ascii="Times New Roman" w:hAnsi="Times New Roman"/>
          <w:b/>
          <w:bCs/>
        </w:rPr>
        <w:t xml:space="preserve"> r. do godziny 10:00</w:t>
      </w:r>
      <w:r w:rsidRPr="000501A7">
        <w:rPr>
          <w:rFonts w:ascii="Times New Roman" w:hAnsi="Times New Roman"/>
        </w:rPr>
        <w:t xml:space="preserve"> na zasadach </w:t>
      </w:r>
      <w:r w:rsidR="004D2467" w:rsidRPr="000501A7">
        <w:br/>
      </w:r>
      <w:r w:rsidRPr="000501A7">
        <w:rPr>
          <w:rFonts w:ascii="Times New Roman" w:hAnsi="Times New Roman"/>
        </w:rPr>
        <w:t>i trybie określonym w pkt 8) 2 niniejszej SIWZ.</w:t>
      </w:r>
    </w:p>
    <w:p w14:paraId="47EE06F0" w14:textId="77777777" w:rsidR="004D2467" w:rsidRPr="000501A7" w:rsidRDefault="1FEE6C27" w:rsidP="00D50896">
      <w:pPr>
        <w:pStyle w:val="Zwykytekst"/>
        <w:numPr>
          <w:ilvl w:val="1"/>
          <w:numId w:val="1"/>
        </w:numPr>
        <w:tabs>
          <w:tab w:val="clear" w:pos="720"/>
          <w:tab w:val="num" w:pos="426"/>
        </w:tabs>
        <w:ind w:left="426" w:hanging="426"/>
        <w:jc w:val="both"/>
        <w:rPr>
          <w:rFonts w:ascii="Times New Roman" w:eastAsia="Calibri" w:hAnsi="Times New Roman"/>
          <w:lang w:eastAsia="en-US"/>
        </w:rPr>
      </w:pPr>
      <w:r w:rsidRPr="000501A7">
        <w:rPr>
          <w:rFonts w:ascii="Times New Roman" w:hAnsi="Times New Roman"/>
        </w:rPr>
        <w:t xml:space="preserve">Otwarcie ofert nastąpi w dniu </w:t>
      </w:r>
      <w:r w:rsidR="00AF3699" w:rsidRPr="000501A7">
        <w:rPr>
          <w:rFonts w:ascii="Times New Roman" w:hAnsi="Times New Roman"/>
          <w:b/>
          <w:bCs/>
        </w:rPr>
        <w:t>1</w:t>
      </w:r>
      <w:r w:rsidR="001C1E6F" w:rsidRPr="000501A7">
        <w:rPr>
          <w:rFonts w:ascii="Times New Roman" w:hAnsi="Times New Roman"/>
          <w:b/>
          <w:bCs/>
        </w:rPr>
        <w:t>3</w:t>
      </w:r>
      <w:r w:rsidR="00AF3699" w:rsidRPr="000501A7">
        <w:rPr>
          <w:rFonts w:ascii="Times New Roman" w:hAnsi="Times New Roman"/>
          <w:b/>
          <w:bCs/>
        </w:rPr>
        <w:t xml:space="preserve"> sierpnia</w:t>
      </w:r>
      <w:r w:rsidR="00100576" w:rsidRPr="000501A7">
        <w:rPr>
          <w:rFonts w:ascii="Times New Roman" w:hAnsi="Times New Roman"/>
          <w:b/>
          <w:bCs/>
        </w:rPr>
        <w:t xml:space="preserve"> </w:t>
      </w:r>
      <w:r w:rsidRPr="000501A7">
        <w:rPr>
          <w:rFonts w:ascii="Times New Roman" w:hAnsi="Times New Roman"/>
          <w:b/>
          <w:bCs/>
        </w:rPr>
        <w:t>20</w:t>
      </w:r>
      <w:r w:rsidR="00DE36D4" w:rsidRPr="000501A7">
        <w:rPr>
          <w:rFonts w:ascii="Times New Roman" w:hAnsi="Times New Roman"/>
          <w:b/>
          <w:bCs/>
        </w:rPr>
        <w:t>20</w:t>
      </w:r>
      <w:r w:rsidRPr="000501A7">
        <w:rPr>
          <w:rFonts w:ascii="Times New Roman" w:hAnsi="Times New Roman"/>
          <w:b/>
          <w:bCs/>
        </w:rPr>
        <w:t xml:space="preserve"> r., o godzinie 1</w:t>
      </w:r>
      <w:r w:rsidR="00C066F0" w:rsidRPr="000501A7">
        <w:rPr>
          <w:rFonts w:ascii="Times New Roman" w:hAnsi="Times New Roman"/>
          <w:b/>
          <w:bCs/>
        </w:rPr>
        <w:t>0</w:t>
      </w:r>
      <w:r w:rsidRPr="000501A7">
        <w:rPr>
          <w:rFonts w:ascii="Times New Roman" w:hAnsi="Times New Roman"/>
          <w:b/>
          <w:bCs/>
        </w:rPr>
        <w:t>:</w:t>
      </w:r>
      <w:r w:rsidR="00C066F0" w:rsidRPr="000501A7">
        <w:rPr>
          <w:rFonts w:ascii="Times New Roman" w:hAnsi="Times New Roman"/>
          <w:b/>
          <w:bCs/>
        </w:rPr>
        <w:t>15</w:t>
      </w:r>
      <w:r w:rsidRPr="000501A7">
        <w:rPr>
          <w:rFonts w:ascii="Times New Roman" w:hAnsi="Times New Roman"/>
        </w:rPr>
        <w:t xml:space="preserve"> w Dziale Zamówień Publicznych UJ w Krakowie (31-113) przy ul. Straszewskiego 25/2, w sposób wskazany w pkt 12) 3 SIWZ</w:t>
      </w:r>
      <w:r w:rsidR="006C5D02" w:rsidRPr="000501A7">
        <w:rPr>
          <w:rFonts w:ascii="Times New Roman" w:hAnsi="Times New Roman"/>
        </w:rPr>
        <w:t>.</w:t>
      </w:r>
      <w:r w:rsidRPr="000501A7">
        <w:rPr>
          <w:rFonts w:ascii="Times New Roman" w:hAnsi="Times New Roman"/>
        </w:rPr>
        <w:t xml:space="preserve"> </w:t>
      </w:r>
    </w:p>
    <w:p w14:paraId="118D0001" w14:textId="77777777" w:rsidR="004D2467" w:rsidRPr="006C1437" w:rsidRDefault="1FEE6C27" w:rsidP="00D50896">
      <w:pPr>
        <w:pStyle w:val="Zwykytekst"/>
        <w:numPr>
          <w:ilvl w:val="1"/>
          <w:numId w:val="1"/>
        </w:numPr>
        <w:tabs>
          <w:tab w:val="clear" w:pos="720"/>
          <w:tab w:val="num" w:pos="426"/>
        </w:tabs>
        <w:ind w:left="426" w:hanging="426"/>
        <w:jc w:val="both"/>
        <w:rPr>
          <w:rFonts w:ascii="Times New Roman" w:eastAsia="Calibri" w:hAnsi="Times New Roman"/>
          <w:lang w:eastAsia="en-US"/>
        </w:rPr>
      </w:pPr>
      <w:r w:rsidRPr="000501A7">
        <w:rPr>
          <w:rFonts w:ascii="Times New Roman" w:hAnsi="Times New Roman"/>
        </w:rPr>
        <w:t>Otwarcie ofert nastąpi poprzez użycie aplikacji do szyfrowania ofert dostępnej pod</w:t>
      </w:r>
      <w:r w:rsidRPr="1FEE6C27">
        <w:rPr>
          <w:rFonts w:ascii="Times New Roman" w:hAnsi="Times New Roman"/>
        </w:rPr>
        <w:t xml:space="preserve"> adresem: </w:t>
      </w:r>
      <w:hyperlink r:id="rId29">
        <w:r w:rsidRPr="1FEE6C27">
          <w:rPr>
            <w:rStyle w:val="Hipercze"/>
            <w:rFonts w:ascii="Times New Roman" w:hAnsi="Times New Roman"/>
          </w:rPr>
          <w:t>https://miniportal.uzp.gov.pl/AplikacjaSzyfrowanie.aspx</w:t>
        </w:r>
      </w:hyperlink>
      <w:r w:rsidRPr="1FEE6C27">
        <w:rPr>
          <w:rFonts w:ascii="Times New Roman" w:hAnsi="Times New Roman"/>
        </w:rPr>
        <w:t xml:space="preserve"> i dokonywane jest poprzez odszyfrowanie ofert za pomocą klucza prywatnego.</w:t>
      </w:r>
    </w:p>
    <w:p w14:paraId="6945DF88" w14:textId="77777777" w:rsidR="004D2467" w:rsidRPr="006C1437" w:rsidRDefault="1FEE6C27" w:rsidP="00D50896">
      <w:pPr>
        <w:pStyle w:val="Zwykytekst"/>
        <w:numPr>
          <w:ilvl w:val="1"/>
          <w:numId w:val="1"/>
        </w:numPr>
        <w:tabs>
          <w:tab w:val="clear" w:pos="720"/>
          <w:tab w:val="num" w:pos="426"/>
        </w:tabs>
        <w:ind w:left="426" w:hanging="426"/>
        <w:jc w:val="both"/>
        <w:rPr>
          <w:rFonts w:ascii="Times New Roman" w:eastAsia="Calibri" w:hAnsi="Times New Roman"/>
          <w:lang w:eastAsia="en-US"/>
        </w:rPr>
      </w:pPr>
      <w:r w:rsidRPr="1FEE6C27">
        <w:rPr>
          <w:rFonts w:ascii="Times New Roman" w:hAnsi="Times New Roman"/>
        </w:rPr>
        <w:t>Otwarcie ofert jest jawne, Wykonawcy mogą uczestniczyć w sesji otwarcia ofert.</w:t>
      </w:r>
    </w:p>
    <w:p w14:paraId="389D54F3" w14:textId="77777777" w:rsidR="004D2467" w:rsidRPr="006C1437" w:rsidRDefault="1FEE6C27" w:rsidP="00D50896">
      <w:pPr>
        <w:pStyle w:val="Zwykytekst"/>
        <w:numPr>
          <w:ilvl w:val="1"/>
          <w:numId w:val="1"/>
        </w:numPr>
        <w:tabs>
          <w:tab w:val="clear" w:pos="720"/>
          <w:tab w:val="num" w:pos="426"/>
        </w:tabs>
        <w:ind w:left="426" w:hanging="426"/>
        <w:jc w:val="both"/>
        <w:rPr>
          <w:rFonts w:ascii="Times New Roman" w:hAnsi="Times New Roman"/>
        </w:rPr>
      </w:pPr>
      <w:r w:rsidRPr="1FEE6C27">
        <w:rPr>
          <w:rFonts w:ascii="Times New Roman" w:hAnsi="Times New Roman"/>
        </w:rPr>
        <w:t>Bezpośrednio przed otwarciem ofert Zamawiający poda kwotę, jaką zamierza przeznaczyć na sfinansowanie całości zamówienia</w:t>
      </w:r>
      <w:r w:rsidR="002E0150">
        <w:rPr>
          <w:rFonts w:ascii="Times New Roman" w:hAnsi="Times New Roman"/>
        </w:rPr>
        <w:t xml:space="preserve"> podstawowego</w:t>
      </w:r>
      <w:r w:rsidRPr="1FEE6C27">
        <w:rPr>
          <w:rFonts w:ascii="Times New Roman" w:hAnsi="Times New Roman"/>
        </w:rPr>
        <w:t>.</w:t>
      </w:r>
    </w:p>
    <w:p w14:paraId="06D0C160" w14:textId="77777777" w:rsidR="004D2467" w:rsidRPr="006C1437" w:rsidRDefault="1FEE6C27" w:rsidP="00D50896">
      <w:pPr>
        <w:pStyle w:val="Zwykytekst"/>
        <w:numPr>
          <w:ilvl w:val="1"/>
          <w:numId w:val="1"/>
        </w:numPr>
        <w:tabs>
          <w:tab w:val="clear" w:pos="720"/>
          <w:tab w:val="num" w:pos="426"/>
        </w:tabs>
        <w:ind w:left="426" w:hanging="426"/>
        <w:jc w:val="both"/>
        <w:rPr>
          <w:rFonts w:ascii="Times New Roman" w:hAnsi="Times New Roman"/>
        </w:rPr>
      </w:pPr>
      <w:r w:rsidRPr="1FEE6C27">
        <w:rPr>
          <w:rFonts w:ascii="Times New Roman" w:hAnsi="Times New Roman"/>
        </w:rPr>
        <w:t xml:space="preserve">Podczas otwarcia ofert Zamawiający poda nazwy (firmy) oraz adresy Wykonawców, a także informacje dotyczące ceny, terminu wykonania zamówienia, okresu gwarancji </w:t>
      </w:r>
      <w:r w:rsidR="004D2467">
        <w:br/>
      </w:r>
      <w:r w:rsidRPr="1FEE6C27">
        <w:rPr>
          <w:rFonts w:ascii="Times New Roman" w:hAnsi="Times New Roman"/>
        </w:rPr>
        <w:t>i warunków płatności zawartych w poszczególnych ofertach dla całości zamówienia.</w:t>
      </w:r>
    </w:p>
    <w:p w14:paraId="11974436" w14:textId="77777777" w:rsidR="00C261AE" w:rsidRPr="006C1437" w:rsidRDefault="1FEE6C27" w:rsidP="00D50896">
      <w:pPr>
        <w:pStyle w:val="Zwykytekst"/>
        <w:numPr>
          <w:ilvl w:val="1"/>
          <w:numId w:val="1"/>
        </w:numPr>
        <w:tabs>
          <w:tab w:val="clear" w:pos="720"/>
          <w:tab w:val="num" w:pos="426"/>
        </w:tabs>
        <w:ind w:left="426" w:hanging="426"/>
        <w:jc w:val="both"/>
        <w:rPr>
          <w:rFonts w:ascii="Times New Roman" w:hAnsi="Times New Roman"/>
        </w:rPr>
      </w:pPr>
      <w:r w:rsidRPr="1FEE6C27">
        <w:rPr>
          <w:rFonts w:ascii="Times New Roman" w:hAnsi="Times New Roman"/>
        </w:rPr>
        <w:t>Niezwłocznie po otwarciu ofert Zamawiający zamieści na swojej stronie internetowej informację z otwarcia ofert.</w:t>
      </w:r>
    </w:p>
    <w:p w14:paraId="73209844" w14:textId="77777777" w:rsidR="004D2467" w:rsidRPr="006C1437" w:rsidRDefault="1FEE6C27" w:rsidP="00D50896">
      <w:pPr>
        <w:pStyle w:val="Zwykytekst"/>
        <w:numPr>
          <w:ilvl w:val="1"/>
          <w:numId w:val="1"/>
        </w:numPr>
        <w:tabs>
          <w:tab w:val="clear" w:pos="720"/>
          <w:tab w:val="num" w:pos="426"/>
        </w:tabs>
        <w:ind w:left="426" w:hanging="426"/>
        <w:jc w:val="both"/>
        <w:rPr>
          <w:rFonts w:ascii="Times New Roman" w:hAnsi="Times New Roman"/>
        </w:rPr>
      </w:pPr>
      <w:r w:rsidRPr="1FEE6C27">
        <w:rPr>
          <w:rFonts w:ascii="Times New Roman" w:hAnsi="Times New Roman"/>
        </w:rPr>
        <w:t>Oferty otrzymane po terminie do składania ofert zostaną zwrócone Wykonawcom bez otwierania</w:t>
      </w:r>
      <w:r>
        <w:t xml:space="preserve"> </w:t>
      </w:r>
      <w:r w:rsidRPr="1FEE6C27">
        <w:rPr>
          <w:rFonts w:ascii="Times New Roman" w:hAnsi="Times New Roman"/>
        </w:rPr>
        <w:t>po upływie terminu do wniesienia odwołania, o czym Zamawiający niezwłocznie zawiadomi Wykonawców.</w:t>
      </w:r>
    </w:p>
    <w:p w14:paraId="447E61F0" w14:textId="77777777" w:rsidR="00D2347A" w:rsidRPr="00C066F0" w:rsidRDefault="00D2347A" w:rsidP="000E0BDF">
      <w:pPr>
        <w:pStyle w:val="Nagwek"/>
        <w:spacing w:line="240" w:lineRule="auto"/>
        <w:ind w:left="720"/>
        <w:jc w:val="both"/>
        <w:rPr>
          <w:rFonts w:ascii="Times New Roman" w:hAnsi="Times New Roman"/>
          <w:sz w:val="16"/>
        </w:rPr>
      </w:pPr>
    </w:p>
    <w:p w14:paraId="3F800A21" w14:textId="77777777" w:rsidR="00021006" w:rsidRPr="00DD78E9" w:rsidRDefault="5CD32AA8" w:rsidP="0006372E">
      <w:pPr>
        <w:widowControl/>
        <w:numPr>
          <w:ilvl w:val="0"/>
          <w:numId w:val="1"/>
        </w:numPr>
        <w:tabs>
          <w:tab w:val="clear" w:pos="644"/>
          <w:tab w:val="num" w:pos="142"/>
          <w:tab w:val="left" w:pos="426"/>
        </w:tabs>
        <w:suppressAutoHyphens w:val="0"/>
        <w:ind w:left="284" w:hanging="284"/>
        <w:jc w:val="both"/>
        <w:rPr>
          <w:b/>
          <w:bCs/>
          <w:color w:val="000000" w:themeColor="text1"/>
        </w:rPr>
      </w:pPr>
      <w:r w:rsidRPr="5CD32AA8">
        <w:rPr>
          <w:b/>
          <w:bCs/>
          <w:color w:val="000000" w:themeColor="text1"/>
        </w:rPr>
        <w:t>Opis sposobu obliczenia ceny.</w:t>
      </w:r>
    </w:p>
    <w:p w14:paraId="2E117AF1" w14:textId="77777777" w:rsidR="00B30CCD" w:rsidRPr="00171C95" w:rsidRDefault="5CD32AA8" w:rsidP="00D50896">
      <w:pPr>
        <w:widowControl/>
        <w:numPr>
          <w:ilvl w:val="0"/>
          <w:numId w:val="7"/>
        </w:numPr>
        <w:tabs>
          <w:tab w:val="clear" w:pos="720"/>
          <w:tab w:val="num" w:pos="426"/>
          <w:tab w:val="left" w:pos="900"/>
        </w:tabs>
        <w:suppressAutoHyphens w:val="0"/>
        <w:ind w:left="426" w:hanging="426"/>
        <w:jc w:val="both"/>
      </w:pPr>
      <w:r w:rsidRPr="00171C95">
        <w:lastRenderedPageBreak/>
        <w:t xml:space="preserve">Cenę oferty należy podać w złotych polskich i wyliczyć w oparciu o indywidualną kalkulację z podaniem cen jednostkowych </w:t>
      </w:r>
      <w:r w:rsidR="00632CC6" w:rsidRPr="00171C95">
        <w:t xml:space="preserve">co najmniej </w:t>
      </w:r>
      <w:r w:rsidRPr="00171C95">
        <w:t xml:space="preserve">określonych elementów wskazanych w załączniku nr 2 do formularza oferty, uwzględniając wszelkie koszty niezbędne do jego wykonania, w tym podatki oraz rabaty, upusty itp., których Wykonawca zamierza udzielić. </w:t>
      </w:r>
    </w:p>
    <w:p w14:paraId="6FA6390E" w14:textId="77777777" w:rsidR="00E52663" w:rsidRPr="0014223B" w:rsidRDefault="00E52663" w:rsidP="00D50896">
      <w:pPr>
        <w:widowControl/>
        <w:numPr>
          <w:ilvl w:val="0"/>
          <w:numId w:val="7"/>
        </w:numPr>
        <w:tabs>
          <w:tab w:val="clear" w:pos="720"/>
          <w:tab w:val="num" w:pos="426"/>
          <w:tab w:val="left" w:pos="900"/>
        </w:tabs>
        <w:suppressAutoHyphens w:val="0"/>
        <w:ind w:left="426" w:hanging="426"/>
        <w:jc w:val="both"/>
      </w:pPr>
      <w:r w:rsidRPr="00171C95">
        <w:t xml:space="preserve">Sumaryczna cena ryczałtowa brutto wyliczona na podstawie indywidualnej kalkulacji </w:t>
      </w:r>
      <w:r w:rsidRPr="0014223B">
        <w:t>Wykonawcy winna odpowiadać cenie podanej przez Wykonawcę w formularzu oferty.</w:t>
      </w:r>
    </w:p>
    <w:p w14:paraId="56E7AF31" w14:textId="77777777" w:rsidR="00E52663" w:rsidRPr="0014223B" w:rsidRDefault="00E52663" w:rsidP="00D50896">
      <w:pPr>
        <w:widowControl/>
        <w:numPr>
          <w:ilvl w:val="0"/>
          <w:numId w:val="7"/>
        </w:numPr>
        <w:tabs>
          <w:tab w:val="clear" w:pos="720"/>
          <w:tab w:val="num" w:pos="426"/>
          <w:tab w:val="left" w:pos="900"/>
        </w:tabs>
        <w:suppressAutoHyphens w:val="0"/>
        <w:ind w:left="426" w:hanging="426"/>
        <w:jc w:val="both"/>
      </w:pPr>
      <w:r w:rsidRPr="0014223B">
        <w:t xml:space="preserve">Nie przewiduje się zmiany ceny, tzn. iż wskazana cena ryczałtowa będzie wartością stałą, w okresie realizacji przedmiotu zamówienia </w:t>
      </w:r>
      <w:r w:rsidR="0014223B" w:rsidRPr="0014223B">
        <w:t xml:space="preserve">za całość przedmiotu zamówienia, </w:t>
      </w:r>
      <w:r w:rsidR="0014223B" w:rsidRPr="0014223B">
        <w:br/>
        <w:t>z zastrzeżeniem przypadków przewidzianych we wzorze umowy stanowiącym Załącznik nr 3 do SIWZ.</w:t>
      </w:r>
    </w:p>
    <w:p w14:paraId="1138D43A" w14:textId="77777777" w:rsidR="00E262AC" w:rsidRDefault="00E52663" w:rsidP="00D50896">
      <w:pPr>
        <w:widowControl/>
        <w:numPr>
          <w:ilvl w:val="0"/>
          <w:numId w:val="7"/>
        </w:numPr>
        <w:tabs>
          <w:tab w:val="clear" w:pos="720"/>
          <w:tab w:val="num" w:pos="426"/>
          <w:tab w:val="left" w:pos="900"/>
        </w:tabs>
        <w:suppressAutoHyphens w:val="0"/>
        <w:ind w:left="426" w:hanging="426"/>
        <w:jc w:val="both"/>
      </w:pPr>
      <w:r w:rsidRPr="0014223B">
        <w:t>Ceny muszą być podane i wyliczone w zaokrągleniu do dwóch miejsc po przecinku (zasada zaokrąglenia – poniżej 5 należy końcówkę pominąć, powyżej i równe 5 należy zaokrąglić</w:t>
      </w:r>
      <w:r w:rsidRPr="00E52663">
        <w:t xml:space="preserve"> w górę). </w:t>
      </w:r>
    </w:p>
    <w:p w14:paraId="4C327E5A" w14:textId="77777777" w:rsidR="00E52663" w:rsidRPr="00E52663" w:rsidRDefault="00E52663" w:rsidP="00D50896">
      <w:pPr>
        <w:widowControl/>
        <w:numPr>
          <w:ilvl w:val="0"/>
          <w:numId w:val="7"/>
        </w:numPr>
        <w:tabs>
          <w:tab w:val="clear" w:pos="720"/>
          <w:tab w:val="num" w:pos="426"/>
          <w:tab w:val="left" w:pos="900"/>
        </w:tabs>
        <w:suppressAutoHyphens w:val="0"/>
        <w:ind w:left="426" w:hanging="426"/>
        <w:jc w:val="both"/>
      </w:pPr>
      <w:r w:rsidRPr="00E52663">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8260EE6" w14:textId="77777777" w:rsidR="00E52663" w:rsidRPr="00E52663" w:rsidRDefault="00E52663" w:rsidP="00D50896">
      <w:pPr>
        <w:widowControl/>
        <w:numPr>
          <w:ilvl w:val="0"/>
          <w:numId w:val="7"/>
        </w:numPr>
        <w:tabs>
          <w:tab w:val="clear" w:pos="720"/>
          <w:tab w:val="num" w:pos="426"/>
          <w:tab w:val="left" w:pos="900"/>
        </w:tabs>
        <w:suppressAutoHyphens w:val="0"/>
        <w:ind w:left="426" w:hanging="426"/>
        <w:jc w:val="both"/>
      </w:pPr>
      <w:r w:rsidRPr="00E52663">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7165CFA" w14:textId="77777777" w:rsidR="00C176EA" w:rsidRPr="00C066F0" w:rsidRDefault="00C176EA" w:rsidP="002C2D20">
      <w:pPr>
        <w:widowControl/>
        <w:tabs>
          <w:tab w:val="left" w:pos="900"/>
        </w:tabs>
        <w:suppressAutoHyphens w:val="0"/>
        <w:ind w:left="720"/>
        <w:jc w:val="both"/>
        <w:rPr>
          <w:sz w:val="16"/>
        </w:rPr>
      </w:pPr>
    </w:p>
    <w:p w14:paraId="2FF9D157" w14:textId="77777777" w:rsidR="00021006" w:rsidRPr="00DD78E9" w:rsidRDefault="5CD32AA8" w:rsidP="0006372E">
      <w:pPr>
        <w:widowControl/>
        <w:numPr>
          <w:ilvl w:val="0"/>
          <w:numId w:val="1"/>
        </w:numPr>
        <w:tabs>
          <w:tab w:val="clear" w:pos="644"/>
          <w:tab w:val="num" w:pos="142"/>
          <w:tab w:val="left" w:pos="426"/>
        </w:tabs>
        <w:suppressAutoHyphens w:val="0"/>
        <w:ind w:left="284" w:hanging="284"/>
        <w:jc w:val="both"/>
        <w:rPr>
          <w:b/>
          <w:bCs/>
          <w:color w:val="000000" w:themeColor="text1"/>
        </w:rPr>
      </w:pPr>
      <w:r w:rsidRPr="5CD32AA8">
        <w:rPr>
          <w:b/>
          <w:bCs/>
          <w:color w:val="000000" w:themeColor="text1"/>
        </w:rPr>
        <w:t>Opis kryteriów, którymi Zamawiający będzie się kierował przy wyborze oferty wraz z podaniem znaczenia tych kryteriów i sposobu oceny ofert.</w:t>
      </w:r>
    </w:p>
    <w:p w14:paraId="1DE0CD73" w14:textId="77777777" w:rsidR="008C39D9" w:rsidRDefault="5CD32AA8" w:rsidP="008C39D9">
      <w:pPr>
        <w:widowControl/>
        <w:numPr>
          <w:ilvl w:val="3"/>
          <w:numId w:val="1"/>
        </w:numPr>
        <w:tabs>
          <w:tab w:val="clear" w:pos="720"/>
          <w:tab w:val="num" w:pos="426"/>
        </w:tabs>
        <w:suppressAutoHyphens w:val="0"/>
        <w:ind w:left="426" w:hanging="426"/>
        <w:jc w:val="both"/>
        <w:rPr>
          <w:color w:val="000000" w:themeColor="text1"/>
        </w:rPr>
      </w:pPr>
      <w:r>
        <w:t xml:space="preserve">Kryteria oceny ofert i </w:t>
      </w:r>
      <w:r w:rsidRPr="5CD32AA8">
        <w:rPr>
          <w:color w:val="000000" w:themeColor="text1"/>
        </w:rPr>
        <w:t>ich znaczenie:</w:t>
      </w:r>
    </w:p>
    <w:p w14:paraId="54367C42" w14:textId="77777777" w:rsidR="00480284" w:rsidRPr="008C39D9" w:rsidRDefault="5CD32AA8" w:rsidP="00D0272A">
      <w:pPr>
        <w:pStyle w:val="Akapitzlist"/>
        <w:numPr>
          <w:ilvl w:val="1"/>
          <w:numId w:val="55"/>
        </w:numPr>
        <w:ind w:left="993"/>
        <w:jc w:val="both"/>
        <w:rPr>
          <w:color w:val="000000" w:themeColor="text1"/>
        </w:rPr>
      </w:pPr>
      <w:r w:rsidRPr="005D59FB">
        <w:rPr>
          <w:bCs/>
        </w:rPr>
        <w:t>Cena całk</w:t>
      </w:r>
      <w:r w:rsidR="00632CC6" w:rsidRPr="005D59FB">
        <w:rPr>
          <w:bCs/>
        </w:rPr>
        <w:t>owita oferty</w:t>
      </w:r>
      <w:r w:rsidR="00632CC6" w:rsidRPr="008C39D9">
        <w:rPr>
          <w:bCs/>
        </w:rPr>
        <w:t xml:space="preserve"> – </w:t>
      </w:r>
      <w:r w:rsidR="00632CC6" w:rsidRPr="008C39D9">
        <w:rPr>
          <w:b/>
          <w:bCs/>
        </w:rPr>
        <w:t xml:space="preserve">waga </w:t>
      </w:r>
      <w:r w:rsidR="00480284" w:rsidRPr="008C39D9">
        <w:rPr>
          <w:b/>
          <w:bCs/>
        </w:rPr>
        <w:t>4</w:t>
      </w:r>
      <w:r w:rsidR="00B86172" w:rsidRPr="008C39D9">
        <w:rPr>
          <w:b/>
          <w:bCs/>
        </w:rPr>
        <w:t>0</w:t>
      </w:r>
      <w:r w:rsidRPr="008C39D9">
        <w:rPr>
          <w:b/>
          <w:bCs/>
        </w:rPr>
        <w:t>%</w:t>
      </w:r>
    </w:p>
    <w:p w14:paraId="4949D4C1" w14:textId="77777777" w:rsidR="00480284" w:rsidRPr="00480284" w:rsidRDefault="00480284" w:rsidP="00D0272A">
      <w:pPr>
        <w:pStyle w:val="Akapitzlist"/>
        <w:numPr>
          <w:ilvl w:val="1"/>
          <w:numId w:val="55"/>
        </w:numPr>
        <w:ind w:left="993"/>
        <w:jc w:val="both"/>
        <w:rPr>
          <w:bCs/>
        </w:rPr>
      </w:pPr>
      <w:r w:rsidRPr="00480284">
        <w:rPr>
          <w:bCs/>
        </w:rPr>
        <w:t xml:space="preserve">Ocena techniczna proponowanego rozwiązania – </w:t>
      </w:r>
      <w:r w:rsidRPr="00480284">
        <w:rPr>
          <w:b/>
          <w:bCs/>
        </w:rPr>
        <w:t>waga 50%;</w:t>
      </w:r>
    </w:p>
    <w:p w14:paraId="3073D5B8" w14:textId="77777777" w:rsidR="00480284" w:rsidRPr="00480284" w:rsidRDefault="00480284" w:rsidP="00D0272A">
      <w:pPr>
        <w:pStyle w:val="Akapitzlist"/>
        <w:numPr>
          <w:ilvl w:val="1"/>
          <w:numId w:val="55"/>
        </w:numPr>
        <w:ind w:left="993"/>
        <w:jc w:val="both"/>
        <w:rPr>
          <w:bCs/>
        </w:rPr>
      </w:pPr>
      <w:r w:rsidRPr="00480284">
        <w:rPr>
          <w:bCs/>
        </w:rPr>
        <w:t xml:space="preserve">Termin </w:t>
      </w:r>
      <w:r w:rsidR="006021C4">
        <w:rPr>
          <w:bCs/>
        </w:rPr>
        <w:t>wdrożenia</w:t>
      </w:r>
      <w:r w:rsidRPr="00480284">
        <w:rPr>
          <w:bCs/>
        </w:rPr>
        <w:t xml:space="preserve"> platformy – </w:t>
      </w:r>
      <w:r w:rsidR="008C39D9" w:rsidRPr="008C39D9">
        <w:rPr>
          <w:b/>
          <w:bCs/>
        </w:rPr>
        <w:t>waga</w:t>
      </w:r>
      <w:r w:rsidR="008C39D9" w:rsidRPr="00480284">
        <w:rPr>
          <w:b/>
          <w:bCs/>
        </w:rPr>
        <w:t xml:space="preserve"> </w:t>
      </w:r>
      <w:r w:rsidRPr="00480284">
        <w:rPr>
          <w:b/>
          <w:bCs/>
        </w:rPr>
        <w:t>10%.</w:t>
      </w:r>
    </w:p>
    <w:p w14:paraId="66DAB302" w14:textId="77777777" w:rsidR="00FE42BD" w:rsidRPr="00480284" w:rsidRDefault="0026109B" w:rsidP="008C39D9">
      <w:pPr>
        <w:widowControl/>
        <w:numPr>
          <w:ilvl w:val="3"/>
          <w:numId w:val="1"/>
        </w:numPr>
        <w:tabs>
          <w:tab w:val="clear" w:pos="720"/>
          <w:tab w:val="num" w:pos="426"/>
        </w:tabs>
        <w:suppressAutoHyphens w:val="0"/>
        <w:ind w:left="426" w:hanging="426"/>
        <w:jc w:val="both"/>
      </w:pPr>
      <w:r>
        <w:t xml:space="preserve">W celu porównania ofert w kryterium cena całkowita oferty Zamawiający przyjmie oferowana cenę za zamówienie podstawowe oraz cenę za opcję, (zgodnie z załączoną do oferty kalkulacją). </w:t>
      </w:r>
      <w:r w:rsidR="5CD32AA8" w:rsidRPr="00480284">
        <w:t xml:space="preserve">Punkty przyznawany w ramach kryterium </w:t>
      </w:r>
      <w:r w:rsidR="006C5D02" w:rsidRPr="006C5D02">
        <w:rPr>
          <w:i/>
        </w:rPr>
        <w:t>„</w:t>
      </w:r>
      <w:r w:rsidR="5CD32AA8" w:rsidRPr="006C5D02">
        <w:rPr>
          <w:i/>
        </w:rPr>
        <w:t>Cena</w:t>
      </w:r>
      <w:r w:rsidR="008C39D9" w:rsidRPr="006C5D02">
        <w:rPr>
          <w:i/>
        </w:rPr>
        <w:t xml:space="preserve"> całkowita</w:t>
      </w:r>
      <w:r w:rsidR="5CD32AA8" w:rsidRPr="006C5D02">
        <w:rPr>
          <w:i/>
        </w:rPr>
        <w:t xml:space="preserve"> oferty"</w:t>
      </w:r>
      <w:r w:rsidR="5CD32AA8" w:rsidRPr="00480284">
        <w:t xml:space="preserve"> będą obliczane zgodnie z poniższym wzorem:</w:t>
      </w:r>
    </w:p>
    <w:p w14:paraId="6F123249" w14:textId="77777777" w:rsidR="00FE42BD" w:rsidRPr="006C5D02" w:rsidRDefault="5CD32AA8" w:rsidP="008C39D9">
      <w:pPr>
        <w:ind w:left="709"/>
        <w:jc w:val="both"/>
        <w:rPr>
          <w:b/>
        </w:rPr>
      </w:pPr>
      <w:r w:rsidRPr="006C5D02">
        <w:rPr>
          <w:b/>
        </w:rPr>
        <w:t>C = (</w:t>
      </w:r>
      <w:proofErr w:type="spellStart"/>
      <w:r w:rsidRPr="006C5D02">
        <w:rPr>
          <w:b/>
        </w:rPr>
        <w:t>C</w:t>
      </w:r>
      <w:r w:rsidRPr="006C5D02">
        <w:rPr>
          <w:b/>
          <w:vertAlign w:val="subscript"/>
        </w:rPr>
        <w:t>naj</w:t>
      </w:r>
      <w:proofErr w:type="spellEnd"/>
      <w:r w:rsidRPr="006C5D02">
        <w:rPr>
          <w:b/>
        </w:rPr>
        <w:t xml:space="preserve"> / </w:t>
      </w:r>
      <w:proofErr w:type="spellStart"/>
      <w:r w:rsidRPr="006C5D02">
        <w:rPr>
          <w:b/>
        </w:rPr>
        <w:t>C</w:t>
      </w:r>
      <w:r w:rsidRPr="006C5D02">
        <w:rPr>
          <w:b/>
          <w:vertAlign w:val="subscript"/>
        </w:rPr>
        <w:t>oferty</w:t>
      </w:r>
      <w:proofErr w:type="spellEnd"/>
      <w:r w:rsidRPr="006C5D02">
        <w:rPr>
          <w:b/>
        </w:rPr>
        <w:t>)</w:t>
      </w:r>
      <w:r w:rsidR="00632CC6" w:rsidRPr="006C5D02">
        <w:rPr>
          <w:b/>
        </w:rPr>
        <w:t xml:space="preserve"> x </w:t>
      </w:r>
      <w:r w:rsidR="00480284" w:rsidRPr="006C5D02">
        <w:rPr>
          <w:b/>
        </w:rPr>
        <w:t>4</w:t>
      </w:r>
      <w:r w:rsidR="00B86172" w:rsidRPr="006C5D02">
        <w:rPr>
          <w:b/>
        </w:rPr>
        <w:t>0</w:t>
      </w:r>
    </w:p>
    <w:p w14:paraId="281FFD34" w14:textId="77777777" w:rsidR="00FE42BD" w:rsidRPr="00480284" w:rsidRDefault="5CD32AA8" w:rsidP="008C39D9">
      <w:pPr>
        <w:ind w:left="709"/>
        <w:jc w:val="both"/>
      </w:pPr>
      <w:r w:rsidRPr="00480284">
        <w:t>Gdzie:</w:t>
      </w:r>
    </w:p>
    <w:p w14:paraId="6E416FE8" w14:textId="77777777" w:rsidR="00FE42BD" w:rsidRPr="00480284" w:rsidRDefault="5CD32AA8" w:rsidP="008C39D9">
      <w:pPr>
        <w:ind w:left="709"/>
        <w:jc w:val="both"/>
      </w:pPr>
      <w:r w:rsidRPr="006C5D02">
        <w:rPr>
          <w:b/>
        </w:rPr>
        <w:t>C</w:t>
      </w:r>
      <w:r w:rsidRPr="00480284">
        <w:t xml:space="preserve"> – oznacza liczba punktów przyznaną danej ofercie</w:t>
      </w:r>
    </w:p>
    <w:p w14:paraId="5F6F0413" w14:textId="77777777" w:rsidR="00FE42BD" w:rsidRPr="00480284" w:rsidRDefault="5CD32AA8" w:rsidP="008C39D9">
      <w:pPr>
        <w:ind w:left="709"/>
        <w:jc w:val="both"/>
      </w:pPr>
      <w:proofErr w:type="spellStart"/>
      <w:r w:rsidRPr="006C5D02">
        <w:rPr>
          <w:b/>
        </w:rPr>
        <w:t>C</w:t>
      </w:r>
      <w:r w:rsidRPr="006C5D02">
        <w:rPr>
          <w:b/>
          <w:vertAlign w:val="subscript"/>
        </w:rPr>
        <w:t>naj</w:t>
      </w:r>
      <w:proofErr w:type="spellEnd"/>
      <w:r w:rsidRPr="006C5D02">
        <w:rPr>
          <w:b/>
          <w:vertAlign w:val="subscript"/>
        </w:rPr>
        <w:t xml:space="preserve"> </w:t>
      </w:r>
      <w:r w:rsidRPr="00480284">
        <w:t>- najniższa cena spośród ocenianych ofert</w:t>
      </w:r>
    </w:p>
    <w:p w14:paraId="40FC4337" w14:textId="77777777" w:rsidR="00FE42BD" w:rsidRPr="00480284" w:rsidRDefault="5CD32AA8" w:rsidP="008C39D9">
      <w:pPr>
        <w:ind w:left="709"/>
        <w:jc w:val="both"/>
      </w:pPr>
      <w:proofErr w:type="spellStart"/>
      <w:r w:rsidRPr="006C5D02">
        <w:rPr>
          <w:b/>
        </w:rPr>
        <w:t>C</w:t>
      </w:r>
      <w:r w:rsidRPr="006C5D02">
        <w:rPr>
          <w:b/>
          <w:vertAlign w:val="subscript"/>
        </w:rPr>
        <w:t>oferty</w:t>
      </w:r>
      <w:proofErr w:type="spellEnd"/>
      <w:r w:rsidRPr="00480284">
        <w:t xml:space="preserve"> - cena ocenianej oferty.</w:t>
      </w:r>
    </w:p>
    <w:p w14:paraId="28AB678E" w14:textId="77777777" w:rsidR="006C5D02" w:rsidRPr="006C5D02" w:rsidRDefault="006C5D02" w:rsidP="006C5D02">
      <w:pPr>
        <w:ind w:left="425"/>
        <w:jc w:val="both"/>
        <w:rPr>
          <w:sz w:val="12"/>
          <w:u w:val="single"/>
        </w:rPr>
      </w:pPr>
    </w:p>
    <w:p w14:paraId="52B06C81" w14:textId="77777777" w:rsidR="00FE42BD" w:rsidRDefault="00266F5A" w:rsidP="00266F5A">
      <w:pPr>
        <w:spacing w:before="60"/>
        <w:ind w:left="425"/>
        <w:jc w:val="both"/>
        <w:rPr>
          <w:u w:val="single"/>
        </w:rPr>
      </w:pPr>
      <w:r>
        <w:rPr>
          <w:u w:val="single"/>
        </w:rPr>
        <w:t>M</w:t>
      </w:r>
      <w:r w:rsidR="5CD32AA8" w:rsidRPr="00480284">
        <w:rPr>
          <w:u w:val="single"/>
        </w:rPr>
        <w:t>aksymalna liczba punktów jaką można otrzymać w ramac</w:t>
      </w:r>
      <w:r w:rsidR="00632CC6" w:rsidRPr="00480284">
        <w:rPr>
          <w:u w:val="single"/>
        </w:rPr>
        <w:t xml:space="preserve">h przedmiotowego kryterium to </w:t>
      </w:r>
      <w:r w:rsidR="00480284" w:rsidRPr="00480284">
        <w:rPr>
          <w:u w:val="single"/>
        </w:rPr>
        <w:t>4</w:t>
      </w:r>
      <w:r w:rsidR="00B86172" w:rsidRPr="00480284">
        <w:rPr>
          <w:u w:val="single"/>
        </w:rPr>
        <w:t>0</w:t>
      </w:r>
      <w:r w:rsidR="5CD32AA8" w:rsidRPr="00480284">
        <w:rPr>
          <w:u w:val="single"/>
        </w:rPr>
        <w:t xml:space="preserve"> pkt.</w:t>
      </w:r>
    </w:p>
    <w:p w14:paraId="553F7A5D" w14:textId="77777777" w:rsidR="006C5D02" w:rsidRPr="006C5D02" w:rsidRDefault="006C5D02" w:rsidP="00266F5A">
      <w:pPr>
        <w:spacing w:before="60"/>
        <w:ind w:left="425"/>
        <w:jc w:val="both"/>
        <w:rPr>
          <w:sz w:val="12"/>
          <w:u w:val="single"/>
        </w:rPr>
      </w:pPr>
    </w:p>
    <w:p w14:paraId="7F461208" w14:textId="77777777" w:rsidR="00866EA4" w:rsidRPr="00480284" w:rsidRDefault="008C39D9" w:rsidP="00866EA4">
      <w:pPr>
        <w:widowControl/>
        <w:numPr>
          <w:ilvl w:val="3"/>
          <w:numId w:val="1"/>
        </w:numPr>
        <w:tabs>
          <w:tab w:val="clear" w:pos="720"/>
          <w:tab w:val="num" w:pos="426"/>
        </w:tabs>
        <w:suppressAutoHyphens w:val="0"/>
        <w:ind w:left="426" w:hanging="426"/>
        <w:jc w:val="both"/>
      </w:pPr>
      <w:r w:rsidRPr="00B355B7">
        <w:t xml:space="preserve">Punkty przyznawane za kryterium </w:t>
      </w:r>
      <w:r w:rsidRPr="006C5D02">
        <w:rPr>
          <w:i/>
        </w:rPr>
        <w:t>„</w:t>
      </w:r>
      <w:r w:rsidRPr="006C5D02">
        <w:rPr>
          <w:bCs/>
          <w:i/>
        </w:rPr>
        <w:t>Ocena techniczna proponowanego rozwiązania</w:t>
      </w:r>
      <w:r w:rsidRPr="006C5D02">
        <w:rPr>
          <w:i/>
        </w:rPr>
        <w:t>”</w:t>
      </w:r>
      <w:r w:rsidRPr="00B355B7">
        <w:t xml:space="preserve"> będą przyznawane </w:t>
      </w:r>
      <w:r w:rsidR="00866EA4" w:rsidRPr="00480284">
        <w:t>zgodnie z poniższym wzorem:</w:t>
      </w:r>
    </w:p>
    <w:p w14:paraId="3E2EAB5A" w14:textId="77777777" w:rsidR="005728BB" w:rsidRDefault="005728BB" w:rsidP="005728BB">
      <w:pPr>
        <w:widowControl/>
        <w:tabs>
          <w:tab w:val="num" w:pos="1800"/>
        </w:tabs>
        <w:suppressAutoHyphens w:val="0"/>
        <w:ind w:left="426"/>
        <w:jc w:val="both"/>
      </w:pPr>
    </w:p>
    <w:p w14:paraId="1F706BA5" w14:textId="77777777" w:rsidR="005728BB" w:rsidRPr="006C5D02" w:rsidRDefault="004A6AD1" w:rsidP="005728BB">
      <w:pPr>
        <w:widowControl/>
        <w:tabs>
          <w:tab w:val="num" w:pos="1800"/>
        </w:tabs>
        <w:suppressAutoHyphens w:val="0"/>
        <w:ind w:left="426"/>
        <w:jc w:val="both"/>
        <w:rPr>
          <w:b/>
        </w:rPr>
      </w:pPr>
      <w:r>
        <w:t xml:space="preserve">        </w:t>
      </w:r>
      <w:r w:rsidR="005728BB" w:rsidRPr="006C5D02">
        <w:rPr>
          <w:b/>
        </w:rPr>
        <w:t>liczba spełnianych funkcjonalności opcjonalnych oferty badanej</w:t>
      </w:r>
    </w:p>
    <w:p w14:paraId="36DE6B83" w14:textId="77777777" w:rsidR="005728BB" w:rsidRPr="006C5D02" w:rsidRDefault="005728BB" w:rsidP="005728BB">
      <w:pPr>
        <w:widowControl/>
        <w:tabs>
          <w:tab w:val="num" w:pos="1800"/>
        </w:tabs>
        <w:suppressAutoHyphens w:val="0"/>
        <w:ind w:left="426"/>
        <w:jc w:val="both"/>
        <w:rPr>
          <w:b/>
        </w:rPr>
      </w:pPr>
      <w:r w:rsidRPr="006C5D02">
        <w:rPr>
          <w:b/>
        </w:rPr>
        <w:t>b.</w:t>
      </w:r>
      <w:r w:rsidR="004A6AD1" w:rsidRPr="006C5D02">
        <w:rPr>
          <w:b/>
        </w:rPr>
        <w:t xml:space="preserve"> </w:t>
      </w:r>
      <w:r w:rsidRPr="006C5D02">
        <w:rPr>
          <w:b/>
        </w:rPr>
        <w:t>=</w:t>
      </w:r>
      <w:r w:rsidR="004A6AD1" w:rsidRPr="006C5D02">
        <w:rPr>
          <w:b/>
        </w:rPr>
        <w:t xml:space="preserve">  </w:t>
      </w:r>
      <w:r w:rsidRPr="006C5D02">
        <w:rPr>
          <w:b/>
        </w:rPr>
        <w:t>---------------------------------------------------------------------------------</w:t>
      </w:r>
      <w:r w:rsidR="004A6AD1" w:rsidRPr="006C5D02">
        <w:rPr>
          <w:b/>
        </w:rPr>
        <w:t xml:space="preserve">  </w:t>
      </w:r>
      <w:r w:rsidRPr="006C5D02">
        <w:rPr>
          <w:b/>
        </w:rPr>
        <w:t>x</w:t>
      </w:r>
      <w:r w:rsidR="004A6AD1" w:rsidRPr="006C5D02">
        <w:rPr>
          <w:b/>
        </w:rPr>
        <w:t xml:space="preserve"> </w:t>
      </w:r>
      <w:r w:rsidRPr="006C5D02">
        <w:rPr>
          <w:b/>
        </w:rPr>
        <w:t xml:space="preserve"> 50 pkt</w:t>
      </w:r>
    </w:p>
    <w:p w14:paraId="0DCF60E0" w14:textId="77777777" w:rsidR="005728BB" w:rsidRPr="006C5D02" w:rsidRDefault="004A6AD1" w:rsidP="005728BB">
      <w:pPr>
        <w:widowControl/>
        <w:tabs>
          <w:tab w:val="num" w:pos="1800"/>
        </w:tabs>
        <w:suppressAutoHyphens w:val="0"/>
        <w:ind w:left="426"/>
        <w:jc w:val="both"/>
        <w:rPr>
          <w:b/>
        </w:rPr>
      </w:pPr>
      <w:r>
        <w:t xml:space="preserve">                  </w:t>
      </w:r>
      <w:r w:rsidR="005728BB">
        <w:t xml:space="preserve"> </w:t>
      </w:r>
      <w:r w:rsidR="005728BB" w:rsidRPr="006C5D02">
        <w:rPr>
          <w:b/>
        </w:rPr>
        <w:t>liczba wszystkich funkcjonalności opcjonalnych</w:t>
      </w:r>
    </w:p>
    <w:p w14:paraId="67C43482" w14:textId="77777777" w:rsidR="00866EA4" w:rsidRPr="006C5D02" w:rsidRDefault="00866EA4" w:rsidP="005728BB">
      <w:pPr>
        <w:widowControl/>
        <w:tabs>
          <w:tab w:val="num" w:pos="1800"/>
        </w:tabs>
        <w:suppressAutoHyphens w:val="0"/>
        <w:ind w:left="426"/>
        <w:jc w:val="both"/>
        <w:rPr>
          <w:sz w:val="14"/>
        </w:rPr>
      </w:pPr>
    </w:p>
    <w:p w14:paraId="6D1F55D6" w14:textId="77777777" w:rsidR="00266F5A" w:rsidRDefault="00266F5A" w:rsidP="00266F5A">
      <w:pPr>
        <w:spacing w:before="60"/>
        <w:ind w:left="425"/>
        <w:jc w:val="both"/>
        <w:rPr>
          <w:u w:val="single"/>
        </w:rPr>
      </w:pPr>
      <w:r>
        <w:rPr>
          <w:u w:val="single"/>
        </w:rPr>
        <w:t>M</w:t>
      </w:r>
      <w:r w:rsidRPr="00480284">
        <w:rPr>
          <w:u w:val="single"/>
        </w:rPr>
        <w:t xml:space="preserve">aksymalna liczba punktów jaką można otrzymać w ramach przedmiotowego kryterium to </w:t>
      </w:r>
      <w:r>
        <w:rPr>
          <w:u w:val="single"/>
        </w:rPr>
        <w:t>5</w:t>
      </w:r>
      <w:r w:rsidRPr="00480284">
        <w:rPr>
          <w:u w:val="single"/>
        </w:rPr>
        <w:t>0 pkt.</w:t>
      </w:r>
    </w:p>
    <w:p w14:paraId="662CE12F" w14:textId="77777777" w:rsidR="00266F5A" w:rsidRPr="00DD2A4F" w:rsidRDefault="00266F5A" w:rsidP="005728BB">
      <w:pPr>
        <w:widowControl/>
        <w:tabs>
          <w:tab w:val="num" w:pos="1800"/>
        </w:tabs>
        <w:suppressAutoHyphens w:val="0"/>
        <w:ind w:left="426"/>
        <w:jc w:val="both"/>
        <w:rPr>
          <w:sz w:val="16"/>
        </w:rPr>
      </w:pPr>
    </w:p>
    <w:p w14:paraId="62C7BE62" w14:textId="1CC4CD92" w:rsidR="00866EA4" w:rsidRDefault="00866EA4" w:rsidP="00866EA4">
      <w:pPr>
        <w:widowControl/>
        <w:tabs>
          <w:tab w:val="num" w:pos="1800"/>
        </w:tabs>
        <w:suppressAutoHyphens w:val="0"/>
        <w:ind w:left="426"/>
        <w:jc w:val="both"/>
      </w:pPr>
      <w:r>
        <w:lastRenderedPageBreak/>
        <w:t>W kryterium oceniana będzie liczba funkcjonalności opcjonalnych (oznaczonych jako „O” w opisie przedmiotu zamówienia stanowiącym Załącznik A do SIWZ) spełnianych przez rozwiązanie proponowane przez ocenianego Wykonawcę.</w:t>
      </w:r>
      <w:r w:rsidR="00426C9A">
        <w:t xml:space="preserve"> Zamawiający dokona oceny tego kryterium w oparciu o oświadczenie Wykonawcy zawarte w formularzu oferty oraz w oparciu o przedłożon</w:t>
      </w:r>
      <w:r w:rsidR="00EC0377">
        <w:t>ą</w:t>
      </w:r>
      <w:r w:rsidR="00426C9A">
        <w:t xml:space="preserve"> </w:t>
      </w:r>
      <w:r w:rsidR="00983391">
        <w:t>dokumentację zgodnie z punktem 3) 10.2 SIWZ</w:t>
      </w:r>
      <w:r w:rsidR="00426C9A">
        <w:t>.</w:t>
      </w:r>
    </w:p>
    <w:p w14:paraId="23DFAE8A" w14:textId="77777777" w:rsidR="006C5D02" w:rsidRPr="006C5D02" w:rsidRDefault="006C5D02" w:rsidP="00866EA4">
      <w:pPr>
        <w:widowControl/>
        <w:tabs>
          <w:tab w:val="num" w:pos="1800"/>
        </w:tabs>
        <w:suppressAutoHyphens w:val="0"/>
        <w:ind w:left="426"/>
        <w:jc w:val="both"/>
        <w:rPr>
          <w:sz w:val="12"/>
        </w:rPr>
      </w:pPr>
    </w:p>
    <w:p w14:paraId="57379E0D" w14:textId="77777777" w:rsidR="008C39D9" w:rsidRDefault="008C39D9" w:rsidP="008C39D9">
      <w:pPr>
        <w:widowControl/>
        <w:numPr>
          <w:ilvl w:val="3"/>
          <w:numId w:val="1"/>
        </w:numPr>
        <w:tabs>
          <w:tab w:val="clear" w:pos="720"/>
          <w:tab w:val="num" w:pos="426"/>
          <w:tab w:val="num" w:pos="1800"/>
        </w:tabs>
        <w:suppressAutoHyphens w:val="0"/>
        <w:ind w:left="426" w:hanging="426"/>
        <w:jc w:val="both"/>
      </w:pPr>
      <w:r w:rsidRPr="00B355B7">
        <w:t xml:space="preserve">Punkty przyznawane za kryterium </w:t>
      </w:r>
      <w:r w:rsidRPr="006C5D02">
        <w:rPr>
          <w:i/>
        </w:rPr>
        <w:t>„</w:t>
      </w:r>
      <w:r w:rsidRPr="006C5D02">
        <w:rPr>
          <w:bCs/>
          <w:i/>
        </w:rPr>
        <w:t xml:space="preserve">Termin </w:t>
      </w:r>
      <w:r w:rsidR="0053279C" w:rsidRPr="006C5D02">
        <w:rPr>
          <w:bCs/>
          <w:i/>
        </w:rPr>
        <w:t>wdrożenia</w:t>
      </w:r>
      <w:r w:rsidRPr="006C5D02">
        <w:rPr>
          <w:bCs/>
          <w:i/>
        </w:rPr>
        <w:t xml:space="preserve"> platformy</w:t>
      </w:r>
      <w:r w:rsidRPr="006C5D02">
        <w:rPr>
          <w:i/>
        </w:rPr>
        <w:t>”</w:t>
      </w:r>
      <w:r w:rsidRPr="00B355B7">
        <w:t xml:space="preserve"> będą przyznawane </w:t>
      </w:r>
      <w:r w:rsidR="00266F5A">
        <w:br/>
      </w:r>
      <w:r w:rsidRPr="00B355B7">
        <w:t>w następujący sposób:</w:t>
      </w:r>
    </w:p>
    <w:p w14:paraId="0BB7423A" w14:textId="77777777" w:rsidR="00266F5A" w:rsidRPr="00266F5A" w:rsidRDefault="00266F5A" w:rsidP="00266F5A">
      <w:pPr>
        <w:ind w:left="357"/>
        <w:jc w:val="both"/>
      </w:pPr>
      <w:r>
        <w:t xml:space="preserve">Za </w:t>
      </w:r>
      <w:r w:rsidR="0001591E">
        <w:t xml:space="preserve">zaoferowanie </w:t>
      </w:r>
      <w:r>
        <w:t xml:space="preserve">terminu </w:t>
      </w:r>
      <w:r w:rsidR="0053279C">
        <w:t xml:space="preserve">wdrożenia </w:t>
      </w:r>
      <w:r>
        <w:t xml:space="preserve">platformy </w:t>
      </w:r>
      <w:r w:rsidR="0053279C">
        <w:t>do</w:t>
      </w:r>
      <w:r>
        <w:t xml:space="preserve"> </w:t>
      </w:r>
      <w:r w:rsidR="5FFB58D2">
        <w:t>3</w:t>
      </w:r>
      <w:r>
        <w:t xml:space="preserve"> </w:t>
      </w:r>
      <w:r w:rsidR="0053279C">
        <w:t>(</w:t>
      </w:r>
      <w:r w:rsidR="5F0E3B4A">
        <w:t>trzech</w:t>
      </w:r>
      <w:r w:rsidR="0053279C">
        <w:t xml:space="preserve">) </w:t>
      </w:r>
      <w:r>
        <w:t>miesi</w:t>
      </w:r>
      <w:r w:rsidR="0053279C">
        <w:t>ęcy</w:t>
      </w:r>
      <w:r>
        <w:t xml:space="preserve"> </w:t>
      </w:r>
      <w:r w:rsidR="008871DD" w:rsidRPr="00E23AAC">
        <w:rPr>
          <w:bCs/>
        </w:rPr>
        <w:t xml:space="preserve">od dnia </w:t>
      </w:r>
      <w:r w:rsidR="008871DD">
        <w:rPr>
          <w:bCs/>
        </w:rPr>
        <w:t>udostępnienia platformy</w:t>
      </w:r>
      <w:r>
        <w:t xml:space="preserve"> Zamawiający przyzna </w:t>
      </w:r>
      <w:r w:rsidRPr="66BD9364">
        <w:rPr>
          <w:b/>
          <w:bCs/>
        </w:rPr>
        <w:t>10 punktów;</w:t>
      </w:r>
    </w:p>
    <w:p w14:paraId="107454F5" w14:textId="77777777" w:rsidR="00266F5A" w:rsidRPr="00266F5A" w:rsidRDefault="00266F5A" w:rsidP="00266F5A">
      <w:pPr>
        <w:ind w:left="357"/>
        <w:jc w:val="both"/>
      </w:pPr>
      <w:r>
        <w:t xml:space="preserve">Za </w:t>
      </w:r>
      <w:r w:rsidR="0001591E">
        <w:t xml:space="preserve">zaoferowanie </w:t>
      </w:r>
      <w:r>
        <w:t xml:space="preserve">terminu </w:t>
      </w:r>
      <w:r w:rsidR="0053279C">
        <w:t>wdrożenia</w:t>
      </w:r>
      <w:r>
        <w:t xml:space="preserve"> platformy </w:t>
      </w:r>
      <w:r w:rsidR="00F33FD8">
        <w:t xml:space="preserve">do </w:t>
      </w:r>
      <w:r w:rsidR="4A7672F4">
        <w:t>4</w:t>
      </w:r>
      <w:r w:rsidR="00F33FD8">
        <w:t xml:space="preserve"> (</w:t>
      </w:r>
      <w:r w:rsidR="3F0AEEB7">
        <w:t>czterech</w:t>
      </w:r>
      <w:r w:rsidR="00F33FD8">
        <w:t>)</w:t>
      </w:r>
      <w:r>
        <w:t xml:space="preserve"> miesi</w:t>
      </w:r>
      <w:r w:rsidR="00F33FD8">
        <w:t>ęcy</w:t>
      </w:r>
      <w:r>
        <w:t xml:space="preserve"> </w:t>
      </w:r>
      <w:r w:rsidR="008871DD" w:rsidRPr="00E23AAC">
        <w:rPr>
          <w:bCs/>
        </w:rPr>
        <w:t xml:space="preserve">od dnia </w:t>
      </w:r>
      <w:r w:rsidR="008871DD">
        <w:rPr>
          <w:bCs/>
        </w:rPr>
        <w:t>udostępnienia platformy</w:t>
      </w:r>
      <w:r>
        <w:t xml:space="preserve"> Zamawiający przyzna </w:t>
      </w:r>
      <w:r w:rsidRPr="66BD9364">
        <w:rPr>
          <w:b/>
          <w:bCs/>
        </w:rPr>
        <w:t>5 punktów;</w:t>
      </w:r>
    </w:p>
    <w:p w14:paraId="59EC0315" w14:textId="77777777" w:rsidR="00266F5A" w:rsidRPr="00266F5A" w:rsidRDefault="00266F5A" w:rsidP="00266F5A">
      <w:pPr>
        <w:ind w:left="357"/>
        <w:jc w:val="both"/>
      </w:pPr>
      <w:r>
        <w:t>Z</w:t>
      </w:r>
      <w:r w:rsidRPr="00266F5A">
        <w:t xml:space="preserve">a </w:t>
      </w:r>
      <w:r w:rsidR="0001591E" w:rsidRPr="0001591E">
        <w:t xml:space="preserve">zaoferowanie </w:t>
      </w:r>
      <w:r w:rsidRPr="00266F5A">
        <w:t xml:space="preserve">terminu </w:t>
      </w:r>
      <w:r w:rsidR="0053279C">
        <w:t>wdrożenia</w:t>
      </w:r>
      <w:r w:rsidRPr="00266F5A">
        <w:t xml:space="preserve"> platformy </w:t>
      </w:r>
      <w:r w:rsidR="00F33FD8">
        <w:t>do 5 (pięciu)</w:t>
      </w:r>
      <w:r w:rsidRPr="00266F5A">
        <w:t xml:space="preserve"> miesięcy </w:t>
      </w:r>
      <w:r w:rsidR="008871DD" w:rsidRPr="00E23AAC">
        <w:rPr>
          <w:bCs/>
        </w:rPr>
        <w:t xml:space="preserve">od dnia </w:t>
      </w:r>
      <w:r w:rsidR="008871DD">
        <w:rPr>
          <w:bCs/>
        </w:rPr>
        <w:t>udostępnienia platformy</w:t>
      </w:r>
      <w:r>
        <w:t xml:space="preserve"> Zamawiający przyzna </w:t>
      </w:r>
      <w:r w:rsidRPr="00266F5A">
        <w:rPr>
          <w:b/>
        </w:rPr>
        <w:tab/>
        <w:t>2,5 punktu;</w:t>
      </w:r>
    </w:p>
    <w:p w14:paraId="4E3F32CA" w14:textId="77777777" w:rsidR="00266F5A" w:rsidRPr="00266F5A" w:rsidRDefault="00266F5A" w:rsidP="00266F5A">
      <w:pPr>
        <w:ind w:left="357"/>
        <w:jc w:val="both"/>
      </w:pPr>
      <w:r>
        <w:t>Za</w:t>
      </w:r>
      <w:r w:rsidRPr="00266F5A">
        <w:t xml:space="preserve"> </w:t>
      </w:r>
      <w:r w:rsidR="0001591E" w:rsidRPr="0001591E">
        <w:t xml:space="preserve">zaoferowanie </w:t>
      </w:r>
      <w:r w:rsidRPr="00266F5A">
        <w:t xml:space="preserve">terminu </w:t>
      </w:r>
      <w:r w:rsidR="0053279C">
        <w:t>wdrożenia</w:t>
      </w:r>
      <w:r w:rsidRPr="00266F5A">
        <w:t xml:space="preserve"> platformy</w:t>
      </w:r>
      <w:r>
        <w:t xml:space="preserve"> w terminie wymaganym w SIWZ Zamawiający przyzna </w:t>
      </w:r>
      <w:r>
        <w:rPr>
          <w:b/>
        </w:rPr>
        <w:t>0 punktów.</w:t>
      </w:r>
    </w:p>
    <w:p w14:paraId="698C5A61" w14:textId="77777777" w:rsidR="00266F5A" w:rsidRDefault="00266F5A" w:rsidP="00266F5A">
      <w:pPr>
        <w:spacing w:before="60"/>
        <w:ind w:left="425"/>
        <w:jc w:val="both"/>
        <w:rPr>
          <w:u w:val="single"/>
        </w:rPr>
      </w:pPr>
      <w:r>
        <w:rPr>
          <w:u w:val="single"/>
        </w:rPr>
        <w:t>M</w:t>
      </w:r>
      <w:r w:rsidRPr="00480284">
        <w:rPr>
          <w:u w:val="single"/>
        </w:rPr>
        <w:t xml:space="preserve">aksymalna liczba punktów jaką można otrzymać w ramach przedmiotowego kryterium to </w:t>
      </w:r>
      <w:r w:rsidR="003C57D3">
        <w:rPr>
          <w:u w:val="single"/>
        </w:rPr>
        <w:t>1</w:t>
      </w:r>
      <w:r w:rsidRPr="00480284">
        <w:rPr>
          <w:u w:val="single"/>
        </w:rPr>
        <w:t>0 pkt.</w:t>
      </w:r>
    </w:p>
    <w:p w14:paraId="487423C3" w14:textId="77777777" w:rsidR="00EC5ED0" w:rsidRPr="0096714D" w:rsidRDefault="00EC5ED0" w:rsidP="00EC5ED0">
      <w:pPr>
        <w:widowControl/>
        <w:numPr>
          <w:ilvl w:val="3"/>
          <w:numId w:val="1"/>
        </w:numPr>
        <w:tabs>
          <w:tab w:val="clear" w:pos="720"/>
          <w:tab w:val="num" w:pos="426"/>
          <w:tab w:val="num" w:pos="1800"/>
        </w:tabs>
        <w:suppressAutoHyphens w:val="0"/>
        <w:ind w:left="426" w:hanging="426"/>
        <w:jc w:val="both"/>
      </w:pPr>
      <w:r w:rsidRPr="00885863">
        <w:t xml:space="preserve">Po dokonaniu ocen, punkty przyznane </w:t>
      </w:r>
      <w:r>
        <w:t xml:space="preserve">dla każdego </w:t>
      </w:r>
      <w:r w:rsidRPr="00885863">
        <w:t>z kryteriów zostaną zsumowane</w:t>
      </w:r>
      <w:r>
        <w:t xml:space="preserve">, </w:t>
      </w:r>
      <w:r w:rsidR="0006372E">
        <w:br/>
      </w:r>
      <w:r>
        <w:t>a s</w:t>
      </w:r>
      <w:r w:rsidRPr="00885863">
        <w:t>uma ta stanowić będzie końcową ocenę danej oferty.</w:t>
      </w:r>
    </w:p>
    <w:p w14:paraId="2A8CD897" w14:textId="77777777" w:rsidR="00EC5ED0" w:rsidRPr="0096714D" w:rsidRDefault="00EC5ED0" w:rsidP="00C64C19">
      <w:pPr>
        <w:widowControl/>
        <w:numPr>
          <w:ilvl w:val="3"/>
          <w:numId w:val="1"/>
        </w:numPr>
        <w:tabs>
          <w:tab w:val="clear" w:pos="720"/>
          <w:tab w:val="num" w:pos="426"/>
          <w:tab w:val="num" w:pos="1800"/>
        </w:tabs>
        <w:suppressAutoHyphens w:val="0"/>
        <w:ind w:left="426" w:hanging="426"/>
        <w:jc w:val="both"/>
      </w:pPr>
      <w:r w:rsidRPr="00885863">
        <w:t>Wszystkie obliczenia punktów będą dokonywane z dokładnością do dwóch miejsc po przecinku (bez zaokrągleń).</w:t>
      </w:r>
    </w:p>
    <w:p w14:paraId="785DF025" w14:textId="77777777" w:rsidR="00EC5ED0" w:rsidRPr="0096714D" w:rsidRDefault="00EC5ED0" w:rsidP="00C64C19">
      <w:pPr>
        <w:widowControl/>
        <w:numPr>
          <w:ilvl w:val="3"/>
          <w:numId w:val="1"/>
        </w:numPr>
        <w:tabs>
          <w:tab w:val="clear" w:pos="720"/>
          <w:tab w:val="num" w:pos="426"/>
          <w:tab w:val="num" w:pos="1800"/>
        </w:tabs>
        <w:suppressAutoHyphens w:val="0"/>
        <w:ind w:left="426" w:hanging="426"/>
        <w:jc w:val="both"/>
      </w:pPr>
      <w:r w:rsidRPr="00885863">
        <w:t xml:space="preserve">Oferta Wykonawcy, która uzyska najwyższą sumaryczną liczbę punktów, uznana zostanie za najkorzystniejszą. </w:t>
      </w:r>
    </w:p>
    <w:p w14:paraId="46D2ACBC" w14:textId="77777777" w:rsidR="00EC5ED0" w:rsidRPr="0096714D" w:rsidRDefault="00EC5ED0" w:rsidP="00C64C19">
      <w:pPr>
        <w:widowControl/>
        <w:numPr>
          <w:ilvl w:val="3"/>
          <w:numId w:val="1"/>
        </w:numPr>
        <w:tabs>
          <w:tab w:val="clear" w:pos="720"/>
          <w:tab w:val="num" w:pos="426"/>
          <w:tab w:val="num" w:pos="1800"/>
        </w:tabs>
        <w:suppressAutoHyphens w:val="0"/>
        <w:ind w:left="426" w:hanging="426"/>
        <w:jc w:val="both"/>
      </w:pPr>
      <w:r w:rsidRPr="00885863">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B39745A" w14:textId="77777777" w:rsidR="00E97404" w:rsidRPr="00C066F0" w:rsidRDefault="00E97404" w:rsidP="00E97404">
      <w:pPr>
        <w:widowControl/>
        <w:suppressAutoHyphens w:val="0"/>
        <w:ind w:left="720"/>
        <w:jc w:val="both"/>
        <w:rPr>
          <w:sz w:val="16"/>
        </w:rPr>
      </w:pPr>
    </w:p>
    <w:p w14:paraId="06316230" w14:textId="77777777" w:rsidR="00021006" w:rsidRPr="004951C3" w:rsidRDefault="5CD32AA8" w:rsidP="00D50896">
      <w:pPr>
        <w:widowControl/>
        <w:numPr>
          <w:ilvl w:val="0"/>
          <w:numId w:val="1"/>
        </w:numPr>
        <w:tabs>
          <w:tab w:val="clear" w:pos="644"/>
        </w:tabs>
        <w:suppressAutoHyphens w:val="0"/>
        <w:ind w:left="426" w:hanging="426"/>
        <w:jc w:val="both"/>
        <w:rPr>
          <w:b/>
          <w:bCs/>
        </w:rPr>
      </w:pPr>
      <w:r w:rsidRPr="5CD32AA8">
        <w:rPr>
          <w:b/>
          <w:bCs/>
          <w:color w:val="000000" w:themeColor="text1"/>
        </w:rPr>
        <w:t>Informację o formalnościach, jakie powinny zostać dopełnione po wyborze oferty</w:t>
      </w:r>
      <w:r w:rsidRPr="5CD32AA8">
        <w:rPr>
          <w:b/>
          <w:bCs/>
        </w:rPr>
        <w:t xml:space="preserve"> </w:t>
      </w:r>
      <w:r w:rsidR="00021006">
        <w:br/>
      </w:r>
      <w:r w:rsidRPr="5CD32AA8">
        <w:rPr>
          <w:b/>
          <w:bCs/>
        </w:rPr>
        <w:t>w celu zawarcia umowy w sprawie zamówienia publicznego.</w:t>
      </w:r>
    </w:p>
    <w:p w14:paraId="2F907579" w14:textId="77777777" w:rsidR="00021006" w:rsidRPr="004951C3" w:rsidRDefault="5CD32AA8" w:rsidP="00D50896">
      <w:pPr>
        <w:widowControl/>
        <w:numPr>
          <w:ilvl w:val="3"/>
          <w:numId w:val="1"/>
        </w:numPr>
        <w:tabs>
          <w:tab w:val="clear" w:pos="720"/>
          <w:tab w:val="num" w:pos="426"/>
        </w:tabs>
        <w:suppressAutoHyphens w:val="0"/>
        <w:ind w:left="426" w:hanging="426"/>
        <w:jc w:val="both"/>
      </w:pPr>
      <w:r>
        <w:t>Przed podpisaniem umowy Wykonawca na żądanie Zamawiającego powinien złożyć:</w:t>
      </w:r>
    </w:p>
    <w:p w14:paraId="53F778F9" w14:textId="77777777" w:rsidR="00D21A13" w:rsidRDefault="00BF36EE" w:rsidP="00D50896">
      <w:pPr>
        <w:widowControl/>
        <w:numPr>
          <w:ilvl w:val="1"/>
          <w:numId w:val="11"/>
        </w:numPr>
        <w:tabs>
          <w:tab w:val="clear" w:pos="720"/>
          <w:tab w:val="num" w:pos="426"/>
        </w:tabs>
        <w:suppressAutoHyphens w:val="0"/>
        <w:ind w:left="426" w:hanging="426"/>
        <w:jc w:val="both"/>
      </w:pPr>
      <w:r w:rsidRPr="002632B5">
        <w:t xml:space="preserve">Potwierdzenie </w:t>
      </w:r>
      <w:r w:rsidR="00D21A13" w:rsidRPr="002632B5">
        <w:t xml:space="preserve">przez producenta oferowanych Produktów prawa </w:t>
      </w:r>
      <w:r w:rsidRPr="002632B5">
        <w:t xml:space="preserve">wykonawcy </w:t>
      </w:r>
      <w:r w:rsidR="00D21A13" w:rsidRPr="002632B5">
        <w:t>do ich sprzedaży</w:t>
      </w:r>
      <w:r w:rsidRPr="002632B5">
        <w:t>.</w:t>
      </w:r>
    </w:p>
    <w:p w14:paraId="57E8D660" w14:textId="77777777" w:rsidR="00E97404" w:rsidRPr="002632B5" w:rsidRDefault="5CD32AA8" w:rsidP="00D50896">
      <w:pPr>
        <w:widowControl/>
        <w:numPr>
          <w:ilvl w:val="1"/>
          <w:numId w:val="11"/>
        </w:numPr>
        <w:tabs>
          <w:tab w:val="clear" w:pos="720"/>
          <w:tab w:val="num" w:pos="426"/>
        </w:tabs>
        <w:suppressAutoHyphens w:val="0"/>
        <w:ind w:left="426" w:hanging="426"/>
        <w:jc w:val="both"/>
      </w:pPr>
      <w:r w:rsidRPr="002632B5">
        <w:t xml:space="preserve">W przypadku wybrania oferty złożonej przez wykonawców wspólnie ubiegających się </w:t>
      </w:r>
      <w:r w:rsidR="002359F4" w:rsidRPr="002632B5">
        <w:br/>
      </w:r>
      <w:r w:rsidRPr="002632B5">
        <w:t>o udzielenie zamówienia - kopię umowy(-ów) regulujących współpracę tych wykonawców</w:t>
      </w:r>
      <w:r w:rsidR="00C64C19" w:rsidRPr="002632B5">
        <w:t>.</w:t>
      </w:r>
      <w:r w:rsidRPr="002632B5">
        <w:t xml:space="preserve"> </w:t>
      </w:r>
    </w:p>
    <w:p w14:paraId="1A750CA0" w14:textId="77777777" w:rsidR="00E97404" w:rsidRPr="0053279C" w:rsidRDefault="00E97404" w:rsidP="00E97404">
      <w:pPr>
        <w:widowControl/>
        <w:suppressAutoHyphens w:val="0"/>
        <w:ind w:left="720"/>
        <w:jc w:val="both"/>
        <w:rPr>
          <w:sz w:val="16"/>
        </w:rPr>
      </w:pPr>
    </w:p>
    <w:p w14:paraId="1772113F" w14:textId="77777777" w:rsidR="00021006" w:rsidRPr="00FE42BD" w:rsidRDefault="5CD32AA8" w:rsidP="00D50896">
      <w:pPr>
        <w:widowControl/>
        <w:numPr>
          <w:ilvl w:val="0"/>
          <w:numId w:val="1"/>
        </w:numPr>
        <w:tabs>
          <w:tab w:val="clear" w:pos="644"/>
        </w:tabs>
        <w:suppressAutoHyphens w:val="0"/>
        <w:ind w:left="426" w:hanging="426"/>
        <w:jc w:val="both"/>
        <w:rPr>
          <w:b/>
          <w:bCs/>
          <w:color w:val="000000" w:themeColor="text1"/>
        </w:rPr>
      </w:pPr>
      <w:r w:rsidRPr="5CD32AA8">
        <w:rPr>
          <w:b/>
          <w:bCs/>
          <w:color w:val="000000" w:themeColor="text1"/>
        </w:rPr>
        <w:t>Wymagania dotyczące zabezpieczenia należytego wykonania umowy.</w:t>
      </w:r>
    </w:p>
    <w:p w14:paraId="0E0C5D6E" w14:textId="77777777" w:rsidR="00631B56" w:rsidRPr="00631B56" w:rsidRDefault="00BF36EE" w:rsidP="00D0272A">
      <w:pPr>
        <w:widowControl/>
        <w:numPr>
          <w:ilvl w:val="0"/>
          <w:numId w:val="41"/>
        </w:numPr>
        <w:tabs>
          <w:tab w:val="num" w:pos="426"/>
        </w:tabs>
        <w:suppressAutoHyphens w:val="0"/>
        <w:ind w:left="426" w:hanging="426"/>
        <w:jc w:val="both"/>
      </w:pPr>
      <w:r w:rsidRPr="00631B56">
        <w:t>Za</w:t>
      </w:r>
      <w:r w:rsidR="00631B56" w:rsidRPr="00631B56">
        <w:t>mawiający nie wymaga wniesienia zabezpieczenia.</w:t>
      </w:r>
    </w:p>
    <w:p w14:paraId="0B68F9A4" w14:textId="77777777" w:rsidR="00631B56" w:rsidRPr="00631B56" w:rsidRDefault="00631B56" w:rsidP="00631B56">
      <w:pPr>
        <w:widowControl/>
        <w:suppressAutoHyphens w:val="0"/>
        <w:ind w:left="426"/>
        <w:jc w:val="both"/>
        <w:rPr>
          <w:sz w:val="16"/>
          <w:highlight w:val="yellow"/>
        </w:rPr>
      </w:pPr>
    </w:p>
    <w:p w14:paraId="553DB04A" w14:textId="77777777" w:rsidR="00021006" w:rsidRPr="00FE42BD" w:rsidRDefault="5CD32AA8" w:rsidP="00D50896">
      <w:pPr>
        <w:widowControl/>
        <w:numPr>
          <w:ilvl w:val="0"/>
          <w:numId w:val="1"/>
        </w:numPr>
        <w:tabs>
          <w:tab w:val="clear" w:pos="644"/>
        </w:tabs>
        <w:suppressAutoHyphens w:val="0"/>
        <w:ind w:left="426" w:hanging="426"/>
        <w:jc w:val="both"/>
        <w:rPr>
          <w:b/>
          <w:bCs/>
          <w:color w:val="000000" w:themeColor="text1"/>
        </w:rPr>
      </w:pPr>
      <w:r w:rsidRPr="5CD32AA8">
        <w:rPr>
          <w:b/>
          <w:bCs/>
          <w:color w:val="000000" w:themeColor="text1"/>
        </w:rPr>
        <w:t>Wzór umowy – Stanowi Załącznik Nr 3 do SIWZ</w:t>
      </w:r>
    </w:p>
    <w:p w14:paraId="3AA0EB10" w14:textId="77777777" w:rsidR="002D7DDA" w:rsidRPr="00C066F0" w:rsidRDefault="002D7DDA" w:rsidP="002D7DDA">
      <w:pPr>
        <w:widowControl/>
        <w:suppressAutoHyphens w:val="0"/>
        <w:ind w:left="644"/>
        <w:jc w:val="both"/>
        <w:rPr>
          <w:b/>
          <w:bCs/>
          <w:sz w:val="16"/>
        </w:rPr>
      </w:pPr>
    </w:p>
    <w:p w14:paraId="4A669908" w14:textId="77777777" w:rsidR="00021006" w:rsidRPr="00FE42BD" w:rsidRDefault="5CD32AA8" w:rsidP="00D50896">
      <w:pPr>
        <w:widowControl/>
        <w:numPr>
          <w:ilvl w:val="0"/>
          <w:numId w:val="1"/>
        </w:numPr>
        <w:tabs>
          <w:tab w:val="clear" w:pos="644"/>
        </w:tabs>
        <w:suppressAutoHyphens w:val="0"/>
        <w:ind w:left="426" w:hanging="426"/>
        <w:jc w:val="both"/>
        <w:rPr>
          <w:b/>
          <w:bCs/>
          <w:color w:val="000000" w:themeColor="text1"/>
        </w:rPr>
      </w:pPr>
      <w:r w:rsidRPr="5CD32AA8">
        <w:rPr>
          <w:b/>
          <w:bCs/>
          <w:color w:val="000000" w:themeColor="text1"/>
        </w:rPr>
        <w:t>Pouczenie o środkach ochrony prawnej przysługujących Wykonawcy w toku postępowania o udzielenie zamówienia.</w:t>
      </w:r>
    </w:p>
    <w:p w14:paraId="5D09A80A" w14:textId="77777777" w:rsidR="0018679D" w:rsidRDefault="1FEE6C27" w:rsidP="00D50896">
      <w:pPr>
        <w:widowControl/>
        <w:numPr>
          <w:ilvl w:val="1"/>
          <w:numId w:val="1"/>
        </w:numPr>
        <w:tabs>
          <w:tab w:val="clear" w:pos="720"/>
          <w:tab w:val="num" w:pos="426"/>
        </w:tabs>
        <w:suppressAutoHyphens w:val="0"/>
        <w:ind w:left="426" w:hanging="426"/>
        <w:jc w:val="both"/>
        <w:rPr>
          <w:color w:val="000000" w:themeColor="text1"/>
        </w:rPr>
      </w:pPr>
      <w:r w:rsidRPr="1FEE6C27">
        <w:rPr>
          <w:color w:val="000000" w:themeColor="text1"/>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14:paraId="56806332" w14:textId="77777777" w:rsidR="0018679D" w:rsidRDefault="1FEE6C27" w:rsidP="00D50896">
      <w:pPr>
        <w:widowControl/>
        <w:numPr>
          <w:ilvl w:val="1"/>
          <w:numId w:val="1"/>
        </w:numPr>
        <w:tabs>
          <w:tab w:val="clear" w:pos="720"/>
          <w:tab w:val="num" w:pos="426"/>
        </w:tabs>
        <w:suppressAutoHyphens w:val="0"/>
        <w:ind w:left="426" w:hanging="426"/>
        <w:jc w:val="both"/>
        <w:rPr>
          <w:color w:val="000000" w:themeColor="text1"/>
        </w:rPr>
      </w:pPr>
      <w:r w:rsidRPr="1FEE6C27">
        <w:rPr>
          <w:color w:val="000000" w:themeColor="text1"/>
        </w:rPr>
        <w:t>Środki ochrony prawnej wobec ogłoszenia o zamówieniu oraz specyfikacji istotnych warunków zamówienia przysługują również organizacjom wpisanym na listę prowadzoną przez Prezesa Urzędu Zamówień Publicznych.</w:t>
      </w:r>
    </w:p>
    <w:p w14:paraId="166A4DA8" w14:textId="77777777" w:rsidR="0018679D" w:rsidRPr="00E97404" w:rsidRDefault="1FEE6C27" w:rsidP="00D50896">
      <w:pPr>
        <w:widowControl/>
        <w:numPr>
          <w:ilvl w:val="1"/>
          <w:numId w:val="1"/>
        </w:numPr>
        <w:tabs>
          <w:tab w:val="clear" w:pos="720"/>
          <w:tab w:val="num" w:pos="426"/>
        </w:tabs>
        <w:suppressAutoHyphens w:val="0"/>
        <w:ind w:left="426" w:hanging="426"/>
        <w:jc w:val="both"/>
        <w:rPr>
          <w:color w:val="000000" w:themeColor="text1"/>
        </w:rPr>
      </w:pPr>
      <w:r>
        <w:lastRenderedPageBreak/>
        <w:t xml:space="preserve">Sposób korzystania oraz rozpatrywania środków ochrony prawnej regulują przepisy ustawy Prawo Zamówień Publicznych Dział VI, art. 179 - art. 198g ustawy </w:t>
      </w:r>
      <w:proofErr w:type="spellStart"/>
      <w:r>
        <w:t>Pzp</w:t>
      </w:r>
      <w:proofErr w:type="spellEnd"/>
      <w:r>
        <w:t>.</w:t>
      </w:r>
    </w:p>
    <w:p w14:paraId="0731ED5E" w14:textId="450F1263" w:rsidR="00C83366" w:rsidRDefault="00C83366" w:rsidP="00E97404">
      <w:pPr>
        <w:widowControl/>
        <w:suppressAutoHyphens w:val="0"/>
        <w:ind w:left="720"/>
        <w:jc w:val="both"/>
        <w:rPr>
          <w:color w:val="000000"/>
          <w:sz w:val="16"/>
        </w:rPr>
      </w:pPr>
    </w:p>
    <w:p w14:paraId="6E412A37" w14:textId="77777777" w:rsidR="00F4287E" w:rsidRPr="00C066F0" w:rsidRDefault="00F4287E" w:rsidP="00E97404">
      <w:pPr>
        <w:widowControl/>
        <w:suppressAutoHyphens w:val="0"/>
        <w:ind w:left="720"/>
        <w:jc w:val="both"/>
        <w:rPr>
          <w:color w:val="000000"/>
          <w:sz w:val="16"/>
        </w:rPr>
      </w:pPr>
    </w:p>
    <w:p w14:paraId="216BDFA1" w14:textId="77777777" w:rsidR="00752189" w:rsidRPr="00FE42BD" w:rsidRDefault="5CD32AA8" w:rsidP="00D50896">
      <w:pPr>
        <w:widowControl/>
        <w:numPr>
          <w:ilvl w:val="0"/>
          <w:numId w:val="1"/>
        </w:numPr>
        <w:tabs>
          <w:tab w:val="clear" w:pos="644"/>
        </w:tabs>
        <w:suppressAutoHyphens w:val="0"/>
        <w:ind w:left="426" w:hanging="426"/>
        <w:jc w:val="both"/>
        <w:rPr>
          <w:b/>
          <w:bCs/>
          <w:color w:val="000000" w:themeColor="text1"/>
        </w:rPr>
      </w:pPr>
      <w:r w:rsidRPr="5CD32AA8">
        <w:rPr>
          <w:b/>
          <w:bCs/>
          <w:color w:val="000000" w:themeColor="text1"/>
        </w:rPr>
        <w:t>Postanowienia ogólne</w:t>
      </w:r>
    </w:p>
    <w:p w14:paraId="426EEAF8" w14:textId="77777777" w:rsidR="00E97404" w:rsidRPr="00C55B34" w:rsidRDefault="5CD32AA8" w:rsidP="00D50896">
      <w:pPr>
        <w:widowControl/>
        <w:numPr>
          <w:ilvl w:val="0"/>
          <w:numId w:val="17"/>
        </w:numPr>
        <w:tabs>
          <w:tab w:val="clear" w:pos="644"/>
          <w:tab w:val="num" w:pos="426"/>
        </w:tabs>
        <w:suppressAutoHyphens w:val="0"/>
        <w:ind w:left="426" w:hanging="426"/>
        <w:jc w:val="both"/>
      </w:pPr>
      <w:r>
        <w:t>Zamawiający nie dopuszcza składania ofert częściowych.</w:t>
      </w:r>
    </w:p>
    <w:p w14:paraId="343910E0" w14:textId="77777777" w:rsidR="00BF5B46" w:rsidRPr="00FB34B4" w:rsidRDefault="5CD32AA8" w:rsidP="00D50896">
      <w:pPr>
        <w:widowControl/>
        <w:numPr>
          <w:ilvl w:val="0"/>
          <w:numId w:val="17"/>
        </w:numPr>
        <w:tabs>
          <w:tab w:val="clear" w:pos="644"/>
          <w:tab w:val="num" w:pos="426"/>
        </w:tabs>
        <w:suppressAutoHyphens w:val="0"/>
        <w:ind w:left="426" w:hanging="426"/>
        <w:jc w:val="both"/>
      </w:pPr>
      <w:r w:rsidRPr="00FB34B4">
        <w:t>Zamawiający nie przewiduje możliwości zawarcia umowy ramowej.</w:t>
      </w:r>
    </w:p>
    <w:p w14:paraId="0C49209E" w14:textId="77777777" w:rsidR="00B86172" w:rsidRPr="000C030C" w:rsidRDefault="5CD32AA8" w:rsidP="00D50896">
      <w:pPr>
        <w:widowControl/>
        <w:numPr>
          <w:ilvl w:val="0"/>
          <w:numId w:val="17"/>
        </w:numPr>
        <w:tabs>
          <w:tab w:val="clear" w:pos="644"/>
          <w:tab w:val="num" w:pos="426"/>
        </w:tabs>
        <w:suppressAutoHyphens w:val="0"/>
        <w:ind w:left="426" w:hanging="426"/>
        <w:jc w:val="both"/>
      </w:pPr>
      <w:r w:rsidRPr="000C030C">
        <w:t>Zamawiający</w:t>
      </w:r>
      <w:r w:rsidR="00B86172" w:rsidRPr="000C030C">
        <w:t xml:space="preserve"> </w:t>
      </w:r>
      <w:r w:rsidRPr="000C030C">
        <w:t xml:space="preserve">przewiduje </w:t>
      </w:r>
      <w:r w:rsidR="002632B5" w:rsidRPr="000C030C">
        <w:t xml:space="preserve">możliwość </w:t>
      </w:r>
      <w:r w:rsidRPr="000C030C">
        <w:t>udzieleni</w:t>
      </w:r>
      <w:r w:rsidR="002632B5" w:rsidRPr="000C030C">
        <w:t>a</w:t>
      </w:r>
      <w:r w:rsidRPr="000C030C">
        <w:t xml:space="preserve"> na podstawie art. 67 ust. 1 pkt. 7 ustawy PZP wybranemu w wyniku niniejszego postępowania Wykonawcy zamówień </w:t>
      </w:r>
      <w:r w:rsidR="00E84320" w:rsidRPr="000C030C">
        <w:t>na zakup usług informatycznych, niezbędnych do integracji platformy z planowanymi systemami UJ.</w:t>
      </w:r>
    </w:p>
    <w:p w14:paraId="6C750C90" w14:textId="77777777" w:rsidR="00FE42BD" w:rsidRPr="0098713D" w:rsidRDefault="5CD32AA8" w:rsidP="00D50896">
      <w:pPr>
        <w:widowControl/>
        <w:numPr>
          <w:ilvl w:val="0"/>
          <w:numId w:val="17"/>
        </w:numPr>
        <w:tabs>
          <w:tab w:val="clear" w:pos="644"/>
          <w:tab w:val="num" w:pos="426"/>
        </w:tabs>
        <w:suppressAutoHyphens w:val="0"/>
        <w:ind w:left="426" w:hanging="426"/>
        <w:jc w:val="both"/>
      </w:pPr>
      <w:r>
        <w:t>Zamawiający nie dopuszcza składania ofert wariantowych.</w:t>
      </w:r>
    </w:p>
    <w:p w14:paraId="616FCEDF" w14:textId="77777777" w:rsidR="00FE42BD" w:rsidRPr="0098713D" w:rsidRDefault="5CD32AA8" w:rsidP="00D50896">
      <w:pPr>
        <w:widowControl/>
        <w:numPr>
          <w:ilvl w:val="0"/>
          <w:numId w:val="17"/>
        </w:numPr>
        <w:tabs>
          <w:tab w:val="clear" w:pos="644"/>
          <w:tab w:val="num" w:pos="426"/>
        </w:tabs>
        <w:suppressAutoHyphens w:val="0"/>
        <w:ind w:left="426" w:hanging="426"/>
        <w:jc w:val="both"/>
      </w:pPr>
      <w:r>
        <w:t xml:space="preserve">Rozliczenia pomiędzy Wykonawcą a Zamawiającym będą dokonywane w PLN. </w:t>
      </w:r>
    </w:p>
    <w:p w14:paraId="196023D8" w14:textId="77777777" w:rsidR="00FE42BD" w:rsidRPr="0098713D" w:rsidRDefault="5CD32AA8" w:rsidP="00D50896">
      <w:pPr>
        <w:widowControl/>
        <w:numPr>
          <w:ilvl w:val="0"/>
          <w:numId w:val="17"/>
        </w:numPr>
        <w:tabs>
          <w:tab w:val="clear" w:pos="644"/>
          <w:tab w:val="num" w:pos="426"/>
        </w:tabs>
        <w:suppressAutoHyphens w:val="0"/>
        <w:ind w:left="426" w:hanging="426"/>
        <w:jc w:val="both"/>
      </w:pPr>
      <w:r>
        <w:t>Zamawiający nie przewiduje aukcji elektronicznej.</w:t>
      </w:r>
    </w:p>
    <w:p w14:paraId="184BDF5A" w14:textId="77777777" w:rsidR="00FE42BD" w:rsidRPr="006C1437" w:rsidRDefault="5CD32AA8" w:rsidP="00D50896">
      <w:pPr>
        <w:widowControl/>
        <w:numPr>
          <w:ilvl w:val="0"/>
          <w:numId w:val="17"/>
        </w:numPr>
        <w:tabs>
          <w:tab w:val="clear" w:pos="644"/>
          <w:tab w:val="num" w:pos="426"/>
        </w:tabs>
        <w:suppressAutoHyphens w:val="0"/>
        <w:ind w:left="426" w:hanging="426"/>
        <w:jc w:val="both"/>
      </w:pPr>
      <w:r w:rsidRPr="006C1437">
        <w:t>Zamawiający nie przewiduje zwrotu kosztów udziału w postępowaniu.</w:t>
      </w:r>
    </w:p>
    <w:p w14:paraId="31C436EB" w14:textId="77777777" w:rsidR="00FE42BD" w:rsidRPr="006C1437" w:rsidRDefault="5CD32AA8" w:rsidP="00D50896">
      <w:pPr>
        <w:widowControl/>
        <w:numPr>
          <w:ilvl w:val="0"/>
          <w:numId w:val="17"/>
        </w:numPr>
        <w:tabs>
          <w:tab w:val="clear" w:pos="644"/>
          <w:tab w:val="num" w:pos="426"/>
        </w:tabs>
        <w:suppressAutoHyphens w:val="0"/>
        <w:ind w:left="426" w:hanging="426"/>
        <w:jc w:val="both"/>
      </w:pPr>
      <w:r w:rsidRPr="006C1437">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30">
        <w:r w:rsidRPr="006C1437">
          <w:t>www.przetargi.uj.edu.pl</w:t>
        </w:r>
      </w:hyperlink>
      <w:r w:rsidR="004A6AD1">
        <w:t xml:space="preserve"> </w:t>
      </w:r>
    </w:p>
    <w:p w14:paraId="4F7BAA30" w14:textId="77777777" w:rsidR="00E97404" w:rsidRPr="00C066F0" w:rsidRDefault="00E97404" w:rsidP="00E97404">
      <w:pPr>
        <w:widowControl/>
        <w:suppressAutoHyphens w:val="0"/>
        <w:ind w:left="426"/>
        <w:jc w:val="both"/>
        <w:rPr>
          <w:sz w:val="16"/>
        </w:rPr>
      </w:pPr>
    </w:p>
    <w:p w14:paraId="563CE4F4" w14:textId="77777777" w:rsidR="00021006" w:rsidRPr="006C1437" w:rsidRDefault="5CD32AA8" w:rsidP="00D50896">
      <w:pPr>
        <w:widowControl/>
        <w:numPr>
          <w:ilvl w:val="0"/>
          <w:numId w:val="1"/>
        </w:numPr>
        <w:tabs>
          <w:tab w:val="clear" w:pos="644"/>
        </w:tabs>
        <w:suppressAutoHyphens w:val="0"/>
        <w:ind w:left="426" w:hanging="426"/>
        <w:jc w:val="both"/>
        <w:rPr>
          <w:b/>
          <w:bCs/>
          <w:color w:val="000000" w:themeColor="text1"/>
        </w:rPr>
      </w:pPr>
      <w:r w:rsidRPr="006C1437">
        <w:rPr>
          <w:b/>
          <w:bCs/>
          <w:color w:val="000000" w:themeColor="text1"/>
        </w:rPr>
        <w:t>Załączniki do SIWZ</w:t>
      </w:r>
    </w:p>
    <w:p w14:paraId="79284598" w14:textId="77777777" w:rsidR="00B112B6" w:rsidRDefault="5CD32AA8" w:rsidP="00C066F0">
      <w:pPr>
        <w:pStyle w:val="NormalnyWeb"/>
        <w:spacing w:before="0" w:beforeAutospacing="0" w:after="0" w:afterAutospacing="0"/>
      </w:pPr>
      <w:r>
        <w:t xml:space="preserve">Załącznik </w:t>
      </w:r>
      <w:r w:rsidR="00A34ECE">
        <w:t>A – Opis przedmiotu zamówienia</w:t>
      </w:r>
    </w:p>
    <w:p w14:paraId="1902DA12" w14:textId="77777777" w:rsidR="00752189" w:rsidRPr="00FE1703" w:rsidRDefault="5CD32AA8" w:rsidP="5D77A33E">
      <w:pPr>
        <w:widowControl/>
        <w:suppressAutoHyphens w:val="0"/>
        <w:jc w:val="both"/>
        <w:rPr>
          <w:bCs/>
        </w:rPr>
      </w:pPr>
      <w:r>
        <w:t>Załącznik nr 1 – Formularz oferty wraz z załącznikami.</w:t>
      </w:r>
    </w:p>
    <w:p w14:paraId="1D74B623" w14:textId="77777777" w:rsidR="00752189" w:rsidRPr="00FE1703" w:rsidRDefault="5CD32AA8" w:rsidP="5D77A33E">
      <w:pPr>
        <w:widowControl/>
        <w:suppressAutoHyphens w:val="0"/>
        <w:jc w:val="both"/>
        <w:rPr>
          <w:bCs/>
        </w:rPr>
      </w:pPr>
      <w:r>
        <w:t xml:space="preserve">Załącznik nr </w:t>
      </w:r>
      <w:r w:rsidR="00B9420F">
        <w:t>2</w:t>
      </w:r>
      <w:r>
        <w:t xml:space="preserve"> – Wzór oświadczenia o przynależności lub braku przynależności do tej samej grupy kapitałowej.</w:t>
      </w:r>
    </w:p>
    <w:p w14:paraId="217C2F23" w14:textId="77777777" w:rsidR="00C92AEE" w:rsidRDefault="5CD32AA8" w:rsidP="5D77A33E">
      <w:pPr>
        <w:widowControl/>
        <w:suppressAutoHyphens w:val="0"/>
        <w:jc w:val="both"/>
      </w:pPr>
      <w:r>
        <w:t>Załącznik nr 3 – Wzór umowy.</w:t>
      </w:r>
    </w:p>
    <w:p w14:paraId="34292410" w14:textId="77777777" w:rsidR="001553C1" w:rsidRDefault="001553C1" w:rsidP="5D77A33E">
      <w:pPr>
        <w:widowControl/>
        <w:suppressAutoHyphens w:val="0"/>
        <w:jc w:val="both"/>
        <w:rPr>
          <w:bCs/>
        </w:rPr>
      </w:pPr>
      <w:r>
        <w:t>Załącznik nr 4 – Klucz publiczny (plik do pobrania)</w:t>
      </w:r>
    </w:p>
    <w:p w14:paraId="29594531" w14:textId="77777777" w:rsidR="00DA0E80" w:rsidRPr="004D18A6" w:rsidRDefault="00DA0E80" w:rsidP="00A444D2">
      <w:pPr>
        <w:tabs>
          <w:tab w:val="num" w:pos="540"/>
        </w:tabs>
        <w:jc w:val="both"/>
      </w:pPr>
    </w:p>
    <w:p w14:paraId="60C0384C" w14:textId="77777777" w:rsidR="00DA0E80" w:rsidRPr="001F4FB9" w:rsidRDefault="00DA0E80" w:rsidP="00B16F20">
      <w:pPr>
        <w:widowControl/>
        <w:suppressAutoHyphens w:val="0"/>
        <w:jc w:val="both"/>
        <w:rPr>
          <w:bCs/>
        </w:rPr>
      </w:pPr>
    </w:p>
    <w:p w14:paraId="493CB119" w14:textId="77777777" w:rsidR="00E170F6" w:rsidRDefault="00E97404" w:rsidP="00BD1979">
      <w:pPr>
        <w:widowControl/>
        <w:suppressAutoHyphens w:val="0"/>
        <w:jc w:val="both"/>
        <w:rPr>
          <w:bCs/>
        </w:rPr>
      </w:pPr>
      <w:r>
        <w:rPr>
          <w:bCs/>
        </w:rPr>
        <w:br w:type="page"/>
      </w:r>
    </w:p>
    <w:p w14:paraId="3862DEBB" w14:textId="77777777" w:rsidR="00C92AEE" w:rsidRPr="00E97404" w:rsidRDefault="5CD32AA8" w:rsidP="5CD32AA8">
      <w:pPr>
        <w:widowControl/>
        <w:suppressAutoHyphens w:val="0"/>
        <w:jc w:val="right"/>
        <w:rPr>
          <w:b/>
          <w:bCs/>
        </w:rPr>
      </w:pPr>
      <w:r w:rsidRPr="5CD32AA8">
        <w:rPr>
          <w:b/>
          <w:bCs/>
        </w:rPr>
        <w:lastRenderedPageBreak/>
        <w:t>Załącznik nr 1 do SIWZ</w:t>
      </w:r>
    </w:p>
    <w:p w14:paraId="44076CD2" w14:textId="77777777" w:rsidR="00277EBA" w:rsidRDefault="00277EBA" w:rsidP="00277EBA">
      <w:pPr>
        <w:pStyle w:val="Tre"/>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BE699AA" w14:textId="77777777" w:rsidR="00277EBA" w:rsidRPr="003A3899" w:rsidRDefault="00277EBA" w:rsidP="00277EBA">
      <w:pPr>
        <w:pStyle w:val="Tre"/>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noProof/>
        </w:rPr>
        <w:drawing>
          <wp:anchor distT="0" distB="0" distL="114300" distR="114300" simplePos="0" relativeHeight="251659776" behindDoc="1" locked="0" layoutInCell="1" allowOverlap="1" wp14:anchorId="4EE1B0FF" wp14:editId="43500C2A">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0838"/>
                <wp:lineTo x="21272" y="20838"/>
                <wp:lineTo x="2127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pic:spPr>
                </pic:pic>
              </a:graphicData>
            </a:graphic>
            <wp14:sizeRelH relativeFrom="page">
              <wp14:pctWidth>0</wp14:pctWidth>
            </wp14:sizeRelH>
            <wp14:sizeRelV relativeFrom="page">
              <wp14:pctHeight>0</wp14:pctHeight>
            </wp14:sizeRelV>
          </wp:anchor>
        </w:drawing>
      </w:r>
    </w:p>
    <w:p w14:paraId="08A205BF" w14:textId="77777777" w:rsidR="00277EBA" w:rsidRPr="003A3899" w:rsidRDefault="00277EBA" w:rsidP="00277EBA">
      <w:pPr>
        <w:pStyle w:val="Nagwek"/>
      </w:pPr>
      <w:r>
        <w:rPr>
          <w:noProof/>
        </w:rPr>
        <w:drawing>
          <wp:anchor distT="0" distB="6350" distL="114300" distR="114300" simplePos="0" relativeHeight="251661824" behindDoc="1" locked="0" layoutInCell="1" allowOverlap="1" wp14:anchorId="70EF85D1" wp14:editId="2FED859C">
            <wp:simplePos x="0" y="0"/>
            <wp:positionH relativeFrom="column">
              <wp:posOffset>959485</wp:posOffset>
            </wp:positionH>
            <wp:positionV relativeFrom="paragraph">
              <wp:posOffset>6350</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6350" distL="114300" distR="122555" simplePos="0" relativeHeight="251660800" behindDoc="1" locked="0" layoutInCell="1" allowOverlap="1" wp14:anchorId="462B6DB0" wp14:editId="0B1BE5BD">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pic:spPr>
                </pic:pic>
              </a:graphicData>
            </a:graphic>
            <wp14:sizeRelH relativeFrom="page">
              <wp14:pctWidth>0</wp14:pctWidth>
            </wp14:sizeRelH>
            <wp14:sizeRelV relativeFrom="page">
              <wp14:pctHeight>0</wp14:pctHeight>
            </wp14:sizeRelV>
          </wp:anchor>
        </w:drawing>
      </w:r>
      <w:r w:rsidRPr="003A3899">
        <w:tab/>
      </w:r>
    </w:p>
    <w:p w14:paraId="4AC334F2" w14:textId="77777777" w:rsidR="00C176EA" w:rsidRDefault="00C176EA" w:rsidP="00BD1979">
      <w:pPr>
        <w:widowControl/>
        <w:suppressAutoHyphens w:val="0"/>
        <w:jc w:val="both"/>
        <w:rPr>
          <w:bCs/>
        </w:rPr>
      </w:pPr>
    </w:p>
    <w:p w14:paraId="3DD30979" w14:textId="77777777" w:rsidR="00277EBA" w:rsidRDefault="00277EBA" w:rsidP="5CD32AA8">
      <w:pPr>
        <w:widowControl/>
        <w:suppressAutoHyphens w:val="0"/>
        <w:rPr>
          <w:b/>
          <w:bCs/>
          <w:u w:val="single"/>
        </w:rPr>
      </w:pPr>
    </w:p>
    <w:p w14:paraId="641F2D76" w14:textId="77777777" w:rsidR="00277EBA" w:rsidRDefault="00277EBA" w:rsidP="5CD32AA8">
      <w:pPr>
        <w:widowControl/>
        <w:suppressAutoHyphens w:val="0"/>
        <w:rPr>
          <w:b/>
          <w:bCs/>
          <w:u w:val="single"/>
        </w:rPr>
      </w:pPr>
    </w:p>
    <w:p w14:paraId="1B200526" w14:textId="77777777" w:rsidR="00AB7B29" w:rsidRDefault="5CD32AA8" w:rsidP="5CD32AA8">
      <w:pPr>
        <w:widowControl/>
        <w:suppressAutoHyphens w:val="0"/>
        <w:rPr>
          <w:b/>
          <w:bCs/>
          <w:u w:val="single"/>
        </w:rPr>
      </w:pPr>
      <w:r w:rsidRPr="5CD32AA8">
        <w:rPr>
          <w:b/>
          <w:bCs/>
          <w:u w:val="single"/>
        </w:rPr>
        <w:t>FORMULARZ</w:t>
      </w:r>
      <w:r w:rsidR="007717B6">
        <w:rPr>
          <w:b/>
          <w:bCs/>
          <w:u w:val="single"/>
        </w:rPr>
        <w:t xml:space="preserve"> </w:t>
      </w:r>
      <w:r w:rsidRPr="5CD32AA8">
        <w:rPr>
          <w:b/>
          <w:bCs/>
          <w:u w:val="single"/>
        </w:rPr>
        <w:t xml:space="preserve">OFERTY </w:t>
      </w:r>
    </w:p>
    <w:p w14:paraId="36725141" w14:textId="77777777" w:rsidR="00AB7B29" w:rsidRPr="004951C3" w:rsidRDefault="5CD32AA8" w:rsidP="5CD32AA8">
      <w:pPr>
        <w:widowControl/>
        <w:suppressAutoHyphens w:val="0"/>
        <w:ind w:left="540"/>
        <w:jc w:val="both"/>
        <w:rPr>
          <w:b/>
          <w:bCs/>
        </w:rPr>
      </w:pPr>
      <w:r w:rsidRPr="5CD32AA8">
        <w:rPr>
          <w:b/>
          <w:bCs/>
        </w:rPr>
        <w:t>_______________________________________________________________________</w:t>
      </w:r>
    </w:p>
    <w:p w14:paraId="5AA40B45" w14:textId="77777777" w:rsidR="00AB7B29" w:rsidRPr="004951C3" w:rsidRDefault="5CD32AA8" w:rsidP="5CD32AA8">
      <w:pPr>
        <w:widowControl/>
        <w:suppressAutoHyphens w:val="0"/>
        <w:ind w:left="1080" w:hanging="540"/>
        <w:jc w:val="both"/>
        <w:outlineLvl w:val="0"/>
        <w:rPr>
          <w:b/>
          <w:bCs/>
        </w:rPr>
      </w:pPr>
      <w:r w:rsidRPr="5CD32AA8">
        <w:rPr>
          <w:i/>
          <w:iCs/>
          <w:u w:val="single"/>
        </w:rPr>
        <w:t>ZAMAWIAJĄCY –</w:t>
      </w:r>
      <w:r w:rsidR="004A6AD1">
        <w:rPr>
          <w:i/>
          <w:iCs/>
          <w:u w:val="single"/>
        </w:rPr>
        <w:t xml:space="preserve">            </w:t>
      </w:r>
      <w:r w:rsidRPr="5CD32AA8">
        <w:rPr>
          <w:b/>
          <w:bCs/>
        </w:rPr>
        <w:t xml:space="preserve">Uniwersytet Jagielloński </w:t>
      </w:r>
    </w:p>
    <w:p w14:paraId="62513C0B" w14:textId="77777777" w:rsidR="00AB7B29" w:rsidRPr="00917578" w:rsidRDefault="004A6AD1" w:rsidP="5D77A33E">
      <w:pPr>
        <w:widowControl/>
        <w:suppressAutoHyphens w:val="0"/>
        <w:ind w:left="2496" w:firstLine="336"/>
        <w:jc w:val="both"/>
      </w:pPr>
      <w:r>
        <w:rPr>
          <w:b/>
          <w:bCs/>
        </w:rPr>
        <w:t xml:space="preserve">        </w:t>
      </w:r>
      <w:r w:rsidR="5CD32AA8" w:rsidRPr="5CD32AA8">
        <w:rPr>
          <w:b/>
          <w:bCs/>
        </w:rPr>
        <w:t>Ul. Gołębia 24, 31 – 007 Kraków;</w:t>
      </w:r>
    </w:p>
    <w:p w14:paraId="61795400" w14:textId="77777777" w:rsidR="00AB7B29" w:rsidRPr="004951C3" w:rsidRDefault="5CD32AA8" w:rsidP="5CD32AA8">
      <w:pPr>
        <w:widowControl/>
        <w:suppressAutoHyphens w:val="0"/>
        <w:ind w:left="1080" w:hanging="540"/>
        <w:jc w:val="both"/>
        <w:rPr>
          <w:b/>
          <w:bCs/>
        </w:rPr>
      </w:pPr>
      <w:r w:rsidRPr="5CD32AA8">
        <w:rPr>
          <w:i/>
          <w:iCs/>
          <w:u w:val="single"/>
        </w:rPr>
        <w:t>Jednostka prowadząca sprawę –</w:t>
      </w:r>
      <w:r w:rsidR="004A6AD1">
        <w:rPr>
          <w:i/>
          <w:iCs/>
          <w:u w:val="single"/>
        </w:rPr>
        <w:t xml:space="preserve"> </w:t>
      </w:r>
      <w:r w:rsidRPr="5CD32AA8">
        <w:rPr>
          <w:b/>
          <w:bCs/>
        </w:rPr>
        <w:t>Dział Zamówień Publicznych UJ</w:t>
      </w:r>
    </w:p>
    <w:p w14:paraId="06987452" w14:textId="77777777" w:rsidR="00AB7B29" w:rsidRPr="004951C3" w:rsidRDefault="5CD32AA8" w:rsidP="5CD32AA8">
      <w:pPr>
        <w:widowControl/>
        <w:suppressAutoHyphens w:val="0"/>
        <w:ind w:left="3780"/>
        <w:jc w:val="both"/>
        <w:outlineLvl w:val="0"/>
        <w:rPr>
          <w:b/>
          <w:bCs/>
        </w:rPr>
      </w:pPr>
      <w:r w:rsidRPr="5CD32AA8">
        <w:rPr>
          <w:b/>
          <w:bCs/>
        </w:rPr>
        <w:t>Ul. Straszewskiego 25/2, 31 – 113 Kraków</w:t>
      </w:r>
    </w:p>
    <w:p w14:paraId="21B32BFB" w14:textId="77777777" w:rsidR="00AB7B29" w:rsidRPr="004951C3" w:rsidRDefault="5CD32AA8" w:rsidP="5CD32AA8">
      <w:pPr>
        <w:widowControl/>
        <w:tabs>
          <w:tab w:val="left" w:pos="540"/>
        </w:tabs>
        <w:suppressAutoHyphens w:val="0"/>
        <w:ind w:left="540"/>
        <w:jc w:val="both"/>
        <w:rPr>
          <w:b/>
          <w:bCs/>
        </w:rPr>
      </w:pPr>
      <w:r w:rsidRPr="5CD32AA8">
        <w:rPr>
          <w:b/>
          <w:bCs/>
        </w:rPr>
        <w:t>_______________________________________________________________________</w:t>
      </w:r>
    </w:p>
    <w:p w14:paraId="71AB0CE1" w14:textId="77777777" w:rsidR="00AB7B29" w:rsidRPr="006C1437" w:rsidRDefault="5CD32AA8" w:rsidP="006C1437">
      <w:pPr>
        <w:widowControl/>
        <w:suppressAutoHyphens w:val="0"/>
        <w:ind w:left="540" w:hanging="540"/>
        <w:jc w:val="both"/>
      </w:pPr>
      <w:r w:rsidRPr="006C1437">
        <w:t xml:space="preserve">Nazwa (Firma) Wykonawcy – </w:t>
      </w:r>
    </w:p>
    <w:p w14:paraId="4A1A05A1" w14:textId="77777777" w:rsidR="00AB7B29" w:rsidRPr="006C1437" w:rsidRDefault="00AB7B29" w:rsidP="006C1437">
      <w:pPr>
        <w:widowControl/>
        <w:suppressAutoHyphens w:val="0"/>
        <w:ind w:left="540" w:hanging="540"/>
        <w:jc w:val="both"/>
      </w:pPr>
    </w:p>
    <w:p w14:paraId="6356CEEC" w14:textId="77777777" w:rsidR="00AB7B29" w:rsidRPr="006C1437" w:rsidRDefault="5CD32AA8" w:rsidP="006C1437">
      <w:pPr>
        <w:widowControl/>
        <w:suppressAutoHyphens w:val="0"/>
        <w:ind w:left="540" w:hanging="540"/>
        <w:jc w:val="both"/>
      </w:pPr>
      <w:r w:rsidRPr="006C1437">
        <w:t>………………………………………………………………………………….,</w:t>
      </w:r>
    </w:p>
    <w:p w14:paraId="144D20FC" w14:textId="77777777" w:rsidR="00AB7B29" w:rsidRPr="006C1437" w:rsidRDefault="5CD32AA8" w:rsidP="006C1437">
      <w:pPr>
        <w:widowControl/>
        <w:suppressAutoHyphens w:val="0"/>
        <w:ind w:left="540" w:hanging="540"/>
        <w:jc w:val="both"/>
      </w:pPr>
      <w:r w:rsidRPr="006C1437">
        <w:t xml:space="preserve">Adres siedziby – </w:t>
      </w:r>
    </w:p>
    <w:p w14:paraId="6DF71094" w14:textId="77777777" w:rsidR="00AB7B29" w:rsidRPr="006C1437" w:rsidRDefault="00AB7B29" w:rsidP="006C1437">
      <w:pPr>
        <w:widowControl/>
        <w:suppressAutoHyphens w:val="0"/>
        <w:ind w:left="540" w:hanging="540"/>
        <w:jc w:val="both"/>
      </w:pPr>
    </w:p>
    <w:p w14:paraId="3A43DDF9" w14:textId="77777777" w:rsidR="00AB7B29" w:rsidRPr="006C1437" w:rsidRDefault="5CD32AA8" w:rsidP="006C1437">
      <w:pPr>
        <w:widowControl/>
        <w:suppressAutoHyphens w:val="0"/>
        <w:ind w:left="540" w:hanging="540"/>
        <w:jc w:val="both"/>
      </w:pPr>
      <w:r w:rsidRPr="006C1437">
        <w:t>……………………………………………………………………………………,</w:t>
      </w:r>
    </w:p>
    <w:p w14:paraId="58A77BFD" w14:textId="77777777" w:rsidR="00AB7B29" w:rsidRPr="006C1437" w:rsidRDefault="5CD32AA8" w:rsidP="006C1437">
      <w:pPr>
        <w:widowControl/>
        <w:suppressAutoHyphens w:val="0"/>
        <w:ind w:left="540" w:hanging="540"/>
        <w:jc w:val="both"/>
      </w:pPr>
      <w:r w:rsidRPr="006C1437">
        <w:t xml:space="preserve">Adres do korespondencji – </w:t>
      </w:r>
    </w:p>
    <w:p w14:paraId="2C4C6D48" w14:textId="77777777" w:rsidR="00AB7B29" w:rsidRPr="006C1437" w:rsidRDefault="00AB7B29" w:rsidP="006C1437">
      <w:pPr>
        <w:widowControl/>
        <w:suppressAutoHyphens w:val="0"/>
        <w:ind w:left="540" w:hanging="540"/>
        <w:jc w:val="both"/>
      </w:pPr>
    </w:p>
    <w:p w14:paraId="0B092ADE" w14:textId="77777777" w:rsidR="00AB7B29" w:rsidRPr="005C38F0" w:rsidRDefault="5CD32AA8" w:rsidP="006C1437">
      <w:pPr>
        <w:widowControl/>
        <w:suppressAutoHyphens w:val="0"/>
        <w:ind w:left="540" w:hanging="540"/>
        <w:jc w:val="both"/>
        <w:rPr>
          <w:lang w:val="fr-FR"/>
        </w:rPr>
      </w:pPr>
      <w:r w:rsidRPr="005C38F0">
        <w:rPr>
          <w:lang w:val="fr-FR"/>
        </w:rPr>
        <w:t>……………………………………………………………………………………,</w:t>
      </w:r>
    </w:p>
    <w:p w14:paraId="79BE339A" w14:textId="77777777" w:rsidR="00AB7B29" w:rsidRPr="005C38F0" w:rsidRDefault="00AB7B29" w:rsidP="006C1437">
      <w:pPr>
        <w:widowControl/>
        <w:suppressAutoHyphens w:val="0"/>
        <w:ind w:left="540" w:hanging="540"/>
        <w:jc w:val="both"/>
        <w:outlineLvl w:val="0"/>
        <w:rPr>
          <w:lang w:val="fr-FR"/>
        </w:rPr>
      </w:pPr>
    </w:p>
    <w:p w14:paraId="10CE9A8D" w14:textId="77777777" w:rsidR="00AB7B29" w:rsidRPr="005C38F0" w:rsidRDefault="5CD32AA8" w:rsidP="006C1437">
      <w:pPr>
        <w:widowControl/>
        <w:suppressAutoHyphens w:val="0"/>
        <w:ind w:left="540" w:hanging="540"/>
        <w:jc w:val="both"/>
        <w:outlineLvl w:val="0"/>
        <w:rPr>
          <w:lang w:val="fr-FR"/>
        </w:rPr>
      </w:pPr>
      <w:r w:rsidRPr="005C38F0">
        <w:rPr>
          <w:lang w:val="fr-FR"/>
        </w:rPr>
        <w:t>Tel. - ......................................................; fax - ......................................................;</w:t>
      </w:r>
    </w:p>
    <w:p w14:paraId="610BD396" w14:textId="77777777" w:rsidR="00AB7B29" w:rsidRPr="005C38F0" w:rsidRDefault="00AB7B29" w:rsidP="006C1437">
      <w:pPr>
        <w:widowControl/>
        <w:suppressAutoHyphens w:val="0"/>
        <w:ind w:left="540" w:hanging="540"/>
        <w:jc w:val="both"/>
        <w:rPr>
          <w:lang w:val="fr-FR"/>
        </w:rPr>
      </w:pPr>
    </w:p>
    <w:p w14:paraId="1DC0FC75" w14:textId="77777777" w:rsidR="00AB7B29" w:rsidRPr="005C38F0" w:rsidRDefault="5CD32AA8" w:rsidP="006C1437">
      <w:pPr>
        <w:widowControl/>
        <w:suppressAutoHyphens w:val="0"/>
        <w:ind w:left="540" w:hanging="540"/>
        <w:jc w:val="both"/>
        <w:outlineLvl w:val="0"/>
        <w:rPr>
          <w:lang w:val="fr-FR"/>
        </w:rPr>
      </w:pPr>
      <w:r w:rsidRPr="005C38F0">
        <w:rPr>
          <w:lang w:val="fr-FR"/>
        </w:rPr>
        <w:t>E-mail: ..............................................................;</w:t>
      </w:r>
    </w:p>
    <w:p w14:paraId="0FA1DB9D" w14:textId="77777777" w:rsidR="00AB7B29" w:rsidRPr="005C38F0" w:rsidRDefault="00AB7B29" w:rsidP="006C1437">
      <w:pPr>
        <w:widowControl/>
        <w:suppressAutoHyphens w:val="0"/>
        <w:ind w:left="540" w:hanging="540"/>
        <w:jc w:val="both"/>
        <w:rPr>
          <w:lang w:val="fr-FR"/>
        </w:rPr>
      </w:pPr>
    </w:p>
    <w:p w14:paraId="4F72D7F9" w14:textId="77777777" w:rsidR="00AB7B29" w:rsidRPr="005C38F0" w:rsidRDefault="00AB7B29" w:rsidP="006C1437">
      <w:pPr>
        <w:widowControl/>
        <w:suppressAutoHyphens w:val="0"/>
        <w:ind w:left="540" w:hanging="540"/>
        <w:jc w:val="both"/>
        <w:outlineLvl w:val="0"/>
        <w:rPr>
          <w:lang w:val="fr-FR"/>
        </w:rPr>
      </w:pPr>
    </w:p>
    <w:p w14:paraId="03D43F4E" w14:textId="77777777" w:rsidR="00AB7B29" w:rsidRPr="005C38F0" w:rsidRDefault="5CD32AA8" w:rsidP="006C1437">
      <w:pPr>
        <w:widowControl/>
        <w:suppressAutoHyphens w:val="0"/>
        <w:ind w:left="540" w:hanging="540"/>
        <w:jc w:val="both"/>
        <w:outlineLvl w:val="0"/>
        <w:rPr>
          <w:lang w:val="fr-FR"/>
        </w:rPr>
      </w:pPr>
      <w:r w:rsidRPr="005C38F0">
        <w:rPr>
          <w:lang w:val="fr-FR"/>
        </w:rPr>
        <w:t>NIP - .................................................; REGON - .................................................;</w:t>
      </w:r>
    </w:p>
    <w:p w14:paraId="008D50A2" w14:textId="77777777" w:rsidR="00AB7B29" w:rsidRPr="005C38F0" w:rsidRDefault="00AB7B29" w:rsidP="00AB7B29">
      <w:pPr>
        <w:jc w:val="both"/>
        <w:rPr>
          <w:i/>
          <w:iCs/>
          <w:u w:val="single"/>
          <w:lang w:val="fr-FR"/>
        </w:rPr>
      </w:pPr>
    </w:p>
    <w:p w14:paraId="485AFA4B" w14:textId="77777777" w:rsidR="00AB7B29" w:rsidRPr="000A4E8C" w:rsidRDefault="5CD32AA8" w:rsidP="000A4E8C">
      <w:pPr>
        <w:pStyle w:val="Nagwek"/>
        <w:spacing w:line="276" w:lineRule="auto"/>
        <w:jc w:val="both"/>
        <w:rPr>
          <w:rFonts w:ascii="Times New Roman" w:hAnsi="Times New Roman"/>
          <w:i/>
          <w:iCs/>
          <w:u w:val="single"/>
        </w:rPr>
      </w:pPr>
      <w:r w:rsidRPr="00886927">
        <w:rPr>
          <w:rFonts w:ascii="Times New Roman" w:hAnsi="Times New Roman"/>
          <w:i/>
          <w:iCs/>
          <w:u w:val="single"/>
        </w:rPr>
        <w:t xml:space="preserve">Nawiązując do ogłoszonego przetargu nieograniczonego </w:t>
      </w:r>
      <w:r w:rsidR="00B86172" w:rsidRPr="00886927">
        <w:rPr>
          <w:rFonts w:ascii="Times New Roman" w:hAnsi="Times New Roman"/>
          <w:i/>
          <w:iCs/>
          <w:u w:val="single"/>
        </w:rPr>
        <w:t xml:space="preserve">– </w:t>
      </w:r>
      <w:r w:rsidR="000A4E8C" w:rsidRPr="00886927">
        <w:rPr>
          <w:rFonts w:ascii="Times New Roman" w:hAnsi="Times New Roman"/>
          <w:i/>
          <w:iCs/>
          <w:u w:val="single"/>
        </w:rPr>
        <w:t xml:space="preserve">na wyłonienie Wykonawcy </w:t>
      </w:r>
      <w:r w:rsidR="000A4E8C" w:rsidRPr="00886927">
        <w:rPr>
          <w:rFonts w:ascii="Times New Roman" w:hAnsi="Times New Roman"/>
          <w:i/>
          <w:iCs/>
          <w:u w:val="single"/>
        </w:rPr>
        <w:br/>
        <w:t xml:space="preserve">w zakresie dostawy i wdrożenia oprogramowania LMS </w:t>
      </w:r>
      <w:r w:rsidR="003943A2" w:rsidRPr="00886927">
        <w:rPr>
          <w:rFonts w:ascii="Times New Roman" w:hAnsi="Times New Roman"/>
          <w:i/>
          <w:iCs/>
          <w:u w:val="single"/>
        </w:rPr>
        <w:t>dla</w:t>
      </w:r>
      <w:r w:rsidR="000A4E8C" w:rsidRPr="00886927">
        <w:rPr>
          <w:rFonts w:ascii="Times New Roman" w:hAnsi="Times New Roman"/>
          <w:i/>
          <w:iCs/>
          <w:u w:val="single"/>
        </w:rPr>
        <w:t xml:space="preserve"> Wydzia</w:t>
      </w:r>
      <w:r w:rsidR="003943A2" w:rsidRPr="00886927">
        <w:rPr>
          <w:rFonts w:ascii="Times New Roman" w:hAnsi="Times New Roman"/>
          <w:i/>
          <w:iCs/>
          <w:u w:val="single"/>
        </w:rPr>
        <w:t>łu</w:t>
      </w:r>
      <w:r w:rsidR="000A4E8C" w:rsidRPr="00886927">
        <w:rPr>
          <w:rFonts w:ascii="Times New Roman" w:hAnsi="Times New Roman"/>
          <w:i/>
          <w:iCs/>
          <w:u w:val="single"/>
        </w:rPr>
        <w:t xml:space="preserve"> i Administracji UJ,</w:t>
      </w:r>
      <w:r w:rsidRPr="00886927">
        <w:rPr>
          <w:rFonts w:ascii="Times New Roman" w:hAnsi="Times New Roman"/>
          <w:i/>
          <w:iCs/>
          <w:u w:val="single"/>
        </w:rPr>
        <w:t xml:space="preserve"> znak sprawy: </w:t>
      </w:r>
      <w:r w:rsidR="001D7BA7" w:rsidRPr="00886927">
        <w:rPr>
          <w:rFonts w:ascii="Times New Roman" w:hAnsi="Times New Roman"/>
          <w:i/>
          <w:iCs/>
          <w:u w:val="single"/>
        </w:rPr>
        <w:t>80.272</w:t>
      </w:r>
      <w:r w:rsidR="00AF3699">
        <w:rPr>
          <w:rFonts w:ascii="Times New Roman" w:hAnsi="Times New Roman"/>
          <w:i/>
          <w:iCs/>
          <w:u w:val="single"/>
        </w:rPr>
        <w:t>.238.</w:t>
      </w:r>
      <w:r w:rsidR="00886927" w:rsidRPr="00886927">
        <w:rPr>
          <w:rFonts w:ascii="Times New Roman" w:hAnsi="Times New Roman"/>
          <w:i/>
          <w:iCs/>
          <w:u w:val="single"/>
        </w:rPr>
        <w:t>2020</w:t>
      </w:r>
      <w:r w:rsidRPr="00A3033F">
        <w:rPr>
          <w:rFonts w:ascii="Times New Roman" w:hAnsi="Times New Roman"/>
          <w:i/>
          <w:iCs/>
          <w:u w:val="single"/>
        </w:rPr>
        <w:t>, składamy poniższą ofertę:</w:t>
      </w:r>
    </w:p>
    <w:p w14:paraId="6540E5DD" w14:textId="77777777" w:rsidR="001756BA" w:rsidRPr="000E7F73" w:rsidRDefault="001756BA" w:rsidP="00AB7B29">
      <w:pPr>
        <w:jc w:val="both"/>
        <w:rPr>
          <w:i/>
          <w:iCs/>
          <w:u w:val="single"/>
        </w:rPr>
      </w:pPr>
    </w:p>
    <w:p w14:paraId="05BF33B1" w14:textId="77777777" w:rsidR="00AB7B29" w:rsidRPr="001F27A9" w:rsidRDefault="0020317E" w:rsidP="00750F1C">
      <w:pPr>
        <w:widowControl/>
        <w:numPr>
          <w:ilvl w:val="0"/>
          <w:numId w:val="4"/>
        </w:numPr>
        <w:tabs>
          <w:tab w:val="num" w:pos="426"/>
        </w:tabs>
        <w:suppressAutoHyphens w:val="0"/>
        <w:ind w:left="426" w:hanging="426"/>
        <w:jc w:val="both"/>
      </w:pPr>
      <w:r>
        <w:t>o</w:t>
      </w:r>
      <w:r w:rsidR="5CD32AA8">
        <w:t xml:space="preserve">ferujemy wykonanie </w:t>
      </w:r>
      <w:r w:rsidR="5CD32AA8" w:rsidRPr="000C030C">
        <w:rPr>
          <w:b/>
          <w:u w:val="single"/>
        </w:rPr>
        <w:t xml:space="preserve">całości przedmiotu zamówienia </w:t>
      </w:r>
      <w:r w:rsidR="5CD32AA8" w:rsidRPr="000C030C">
        <w:rPr>
          <w:b/>
          <w:color w:val="000000" w:themeColor="text1"/>
          <w:u w:val="single"/>
        </w:rPr>
        <w:t>podstawowego</w:t>
      </w:r>
      <w:r w:rsidR="5CD32AA8">
        <w:t xml:space="preserve"> </w:t>
      </w:r>
      <w:r w:rsidR="00EE22A0">
        <w:t xml:space="preserve">(bez uwzględnienia prawa opcji) </w:t>
      </w:r>
      <w:r w:rsidR="5CD32AA8">
        <w:t xml:space="preserve">za łączną kwotę netto </w:t>
      </w:r>
      <w:r w:rsidR="5CD32AA8" w:rsidRPr="006C58C1">
        <w:rPr>
          <w:b/>
        </w:rPr>
        <w:t>……………………………</w:t>
      </w:r>
      <w:r w:rsidR="5CD32AA8" w:rsidRPr="006C58C1">
        <w:rPr>
          <w:b/>
          <w:i/>
          <w:iCs/>
        </w:rPr>
        <w:t>*</w:t>
      </w:r>
      <w:r w:rsidR="5CD32AA8" w:rsidRPr="006C58C1">
        <w:rPr>
          <w:b/>
        </w:rPr>
        <w:t>,</w:t>
      </w:r>
      <w:r w:rsidR="5CD32AA8">
        <w:t xml:space="preserve"> plus należny podatek VAT, co daje kwotę brutto </w:t>
      </w:r>
      <w:r w:rsidR="5CD32AA8" w:rsidRPr="006C58C1">
        <w:rPr>
          <w:b/>
        </w:rPr>
        <w:t>…....................... *</w:t>
      </w:r>
      <w:r w:rsidR="004A6AD1">
        <w:rPr>
          <w:i/>
          <w:iCs/>
        </w:rPr>
        <w:t xml:space="preserve"> </w:t>
      </w:r>
      <w:r w:rsidR="5CD32AA8">
        <w:t>(słownie :………....</w:t>
      </w:r>
      <w:r w:rsidR="5CD32AA8" w:rsidRPr="5CD32AA8">
        <w:rPr>
          <w:i/>
          <w:iCs/>
        </w:rPr>
        <w:t xml:space="preserve"> *</w:t>
      </w:r>
      <w:r w:rsidR="5CD32AA8">
        <w:t xml:space="preserve">), </w:t>
      </w:r>
    </w:p>
    <w:p w14:paraId="132ED011" w14:textId="77777777" w:rsidR="00F33FD8" w:rsidRDefault="5CD32AA8" w:rsidP="00750F1C">
      <w:pPr>
        <w:widowControl/>
        <w:numPr>
          <w:ilvl w:val="0"/>
          <w:numId w:val="4"/>
        </w:numPr>
        <w:tabs>
          <w:tab w:val="num" w:pos="360"/>
        </w:tabs>
        <w:suppressAutoHyphens w:val="0"/>
        <w:ind w:left="360" w:hanging="360"/>
        <w:jc w:val="both"/>
      </w:pPr>
      <w:r>
        <w:t>oferujemy termin realizacji zamówienia zgodny z wymaganiami opisanymi w pkt 4) SIWZ.</w:t>
      </w:r>
      <w:r w:rsidR="003026BE">
        <w:t xml:space="preserve"> </w:t>
      </w:r>
      <w:r w:rsidR="003026BE" w:rsidRPr="00B355B7">
        <w:t xml:space="preserve">Jednakże mając na </w:t>
      </w:r>
      <w:r w:rsidR="003026BE" w:rsidRPr="00E57A68">
        <w:t xml:space="preserve">uwadze zapisy punktu 14.4 SIWZ, w celu uzyskania dodatkowych punktów w kryterium oceny ofert oświadczam, że oferuję termin </w:t>
      </w:r>
      <w:r w:rsidR="0053279C">
        <w:rPr>
          <w:bCs/>
        </w:rPr>
        <w:t>wdrożenia</w:t>
      </w:r>
      <w:r w:rsidR="0053279C" w:rsidRPr="00480284">
        <w:rPr>
          <w:bCs/>
        </w:rPr>
        <w:t xml:space="preserve"> platformy</w:t>
      </w:r>
      <w:r w:rsidR="00F33FD8">
        <w:t>:</w:t>
      </w:r>
    </w:p>
    <w:p w14:paraId="05F0C996" w14:textId="77777777" w:rsidR="00F33FD8" w:rsidRPr="001C1E6F" w:rsidRDefault="00F33FD8" w:rsidP="00750F1C">
      <w:pPr>
        <w:widowControl/>
        <w:suppressAutoHyphens w:val="0"/>
        <w:ind w:left="360"/>
        <w:jc w:val="both"/>
        <w:rPr>
          <w:b/>
          <w:bCs/>
        </w:rPr>
      </w:pPr>
      <w:r w:rsidRPr="66BD9364">
        <w:rPr>
          <w:b/>
          <w:bCs/>
        </w:rPr>
        <w:t xml:space="preserve">- do </w:t>
      </w:r>
      <w:r w:rsidR="7C784911" w:rsidRPr="66BD9364">
        <w:rPr>
          <w:b/>
          <w:bCs/>
        </w:rPr>
        <w:t>3</w:t>
      </w:r>
      <w:r w:rsidRPr="66BD9364">
        <w:rPr>
          <w:b/>
          <w:bCs/>
        </w:rPr>
        <w:t xml:space="preserve"> </w:t>
      </w:r>
      <w:r w:rsidRPr="001C1E6F">
        <w:rPr>
          <w:b/>
          <w:bCs/>
        </w:rPr>
        <w:t>miesięcy od</w:t>
      </w:r>
      <w:r w:rsidR="008871DD" w:rsidRPr="001C1E6F">
        <w:rPr>
          <w:b/>
          <w:bCs/>
        </w:rPr>
        <w:t xml:space="preserve"> dnia udostępnienia platformy</w:t>
      </w:r>
      <w:r w:rsidR="008871DD" w:rsidRPr="001C1E6F" w:rsidDel="008871DD">
        <w:rPr>
          <w:b/>
          <w:bCs/>
        </w:rPr>
        <w:t xml:space="preserve"> </w:t>
      </w:r>
      <w:r w:rsidRPr="001C1E6F">
        <w:rPr>
          <w:b/>
          <w:bCs/>
        </w:rPr>
        <w:t>*</w:t>
      </w:r>
    </w:p>
    <w:p w14:paraId="017235D2" w14:textId="77777777" w:rsidR="00F33FD8" w:rsidRPr="001C1E6F" w:rsidRDefault="00F33FD8" w:rsidP="00750F1C">
      <w:pPr>
        <w:widowControl/>
        <w:suppressAutoHyphens w:val="0"/>
        <w:ind w:left="360"/>
        <w:jc w:val="both"/>
        <w:rPr>
          <w:b/>
        </w:rPr>
      </w:pPr>
      <w:r w:rsidRPr="001C1E6F">
        <w:rPr>
          <w:b/>
          <w:bCs/>
        </w:rPr>
        <w:t xml:space="preserve">- do </w:t>
      </w:r>
      <w:r w:rsidR="733D0718" w:rsidRPr="001C1E6F">
        <w:rPr>
          <w:b/>
          <w:bCs/>
        </w:rPr>
        <w:t>4</w:t>
      </w:r>
      <w:r w:rsidRPr="001C1E6F">
        <w:rPr>
          <w:b/>
          <w:bCs/>
        </w:rPr>
        <w:t xml:space="preserve"> miesięcy od</w:t>
      </w:r>
      <w:r w:rsidR="008871DD" w:rsidRPr="001C1E6F">
        <w:rPr>
          <w:b/>
          <w:bCs/>
        </w:rPr>
        <w:t xml:space="preserve"> dnia udostępnienia platformy</w:t>
      </w:r>
      <w:r w:rsidR="008871DD" w:rsidRPr="001C1E6F" w:rsidDel="008871DD">
        <w:rPr>
          <w:b/>
          <w:bCs/>
        </w:rPr>
        <w:t xml:space="preserve"> </w:t>
      </w:r>
      <w:r w:rsidRPr="001C1E6F">
        <w:rPr>
          <w:b/>
          <w:bCs/>
        </w:rPr>
        <w:t>*</w:t>
      </w:r>
    </w:p>
    <w:p w14:paraId="158760DB" w14:textId="77777777" w:rsidR="00F33FD8" w:rsidRPr="001C1E6F" w:rsidRDefault="00F33FD8" w:rsidP="00750F1C">
      <w:pPr>
        <w:widowControl/>
        <w:suppressAutoHyphens w:val="0"/>
        <w:ind w:left="360"/>
        <w:jc w:val="both"/>
        <w:rPr>
          <w:b/>
        </w:rPr>
      </w:pPr>
      <w:r w:rsidRPr="001C1E6F">
        <w:rPr>
          <w:b/>
        </w:rPr>
        <w:t>- do 5 miesięcy od</w:t>
      </w:r>
      <w:r w:rsidR="008871DD" w:rsidRPr="001C1E6F">
        <w:rPr>
          <w:b/>
          <w:bCs/>
        </w:rPr>
        <w:t xml:space="preserve"> dnia udostępnienia platformy</w:t>
      </w:r>
      <w:r w:rsidR="008871DD" w:rsidRPr="001C1E6F" w:rsidDel="008871DD">
        <w:rPr>
          <w:b/>
        </w:rPr>
        <w:t xml:space="preserve"> </w:t>
      </w:r>
      <w:r w:rsidRPr="001C1E6F">
        <w:rPr>
          <w:b/>
        </w:rPr>
        <w:t>*</w:t>
      </w:r>
    </w:p>
    <w:p w14:paraId="059B6171" w14:textId="77777777" w:rsidR="00670FFC" w:rsidRDefault="00670FFC" w:rsidP="00750F1C">
      <w:pPr>
        <w:widowControl/>
        <w:numPr>
          <w:ilvl w:val="0"/>
          <w:numId w:val="4"/>
        </w:numPr>
        <w:tabs>
          <w:tab w:val="num" w:pos="360"/>
        </w:tabs>
        <w:suppressAutoHyphens w:val="0"/>
        <w:ind w:left="360" w:hanging="360"/>
        <w:jc w:val="both"/>
      </w:pPr>
      <w:bookmarkStart w:id="10" w:name="_Hlk44922715"/>
      <w:r w:rsidRPr="0020663E">
        <w:t>oświadczamy, iż oferowan</w:t>
      </w:r>
      <w:r>
        <w:t>a</w:t>
      </w:r>
      <w:r w:rsidRPr="0020663E">
        <w:t xml:space="preserve"> przez nas </w:t>
      </w:r>
      <w:r>
        <w:t>platforma edukacyjna</w:t>
      </w:r>
      <w:r w:rsidRPr="0020663E">
        <w:t xml:space="preserve"> posiada</w:t>
      </w:r>
      <w:r w:rsidR="00FD60C8">
        <w:t xml:space="preserve"> wszystkie wymagane </w:t>
      </w:r>
      <w:r w:rsidR="008871DD">
        <w:t xml:space="preserve">w załączniku A do SIWZ funkcjonalności ogólne - Część I </w:t>
      </w:r>
      <w:r w:rsidR="001C1E6F">
        <w:t>oraz</w:t>
      </w:r>
      <w:r w:rsidR="008871DD">
        <w:t xml:space="preserve"> szczegółowe – Część II (oznaczone w Załączniku jako „W”) </w:t>
      </w:r>
      <w:r w:rsidR="00FD60C8">
        <w:t xml:space="preserve">. W celu </w:t>
      </w:r>
      <w:r w:rsidR="00FD60C8" w:rsidRPr="00E57A68">
        <w:t>uzyskania dodatkowych punktów w kryterium oceny ofert oświadczam, że ofer</w:t>
      </w:r>
      <w:r w:rsidR="00FD60C8">
        <w:t>owana przez nas platforma posiada następujące funkcjonalności opcjonalne</w:t>
      </w:r>
      <w:r w:rsidR="006C58C1">
        <w:t xml:space="preserve"> (oznaczone w Załączniku jako „O”)</w:t>
      </w:r>
      <w:r w:rsidRPr="0020663E">
        <w:t>:</w:t>
      </w:r>
    </w:p>
    <w:bookmarkEnd w:id="10"/>
    <w:p w14:paraId="34F5EDA7" w14:textId="77777777" w:rsidR="003E4C20" w:rsidRDefault="003E4C20" w:rsidP="003E4C20">
      <w:pPr>
        <w:widowControl/>
        <w:suppressAutoHyphens w:val="0"/>
        <w:ind w:left="360"/>
        <w:jc w:val="both"/>
      </w:pPr>
    </w:p>
    <w:tbl>
      <w:tblPr>
        <w:tblStyle w:val="Tabela-Siatka"/>
        <w:tblW w:w="9067" w:type="dxa"/>
        <w:tblLayout w:type="fixed"/>
        <w:tblLook w:val="04A0" w:firstRow="1" w:lastRow="0" w:firstColumn="1" w:lastColumn="0" w:noHBand="0" w:noVBand="1"/>
      </w:tblPr>
      <w:tblGrid>
        <w:gridCol w:w="825"/>
        <w:gridCol w:w="6796"/>
        <w:gridCol w:w="1446"/>
      </w:tblGrid>
      <w:tr w:rsidR="00FD60C8" w:rsidRPr="00FD60C8" w14:paraId="07CC4209" w14:textId="77777777" w:rsidTr="00750F1C">
        <w:trPr>
          <w:trHeight w:val="266"/>
        </w:trPr>
        <w:tc>
          <w:tcPr>
            <w:tcW w:w="825" w:type="dxa"/>
          </w:tcPr>
          <w:p w14:paraId="59AAE756" w14:textId="77777777" w:rsidR="00FD60C8" w:rsidRPr="00FD60C8" w:rsidRDefault="00FD60C8" w:rsidP="00994BB6">
            <w:pPr>
              <w:rPr>
                <w:b/>
              </w:rPr>
            </w:pPr>
            <w:r w:rsidRPr="00FD60C8">
              <w:rPr>
                <w:b/>
              </w:rPr>
              <w:lastRenderedPageBreak/>
              <w:t>L.</w:t>
            </w:r>
            <w:r w:rsidR="00D14C7B">
              <w:rPr>
                <w:b/>
              </w:rPr>
              <w:t xml:space="preserve"> </w:t>
            </w:r>
            <w:r w:rsidRPr="00FD60C8">
              <w:rPr>
                <w:b/>
              </w:rPr>
              <w:t>p</w:t>
            </w:r>
            <w:r w:rsidR="00D14C7B">
              <w:rPr>
                <w:b/>
              </w:rPr>
              <w:t>.</w:t>
            </w:r>
          </w:p>
        </w:tc>
        <w:tc>
          <w:tcPr>
            <w:tcW w:w="6796" w:type="dxa"/>
          </w:tcPr>
          <w:p w14:paraId="0C79B143" w14:textId="77777777" w:rsidR="00FD60C8" w:rsidRPr="00FD60C8" w:rsidRDefault="00FD60C8" w:rsidP="00994BB6">
            <w:pPr>
              <w:rPr>
                <w:b/>
              </w:rPr>
            </w:pPr>
            <w:r w:rsidRPr="00FD60C8">
              <w:rPr>
                <w:b/>
              </w:rPr>
              <w:t>Opis</w:t>
            </w:r>
          </w:p>
        </w:tc>
        <w:tc>
          <w:tcPr>
            <w:tcW w:w="1446" w:type="dxa"/>
            <w:vAlign w:val="center"/>
          </w:tcPr>
          <w:p w14:paraId="33921F6C" w14:textId="77777777" w:rsidR="00FD60C8" w:rsidRPr="00FD60C8" w:rsidRDefault="00FD60C8" w:rsidP="00994BB6">
            <w:pPr>
              <w:rPr>
                <w:b/>
              </w:rPr>
            </w:pPr>
            <w:r w:rsidRPr="00FD60C8">
              <w:rPr>
                <w:b/>
              </w:rPr>
              <w:t>TAK/NIE</w:t>
            </w:r>
            <w:r w:rsidR="006C58C1">
              <w:rPr>
                <w:b/>
              </w:rPr>
              <w:t>*</w:t>
            </w:r>
          </w:p>
        </w:tc>
      </w:tr>
      <w:tr w:rsidR="00FD60C8" w:rsidRPr="00FD60C8" w14:paraId="31B7E172" w14:textId="77777777" w:rsidTr="00750F1C">
        <w:trPr>
          <w:trHeight w:val="306"/>
        </w:trPr>
        <w:tc>
          <w:tcPr>
            <w:tcW w:w="9067" w:type="dxa"/>
            <w:gridSpan w:val="3"/>
            <w:vAlign w:val="center"/>
          </w:tcPr>
          <w:p w14:paraId="420E17E7" w14:textId="77777777" w:rsidR="00FD60C8" w:rsidRPr="00FD60C8" w:rsidRDefault="00FD60C8" w:rsidP="00FD60C8">
            <w:pPr>
              <w:jc w:val="left"/>
            </w:pPr>
            <w:r w:rsidRPr="00FD60C8">
              <w:rPr>
                <w:b/>
                <w:szCs w:val="32"/>
                <w:lang w:val="pl"/>
              </w:rPr>
              <w:t>Wymagania ogólne</w:t>
            </w:r>
          </w:p>
        </w:tc>
      </w:tr>
      <w:tr w:rsidR="00FD60C8" w:rsidRPr="00FD60C8" w14:paraId="299B3147" w14:textId="77777777" w:rsidTr="00750F1C">
        <w:trPr>
          <w:trHeight w:val="542"/>
        </w:trPr>
        <w:tc>
          <w:tcPr>
            <w:tcW w:w="825" w:type="dxa"/>
          </w:tcPr>
          <w:p w14:paraId="765094CC" w14:textId="77777777" w:rsidR="00FD60C8" w:rsidRPr="00FD60C8" w:rsidRDefault="00FD60C8" w:rsidP="00FD60C8">
            <w:r w:rsidRPr="00FD60C8">
              <w:t>1.</w:t>
            </w:r>
          </w:p>
        </w:tc>
        <w:tc>
          <w:tcPr>
            <w:tcW w:w="6796" w:type="dxa"/>
          </w:tcPr>
          <w:p w14:paraId="0C6953C5" w14:textId="54FD8068" w:rsidR="00FD60C8" w:rsidRPr="00750F1C" w:rsidRDefault="00272BC2" w:rsidP="00FD60C8">
            <w:pPr>
              <w:jc w:val="both"/>
              <w:rPr>
                <w:sz w:val="23"/>
                <w:szCs w:val="23"/>
                <w:lang w:val="pl"/>
              </w:rPr>
            </w:pPr>
            <w:r>
              <w:rPr>
                <w:sz w:val="23"/>
                <w:szCs w:val="23"/>
                <w:lang w:val="pl"/>
              </w:rPr>
              <w:t>Platforma</w:t>
            </w:r>
            <w:r w:rsidRPr="00750F1C">
              <w:rPr>
                <w:sz w:val="23"/>
                <w:szCs w:val="23"/>
                <w:lang w:val="pl"/>
              </w:rPr>
              <w:t xml:space="preserve"> </w:t>
            </w:r>
            <w:r w:rsidR="00FD60C8" w:rsidRPr="00750F1C">
              <w:rPr>
                <w:sz w:val="23"/>
                <w:szCs w:val="23"/>
                <w:lang w:val="pl"/>
              </w:rPr>
              <w:t>musi posiadać repozytorium treści służące do przechowywania i zarządzania materiałami dydaktycznymi. Ma ono zapewnić</w:t>
            </w:r>
            <w:r w:rsidR="004A6AD1" w:rsidRPr="00750F1C">
              <w:rPr>
                <w:sz w:val="23"/>
                <w:szCs w:val="23"/>
                <w:lang w:val="pl"/>
              </w:rPr>
              <w:t xml:space="preserve"> </w:t>
            </w:r>
            <w:r w:rsidR="00FD60C8" w:rsidRPr="00750F1C">
              <w:rPr>
                <w:sz w:val="23"/>
                <w:szCs w:val="23"/>
              </w:rPr>
              <w:t xml:space="preserve">indywidualną i instytucjonalną przestrzeń przechowywania treści oraz funkcjonalności: wyszukiwania plików, dzielenia się plikami i wersjonowania plików. </w:t>
            </w:r>
            <w:r w:rsidR="00FD60C8" w:rsidRPr="00750F1C">
              <w:rPr>
                <w:sz w:val="23"/>
                <w:szCs w:val="23"/>
                <w:lang w:val="pl"/>
              </w:rPr>
              <w:t>Repozytorium to powinno być natywną częścią systemu.</w:t>
            </w:r>
          </w:p>
        </w:tc>
        <w:tc>
          <w:tcPr>
            <w:tcW w:w="1446" w:type="dxa"/>
            <w:vAlign w:val="center"/>
          </w:tcPr>
          <w:p w14:paraId="3FBF5135" w14:textId="77777777" w:rsidR="00FD60C8" w:rsidRPr="00FD60C8" w:rsidRDefault="00FD60C8" w:rsidP="00FD60C8"/>
        </w:tc>
      </w:tr>
      <w:tr w:rsidR="00272BC2" w:rsidRPr="00FD60C8" w14:paraId="707A30D7" w14:textId="77777777" w:rsidTr="00750F1C">
        <w:trPr>
          <w:trHeight w:val="542"/>
        </w:trPr>
        <w:tc>
          <w:tcPr>
            <w:tcW w:w="825" w:type="dxa"/>
          </w:tcPr>
          <w:p w14:paraId="00B98083" w14:textId="1AB09E6B" w:rsidR="00272BC2" w:rsidRPr="00FD60C8" w:rsidRDefault="00272BC2" w:rsidP="00FD60C8">
            <w:r>
              <w:t>2</w:t>
            </w:r>
          </w:p>
        </w:tc>
        <w:tc>
          <w:tcPr>
            <w:tcW w:w="6796" w:type="dxa"/>
          </w:tcPr>
          <w:p w14:paraId="6783D703" w14:textId="00AE0D64" w:rsidR="00272BC2" w:rsidRPr="00750F1C" w:rsidDel="00272BC2" w:rsidRDefault="00272BC2" w:rsidP="00FD60C8">
            <w:pPr>
              <w:jc w:val="both"/>
              <w:rPr>
                <w:sz w:val="23"/>
                <w:szCs w:val="23"/>
                <w:lang w:val="pl"/>
              </w:rPr>
            </w:pPr>
            <w:r w:rsidRPr="00272BC2">
              <w:rPr>
                <w:sz w:val="23"/>
                <w:szCs w:val="23"/>
                <w:lang w:val="pl"/>
              </w:rPr>
              <w:t>Następujące obsługiwane przez Platformę języki są możliwe do aktywowania nie później niż do końca wdrożenia: rosyjski, ukraiński francuski, niemiecki, hiszpański, czeski, arabski, duński, chiński, holenderski, włoski, japoński, koreański, portugalski, szwedzki, turecki.</w:t>
            </w:r>
          </w:p>
        </w:tc>
        <w:tc>
          <w:tcPr>
            <w:tcW w:w="1446" w:type="dxa"/>
            <w:vAlign w:val="center"/>
          </w:tcPr>
          <w:p w14:paraId="47DC7B7C" w14:textId="77777777" w:rsidR="00272BC2" w:rsidRPr="00FD60C8" w:rsidRDefault="00272BC2" w:rsidP="00FD60C8"/>
        </w:tc>
      </w:tr>
      <w:tr w:rsidR="00B8429D" w:rsidRPr="00FD60C8" w14:paraId="37FDABAB" w14:textId="77777777" w:rsidTr="00750F1C">
        <w:trPr>
          <w:trHeight w:val="307"/>
        </w:trPr>
        <w:tc>
          <w:tcPr>
            <w:tcW w:w="9067" w:type="dxa"/>
            <w:gridSpan w:val="3"/>
            <w:vAlign w:val="center"/>
          </w:tcPr>
          <w:p w14:paraId="41BE2E29" w14:textId="77777777" w:rsidR="00B8429D" w:rsidRPr="00B8429D" w:rsidRDefault="00B8429D" w:rsidP="00B8429D">
            <w:pPr>
              <w:jc w:val="left"/>
              <w:rPr>
                <w:b/>
                <w:szCs w:val="32"/>
                <w:lang w:val="pl"/>
              </w:rPr>
            </w:pPr>
            <w:r w:rsidRPr="00B8429D">
              <w:rPr>
                <w:b/>
                <w:szCs w:val="32"/>
                <w:lang w:val="pl"/>
              </w:rPr>
              <w:t>Integracja aplikacji</w:t>
            </w:r>
          </w:p>
        </w:tc>
      </w:tr>
      <w:tr w:rsidR="00FD60C8" w:rsidRPr="00FD60C8" w14:paraId="5DA6B49B" w14:textId="77777777" w:rsidTr="00750F1C">
        <w:trPr>
          <w:trHeight w:val="510"/>
        </w:trPr>
        <w:tc>
          <w:tcPr>
            <w:tcW w:w="825" w:type="dxa"/>
          </w:tcPr>
          <w:p w14:paraId="19AF919F" w14:textId="1C33FC83" w:rsidR="00FD60C8" w:rsidRPr="00FD60C8" w:rsidRDefault="006C3740" w:rsidP="00B8429D">
            <w:r>
              <w:t>3</w:t>
            </w:r>
            <w:r w:rsidR="00B8429D">
              <w:t>.</w:t>
            </w:r>
          </w:p>
        </w:tc>
        <w:tc>
          <w:tcPr>
            <w:tcW w:w="6796" w:type="dxa"/>
          </w:tcPr>
          <w:p w14:paraId="7F7233B6" w14:textId="116AE231" w:rsidR="00FD60C8" w:rsidRPr="00750F1C" w:rsidRDefault="00272BC2" w:rsidP="00B8429D">
            <w:pPr>
              <w:jc w:val="both"/>
              <w:rPr>
                <w:sz w:val="23"/>
                <w:szCs w:val="23"/>
                <w:lang w:val="pl"/>
              </w:rPr>
            </w:pPr>
            <w:r>
              <w:rPr>
                <w:sz w:val="23"/>
                <w:szCs w:val="23"/>
                <w:lang w:val="pl"/>
              </w:rPr>
              <w:t>Platforma</w:t>
            </w:r>
            <w:r w:rsidR="00B8429D" w:rsidRPr="00750F1C">
              <w:rPr>
                <w:sz w:val="23"/>
                <w:szCs w:val="23"/>
                <w:lang w:val="pl"/>
              </w:rPr>
              <w:t xml:space="preserve"> pozwala na zarządzanie kontami z poziomu systemu dziekanatowego, w tym tworzenie, modyfikowanie, dezaktywację </w:t>
            </w:r>
            <w:r w:rsidR="00B8429D" w:rsidRPr="00750F1C">
              <w:rPr>
                <w:sz w:val="23"/>
                <w:szCs w:val="23"/>
                <w:lang w:val="pl"/>
              </w:rPr>
              <w:br/>
              <w:t xml:space="preserve">i usuwanie kont, ról, grup użytkowników, szkieletów kursów </w:t>
            </w:r>
            <w:r w:rsidR="00B8429D" w:rsidRPr="00750F1C">
              <w:rPr>
                <w:sz w:val="23"/>
                <w:szCs w:val="23"/>
                <w:lang w:val="pl"/>
              </w:rPr>
              <w:br/>
              <w:t xml:space="preserve">i rejestracji na kursy. System umożliwia strukturyzowanie danych </w:t>
            </w:r>
            <w:r w:rsidR="00B8429D" w:rsidRPr="00750F1C">
              <w:rPr>
                <w:sz w:val="23"/>
                <w:szCs w:val="23"/>
                <w:lang w:val="pl"/>
              </w:rPr>
              <w:br/>
              <w:t>w hierarchię i grupowanie ich według kursów, programów czy wydziałów.</w:t>
            </w:r>
          </w:p>
        </w:tc>
        <w:tc>
          <w:tcPr>
            <w:tcW w:w="1446" w:type="dxa"/>
            <w:vAlign w:val="center"/>
          </w:tcPr>
          <w:p w14:paraId="5B36BABC" w14:textId="77777777" w:rsidR="00FD60C8" w:rsidRPr="00FD60C8" w:rsidRDefault="00FD60C8" w:rsidP="00FD60C8"/>
        </w:tc>
      </w:tr>
      <w:tr w:rsidR="00B8429D" w:rsidRPr="00FD60C8" w14:paraId="3D9605CF" w14:textId="77777777" w:rsidTr="00750F1C">
        <w:trPr>
          <w:trHeight w:val="306"/>
        </w:trPr>
        <w:tc>
          <w:tcPr>
            <w:tcW w:w="9067" w:type="dxa"/>
            <w:gridSpan w:val="3"/>
            <w:vAlign w:val="center"/>
          </w:tcPr>
          <w:p w14:paraId="5F6B973E" w14:textId="77777777" w:rsidR="00B8429D" w:rsidRPr="00B8429D" w:rsidRDefault="00B8429D" w:rsidP="00B8429D">
            <w:pPr>
              <w:jc w:val="left"/>
              <w:rPr>
                <w:b/>
                <w:szCs w:val="32"/>
                <w:lang w:val="pl"/>
              </w:rPr>
            </w:pPr>
            <w:r w:rsidRPr="00B8429D">
              <w:rPr>
                <w:b/>
                <w:szCs w:val="32"/>
                <w:lang w:val="pl"/>
              </w:rPr>
              <w:t>Dostępność</w:t>
            </w:r>
          </w:p>
        </w:tc>
      </w:tr>
      <w:tr w:rsidR="00FD60C8" w:rsidRPr="00FD60C8" w14:paraId="4DB08E5B" w14:textId="77777777" w:rsidTr="00750F1C">
        <w:trPr>
          <w:trHeight w:val="510"/>
        </w:trPr>
        <w:tc>
          <w:tcPr>
            <w:tcW w:w="825" w:type="dxa"/>
          </w:tcPr>
          <w:p w14:paraId="3F699956" w14:textId="4C7438E8" w:rsidR="00FD60C8" w:rsidRPr="00FD60C8" w:rsidRDefault="006C3740" w:rsidP="00B8429D">
            <w:r>
              <w:t>4</w:t>
            </w:r>
            <w:r w:rsidR="00B8429D">
              <w:t>.</w:t>
            </w:r>
          </w:p>
        </w:tc>
        <w:tc>
          <w:tcPr>
            <w:tcW w:w="6796" w:type="dxa"/>
          </w:tcPr>
          <w:p w14:paraId="512C487D" w14:textId="21B80495" w:rsidR="00FD60C8" w:rsidRPr="00750F1C" w:rsidRDefault="00B8429D" w:rsidP="00B8429D">
            <w:pPr>
              <w:jc w:val="both"/>
              <w:rPr>
                <w:sz w:val="23"/>
                <w:szCs w:val="23"/>
                <w:lang w:val="pl"/>
              </w:rPr>
            </w:pPr>
            <w:r w:rsidRPr="00750F1C">
              <w:rPr>
                <w:sz w:val="23"/>
                <w:szCs w:val="23"/>
                <w:lang w:val="pl"/>
              </w:rPr>
              <w:t xml:space="preserve">Zgodność </w:t>
            </w:r>
            <w:r w:rsidR="00272BC2">
              <w:rPr>
                <w:sz w:val="23"/>
                <w:szCs w:val="23"/>
                <w:lang w:val="pl"/>
              </w:rPr>
              <w:t>Platformy</w:t>
            </w:r>
            <w:r w:rsidR="00272BC2" w:rsidRPr="00750F1C">
              <w:rPr>
                <w:sz w:val="23"/>
                <w:szCs w:val="23"/>
                <w:lang w:val="pl"/>
              </w:rPr>
              <w:t xml:space="preserve"> </w:t>
            </w:r>
            <w:r w:rsidRPr="00750F1C">
              <w:rPr>
                <w:sz w:val="23"/>
                <w:szCs w:val="23"/>
                <w:lang w:val="pl"/>
              </w:rPr>
              <w:t>z wytycznymi WCAG 2.0 AA powinna zostać zweryfikowana i potwierdzona stosownym certyfikatem przez niezależną instytucję.</w:t>
            </w:r>
          </w:p>
        </w:tc>
        <w:tc>
          <w:tcPr>
            <w:tcW w:w="1446" w:type="dxa"/>
            <w:vAlign w:val="center"/>
          </w:tcPr>
          <w:p w14:paraId="2AE5D1DB" w14:textId="77777777" w:rsidR="00FD60C8" w:rsidRPr="00FD60C8" w:rsidRDefault="00FD60C8" w:rsidP="00FD60C8"/>
        </w:tc>
      </w:tr>
      <w:tr w:rsidR="00B8429D" w:rsidRPr="00FD60C8" w14:paraId="72610886" w14:textId="77777777" w:rsidTr="00750F1C">
        <w:trPr>
          <w:trHeight w:val="510"/>
        </w:trPr>
        <w:tc>
          <w:tcPr>
            <w:tcW w:w="825" w:type="dxa"/>
          </w:tcPr>
          <w:p w14:paraId="0952240F" w14:textId="2B949BFA" w:rsidR="00B8429D" w:rsidRPr="00FD60C8" w:rsidRDefault="006C3740" w:rsidP="00B8429D">
            <w:r>
              <w:t>5</w:t>
            </w:r>
            <w:r w:rsidR="00B8429D">
              <w:t>.</w:t>
            </w:r>
          </w:p>
        </w:tc>
        <w:tc>
          <w:tcPr>
            <w:tcW w:w="6796" w:type="dxa"/>
          </w:tcPr>
          <w:p w14:paraId="2F3E159D" w14:textId="0322B958"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Pr="00750F1C">
              <w:rPr>
                <w:sz w:val="23"/>
                <w:szCs w:val="23"/>
                <w:lang w:val="pl"/>
              </w:rPr>
              <w:t xml:space="preserve"> </w:t>
            </w:r>
            <w:r w:rsidR="00B8429D" w:rsidRPr="00750F1C">
              <w:rPr>
                <w:sz w:val="23"/>
                <w:szCs w:val="23"/>
                <w:lang w:val="pl"/>
              </w:rPr>
              <w:t xml:space="preserve">zapewniać studentom dostęp do alternatywnych formatów treści dydaktycznych i plików zamieszczanych na platformie przez wykładowców. Alternatywne formaty powinny być generowane automatycznie i obejmować co najmniej formaty: HTML, elektroniczny </w:t>
            </w:r>
            <w:proofErr w:type="spellStart"/>
            <w:r w:rsidR="00B8429D" w:rsidRPr="00750F1C">
              <w:rPr>
                <w:sz w:val="23"/>
                <w:szCs w:val="23"/>
                <w:lang w:val="pl"/>
              </w:rPr>
              <w:t>braille</w:t>
            </w:r>
            <w:proofErr w:type="spellEnd"/>
            <w:r w:rsidR="00B8429D" w:rsidRPr="00750F1C">
              <w:rPr>
                <w:sz w:val="23"/>
                <w:szCs w:val="23"/>
                <w:lang w:val="pl"/>
              </w:rPr>
              <w:t xml:space="preserve">, </w:t>
            </w:r>
            <w:proofErr w:type="spellStart"/>
            <w:r w:rsidR="00B8429D" w:rsidRPr="00750F1C">
              <w:rPr>
                <w:sz w:val="23"/>
                <w:szCs w:val="23"/>
                <w:lang w:val="pl"/>
              </w:rPr>
              <w:t>epub</w:t>
            </w:r>
            <w:proofErr w:type="spellEnd"/>
            <w:r w:rsidR="00B8429D" w:rsidRPr="00750F1C">
              <w:rPr>
                <w:sz w:val="23"/>
                <w:szCs w:val="23"/>
                <w:lang w:val="pl"/>
              </w:rPr>
              <w:t xml:space="preserve"> i pdf.</w:t>
            </w:r>
          </w:p>
        </w:tc>
        <w:tc>
          <w:tcPr>
            <w:tcW w:w="1446" w:type="dxa"/>
            <w:vAlign w:val="center"/>
          </w:tcPr>
          <w:p w14:paraId="7BCFEA6B" w14:textId="77777777" w:rsidR="00B8429D" w:rsidRPr="00FD60C8" w:rsidRDefault="00B8429D" w:rsidP="00B8429D"/>
        </w:tc>
      </w:tr>
      <w:tr w:rsidR="00B8429D" w:rsidRPr="00FD60C8" w14:paraId="51191DC2" w14:textId="77777777" w:rsidTr="00750F1C">
        <w:trPr>
          <w:trHeight w:val="510"/>
        </w:trPr>
        <w:tc>
          <w:tcPr>
            <w:tcW w:w="825" w:type="dxa"/>
          </w:tcPr>
          <w:p w14:paraId="0F90EE0D" w14:textId="662D154C" w:rsidR="00B8429D" w:rsidRPr="00FD60C8" w:rsidRDefault="006C3740" w:rsidP="00B8429D">
            <w:r>
              <w:t>6</w:t>
            </w:r>
            <w:r w:rsidR="00B8429D">
              <w:t>.</w:t>
            </w:r>
          </w:p>
        </w:tc>
        <w:tc>
          <w:tcPr>
            <w:tcW w:w="6796" w:type="dxa"/>
          </w:tcPr>
          <w:p w14:paraId="46091574" w14:textId="39C99FFA"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Pr="00750F1C">
              <w:rPr>
                <w:sz w:val="23"/>
                <w:szCs w:val="23"/>
                <w:lang w:val="pl"/>
              </w:rPr>
              <w:t xml:space="preserve"> </w:t>
            </w:r>
            <w:r w:rsidR="00B8429D" w:rsidRPr="00750F1C">
              <w:rPr>
                <w:sz w:val="23"/>
                <w:szCs w:val="23"/>
                <w:lang w:val="pl"/>
              </w:rPr>
              <w:t xml:space="preserve">natywnie (bez konieczności używania dodatkowych wtyczek czy narzędzi zewnętrznych) zapewniać możliwość konwersji plików Word, </w:t>
            </w:r>
            <w:proofErr w:type="spellStart"/>
            <w:r w:rsidR="00B8429D" w:rsidRPr="00750F1C">
              <w:rPr>
                <w:sz w:val="23"/>
                <w:szCs w:val="23"/>
                <w:lang w:val="pl"/>
              </w:rPr>
              <w:t>LibreOffice</w:t>
            </w:r>
            <w:proofErr w:type="spellEnd"/>
            <w:r w:rsidR="00B8429D" w:rsidRPr="00750F1C">
              <w:rPr>
                <w:sz w:val="23"/>
                <w:szCs w:val="23"/>
                <w:lang w:val="pl"/>
              </w:rPr>
              <w:t xml:space="preserve">, PDF na formaty alternatywne (HTML, elektroniczny </w:t>
            </w:r>
            <w:proofErr w:type="spellStart"/>
            <w:r w:rsidR="00B8429D" w:rsidRPr="00750F1C">
              <w:rPr>
                <w:sz w:val="23"/>
                <w:szCs w:val="23"/>
                <w:lang w:val="pl"/>
              </w:rPr>
              <w:t>braille</w:t>
            </w:r>
            <w:proofErr w:type="spellEnd"/>
            <w:r w:rsidR="00B8429D" w:rsidRPr="00750F1C">
              <w:rPr>
                <w:sz w:val="23"/>
                <w:szCs w:val="23"/>
                <w:lang w:val="pl"/>
              </w:rPr>
              <w:t xml:space="preserve">, </w:t>
            </w:r>
            <w:proofErr w:type="spellStart"/>
            <w:r w:rsidR="00B8429D" w:rsidRPr="00750F1C">
              <w:rPr>
                <w:sz w:val="23"/>
                <w:szCs w:val="23"/>
                <w:lang w:val="pl"/>
              </w:rPr>
              <w:t>epub</w:t>
            </w:r>
            <w:proofErr w:type="spellEnd"/>
            <w:r w:rsidR="00B8429D" w:rsidRPr="00750F1C">
              <w:rPr>
                <w:sz w:val="23"/>
                <w:szCs w:val="23"/>
                <w:lang w:val="pl"/>
              </w:rPr>
              <w:t xml:space="preserve"> oraz audio).</w:t>
            </w:r>
          </w:p>
        </w:tc>
        <w:tc>
          <w:tcPr>
            <w:tcW w:w="1446" w:type="dxa"/>
            <w:vAlign w:val="center"/>
          </w:tcPr>
          <w:p w14:paraId="6588EDD6" w14:textId="77777777" w:rsidR="00B8429D" w:rsidRPr="00FD60C8" w:rsidRDefault="00B8429D" w:rsidP="00B8429D"/>
        </w:tc>
      </w:tr>
      <w:tr w:rsidR="00B8429D" w:rsidRPr="00FD60C8" w14:paraId="6ED3AB53" w14:textId="77777777" w:rsidTr="00750F1C">
        <w:trPr>
          <w:trHeight w:val="510"/>
        </w:trPr>
        <w:tc>
          <w:tcPr>
            <w:tcW w:w="825" w:type="dxa"/>
          </w:tcPr>
          <w:p w14:paraId="4B976E59" w14:textId="070B159C" w:rsidR="00B8429D" w:rsidRPr="00FD60C8" w:rsidRDefault="006C3740" w:rsidP="00B8429D">
            <w:r>
              <w:t>7</w:t>
            </w:r>
            <w:r w:rsidR="00B8429D">
              <w:t>.</w:t>
            </w:r>
          </w:p>
        </w:tc>
        <w:tc>
          <w:tcPr>
            <w:tcW w:w="6796" w:type="dxa"/>
          </w:tcPr>
          <w:p w14:paraId="0B712221" w14:textId="4F48C8B4"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w:t>
            </w:r>
            <w:r w:rsidR="00B8429D" w:rsidRPr="00750F1C">
              <w:rPr>
                <w:sz w:val="23"/>
                <w:szCs w:val="23"/>
                <w:lang w:val="pl"/>
              </w:rPr>
              <w:t>powinno natywnie (bez konieczności używania dodatkowych wtyczek czy narzędzi zewnętrznych) zapewniać możliwość konwersji</w:t>
            </w:r>
            <w:r w:rsidR="004A6AD1" w:rsidRPr="00750F1C">
              <w:rPr>
                <w:sz w:val="23"/>
                <w:szCs w:val="23"/>
                <w:lang w:val="pl"/>
              </w:rPr>
              <w:t xml:space="preserve"> </w:t>
            </w:r>
            <w:r w:rsidR="00B8429D" w:rsidRPr="00750F1C">
              <w:rPr>
                <w:sz w:val="23"/>
                <w:szCs w:val="23"/>
                <w:lang w:val="pl"/>
              </w:rPr>
              <w:t xml:space="preserve">plików PowerPoint na formaty alternatywne (HTML, elektroniczny </w:t>
            </w:r>
            <w:proofErr w:type="spellStart"/>
            <w:r w:rsidR="00B8429D" w:rsidRPr="00750F1C">
              <w:rPr>
                <w:sz w:val="23"/>
                <w:szCs w:val="23"/>
                <w:lang w:val="pl"/>
              </w:rPr>
              <w:t>braille</w:t>
            </w:r>
            <w:proofErr w:type="spellEnd"/>
            <w:r w:rsidR="00B8429D" w:rsidRPr="00750F1C">
              <w:rPr>
                <w:sz w:val="23"/>
                <w:szCs w:val="23"/>
                <w:lang w:val="pl"/>
              </w:rPr>
              <w:t xml:space="preserve">, </w:t>
            </w:r>
            <w:proofErr w:type="spellStart"/>
            <w:r w:rsidR="00B8429D" w:rsidRPr="00750F1C">
              <w:rPr>
                <w:sz w:val="23"/>
                <w:szCs w:val="23"/>
                <w:lang w:val="pl"/>
              </w:rPr>
              <w:t>epub</w:t>
            </w:r>
            <w:proofErr w:type="spellEnd"/>
            <w:r w:rsidR="00B8429D" w:rsidRPr="00750F1C">
              <w:rPr>
                <w:sz w:val="23"/>
                <w:szCs w:val="23"/>
                <w:lang w:val="pl"/>
              </w:rPr>
              <w:t xml:space="preserve"> oraz audio).</w:t>
            </w:r>
          </w:p>
        </w:tc>
        <w:tc>
          <w:tcPr>
            <w:tcW w:w="1446" w:type="dxa"/>
            <w:vAlign w:val="center"/>
          </w:tcPr>
          <w:p w14:paraId="0E36FEA5" w14:textId="77777777" w:rsidR="00B8429D" w:rsidRPr="00FD60C8" w:rsidRDefault="00B8429D" w:rsidP="00B8429D"/>
        </w:tc>
      </w:tr>
      <w:tr w:rsidR="00B8429D" w:rsidRPr="00FD60C8" w14:paraId="03EBCDFD" w14:textId="77777777" w:rsidTr="00750F1C">
        <w:trPr>
          <w:trHeight w:val="510"/>
        </w:trPr>
        <w:tc>
          <w:tcPr>
            <w:tcW w:w="825" w:type="dxa"/>
          </w:tcPr>
          <w:p w14:paraId="49606F83" w14:textId="364882B9" w:rsidR="00B8429D" w:rsidRPr="00FD60C8" w:rsidRDefault="006C3740" w:rsidP="00B8429D">
            <w:r>
              <w:t>8</w:t>
            </w:r>
            <w:r w:rsidR="00B8429D">
              <w:t>.</w:t>
            </w:r>
          </w:p>
        </w:tc>
        <w:tc>
          <w:tcPr>
            <w:tcW w:w="6796" w:type="dxa"/>
          </w:tcPr>
          <w:p w14:paraId="13A2BED9" w14:textId="233E3A44"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Pr="00750F1C">
              <w:rPr>
                <w:sz w:val="23"/>
                <w:szCs w:val="23"/>
                <w:lang w:val="pl"/>
              </w:rPr>
              <w:t xml:space="preserve"> </w:t>
            </w:r>
            <w:r w:rsidR="00B8429D" w:rsidRPr="00750F1C">
              <w:rPr>
                <w:sz w:val="23"/>
                <w:szCs w:val="23"/>
                <w:lang w:val="pl"/>
              </w:rPr>
              <w:t>informować wykładowców o poziomie dostępności plików zamieszczanych przez nich w ramach kursów w samym interfejsie kursu (poziomy dostępności powinny być wyrażone w procentach).</w:t>
            </w:r>
          </w:p>
        </w:tc>
        <w:tc>
          <w:tcPr>
            <w:tcW w:w="1446" w:type="dxa"/>
            <w:vAlign w:val="center"/>
          </w:tcPr>
          <w:p w14:paraId="65803E88" w14:textId="77777777" w:rsidR="00B8429D" w:rsidRPr="00FD60C8" w:rsidRDefault="00B8429D" w:rsidP="00B8429D"/>
        </w:tc>
      </w:tr>
      <w:tr w:rsidR="00B8429D" w:rsidRPr="00FD60C8" w14:paraId="44BC70DC" w14:textId="77777777" w:rsidTr="00750F1C">
        <w:trPr>
          <w:trHeight w:val="510"/>
        </w:trPr>
        <w:tc>
          <w:tcPr>
            <w:tcW w:w="825" w:type="dxa"/>
          </w:tcPr>
          <w:p w14:paraId="084A0994" w14:textId="254E1008" w:rsidR="00B8429D" w:rsidRPr="00FD60C8" w:rsidRDefault="006C3740" w:rsidP="00B8429D">
            <w:r>
              <w:t>9</w:t>
            </w:r>
            <w:r w:rsidR="00B8429D">
              <w:t>.</w:t>
            </w:r>
          </w:p>
        </w:tc>
        <w:tc>
          <w:tcPr>
            <w:tcW w:w="6796" w:type="dxa"/>
          </w:tcPr>
          <w:p w14:paraId="1B5E1BC1" w14:textId="5E018145"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Pr="00750F1C">
              <w:rPr>
                <w:sz w:val="23"/>
                <w:szCs w:val="23"/>
                <w:lang w:val="pl"/>
              </w:rPr>
              <w:t xml:space="preserve"> </w:t>
            </w:r>
            <w:r w:rsidR="00B8429D" w:rsidRPr="00750F1C">
              <w:rPr>
                <w:sz w:val="23"/>
                <w:szCs w:val="23"/>
                <w:lang w:val="pl"/>
              </w:rPr>
              <w:t>dostarczać wykładowcom informację zwrotną dotyczącą umieszczonych w kursie materiałów dydaktycznych, która ułatwi im zwiększenie poziomu dostępności tych materiałów.</w:t>
            </w:r>
          </w:p>
        </w:tc>
        <w:tc>
          <w:tcPr>
            <w:tcW w:w="1446" w:type="dxa"/>
            <w:vAlign w:val="center"/>
          </w:tcPr>
          <w:p w14:paraId="045B7C4E" w14:textId="77777777" w:rsidR="00B8429D" w:rsidRPr="00FD60C8" w:rsidRDefault="00B8429D" w:rsidP="00B8429D"/>
        </w:tc>
      </w:tr>
      <w:tr w:rsidR="00B8429D" w:rsidRPr="00FD60C8" w14:paraId="4DF40ED3" w14:textId="77777777" w:rsidTr="00750F1C">
        <w:trPr>
          <w:trHeight w:val="510"/>
        </w:trPr>
        <w:tc>
          <w:tcPr>
            <w:tcW w:w="825" w:type="dxa"/>
          </w:tcPr>
          <w:p w14:paraId="0C428E6D" w14:textId="7AC91073" w:rsidR="00B8429D" w:rsidRPr="00FD60C8" w:rsidRDefault="006C3740" w:rsidP="00B8429D">
            <w:r>
              <w:t>10</w:t>
            </w:r>
            <w:r w:rsidR="00B8429D">
              <w:t>.</w:t>
            </w:r>
          </w:p>
        </w:tc>
        <w:tc>
          <w:tcPr>
            <w:tcW w:w="6796" w:type="dxa"/>
          </w:tcPr>
          <w:p w14:paraId="705EB1A7" w14:textId="3A66D050"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w:t>
            </w:r>
            <w:r w:rsidR="00D8587F" w:rsidRPr="00750F1C">
              <w:rPr>
                <w:sz w:val="23"/>
                <w:szCs w:val="23"/>
                <w:lang w:val="pl"/>
              </w:rPr>
              <w:t>powinn</w:t>
            </w:r>
            <w:r>
              <w:rPr>
                <w:sz w:val="23"/>
                <w:szCs w:val="23"/>
                <w:lang w:val="pl"/>
              </w:rPr>
              <w:t>a</w:t>
            </w:r>
            <w:r w:rsidR="00D8587F" w:rsidRPr="00750F1C">
              <w:rPr>
                <w:sz w:val="23"/>
                <w:szCs w:val="23"/>
                <w:lang w:val="pl"/>
              </w:rPr>
              <w:t xml:space="preserve"> dostarczać wskazówek, pomagających wykładowcom rozwiązać potencjalne zidentyfikowane problemy </w:t>
            </w:r>
            <w:r w:rsidR="006C58C1" w:rsidRPr="00750F1C">
              <w:rPr>
                <w:sz w:val="23"/>
                <w:szCs w:val="23"/>
                <w:lang w:val="pl"/>
              </w:rPr>
              <w:br/>
            </w:r>
            <w:r w:rsidR="00D8587F" w:rsidRPr="00750F1C">
              <w:rPr>
                <w:sz w:val="23"/>
                <w:szCs w:val="23"/>
                <w:lang w:val="pl"/>
              </w:rPr>
              <w:t xml:space="preserve">z dostępnością materiałów w kursie (poprawa tekstu </w:t>
            </w:r>
            <w:r w:rsidR="006C58C1" w:rsidRPr="00750F1C">
              <w:rPr>
                <w:sz w:val="23"/>
                <w:szCs w:val="23"/>
                <w:lang w:val="pl"/>
              </w:rPr>
              <w:br/>
            </w:r>
            <w:r w:rsidR="00D8587F" w:rsidRPr="00750F1C">
              <w:rPr>
                <w:sz w:val="23"/>
                <w:szCs w:val="23"/>
                <w:lang w:val="pl"/>
              </w:rPr>
              <w:t>z niewystarczającym kontrastem, dodawanie opisów</w:t>
            </w:r>
            <w:r w:rsidR="004A6AD1" w:rsidRPr="00750F1C">
              <w:rPr>
                <w:sz w:val="23"/>
                <w:szCs w:val="23"/>
                <w:lang w:val="pl"/>
              </w:rPr>
              <w:t xml:space="preserve"> </w:t>
            </w:r>
            <w:r w:rsidR="00D8587F" w:rsidRPr="00750F1C">
              <w:rPr>
                <w:sz w:val="23"/>
                <w:szCs w:val="23"/>
                <w:lang w:val="pl"/>
              </w:rPr>
              <w:t>dla obrazów, dodawanie nagłówków do dokumentu i tabel, itd.).</w:t>
            </w:r>
          </w:p>
        </w:tc>
        <w:tc>
          <w:tcPr>
            <w:tcW w:w="1446" w:type="dxa"/>
            <w:vAlign w:val="center"/>
          </w:tcPr>
          <w:p w14:paraId="7BD24D80" w14:textId="77777777" w:rsidR="00B8429D" w:rsidRPr="00FD60C8" w:rsidRDefault="00B8429D" w:rsidP="00B8429D"/>
        </w:tc>
      </w:tr>
      <w:tr w:rsidR="00B8429D" w:rsidRPr="00FD60C8" w14:paraId="1BD7266D" w14:textId="77777777" w:rsidTr="00750F1C">
        <w:trPr>
          <w:trHeight w:val="510"/>
        </w:trPr>
        <w:tc>
          <w:tcPr>
            <w:tcW w:w="825" w:type="dxa"/>
          </w:tcPr>
          <w:p w14:paraId="26E9A113" w14:textId="15526807" w:rsidR="00B8429D" w:rsidRPr="00FD60C8" w:rsidRDefault="006C3740" w:rsidP="00B8429D">
            <w:r>
              <w:t>11</w:t>
            </w:r>
            <w:r w:rsidR="00B8429D">
              <w:t>.</w:t>
            </w:r>
          </w:p>
        </w:tc>
        <w:tc>
          <w:tcPr>
            <w:tcW w:w="6796" w:type="dxa"/>
          </w:tcPr>
          <w:p w14:paraId="6BD5295F" w14:textId="28F9179B"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w:t>
            </w:r>
            <w:r w:rsidR="00B8429D" w:rsidRPr="00750F1C">
              <w:rPr>
                <w:sz w:val="23"/>
                <w:szCs w:val="23"/>
                <w:lang w:val="pl"/>
              </w:rPr>
              <w:t>powinn</w:t>
            </w:r>
            <w:r>
              <w:rPr>
                <w:sz w:val="23"/>
                <w:szCs w:val="23"/>
                <w:lang w:val="pl"/>
              </w:rPr>
              <w:t>a</w:t>
            </w:r>
            <w:r w:rsidR="00B8429D" w:rsidRPr="00750F1C">
              <w:rPr>
                <w:sz w:val="23"/>
                <w:szCs w:val="23"/>
                <w:lang w:val="pl"/>
              </w:rPr>
              <w:t xml:space="preserve"> umożliwiać wykładowcy lub administratorowi wyłączenie możliwości pobrania plików w postaci alternatywnych formatów.</w:t>
            </w:r>
          </w:p>
        </w:tc>
        <w:tc>
          <w:tcPr>
            <w:tcW w:w="1446" w:type="dxa"/>
            <w:vAlign w:val="center"/>
          </w:tcPr>
          <w:p w14:paraId="6BA108B0" w14:textId="77777777" w:rsidR="00B8429D" w:rsidRPr="00FD60C8" w:rsidRDefault="00B8429D" w:rsidP="00B8429D"/>
        </w:tc>
      </w:tr>
      <w:tr w:rsidR="00B8429D" w:rsidRPr="00FD60C8" w14:paraId="4C2E6C3E" w14:textId="77777777" w:rsidTr="00750F1C">
        <w:trPr>
          <w:trHeight w:val="510"/>
        </w:trPr>
        <w:tc>
          <w:tcPr>
            <w:tcW w:w="825" w:type="dxa"/>
          </w:tcPr>
          <w:p w14:paraId="27E9D906" w14:textId="770B6926" w:rsidR="00B8429D" w:rsidRPr="00FD60C8" w:rsidRDefault="006C3740" w:rsidP="00B8429D">
            <w:r>
              <w:lastRenderedPageBreak/>
              <w:t>12</w:t>
            </w:r>
            <w:r w:rsidR="00B8429D">
              <w:t>.</w:t>
            </w:r>
          </w:p>
        </w:tc>
        <w:tc>
          <w:tcPr>
            <w:tcW w:w="6796" w:type="dxa"/>
          </w:tcPr>
          <w:p w14:paraId="51378236" w14:textId="7436C89B"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w:t>
            </w:r>
            <w:r w:rsidR="00B8429D" w:rsidRPr="00750F1C">
              <w:rPr>
                <w:sz w:val="23"/>
                <w:szCs w:val="23"/>
                <w:lang w:val="pl"/>
              </w:rPr>
              <w:t>powinn</w:t>
            </w:r>
            <w:r>
              <w:rPr>
                <w:sz w:val="23"/>
                <w:szCs w:val="23"/>
                <w:lang w:val="pl"/>
              </w:rPr>
              <w:t>a</w:t>
            </w:r>
            <w:r w:rsidR="00B8429D" w:rsidRPr="00750F1C">
              <w:rPr>
                <w:sz w:val="23"/>
                <w:szCs w:val="23"/>
                <w:lang w:val="pl"/>
              </w:rPr>
              <w:t xml:space="preserve"> umożliwiać generowanie raportów dotyczących dostępności materiałów, tak, aby administratorzy mogli monitorować poziom dostępności materiałów na platformie na szczeblu całej uczelni i śledzić postępy w tym zakresie.</w:t>
            </w:r>
          </w:p>
        </w:tc>
        <w:tc>
          <w:tcPr>
            <w:tcW w:w="1446" w:type="dxa"/>
            <w:vAlign w:val="center"/>
          </w:tcPr>
          <w:p w14:paraId="598B32F3" w14:textId="77777777" w:rsidR="00B8429D" w:rsidRPr="00FD60C8" w:rsidRDefault="00B8429D" w:rsidP="00B8429D"/>
        </w:tc>
      </w:tr>
      <w:tr w:rsidR="00B8429D" w:rsidRPr="00FD60C8" w14:paraId="7D953EF6" w14:textId="77777777" w:rsidTr="00750F1C">
        <w:trPr>
          <w:trHeight w:val="510"/>
        </w:trPr>
        <w:tc>
          <w:tcPr>
            <w:tcW w:w="825" w:type="dxa"/>
          </w:tcPr>
          <w:p w14:paraId="2BFB69CE" w14:textId="74BAC6DC" w:rsidR="00B8429D" w:rsidRPr="00FD60C8" w:rsidRDefault="006C3740" w:rsidP="00B8429D">
            <w:r>
              <w:t>13</w:t>
            </w:r>
            <w:r w:rsidR="00B8429D">
              <w:t>.</w:t>
            </w:r>
          </w:p>
        </w:tc>
        <w:tc>
          <w:tcPr>
            <w:tcW w:w="6796" w:type="dxa"/>
          </w:tcPr>
          <w:p w14:paraId="6716D129" w14:textId="3C6BDD22"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00B8429D" w:rsidRPr="00750F1C">
              <w:rPr>
                <w:sz w:val="23"/>
                <w:szCs w:val="23"/>
                <w:lang w:val="pl"/>
              </w:rPr>
              <w:t xml:space="preserve"> umożliwiać administratorom generowanie raportów dotyczących dostępności materiałów na poziomie wszystkich kursów (np. z podziałem na typy wykrytych problemów).</w:t>
            </w:r>
          </w:p>
        </w:tc>
        <w:tc>
          <w:tcPr>
            <w:tcW w:w="1446" w:type="dxa"/>
            <w:vAlign w:val="center"/>
          </w:tcPr>
          <w:p w14:paraId="7162FD1D" w14:textId="77777777" w:rsidR="00B8429D" w:rsidRPr="00FD60C8" w:rsidRDefault="00B8429D" w:rsidP="00B8429D"/>
        </w:tc>
      </w:tr>
      <w:tr w:rsidR="00B8429D" w:rsidRPr="00FD60C8" w14:paraId="0261EECC" w14:textId="77777777" w:rsidTr="00750F1C">
        <w:trPr>
          <w:trHeight w:val="510"/>
        </w:trPr>
        <w:tc>
          <w:tcPr>
            <w:tcW w:w="825" w:type="dxa"/>
          </w:tcPr>
          <w:p w14:paraId="619D6644" w14:textId="110F3AE5" w:rsidR="00B8429D" w:rsidRPr="00FD60C8" w:rsidRDefault="006C3740" w:rsidP="00B8429D">
            <w:r>
              <w:t>14</w:t>
            </w:r>
            <w:r w:rsidR="00B8429D">
              <w:t>.</w:t>
            </w:r>
          </w:p>
        </w:tc>
        <w:tc>
          <w:tcPr>
            <w:tcW w:w="6796" w:type="dxa"/>
          </w:tcPr>
          <w:p w14:paraId="6E692521" w14:textId="105318FE" w:rsidR="00B8429D" w:rsidRPr="00750F1C" w:rsidRDefault="00272BC2" w:rsidP="00750F1C">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00B8429D" w:rsidRPr="00750F1C">
              <w:rPr>
                <w:sz w:val="23"/>
                <w:szCs w:val="23"/>
                <w:lang w:val="pl"/>
              </w:rPr>
              <w:t xml:space="preserve"> umożliwiać administratorom generowanie raportów dotyczących dostępności materiałów na poziomie pojedynczego kursu (np. z podziałem na typy wykrytych problemów).</w:t>
            </w:r>
          </w:p>
        </w:tc>
        <w:tc>
          <w:tcPr>
            <w:tcW w:w="1446" w:type="dxa"/>
            <w:vAlign w:val="center"/>
          </w:tcPr>
          <w:p w14:paraId="52C24871" w14:textId="77777777" w:rsidR="00B8429D" w:rsidRPr="00FD60C8" w:rsidRDefault="00B8429D" w:rsidP="00B8429D"/>
        </w:tc>
      </w:tr>
      <w:tr w:rsidR="00B8429D" w:rsidRPr="00FD60C8" w14:paraId="329070CC" w14:textId="77777777" w:rsidTr="00750F1C">
        <w:trPr>
          <w:trHeight w:val="510"/>
        </w:trPr>
        <w:tc>
          <w:tcPr>
            <w:tcW w:w="825" w:type="dxa"/>
          </w:tcPr>
          <w:p w14:paraId="0212B020" w14:textId="5EF28BC8" w:rsidR="00B8429D" w:rsidRPr="00FD60C8" w:rsidRDefault="006C3740" w:rsidP="00B8429D">
            <w:r>
              <w:t>15</w:t>
            </w:r>
            <w:r w:rsidR="00B8429D">
              <w:t>.</w:t>
            </w:r>
          </w:p>
        </w:tc>
        <w:tc>
          <w:tcPr>
            <w:tcW w:w="6796" w:type="dxa"/>
          </w:tcPr>
          <w:p w14:paraId="21FB6EF5" w14:textId="19E96AC0" w:rsidR="00B8429D" w:rsidRPr="00750F1C" w:rsidRDefault="00272BC2" w:rsidP="00B8429D">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00B8429D" w:rsidRPr="00750F1C">
              <w:rPr>
                <w:sz w:val="23"/>
                <w:szCs w:val="23"/>
                <w:lang w:val="pl"/>
              </w:rPr>
              <w:t xml:space="preserve"> umożliwiać administratorom eksport raportów dotyczących dostępności do plików tekstowych (CSV), </w:t>
            </w:r>
            <w:r w:rsidR="00D14C7B" w:rsidRPr="00750F1C">
              <w:rPr>
                <w:sz w:val="23"/>
                <w:szCs w:val="23"/>
                <w:lang w:val="pl"/>
              </w:rPr>
              <w:br/>
            </w:r>
            <w:r w:rsidR="00B8429D" w:rsidRPr="00750F1C">
              <w:rPr>
                <w:sz w:val="23"/>
                <w:szCs w:val="23"/>
                <w:lang w:val="pl"/>
              </w:rPr>
              <w:t>w celu dalszej ich analizy.</w:t>
            </w:r>
          </w:p>
        </w:tc>
        <w:tc>
          <w:tcPr>
            <w:tcW w:w="1446" w:type="dxa"/>
            <w:vAlign w:val="center"/>
          </w:tcPr>
          <w:p w14:paraId="45DC6160" w14:textId="77777777" w:rsidR="00B8429D" w:rsidRPr="00FD60C8" w:rsidRDefault="00B8429D" w:rsidP="00B8429D"/>
        </w:tc>
      </w:tr>
      <w:tr w:rsidR="00124443" w:rsidRPr="00FD60C8" w14:paraId="52EDFF91" w14:textId="77777777" w:rsidTr="00750F1C">
        <w:trPr>
          <w:trHeight w:val="226"/>
        </w:trPr>
        <w:tc>
          <w:tcPr>
            <w:tcW w:w="9067" w:type="dxa"/>
            <w:gridSpan w:val="3"/>
            <w:vAlign w:val="center"/>
          </w:tcPr>
          <w:p w14:paraId="6A44228A" w14:textId="77777777" w:rsidR="00124443" w:rsidRPr="00124443" w:rsidRDefault="00124443" w:rsidP="00124443">
            <w:pPr>
              <w:jc w:val="left"/>
              <w:rPr>
                <w:b/>
                <w:szCs w:val="32"/>
                <w:lang w:val="pl"/>
              </w:rPr>
            </w:pPr>
            <w:r w:rsidRPr="00124443">
              <w:rPr>
                <w:b/>
                <w:szCs w:val="32"/>
                <w:lang w:val="pl"/>
              </w:rPr>
              <w:t>Zarządzanie zawartością</w:t>
            </w:r>
          </w:p>
        </w:tc>
      </w:tr>
      <w:tr w:rsidR="00124443" w:rsidRPr="00FD60C8" w14:paraId="584148BC" w14:textId="77777777" w:rsidTr="00750F1C">
        <w:trPr>
          <w:trHeight w:val="510"/>
        </w:trPr>
        <w:tc>
          <w:tcPr>
            <w:tcW w:w="825" w:type="dxa"/>
          </w:tcPr>
          <w:p w14:paraId="0F724C0C" w14:textId="2AB0FB3A" w:rsidR="00124443" w:rsidRDefault="006C3740" w:rsidP="00124443">
            <w:r>
              <w:t>16</w:t>
            </w:r>
            <w:r w:rsidR="00124443">
              <w:t>.</w:t>
            </w:r>
          </w:p>
        </w:tc>
        <w:tc>
          <w:tcPr>
            <w:tcW w:w="6796" w:type="dxa"/>
          </w:tcPr>
          <w:p w14:paraId="2EDC3131" w14:textId="62A2B1BE" w:rsidR="00124443" w:rsidRPr="00750F1C" w:rsidRDefault="00272BC2" w:rsidP="00124443">
            <w:pPr>
              <w:jc w:val="both"/>
              <w:rPr>
                <w:sz w:val="23"/>
                <w:szCs w:val="23"/>
                <w:lang w:val="pl"/>
              </w:rPr>
            </w:pPr>
            <w:r>
              <w:rPr>
                <w:sz w:val="23"/>
                <w:szCs w:val="23"/>
                <w:lang w:val="pl"/>
              </w:rPr>
              <w:t>Platforma</w:t>
            </w:r>
            <w:r w:rsidRPr="00750F1C">
              <w:rPr>
                <w:sz w:val="23"/>
                <w:szCs w:val="23"/>
                <w:lang w:val="pl"/>
              </w:rPr>
              <w:t xml:space="preserve"> </w:t>
            </w:r>
            <w:r w:rsidR="00124443" w:rsidRPr="00750F1C">
              <w:rPr>
                <w:sz w:val="23"/>
                <w:szCs w:val="23"/>
                <w:lang w:val="pl"/>
              </w:rPr>
              <w:t xml:space="preserve">zapewnia przechowywanie elementów kursów </w:t>
            </w:r>
            <w:r w:rsidR="00D14C7B" w:rsidRPr="00750F1C">
              <w:rPr>
                <w:sz w:val="23"/>
                <w:szCs w:val="23"/>
                <w:lang w:val="pl"/>
              </w:rPr>
              <w:br/>
            </w:r>
            <w:r w:rsidR="00124443" w:rsidRPr="00750F1C">
              <w:rPr>
                <w:sz w:val="23"/>
                <w:szCs w:val="23"/>
                <w:lang w:val="pl"/>
              </w:rPr>
              <w:t>w centralnym repozytorium, co daje możliwość zastosowania danego elementu w każdym kursie i w dowolnej jego sekcji.</w:t>
            </w:r>
          </w:p>
        </w:tc>
        <w:tc>
          <w:tcPr>
            <w:tcW w:w="1446" w:type="dxa"/>
            <w:vAlign w:val="center"/>
          </w:tcPr>
          <w:p w14:paraId="5057ED8E" w14:textId="77777777" w:rsidR="00124443" w:rsidRPr="00FD60C8" w:rsidRDefault="00124443" w:rsidP="00124443"/>
        </w:tc>
      </w:tr>
      <w:tr w:rsidR="00124443" w:rsidRPr="00FD60C8" w14:paraId="1A378C2B" w14:textId="77777777" w:rsidTr="00750F1C">
        <w:trPr>
          <w:trHeight w:val="268"/>
        </w:trPr>
        <w:tc>
          <w:tcPr>
            <w:tcW w:w="825" w:type="dxa"/>
          </w:tcPr>
          <w:p w14:paraId="5B904091" w14:textId="16899F6A" w:rsidR="00124443" w:rsidRDefault="006C3740" w:rsidP="00124443">
            <w:r>
              <w:t>17</w:t>
            </w:r>
            <w:r w:rsidR="00124443">
              <w:t>.</w:t>
            </w:r>
          </w:p>
        </w:tc>
        <w:tc>
          <w:tcPr>
            <w:tcW w:w="6796" w:type="dxa"/>
          </w:tcPr>
          <w:p w14:paraId="4809E693" w14:textId="2425BF0D" w:rsidR="00124443" w:rsidRPr="00750F1C" w:rsidRDefault="00272BC2" w:rsidP="00124443">
            <w:pPr>
              <w:jc w:val="both"/>
              <w:rPr>
                <w:sz w:val="23"/>
                <w:szCs w:val="23"/>
                <w:lang w:val="pl"/>
              </w:rPr>
            </w:pPr>
            <w:r>
              <w:rPr>
                <w:sz w:val="23"/>
                <w:szCs w:val="23"/>
                <w:lang w:val="pl"/>
              </w:rPr>
              <w:t>Platforma</w:t>
            </w:r>
            <w:r w:rsidRPr="00750F1C">
              <w:rPr>
                <w:sz w:val="23"/>
                <w:szCs w:val="23"/>
                <w:lang w:val="pl"/>
              </w:rPr>
              <w:t xml:space="preserve"> powinn</w:t>
            </w:r>
            <w:r>
              <w:rPr>
                <w:sz w:val="23"/>
                <w:szCs w:val="23"/>
                <w:lang w:val="pl"/>
              </w:rPr>
              <w:t>a</w:t>
            </w:r>
            <w:r w:rsidRPr="00750F1C">
              <w:rPr>
                <w:sz w:val="23"/>
                <w:szCs w:val="23"/>
                <w:lang w:val="pl"/>
              </w:rPr>
              <w:t xml:space="preserve"> </w:t>
            </w:r>
            <w:r w:rsidR="00124443" w:rsidRPr="00750F1C">
              <w:rPr>
                <w:sz w:val="23"/>
                <w:szCs w:val="23"/>
                <w:lang w:val="pl"/>
              </w:rPr>
              <w:t>zapewniać kontrolę wersji plików.</w:t>
            </w:r>
          </w:p>
        </w:tc>
        <w:tc>
          <w:tcPr>
            <w:tcW w:w="1446" w:type="dxa"/>
            <w:vAlign w:val="center"/>
          </w:tcPr>
          <w:p w14:paraId="3EDF5E75" w14:textId="77777777" w:rsidR="00124443" w:rsidRPr="00FD60C8" w:rsidRDefault="00124443" w:rsidP="00124443"/>
        </w:tc>
      </w:tr>
      <w:tr w:rsidR="00124443" w:rsidRPr="00FD60C8" w14:paraId="2890EE5D" w14:textId="77777777" w:rsidTr="00750F1C">
        <w:trPr>
          <w:trHeight w:val="510"/>
        </w:trPr>
        <w:tc>
          <w:tcPr>
            <w:tcW w:w="825" w:type="dxa"/>
          </w:tcPr>
          <w:p w14:paraId="6009030B" w14:textId="571F21B3" w:rsidR="00124443" w:rsidRDefault="006C3740" w:rsidP="00124443">
            <w:r>
              <w:t>18</w:t>
            </w:r>
            <w:r w:rsidR="00124443">
              <w:t>.</w:t>
            </w:r>
          </w:p>
        </w:tc>
        <w:tc>
          <w:tcPr>
            <w:tcW w:w="6796" w:type="dxa"/>
          </w:tcPr>
          <w:p w14:paraId="54C6AA64" w14:textId="605CB0E8" w:rsidR="00124443" w:rsidRPr="00750F1C" w:rsidRDefault="00272BC2" w:rsidP="00124443">
            <w:pPr>
              <w:jc w:val="both"/>
              <w:rPr>
                <w:sz w:val="23"/>
                <w:szCs w:val="23"/>
                <w:lang w:val="pl"/>
              </w:rPr>
            </w:pPr>
            <w:r>
              <w:rPr>
                <w:sz w:val="23"/>
                <w:szCs w:val="23"/>
                <w:lang w:val="pl"/>
              </w:rPr>
              <w:t>Platforma</w:t>
            </w:r>
            <w:r w:rsidRPr="00750F1C">
              <w:rPr>
                <w:sz w:val="23"/>
                <w:szCs w:val="23"/>
                <w:lang w:val="pl"/>
              </w:rPr>
              <w:t xml:space="preserve"> </w:t>
            </w:r>
            <w:r w:rsidR="00124443" w:rsidRPr="00750F1C">
              <w:rPr>
                <w:sz w:val="23"/>
                <w:szCs w:val="23"/>
                <w:lang w:val="pl"/>
              </w:rPr>
              <w:t xml:space="preserve">pozwala na tworzenie i edycję testów, ankiet </w:t>
            </w:r>
            <w:r w:rsidR="006C58C1" w:rsidRPr="00750F1C">
              <w:rPr>
                <w:sz w:val="23"/>
                <w:szCs w:val="23"/>
                <w:lang w:val="pl"/>
              </w:rPr>
              <w:br/>
            </w:r>
            <w:r w:rsidR="00124443" w:rsidRPr="00750F1C">
              <w:rPr>
                <w:sz w:val="23"/>
                <w:szCs w:val="23"/>
                <w:lang w:val="pl"/>
              </w:rPr>
              <w:t>i banków testów oraz umożliwia wyszukiwanie i konstruowanie testów na podstawie elementów w banku testów.</w:t>
            </w:r>
          </w:p>
        </w:tc>
        <w:tc>
          <w:tcPr>
            <w:tcW w:w="1446" w:type="dxa"/>
            <w:vAlign w:val="center"/>
          </w:tcPr>
          <w:p w14:paraId="64839FA8" w14:textId="77777777" w:rsidR="00124443" w:rsidRPr="00FD60C8" w:rsidRDefault="00124443" w:rsidP="00124443"/>
        </w:tc>
      </w:tr>
      <w:tr w:rsidR="00124443" w:rsidRPr="00FD60C8" w14:paraId="2F1B8B75" w14:textId="77777777" w:rsidTr="00750F1C">
        <w:trPr>
          <w:trHeight w:val="510"/>
        </w:trPr>
        <w:tc>
          <w:tcPr>
            <w:tcW w:w="825" w:type="dxa"/>
          </w:tcPr>
          <w:p w14:paraId="5B1522B3" w14:textId="5EFBAF29" w:rsidR="00124443" w:rsidRDefault="006C3740" w:rsidP="00124443">
            <w:r>
              <w:t>19</w:t>
            </w:r>
            <w:r w:rsidR="00124443">
              <w:t>.</w:t>
            </w:r>
          </w:p>
        </w:tc>
        <w:tc>
          <w:tcPr>
            <w:tcW w:w="6796" w:type="dxa"/>
          </w:tcPr>
          <w:p w14:paraId="54E120B7" w14:textId="787BB3E6" w:rsidR="00124443" w:rsidRPr="00750F1C" w:rsidRDefault="00272BC2" w:rsidP="00124443">
            <w:pPr>
              <w:jc w:val="both"/>
              <w:rPr>
                <w:sz w:val="23"/>
                <w:szCs w:val="23"/>
                <w:lang w:val="pl"/>
              </w:rPr>
            </w:pPr>
            <w:r>
              <w:rPr>
                <w:sz w:val="23"/>
                <w:szCs w:val="23"/>
                <w:lang w:val="pl"/>
              </w:rPr>
              <w:t>Platforma</w:t>
            </w:r>
            <w:r w:rsidRPr="00750F1C">
              <w:rPr>
                <w:sz w:val="23"/>
                <w:szCs w:val="23"/>
                <w:lang w:val="pl"/>
              </w:rPr>
              <w:t xml:space="preserve"> </w:t>
            </w:r>
            <w:r w:rsidR="00124443" w:rsidRPr="00750F1C">
              <w:rPr>
                <w:sz w:val="23"/>
                <w:szCs w:val="23"/>
                <w:lang w:val="pl"/>
              </w:rPr>
              <w:t xml:space="preserve">pozwala na wyszukiwanie materiałów </w:t>
            </w:r>
            <w:r w:rsidR="006C58C1" w:rsidRPr="00750F1C">
              <w:rPr>
                <w:sz w:val="23"/>
                <w:szCs w:val="23"/>
                <w:lang w:val="pl"/>
              </w:rPr>
              <w:br/>
            </w:r>
            <w:r w:rsidR="00124443" w:rsidRPr="00750F1C">
              <w:rPr>
                <w:sz w:val="23"/>
                <w:szCs w:val="23"/>
                <w:lang w:val="pl"/>
              </w:rPr>
              <w:t>w repozytorium treści według różnych kryteriów (nazwa pliku, nazwa folderu, rozmiar pliku, autor pliku, data utworzenia, itd.).</w:t>
            </w:r>
          </w:p>
        </w:tc>
        <w:tc>
          <w:tcPr>
            <w:tcW w:w="1446" w:type="dxa"/>
            <w:vAlign w:val="center"/>
          </w:tcPr>
          <w:p w14:paraId="5BB0F7B4" w14:textId="77777777" w:rsidR="00124443" w:rsidRPr="00FD60C8" w:rsidRDefault="00124443" w:rsidP="00124443"/>
        </w:tc>
      </w:tr>
      <w:tr w:rsidR="00124443" w:rsidRPr="00FD60C8" w14:paraId="23AE094A" w14:textId="77777777" w:rsidTr="00750F1C">
        <w:trPr>
          <w:trHeight w:val="510"/>
        </w:trPr>
        <w:tc>
          <w:tcPr>
            <w:tcW w:w="825" w:type="dxa"/>
          </w:tcPr>
          <w:p w14:paraId="4EC1E3E4" w14:textId="3CB16FFF" w:rsidR="00124443" w:rsidRDefault="006C3740" w:rsidP="00124443">
            <w:r>
              <w:t>20</w:t>
            </w:r>
            <w:r w:rsidR="00124443">
              <w:t>.</w:t>
            </w:r>
          </w:p>
        </w:tc>
        <w:tc>
          <w:tcPr>
            <w:tcW w:w="6796" w:type="dxa"/>
          </w:tcPr>
          <w:p w14:paraId="7F507A3D" w14:textId="7E2263C6" w:rsidR="00124443" w:rsidRPr="00750F1C" w:rsidRDefault="00272BC2" w:rsidP="00124443">
            <w:pPr>
              <w:jc w:val="both"/>
              <w:rPr>
                <w:sz w:val="23"/>
                <w:szCs w:val="23"/>
                <w:lang w:val="pl"/>
              </w:rPr>
            </w:pPr>
            <w:r>
              <w:rPr>
                <w:sz w:val="23"/>
                <w:szCs w:val="23"/>
                <w:lang w:val="pl"/>
              </w:rPr>
              <w:t>Platforma</w:t>
            </w:r>
            <w:r w:rsidRPr="00750F1C">
              <w:rPr>
                <w:sz w:val="23"/>
                <w:szCs w:val="23"/>
                <w:lang w:val="pl"/>
              </w:rPr>
              <w:t xml:space="preserve"> </w:t>
            </w:r>
            <w:r w:rsidR="00124443" w:rsidRPr="00750F1C">
              <w:rPr>
                <w:sz w:val="23"/>
                <w:szCs w:val="23"/>
                <w:lang w:val="pl"/>
              </w:rPr>
              <w:t>pozwala na wyszukiwanie materiałów w repozytorium treści na podstawie indeksu treści.</w:t>
            </w:r>
          </w:p>
        </w:tc>
        <w:tc>
          <w:tcPr>
            <w:tcW w:w="1446" w:type="dxa"/>
            <w:vAlign w:val="center"/>
          </w:tcPr>
          <w:p w14:paraId="4D6E8340" w14:textId="77777777" w:rsidR="00124443" w:rsidRPr="00FD60C8" w:rsidRDefault="00124443" w:rsidP="00124443"/>
        </w:tc>
      </w:tr>
      <w:tr w:rsidR="00124443" w:rsidRPr="00FD60C8" w14:paraId="3601802F" w14:textId="77777777" w:rsidTr="00750F1C">
        <w:trPr>
          <w:trHeight w:val="251"/>
        </w:trPr>
        <w:tc>
          <w:tcPr>
            <w:tcW w:w="9067" w:type="dxa"/>
            <w:gridSpan w:val="3"/>
            <w:vAlign w:val="center"/>
          </w:tcPr>
          <w:p w14:paraId="66A729F5" w14:textId="77777777" w:rsidR="00124443" w:rsidRPr="00124443" w:rsidRDefault="00124443" w:rsidP="00124443">
            <w:pPr>
              <w:jc w:val="left"/>
              <w:rPr>
                <w:b/>
                <w:szCs w:val="32"/>
                <w:lang w:val="pl"/>
              </w:rPr>
            </w:pPr>
            <w:r w:rsidRPr="00124443">
              <w:rPr>
                <w:b/>
                <w:szCs w:val="32"/>
                <w:lang w:val="pl"/>
              </w:rPr>
              <w:t xml:space="preserve">Warunkowe i adaptacyjne udostępnienie materiałów </w:t>
            </w:r>
          </w:p>
        </w:tc>
      </w:tr>
      <w:tr w:rsidR="00124443" w:rsidRPr="00FD60C8" w14:paraId="47A664D5" w14:textId="77777777" w:rsidTr="00750F1C">
        <w:trPr>
          <w:trHeight w:val="510"/>
        </w:trPr>
        <w:tc>
          <w:tcPr>
            <w:tcW w:w="825" w:type="dxa"/>
          </w:tcPr>
          <w:p w14:paraId="729F5F4A" w14:textId="085A907B" w:rsidR="00124443" w:rsidRDefault="006C3740" w:rsidP="00124443">
            <w:r>
              <w:t>21</w:t>
            </w:r>
            <w:r w:rsidR="00124443">
              <w:t>.</w:t>
            </w:r>
          </w:p>
        </w:tc>
        <w:tc>
          <w:tcPr>
            <w:tcW w:w="6796" w:type="dxa"/>
          </w:tcPr>
          <w:p w14:paraId="6717A061" w14:textId="15656161" w:rsidR="00124443" w:rsidRPr="00750F1C" w:rsidRDefault="00272BC2" w:rsidP="00124443">
            <w:pPr>
              <w:jc w:val="both"/>
              <w:rPr>
                <w:sz w:val="23"/>
                <w:szCs w:val="23"/>
                <w:lang w:val="pl"/>
              </w:rPr>
            </w:pPr>
            <w:r>
              <w:rPr>
                <w:sz w:val="23"/>
                <w:szCs w:val="23"/>
                <w:lang w:val="pl"/>
              </w:rPr>
              <w:t>Platforma</w:t>
            </w:r>
            <w:r w:rsidRPr="00750F1C">
              <w:rPr>
                <w:sz w:val="23"/>
                <w:szCs w:val="23"/>
                <w:lang w:val="pl"/>
              </w:rPr>
              <w:t xml:space="preserve"> </w:t>
            </w:r>
            <w:r w:rsidR="00124443" w:rsidRPr="00750F1C">
              <w:rPr>
                <w:sz w:val="23"/>
                <w:szCs w:val="23"/>
                <w:lang w:val="pl"/>
              </w:rPr>
              <w:t>zapewnia możliwość zbiorczej aktualizacji dat / czasu udostępniania kursu (na przykład w przypadku utworzenia kursu na podstawie kursu z poprzedniego semestru i konieczności dostosowania dat w kursie do dat właściwych dla nowego semestru).</w:t>
            </w:r>
          </w:p>
        </w:tc>
        <w:tc>
          <w:tcPr>
            <w:tcW w:w="1446" w:type="dxa"/>
            <w:vAlign w:val="center"/>
          </w:tcPr>
          <w:p w14:paraId="107084E1" w14:textId="77777777" w:rsidR="00124443" w:rsidRPr="00FD60C8" w:rsidRDefault="00124443" w:rsidP="00124443"/>
        </w:tc>
      </w:tr>
      <w:tr w:rsidR="00124443" w:rsidRPr="00FD60C8" w14:paraId="576AEFDB" w14:textId="77777777" w:rsidTr="00750F1C">
        <w:trPr>
          <w:trHeight w:val="288"/>
        </w:trPr>
        <w:tc>
          <w:tcPr>
            <w:tcW w:w="9067" w:type="dxa"/>
            <w:gridSpan w:val="3"/>
            <w:vAlign w:val="center"/>
          </w:tcPr>
          <w:p w14:paraId="557728F4" w14:textId="77777777" w:rsidR="00124443" w:rsidRPr="00124443" w:rsidRDefault="00124443" w:rsidP="00124443">
            <w:pPr>
              <w:jc w:val="left"/>
              <w:rPr>
                <w:b/>
                <w:szCs w:val="32"/>
                <w:lang w:val="pl"/>
              </w:rPr>
            </w:pPr>
            <w:r w:rsidRPr="00124443">
              <w:rPr>
                <w:b/>
                <w:szCs w:val="32"/>
                <w:lang w:val="pl"/>
              </w:rPr>
              <w:t>Zadania</w:t>
            </w:r>
          </w:p>
        </w:tc>
      </w:tr>
      <w:tr w:rsidR="00124443" w:rsidRPr="00FD60C8" w14:paraId="33165034" w14:textId="77777777" w:rsidTr="00750F1C">
        <w:trPr>
          <w:trHeight w:val="510"/>
        </w:trPr>
        <w:tc>
          <w:tcPr>
            <w:tcW w:w="825" w:type="dxa"/>
          </w:tcPr>
          <w:p w14:paraId="3C808EE2" w14:textId="6D557D88" w:rsidR="00124443" w:rsidRDefault="006C3740" w:rsidP="00124443">
            <w:r>
              <w:t>22</w:t>
            </w:r>
            <w:r w:rsidR="00124443">
              <w:t>.</w:t>
            </w:r>
          </w:p>
        </w:tc>
        <w:tc>
          <w:tcPr>
            <w:tcW w:w="6796" w:type="dxa"/>
          </w:tcPr>
          <w:p w14:paraId="2AF64447" w14:textId="03BDCC90" w:rsidR="00124443" w:rsidRPr="00750F1C" w:rsidRDefault="00272BC2" w:rsidP="00124443">
            <w:pPr>
              <w:jc w:val="both"/>
              <w:rPr>
                <w:sz w:val="23"/>
                <w:szCs w:val="23"/>
                <w:lang w:val="pl"/>
              </w:rPr>
            </w:pPr>
            <w:r>
              <w:rPr>
                <w:sz w:val="23"/>
                <w:szCs w:val="23"/>
                <w:lang w:val="pl"/>
              </w:rPr>
              <w:t>Platforma</w:t>
            </w:r>
            <w:r w:rsidRPr="00750F1C">
              <w:rPr>
                <w:sz w:val="23"/>
                <w:szCs w:val="23"/>
                <w:lang w:val="pl"/>
              </w:rPr>
              <w:t xml:space="preserve"> </w:t>
            </w:r>
            <w:r w:rsidR="00124443" w:rsidRPr="00750F1C">
              <w:rPr>
                <w:sz w:val="23"/>
                <w:szCs w:val="23"/>
                <w:lang w:val="pl"/>
              </w:rPr>
              <w:t>zapewnia możliwość sprawdzania treści zamieszczanych przez studentów w ramach prac pisemnych pod kątem plagiatów. Oryginalność treści musi być weryfikowana co najmniej względem innych treści publikowanych na platformie przez studentów oraz zasobów internetowych – w języku angielskim i polskim.</w:t>
            </w:r>
          </w:p>
        </w:tc>
        <w:tc>
          <w:tcPr>
            <w:tcW w:w="1446" w:type="dxa"/>
            <w:vAlign w:val="center"/>
          </w:tcPr>
          <w:p w14:paraId="44A618E8" w14:textId="77777777" w:rsidR="00124443" w:rsidRPr="00FD60C8" w:rsidRDefault="00124443" w:rsidP="00124443"/>
        </w:tc>
      </w:tr>
      <w:tr w:rsidR="00124443" w:rsidRPr="00FD60C8" w14:paraId="01FA609A" w14:textId="77777777" w:rsidTr="00750F1C">
        <w:trPr>
          <w:trHeight w:val="510"/>
        </w:trPr>
        <w:tc>
          <w:tcPr>
            <w:tcW w:w="825" w:type="dxa"/>
          </w:tcPr>
          <w:p w14:paraId="7A0F9F26" w14:textId="235D510F" w:rsidR="00124443" w:rsidRDefault="006C3740" w:rsidP="00124443">
            <w:r>
              <w:t>23</w:t>
            </w:r>
            <w:r w:rsidR="00124443">
              <w:t>.</w:t>
            </w:r>
          </w:p>
        </w:tc>
        <w:tc>
          <w:tcPr>
            <w:tcW w:w="6796" w:type="dxa"/>
          </w:tcPr>
          <w:p w14:paraId="445960DA" w14:textId="4DFB6E63" w:rsidR="006C58C1" w:rsidRPr="00750F1C" w:rsidRDefault="00272BC2" w:rsidP="00124443">
            <w:pPr>
              <w:jc w:val="both"/>
              <w:rPr>
                <w:sz w:val="23"/>
                <w:szCs w:val="23"/>
                <w:lang w:val="pl"/>
              </w:rPr>
            </w:pPr>
            <w:r>
              <w:rPr>
                <w:sz w:val="23"/>
                <w:szCs w:val="23"/>
                <w:lang w:val="pl"/>
              </w:rPr>
              <w:t>Platforma</w:t>
            </w:r>
            <w:r w:rsidRPr="00750F1C">
              <w:rPr>
                <w:sz w:val="23"/>
                <w:szCs w:val="23"/>
                <w:lang w:val="pl"/>
              </w:rPr>
              <w:t xml:space="preserve"> </w:t>
            </w:r>
            <w:r w:rsidR="00124443" w:rsidRPr="00750F1C">
              <w:rPr>
                <w:sz w:val="23"/>
                <w:szCs w:val="23"/>
                <w:lang w:val="pl"/>
              </w:rPr>
              <w:t>umożliwia wykładowcy włączenie opcji widoczności raportu dotyczącego sprawdzenia pracy pod względem plagiatów.</w:t>
            </w:r>
          </w:p>
        </w:tc>
        <w:tc>
          <w:tcPr>
            <w:tcW w:w="1446" w:type="dxa"/>
            <w:vAlign w:val="center"/>
          </w:tcPr>
          <w:p w14:paraId="33E56257" w14:textId="77777777" w:rsidR="00124443" w:rsidRPr="00FD60C8" w:rsidRDefault="00124443" w:rsidP="00124443"/>
        </w:tc>
      </w:tr>
      <w:tr w:rsidR="007737CB" w:rsidRPr="00FD60C8" w14:paraId="4C46F57A" w14:textId="77777777" w:rsidTr="00750F1C">
        <w:trPr>
          <w:trHeight w:val="186"/>
        </w:trPr>
        <w:tc>
          <w:tcPr>
            <w:tcW w:w="9067" w:type="dxa"/>
            <w:gridSpan w:val="3"/>
            <w:vAlign w:val="center"/>
          </w:tcPr>
          <w:p w14:paraId="7D58A1DF" w14:textId="77777777" w:rsidR="007737CB" w:rsidRPr="007737CB" w:rsidRDefault="007737CB" w:rsidP="007737CB">
            <w:pPr>
              <w:jc w:val="left"/>
              <w:rPr>
                <w:b/>
                <w:szCs w:val="32"/>
                <w:lang w:val="pl"/>
              </w:rPr>
            </w:pPr>
            <w:r w:rsidRPr="007737CB">
              <w:rPr>
                <w:b/>
                <w:szCs w:val="32"/>
                <w:lang w:val="pl"/>
              </w:rPr>
              <w:t>Narzędzia komunikacyjne</w:t>
            </w:r>
          </w:p>
        </w:tc>
      </w:tr>
      <w:tr w:rsidR="007737CB" w:rsidRPr="00FD60C8" w14:paraId="450B6B5D" w14:textId="77777777" w:rsidTr="00750F1C">
        <w:trPr>
          <w:trHeight w:val="510"/>
        </w:trPr>
        <w:tc>
          <w:tcPr>
            <w:tcW w:w="825" w:type="dxa"/>
          </w:tcPr>
          <w:p w14:paraId="594437D7" w14:textId="41C69FCF" w:rsidR="007737CB" w:rsidRDefault="006C3740" w:rsidP="007737CB">
            <w:r>
              <w:t>24</w:t>
            </w:r>
            <w:r w:rsidR="007737CB">
              <w:t>.</w:t>
            </w:r>
          </w:p>
        </w:tc>
        <w:tc>
          <w:tcPr>
            <w:tcW w:w="6796" w:type="dxa"/>
          </w:tcPr>
          <w:p w14:paraId="291F09E0" w14:textId="7BEDABDA" w:rsidR="007737CB" w:rsidRPr="00750F1C" w:rsidRDefault="00272BC2" w:rsidP="007737CB">
            <w:pPr>
              <w:jc w:val="both"/>
              <w:rPr>
                <w:sz w:val="23"/>
                <w:szCs w:val="23"/>
                <w:lang w:val="pl"/>
              </w:rPr>
            </w:pPr>
            <w:r>
              <w:rPr>
                <w:sz w:val="23"/>
                <w:szCs w:val="23"/>
                <w:lang w:val="pl"/>
              </w:rPr>
              <w:t>Platforma</w:t>
            </w:r>
            <w:r w:rsidRPr="00750F1C">
              <w:rPr>
                <w:sz w:val="23"/>
                <w:szCs w:val="23"/>
                <w:lang w:val="pl"/>
              </w:rPr>
              <w:t xml:space="preserve"> </w:t>
            </w:r>
            <w:r w:rsidR="007737CB" w:rsidRPr="00750F1C">
              <w:rPr>
                <w:sz w:val="23"/>
                <w:szCs w:val="23"/>
                <w:lang w:val="pl"/>
              </w:rPr>
              <w:t>zapewnia natywnie zintegrowane narzędzie do przeprowadzania wirtualnych wideokonferencji / wirtualny pokój spotkań, bez konieczności pobierania dodatkowego oprogramowania (wtyczki, oprogramowanie firm trzecich) na komputer.</w:t>
            </w:r>
          </w:p>
        </w:tc>
        <w:tc>
          <w:tcPr>
            <w:tcW w:w="1446" w:type="dxa"/>
            <w:vAlign w:val="center"/>
          </w:tcPr>
          <w:p w14:paraId="26CA96E4" w14:textId="77777777" w:rsidR="007737CB" w:rsidRPr="00FD60C8" w:rsidRDefault="007737CB" w:rsidP="007737CB"/>
        </w:tc>
      </w:tr>
      <w:tr w:rsidR="007737CB" w:rsidRPr="00FD60C8" w14:paraId="45C7258C" w14:textId="77777777" w:rsidTr="00750F1C">
        <w:trPr>
          <w:trHeight w:val="510"/>
        </w:trPr>
        <w:tc>
          <w:tcPr>
            <w:tcW w:w="825" w:type="dxa"/>
          </w:tcPr>
          <w:p w14:paraId="6222B403" w14:textId="67E6BA5C" w:rsidR="007737CB" w:rsidRDefault="006C3740" w:rsidP="007737CB">
            <w:r>
              <w:t>25</w:t>
            </w:r>
            <w:r w:rsidR="007737CB">
              <w:t>.</w:t>
            </w:r>
          </w:p>
        </w:tc>
        <w:tc>
          <w:tcPr>
            <w:tcW w:w="6796" w:type="dxa"/>
          </w:tcPr>
          <w:p w14:paraId="6860C023" w14:textId="77777777" w:rsidR="007737CB" w:rsidRPr="00750F1C" w:rsidRDefault="007737CB" w:rsidP="007737CB">
            <w:pPr>
              <w:jc w:val="both"/>
              <w:rPr>
                <w:sz w:val="23"/>
                <w:szCs w:val="23"/>
                <w:lang w:val="pl"/>
              </w:rPr>
            </w:pPr>
            <w:r w:rsidRPr="00750F1C">
              <w:rPr>
                <w:sz w:val="23"/>
                <w:szCs w:val="23"/>
                <w:lang w:val="pl"/>
              </w:rPr>
              <w:t xml:space="preserve">Moderator ma możliwość zdefiniowania osoby dodającej napisy (notatki) podczas trwania wideokonferencji. </w:t>
            </w:r>
          </w:p>
        </w:tc>
        <w:tc>
          <w:tcPr>
            <w:tcW w:w="1446" w:type="dxa"/>
            <w:vAlign w:val="center"/>
          </w:tcPr>
          <w:p w14:paraId="62B7F1E1" w14:textId="77777777" w:rsidR="007737CB" w:rsidRPr="00FD60C8" w:rsidRDefault="007737CB" w:rsidP="007737CB"/>
        </w:tc>
      </w:tr>
      <w:tr w:rsidR="007737CB" w:rsidRPr="00FD60C8" w14:paraId="1A200ED8" w14:textId="77777777" w:rsidTr="00750F1C">
        <w:trPr>
          <w:trHeight w:val="510"/>
        </w:trPr>
        <w:tc>
          <w:tcPr>
            <w:tcW w:w="825" w:type="dxa"/>
          </w:tcPr>
          <w:p w14:paraId="03F8396A" w14:textId="1988587B" w:rsidR="007737CB" w:rsidRDefault="006C3740" w:rsidP="007737CB">
            <w:r>
              <w:t>26</w:t>
            </w:r>
            <w:r w:rsidR="007737CB">
              <w:t>.</w:t>
            </w:r>
          </w:p>
        </w:tc>
        <w:tc>
          <w:tcPr>
            <w:tcW w:w="6796" w:type="dxa"/>
          </w:tcPr>
          <w:p w14:paraId="64BF4AE8" w14:textId="77777777" w:rsidR="007737CB" w:rsidRPr="00750F1C" w:rsidRDefault="007737CB" w:rsidP="007737CB">
            <w:pPr>
              <w:jc w:val="both"/>
              <w:rPr>
                <w:sz w:val="23"/>
                <w:szCs w:val="23"/>
                <w:lang w:val="pl"/>
              </w:rPr>
            </w:pPr>
            <w:r w:rsidRPr="00750F1C">
              <w:rPr>
                <w:sz w:val="23"/>
                <w:szCs w:val="23"/>
                <w:lang w:val="pl"/>
              </w:rPr>
              <w:t>Moderator ma możliwość pobrania napisów (notatek) w postaci pliku tekstowego, a także ich modyfikacji i podmiany.</w:t>
            </w:r>
          </w:p>
        </w:tc>
        <w:tc>
          <w:tcPr>
            <w:tcW w:w="1446" w:type="dxa"/>
            <w:vAlign w:val="center"/>
          </w:tcPr>
          <w:p w14:paraId="19A9975A" w14:textId="77777777" w:rsidR="007737CB" w:rsidRPr="00FD60C8" w:rsidRDefault="007737CB" w:rsidP="007737CB"/>
        </w:tc>
      </w:tr>
    </w:tbl>
    <w:p w14:paraId="5AE64251" w14:textId="77777777" w:rsidR="00670FFC" w:rsidRPr="006C58C1" w:rsidRDefault="00670FFC" w:rsidP="00670FFC">
      <w:pPr>
        <w:widowControl/>
        <w:suppressAutoHyphens w:val="0"/>
        <w:spacing w:line="276" w:lineRule="auto"/>
        <w:ind w:left="360"/>
        <w:jc w:val="both"/>
        <w:rPr>
          <w:sz w:val="16"/>
          <w:highlight w:val="yellow"/>
        </w:rPr>
      </w:pPr>
    </w:p>
    <w:p w14:paraId="4E8B1310" w14:textId="39DB482B" w:rsidR="00144066" w:rsidRPr="00F4287E" w:rsidRDefault="00144066" w:rsidP="00750F1C">
      <w:pPr>
        <w:widowControl/>
        <w:numPr>
          <w:ilvl w:val="0"/>
          <w:numId w:val="4"/>
        </w:numPr>
        <w:tabs>
          <w:tab w:val="num" w:pos="360"/>
        </w:tabs>
        <w:suppressAutoHyphens w:val="0"/>
        <w:ind w:left="360" w:hanging="360"/>
        <w:jc w:val="both"/>
      </w:pPr>
      <w:bookmarkStart w:id="11" w:name="_Hlk44922731"/>
      <w:r w:rsidRPr="00F4287E">
        <w:t xml:space="preserve">Oświadczamy, że </w:t>
      </w:r>
      <w:bookmarkStart w:id="12" w:name="_Hlk44928530"/>
      <w:r w:rsidR="002717C9" w:rsidRPr="00F4287E">
        <w:t xml:space="preserve">filmy poglądowe prezentujące działanie funkcjonalności opcjonalnych platformy </w:t>
      </w:r>
      <w:r w:rsidR="001C1E6F" w:rsidRPr="00F4287E">
        <w:t>(</w:t>
      </w:r>
      <w:r w:rsidR="002717C9" w:rsidRPr="00F4287E">
        <w:t xml:space="preserve">oznaczonych poprzez O w załączniku A do SIWZ i deklarowanych </w:t>
      </w:r>
      <w:r w:rsidR="001C1E6F" w:rsidRPr="00F4287E">
        <w:br/>
      </w:r>
      <w:r w:rsidR="002717C9" w:rsidRPr="00F4287E">
        <w:t>w formularzu oferty</w:t>
      </w:r>
      <w:bookmarkEnd w:id="12"/>
      <w:r w:rsidR="001C1E6F" w:rsidRPr="00F4287E">
        <w:t xml:space="preserve">), </w:t>
      </w:r>
      <w:r w:rsidRPr="00F4287E">
        <w:t>dostępn</w:t>
      </w:r>
      <w:r w:rsidR="002717C9" w:rsidRPr="00F4287E">
        <w:t>e są</w:t>
      </w:r>
      <w:r w:rsidRPr="00F4287E">
        <w:t xml:space="preserve"> pod</w:t>
      </w:r>
      <w:r w:rsidR="006C58C1" w:rsidRPr="00F4287E">
        <w:t xml:space="preserve"> załączonym</w:t>
      </w:r>
      <w:r w:rsidRPr="00F4287E">
        <w:t xml:space="preserve"> adresem</w:t>
      </w:r>
      <w:r w:rsidR="004A6AD1" w:rsidRPr="00F4287E">
        <w:t xml:space="preserve"> </w:t>
      </w:r>
      <w:r w:rsidRPr="00F4287E">
        <w:t>URL</w:t>
      </w:r>
      <w:r w:rsidR="00E64B26" w:rsidRPr="00F4287E">
        <w:t>,</w:t>
      </w:r>
    </w:p>
    <w:bookmarkEnd w:id="11"/>
    <w:p w14:paraId="48672D65" w14:textId="77777777" w:rsidR="00CB4F0D" w:rsidRPr="002632B5" w:rsidRDefault="00D21A13" w:rsidP="00750F1C">
      <w:pPr>
        <w:widowControl/>
        <w:numPr>
          <w:ilvl w:val="0"/>
          <w:numId w:val="4"/>
        </w:numPr>
        <w:tabs>
          <w:tab w:val="num" w:pos="360"/>
        </w:tabs>
        <w:suppressAutoHyphens w:val="0"/>
        <w:ind w:left="360" w:hanging="360"/>
        <w:jc w:val="both"/>
      </w:pPr>
      <w:r w:rsidRPr="002632B5">
        <w:lastRenderedPageBreak/>
        <w:t xml:space="preserve">oświadczamy, że mamy prawo udzielone przez producenta oferowanych produktów do ich </w:t>
      </w:r>
      <w:r w:rsidR="00CB4F0D" w:rsidRPr="002632B5">
        <w:t>sprzedaży,</w:t>
      </w:r>
    </w:p>
    <w:p w14:paraId="39455AB4" w14:textId="77777777" w:rsidR="00323D7E" w:rsidRPr="00A30117" w:rsidRDefault="5CD32AA8" w:rsidP="00750F1C">
      <w:pPr>
        <w:widowControl/>
        <w:numPr>
          <w:ilvl w:val="0"/>
          <w:numId w:val="4"/>
        </w:numPr>
        <w:tabs>
          <w:tab w:val="num" w:pos="360"/>
        </w:tabs>
        <w:suppressAutoHyphens w:val="0"/>
        <w:ind w:left="360" w:hanging="360"/>
        <w:jc w:val="both"/>
      </w:pPr>
      <w:r>
        <w:t xml:space="preserve">oświadczamy, że oferujemy przedmiot zamówienia zgodny z wymaganiami i warunkami określonymi przez Zamawiającego w SIWZ i potwierdzamy przyjęcie warunków umownych i warunków płatności zawartych w SIWZ i we wzorze umowy stanowiącym załącznik </w:t>
      </w:r>
      <w:r w:rsidR="00476357">
        <w:t xml:space="preserve">nr 3 </w:t>
      </w:r>
      <w:r>
        <w:t xml:space="preserve">do SIWZ, </w:t>
      </w:r>
    </w:p>
    <w:p w14:paraId="34B56B28" w14:textId="77777777" w:rsidR="00611273" w:rsidRPr="0094447B" w:rsidRDefault="5CD32AA8" w:rsidP="00750F1C">
      <w:pPr>
        <w:widowControl/>
        <w:numPr>
          <w:ilvl w:val="0"/>
          <w:numId w:val="4"/>
        </w:numPr>
        <w:tabs>
          <w:tab w:val="num" w:pos="360"/>
        </w:tabs>
        <w:suppressAutoHyphens w:val="0"/>
        <w:ind w:left="360" w:hanging="360"/>
        <w:jc w:val="both"/>
      </w:pPr>
      <w:r>
        <w:t>oświadczamy, że wybór oferty nie będzie prowadził do powstania u Zamawiającego obowiązku podatkowego zgodnie z przepisami o podatku od towarów i usług.*</w:t>
      </w:r>
    </w:p>
    <w:p w14:paraId="2EDCA71D" w14:textId="77777777" w:rsidR="00611273" w:rsidRPr="0094447B" w:rsidRDefault="5CD32AA8" w:rsidP="00750F1C">
      <w:pPr>
        <w:widowControl/>
        <w:numPr>
          <w:ilvl w:val="0"/>
          <w:numId w:val="4"/>
        </w:numPr>
        <w:tabs>
          <w:tab w:val="num" w:pos="360"/>
        </w:tabs>
        <w:suppressAutoHyphens w:val="0"/>
        <w:ind w:left="360" w:hanging="360"/>
        <w:jc w:val="both"/>
      </w:pPr>
      <w:r>
        <w:t>oświadczamy, że wybór oferty będzie prowadził do powstania u Zamawiającego obowiązku podatkowego zgodnie z przepisami o podatku od towarów i usług. Powyższy obowiązek podatkowy będzie dotyczył</w:t>
      </w:r>
      <w:r w:rsidR="004A6AD1">
        <w:t xml:space="preserve"> </w:t>
      </w:r>
      <w:r>
        <w:t xml:space="preserve">……………………………..………… </w:t>
      </w:r>
      <w:r w:rsidRPr="5CD32AA8">
        <w:rPr>
          <w:sz w:val="18"/>
          <w:szCs w:val="18"/>
        </w:rPr>
        <w:t>(</w:t>
      </w:r>
      <w:r w:rsidRPr="5CD32AA8">
        <w:rPr>
          <w:i/>
          <w:iCs/>
          <w:sz w:val="18"/>
          <w:szCs w:val="18"/>
        </w:rPr>
        <w:t>Wpisać nazwę /rodzaj towaru lub usługi, które będą prowadziły do powstania u Zamawiającego obowiązku podatkowego zgodnie z przepisami o podatku od towarów i usług)</w:t>
      </w:r>
      <w:r w:rsidRPr="5CD32AA8">
        <w:rPr>
          <w:i/>
          <w:iCs/>
          <w:vertAlign w:val="superscript"/>
        </w:rPr>
        <w:t xml:space="preserve"> </w:t>
      </w:r>
      <w:r>
        <w:t>objętych przedmiotem zamówienia.*</w:t>
      </w:r>
    </w:p>
    <w:p w14:paraId="6203C53F" w14:textId="77777777" w:rsidR="00611273" w:rsidRPr="0003676E" w:rsidRDefault="5CD32AA8" w:rsidP="00750F1C">
      <w:pPr>
        <w:widowControl/>
        <w:numPr>
          <w:ilvl w:val="0"/>
          <w:numId w:val="4"/>
        </w:numPr>
        <w:tabs>
          <w:tab w:val="num" w:pos="360"/>
        </w:tabs>
        <w:suppressAutoHyphens w:val="0"/>
        <w:ind w:left="360" w:hanging="360"/>
        <w:jc w:val="both"/>
      </w:pPr>
      <w:r>
        <w:t xml:space="preserve"> oferujemy termin płatności wynoszący do 30 dni liczony od doręczenia faktury odpowiednio dla wymagań określonych w SIWZ, </w:t>
      </w:r>
    </w:p>
    <w:p w14:paraId="45B2E731" w14:textId="77777777" w:rsidR="00611273" w:rsidRPr="00A30117" w:rsidRDefault="5CD32AA8" w:rsidP="00750F1C">
      <w:pPr>
        <w:widowControl/>
        <w:numPr>
          <w:ilvl w:val="0"/>
          <w:numId w:val="4"/>
        </w:numPr>
        <w:tabs>
          <w:tab w:val="num" w:pos="360"/>
        </w:tabs>
        <w:suppressAutoHyphens w:val="0"/>
        <w:ind w:left="360" w:hanging="360"/>
        <w:jc w:val="both"/>
      </w:pPr>
      <w:r>
        <w:t>w przypadku przyznania zamówienia - zobowiązujemy się do zawarcia umowy w miejscu i terminie wyznaczonym przez Zamawiającego,</w:t>
      </w:r>
    </w:p>
    <w:p w14:paraId="7B5C0C74" w14:textId="77777777" w:rsidR="00AB7B29" w:rsidRDefault="5CD32AA8" w:rsidP="00750F1C">
      <w:pPr>
        <w:widowControl/>
        <w:numPr>
          <w:ilvl w:val="0"/>
          <w:numId w:val="4"/>
        </w:numPr>
        <w:tabs>
          <w:tab w:val="num" w:pos="360"/>
        </w:tabs>
        <w:suppressAutoHyphens w:val="0"/>
        <w:ind w:left="360" w:hanging="360"/>
        <w:jc w:val="both"/>
      </w:pPr>
      <w:r>
        <w:t xml:space="preserve"> prosimy o zwrot pieniędzy wniesionych tytułem wadium na konto*: ................................................................................... (dotyczy tych Wykonawców, którzy wnoszą wadium przelewem) * ,</w:t>
      </w:r>
    </w:p>
    <w:p w14:paraId="1556AD30" w14:textId="77777777" w:rsidR="00CB4F0D" w:rsidRDefault="5CD32AA8" w:rsidP="00750F1C">
      <w:pPr>
        <w:widowControl/>
        <w:numPr>
          <w:ilvl w:val="0"/>
          <w:numId w:val="4"/>
        </w:numPr>
        <w:tabs>
          <w:tab w:val="num" w:pos="360"/>
        </w:tabs>
        <w:suppressAutoHyphens w:val="0"/>
        <w:ind w:left="360" w:hanging="360"/>
        <w:jc w:val="both"/>
      </w:pPr>
      <w:r>
        <w:t xml:space="preserve">oświadczamy, że uważamy się za związanych niniejszą ofertą na czas wskazany w specyfikacji istotnych warunków zamówienia, tj. 60 dni od daty jej otwarcia, </w:t>
      </w:r>
    </w:p>
    <w:p w14:paraId="393EC568" w14:textId="77777777" w:rsidR="00611273" w:rsidRPr="00A30117" w:rsidRDefault="5CD32AA8" w:rsidP="00750F1C">
      <w:pPr>
        <w:widowControl/>
        <w:numPr>
          <w:ilvl w:val="0"/>
          <w:numId w:val="4"/>
        </w:numPr>
        <w:tabs>
          <w:tab w:val="num" w:pos="360"/>
        </w:tabs>
        <w:suppressAutoHyphens w:val="0"/>
        <w:ind w:left="360" w:hanging="360"/>
        <w:jc w:val="both"/>
      </w:pPr>
      <w:r>
        <w:t xml:space="preserve">osobą upoważnioną do kontaktów z Zamawiającym w zakresie złożonej oferty oraz </w:t>
      </w:r>
      <w:r w:rsidR="00611273">
        <w:br/>
      </w:r>
      <w:r>
        <w:t>w sprawach dotyczących ewentualnej realizacji umowy jest: ……….…………….., e-mail: …………………., tel.: ………………….. (można wypełnić fakultatywnie)</w:t>
      </w:r>
    </w:p>
    <w:p w14:paraId="3827FEBF" w14:textId="77777777" w:rsidR="00AB7B29" w:rsidRPr="00A30117" w:rsidRDefault="5CD32AA8" w:rsidP="00750F1C">
      <w:pPr>
        <w:widowControl/>
        <w:numPr>
          <w:ilvl w:val="0"/>
          <w:numId w:val="4"/>
        </w:numPr>
        <w:tabs>
          <w:tab w:val="num" w:pos="360"/>
        </w:tabs>
        <w:suppressAutoHyphens w:val="0"/>
        <w:ind w:left="360" w:hanging="360"/>
        <w:jc w:val="both"/>
      </w:pPr>
      <w:r>
        <w:t>oferta liczy ........................* kolejno ponumerowanych kart,</w:t>
      </w:r>
    </w:p>
    <w:p w14:paraId="7164C8AA" w14:textId="77777777" w:rsidR="00AB7B29" w:rsidRPr="00A30117" w:rsidRDefault="5CD32AA8" w:rsidP="00750F1C">
      <w:pPr>
        <w:widowControl/>
        <w:numPr>
          <w:ilvl w:val="0"/>
          <w:numId w:val="4"/>
        </w:numPr>
        <w:tabs>
          <w:tab w:val="num" w:pos="360"/>
        </w:tabs>
        <w:suppressAutoHyphens w:val="0"/>
        <w:ind w:left="360" w:hanging="360"/>
        <w:jc w:val="both"/>
      </w:pPr>
      <w:r>
        <w:t>załącznikami do niniejszego formularza oferty są:</w:t>
      </w:r>
    </w:p>
    <w:p w14:paraId="42731573" w14:textId="77777777" w:rsidR="00AB7B29" w:rsidRPr="004D18A6" w:rsidRDefault="5CD32AA8" w:rsidP="00750F1C">
      <w:pPr>
        <w:tabs>
          <w:tab w:val="num" w:pos="540"/>
        </w:tabs>
        <w:ind w:left="540" w:hanging="256"/>
        <w:jc w:val="both"/>
      </w:pPr>
      <w:r>
        <w:t xml:space="preserve">Załącznik nr 1 – oświadczenie Wykonawcy o spełnieniu warunków w postępowaniu </w:t>
      </w:r>
      <w:r w:rsidR="00F71C64">
        <w:br/>
      </w:r>
      <w:r w:rsidR="004A6AD1">
        <w:t xml:space="preserve">             </w:t>
      </w:r>
      <w:r w:rsidR="00C83366">
        <w:t xml:space="preserve"> </w:t>
      </w:r>
      <w:r>
        <w:t>i o braku podstaw do wykluczenia (JEDZ),</w:t>
      </w:r>
    </w:p>
    <w:p w14:paraId="540AA1A3" w14:textId="77777777" w:rsidR="001B22C3" w:rsidRDefault="5CD32AA8" w:rsidP="00750F1C">
      <w:pPr>
        <w:tabs>
          <w:tab w:val="num" w:pos="540"/>
        </w:tabs>
        <w:ind w:left="540" w:hanging="256"/>
        <w:jc w:val="both"/>
      </w:pPr>
      <w:r>
        <w:t xml:space="preserve">Załącznik nr 2 – kalkulacja ceny oferty </w:t>
      </w:r>
      <w:r w:rsidR="0014223B">
        <w:t>oraz oferowany przedmiot zamówienia</w:t>
      </w:r>
      <w:r>
        <w:t>,</w:t>
      </w:r>
      <w:r w:rsidR="001B22C3" w:rsidRPr="001B22C3">
        <w:t xml:space="preserve"> </w:t>
      </w:r>
    </w:p>
    <w:p w14:paraId="36E7C148" w14:textId="77777777" w:rsidR="00C83366" w:rsidRDefault="001B22C3" w:rsidP="00750F1C">
      <w:pPr>
        <w:tabs>
          <w:tab w:val="num" w:pos="540"/>
        </w:tabs>
        <w:ind w:left="540" w:hanging="256"/>
        <w:jc w:val="both"/>
      </w:pPr>
      <w:r>
        <w:t xml:space="preserve">Załącznik nr 3 – </w:t>
      </w:r>
      <w:r w:rsidRPr="007A55D4">
        <w:t xml:space="preserve">Oświadczenie Wykonawcy </w:t>
      </w:r>
      <w:r>
        <w:t>w</w:t>
      </w:r>
      <w:r w:rsidRPr="007A55D4">
        <w:t xml:space="preserve"> </w:t>
      </w:r>
      <w:r>
        <w:t>z</w:t>
      </w:r>
      <w:r w:rsidRPr="007A55D4">
        <w:t xml:space="preserve">akresie </w:t>
      </w:r>
      <w:r>
        <w:t>w</w:t>
      </w:r>
      <w:r w:rsidRPr="007A55D4">
        <w:t xml:space="preserve">ypełnienia </w:t>
      </w:r>
      <w:r>
        <w:t>o</w:t>
      </w:r>
      <w:r w:rsidRPr="007A55D4">
        <w:t>bowiązków</w:t>
      </w:r>
      <w:r w:rsidR="004A6AD1">
        <w:t xml:space="preserve"> </w:t>
      </w:r>
    </w:p>
    <w:p w14:paraId="73EEC38A" w14:textId="77777777" w:rsidR="001B22C3" w:rsidRPr="009661F0" w:rsidRDefault="004A6AD1" w:rsidP="00750F1C">
      <w:pPr>
        <w:tabs>
          <w:tab w:val="num" w:pos="540"/>
        </w:tabs>
        <w:ind w:left="540" w:hanging="256"/>
        <w:jc w:val="both"/>
      </w:pPr>
      <w:r>
        <w:t xml:space="preserve">             </w:t>
      </w:r>
      <w:r w:rsidR="00C83366">
        <w:t xml:space="preserve"> </w:t>
      </w:r>
      <w:r w:rsidR="001B22C3">
        <w:t>i</w:t>
      </w:r>
      <w:r w:rsidR="001B22C3" w:rsidRPr="007A55D4">
        <w:t xml:space="preserve">nformacyjnych </w:t>
      </w:r>
      <w:r w:rsidR="001B22C3">
        <w:t>p</w:t>
      </w:r>
      <w:r w:rsidR="001B22C3" w:rsidRPr="007A55D4">
        <w:t xml:space="preserve">rzewidzianych </w:t>
      </w:r>
      <w:r w:rsidR="001B22C3">
        <w:t>w</w:t>
      </w:r>
      <w:r w:rsidR="001B22C3" w:rsidRPr="007A55D4">
        <w:t xml:space="preserve"> </w:t>
      </w:r>
      <w:r w:rsidR="001B22C3">
        <w:t>a</w:t>
      </w:r>
      <w:r w:rsidR="001B22C3" w:rsidRPr="007A55D4">
        <w:t xml:space="preserve">rt. 13 </w:t>
      </w:r>
      <w:r w:rsidR="001B22C3">
        <w:t>l</w:t>
      </w:r>
      <w:r w:rsidR="001B22C3" w:rsidRPr="007A55D4">
        <w:t xml:space="preserve">ub </w:t>
      </w:r>
      <w:r w:rsidR="001B22C3">
        <w:t>a</w:t>
      </w:r>
      <w:r w:rsidR="001B22C3" w:rsidRPr="007A55D4">
        <w:t>rt. 14 R</w:t>
      </w:r>
      <w:r w:rsidR="001B22C3">
        <w:t>ODO</w:t>
      </w:r>
    </w:p>
    <w:p w14:paraId="29D083EA" w14:textId="77777777" w:rsidR="0037181B" w:rsidRDefault="5CD32AA8" w:rsidP="00750F1C">
      <w:pPr>
        <w:tabs>
          <w:tab w:val="num" w:pos="540"/>
        </w:tabs>
        <w:ind w:left="540" w:hanging="256"/>
        <w:jc w:val="both"/>
      </w:pPr>
      <w:r>
        <w:t xml:space="preserve">Załącznik nr </w:t>
      </w:r>
      <w:r w:rsidR="001B22C3">
        <w:t xml:space="preserve">4 </w:t>
      </w:r>
      <w:r>
        <w:t>– pisemne zobowiązanie podmiotu trzeciego - (jeżeli dotyczy)*</w:t>
      </w:r>
    </w:p>
    <w:p w14:paraId="3F61685F" w14:textId="77777777" w:rsidR="00F71C64" w:rsidRDefault="5CD32AA8" w:rsidP="00750F1C">
      <w:pPr>
        <w:tabs>
          <w:tab w:val="num" w:pos="540"/>
        </w:tabs>
        <w:ind w:left="540" w:hanging="256"/>
        <w:jc w:val="both"/>
      </w:pPr>
      <w:r>
        <w:t xml:space="preserve">Załącznik nr </w:t>
      </w:r>
      <w:r w:rsidR="001B22C3">
        <w:t>5</w:t>
      </w:r>
      <w:r>
        <w:t xml:space="preserve"> – wykaz podwykonawców -</w:t>
      </w:r>
      <w:r w:rsidR="004A6AD1">
        <w:t xml:space="preserve"> </w:t>
      </w:r>
      <w:r>
        <w:t>(jeżeli dotyczy)*</w:t>
      </w:r>
    </w:p>
    <w:p w14:paraId="16EDDF7A" w14:textId="77777777" w:rsidR="0037181B" w:rsidRDefault="5CD32AA8" w:rsidP="00750F1C">
      <w:pPr>
        <w:tabs>
          <w:tab w:val="num" w:pos="540"/>
        </w:tabs>
        <w:ind w:left="540" w:hanging="256"/>
        <w:jc w:val="both"/>
      </w:pPr>
      <w:r>
        <w:t xml:space="preserve">Załącznik nr </w:t>
      </w:r>
      <w:r w:rsidR="001B22C3">
        <w:t>6</w:t>
      </w:r>
      <w:r>
        <w:t xml:space="preserve"> - oświadczenie podmiotu trzeciego o spełnieniu warunków w postępowaniu </w:t>
      </w:r>
      <w:r w:rsidR="00F71C64">
        <w:br/>
      </w:r>
      <w:r>
        <w:t>i o braku podstaw do wykluczenia (JEDZ) lub oświadczenie JEDZ</w:t>
      </w:r>
      <w:r w:rsidR="004A6AD1">
        <w:t xml:space="preserve"> </w:t>
      </w:r>
      <w:r w:rsidR="00C83366">
        <w:t xml:space="preserve"> </w:t>
      </w:r>
      <w:r w:rsidR="00C83366">
        <w:br/>
      </w:r>
      <w:r>
        <w:t>wszystkich podmiotów składających wspólnie ofertę (np. w formie konsorcjum)</w:t>
      </w:r>
      <w:r w:rsidR="004A6AD1">
        <w:t xml:space="preserve"> </w:t>
      </w:r>
      <w:r>
        <w:t>– jeżeli dotyczy*,</w:t>
      </w:r>
    </w:p>
    <w:p w14:paraId="3EA3126D" w14:textId="77777777" w:rsidR="0037181B" w:rsidRDefault="5CD32AA8" w:rsidP="00750F1C">
      <w:pPr>
        <w:tabs>
          <w:tab w:val="num" w:pos="540"/>
        </w:tabs>
        <w:ind w:left="540" w:hanging="256"/>
        <w:jc w:val="both"/>
      </w:pPr>
      <w:r>
        <w:t xml:space="preserve">Załącznik </w:t>
      </w:r>
      <w:r w:rsidRPr="00EC1C8D">
        <w:t xml:space="preserve">nr </w:t>
      </w:r>
      <w:r w:rsidR="001B22C3" w:rsidRPr="00EC1C8D">
        <w:t>7</w:t>
      </w:r>
      <w:r w:rsidRPr="00EC1C8D">
        <w:t>- o</w:t>
      </w:r>
      <w:r w:rsidRPr="00EC1C8D">
        <w:rPr>
          <w:color w:val="000000" w:themeColor="text1"/>
        </w:rPr>
        <w:t>ryginał pełnomocnictwa (pełnomocnictw) lub notarialnie poświadczoną kopię,</w:t>
      </w:r>
      <w:r w:rsidRPr="00EC1C8D">
        <w:t xml:space="preserve"> (jeżeli dotyczy)</w:t>
      </w:r>
    </w:p>
    <w:p w14:paraId="1106C7E7" w14:textId="77777777" w:rsidR="0037181B" w:rsidRPr="004D18A6" w:rsidRDefault="5CD32AA8" w:rsidP="00750F1C">
      <w:pPr>
        <w:tabs>
          <w:tab w:val="num" w:pos="540"/>
        </w:tabs>
        <w:ind w:left="540" w:hanging="256"/>
        <w:jc w:val="both"/>
      </w:pPr>
      <w:r>
        <w:t xml:space="preserve">Załącznik nr </w:t>
      </w:r>
      <w:r w:rsidR="001B22C3">
        <w:t>8</w:t>
      </w:r>
      <w:r>
        <w:t xml:space="preserve"> – </w:t>
      </w:r>
      <w:r w:rsidR="00B3215A">
        <w:t>d</w:t>
      </w:r>
      <w:r>
        <w:t>owód wniesienia wadium</w:t>
      </w:r>
      <w:r w:rsidR="00F8697B">
        <w:t>,</w:t>
      </w:r>
    </w:p>
    <w:p w14:paraId="4C2F9666" w14:textId="77777777" w:rsidR="004A6AD1" w:rsidRPr="006409A5" w:rsidRDefault="004F356F" w:rsidP="00750F1C">
      <w:pPr>
        <w:tabs>
          <w:tab w:val="num" w:pos="540"/>
        </w:tabs>
        <w:ind w:left="540" w:hanging="256"/>
        <w:jc w:val="both"/>
      </w:pPr>
      <w:r w:rsidRPr="006409A5">
        <w:t xml:space="preserve">Załącznik nr 9 – </w:t>
      </w:r>
      <w:r w:rsidR="00FF783C" w:rsidRPr="006409A5">
        <w:t xml:space="preserve">dokumentacja funkcjonalności </w:t>
      </w:r>
      <w:r w:rsidR="00F8697B" w:rsidRPr="006409A5">
        <w:t>oferowanego przedmiotu zamówienia</w:t>
      </w:r>
      <w:r w:rsidR="004A6AD1" w:rsidRPr="006409A5">
        <w:t>,</w:t>
      </w:r>
    </w:p>
    <w:p w14:paraId="58A9AAB5" w14:textId="77777777" w:rsidR="004A6AD1" w:rsidRPr="006409A5" w:rsidRDefault="004A6AD1" w:rsidP="00750F1C">
      <w:pPr>
        <w:tabs>
          <w:tab w:val="num" w:pos="540"/>
        </w:tabs>
        <w:ind w:left="540" w:hanging="256"/>
        <w:jc w:val="both"/>
      </w:pPr>
      <w:bookmarkStart w:id="13" w:name="_Hlk37165466"/>
      <w:r w:rsidRPr="00F4287E">
        <w:t xml:space="preserve">Załącznik nr 10 -  dokument z dostępem do </w:t>
      </w:r>
      <w:r w:rsidR="009C13FA" w:rsidRPr="00F4287E">
        <w:t xml:space="preserve">filmów poglądowych prezentujących działanie funkcjonalności opcjonalnych platformy </w:t>
      </w:r>
      <w:r w:rsidR="001C1E6F" w:rsidRPr="00F4287E">
        <w:t>(</w:t>
      </w:r>
      <w:r w:rsidR="009C13FA" w:rsidRPr="00F4287E">
        <w:t>oznaczonych poprzez O w załączniku A do SIWZ i deklarowanych w formularzu oferty</w:t>
      </w:r>
      <w:r w:rsidR="001C1E6F" w:rsidRPr="00F4287E">
        <w:t>),</w:t>
      </w:r>
      <w:r w:rsidR="009C13FA" w:rsidRPr="00F4287E">
        <w:t xml:space="preserve"> </w:t>
      </w:r>
      <w:r w:rsidRPr="00F4287E">
        <w:t xml:space="preserve">zawierający adres URL z danymi dostępowymi </w:t>
      </w:r>
    </w:p>
    <w:bookmarkEnd w:id="13"/>
    <w:p w14:paraId="0006D1ED" w14:textId="77777777" w:rsidR="00AB7B29" w:rsidRPr="000E08D3" w:rsidRDefault="5CD32AA8" w:rsidP="00750F1C">
      <w:pPr>
        <w:tabs>
          <w:tab w:val="num" w:pos="540"/>
        </w:tabs>
        <w:ind w:left="540" w:hanging="256"/>
        <w:jc w:val="both"/>
      </w:pPr>
      <w:r>
        <w:t>inne – .................................................................*.</w:t>
      </w:r>
    </w:p>
    <w:p w14:paraId="20B0215B" w14:textId="77777777" w:rsidR="004D18A6" w:rsidRDefault="004D18A6" w:rsidP="00AB7B29">
      <w:pPr>
        <w:ind w:left="360"/>
        <w:jc w:val="both"/>
        <w:rPr>
          <w:b/>
          <w:i/>
          <w:sz w:val="20"/>
          <w:u w:val="single"/>
        </w:rPr>
      </w:pPr>
    </w:p>
    <w:p w14:paraId="1FFC52A4" w14:textId="77777777" w:rsidR="00AB7B29" w:rsidRPr="00917578" w:rsidRDefault="5CD32AA8" w:rsidP="00CB4F0D">
      <w:pPr>
        <w:jc w:val="both"/>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2DFB0FA2" w14:textId="77777777" w:rsidR="00AB7B29" w:rsidRPr="004951C3" w:rsidRDefault="00AB7B29" w:rsidP="00AB7B29">
      <w:pPr>
        <w:widowControl/>
        <w:suppressAutoHyphens w:val="0"/>
        <w:ind w:left="540"/>
        <w:jc w:val="both"/>
        <w:outlineLvl w:val="0"/>
        <w:rPr>
          <w:i/>
          <w:iCs/>
        </w:rPr>
      </w:pPr>
    </w:p>
    <w:p w14:paraId="13937A38" w14:textId="77777777" w:rsidR="001F27A9" w:rsidRDefault="001F27A9" w:rsidP="00BD1979">
      <w:pPr>
        <w:widowControl/>
        <w:suppressAutoHyphens w:val="0"/>
        <w:jc w:val="both"/>
        <w:rPr>
          <w:b/>
          <w:bCs/>
        </w:rPr>
      </w:pPr>
    </w:p>
    <w:p w14:paraId="1BC46AF2" w14:textId="77777777" w:rsidR="00C347EE" w:rsidRDefault="00C347EE" w:rsidP="00BD1979">
      <w:pPr>
        <w:widowControl/>
        <w:suppressAutoHyphens w:val="0"/>
        <w:jc w:val="both"/>
        <w:rPr>
          <w:b/>
          <w:bCs/>
        </w:rPr>
        <w:sectPr w:rsidR="00C347EE" w:rsidSect="0058081D">
          <w:headerReference w:type="default" r:id="rId31"/>
          <w:footerReference w:type="even" r:id="rId32"/>
          <w:footerReference w:type="default" r:id="rId33"/>
          <w:pgSz w:w="11907" w:h="16840" w:code="9"/>
          <w:pgMar w:top="582" w:right="1418" w:bottom="1418" w:left="1418" w:header="568" w:footer="708" w:gutter="0"/>
          <w:cols w:space="708"/>
          <w:noEndnote/>
        </w:sectPr>
      </w:pPr>
    </w:p>
    <w:p w14:paraId="59478D05" w14:textId="77777777" w:rsidR="00652DCC" w:rsidRDefault="00652DCC" w:rsidP="001F27A9">
      <w:pPr>
        <w:pStyle w:val="Tekstpodstawowy"/>
        <w:spacing w:line="240" w:lineRule="auto"/>
        <w:ind w:left="540"/>
        <w:jc w:val="right"/>
        <w:outlineLvl w:val="0"/>
        <w:rPr>
          <w:b/>
          <w:bCs/>
        </w:rPr>
      </w:pPr>
    </w:p>
    <w:p w14:paraId="28F9E11E" w14:textId="77777777" w:rsidR="001F27A9" w:rsidRPr="00CA2F8C" w:rsidRDefault="5CD32AA8" w:rsidP="5CD32AA8">
      <w:pPr>
        <w:pStyle w:val="Tekstpodstawowy"/>
        <w:spacing w:line="240" w:lineRule="auto"/>
        <w:ind w:left="540"/>
        <w:jc w:val="right"/>
        <w:outlineLvl w:val="0"/>
        <w:rPr>
          <w:b/>
          <w:bCs/>
        </w:rPr>
      </w:pPr>
      <w:r w:rsidRPr="5CD32AA8">
        <w:rPr>
          <w:b/>
          <w:bCs/>
        </w:rPr>
        <w:t>Załącznik nr 2 do formularza oferty</w:t>
      </w:r>
    </w:p>
    <w:p w14:paraId="153E0FBF" w14:textId="77777777" w:rsidR="001F27A9" w:rsidRPr="00CA2F8C" w:rsidRDefault="001F27A9" w:rsidP="001F27A9">
      <w:pPr>
        <w:pStyle w:val="Tekstpodstawowy"/>
        <w:spacing w:line="240" w:lineRule="auto"/>
        <w:ind w:left="540"/>
        <w:jc w:val="right"/>
        <w:outlineLvl w:val="0"/>
        <w:rPr>
          <w:b/>
          <w:bCs/>
        </w:rPr>
      </w:pPr>
    </w:p>
    <w:p w14:paraId="08EECFAF" w14:textId="77777777" w:rsidR="001F27A9" w:rsidRDefault="001F27A9" w:rsidP="001F27A9">
      <w:pPr>
        <w:pStyle w:val="Tekstpodstawowy"/>
        <w:spacing w:line="240" w:lineRule="auto"/>
      </w:pPr>
    </w:p>
    <w:p w14:paraId="4CA21004" w14:textId="77777777" w:rsidR="009D6A4A" w:rsidRPr="00A3033F" w:rsidRDefault="5CD32AA8" w:rsidP="5CD32AA8">
      <w:pPr>
        <w:pStyle w:val="Tekstpodstawowy"/>
        <w:spacing w:line="240" w:lineRule="auto"/>
        <w:jc w:val="center"/>
        <w:rPr>
          <w:b/>
          <w:bCs/>
        </w:rPr>
      </w:pPr>
      <w:r w:rsidRPr="00A3033F">
        <w:rPr>
          <w:b/>
          <w:bCs/>
        </w:rPr>
        <w:t>KALKULACJA CENOWA</w:t>
      </w:r>
    </w:p>
    <w:p w14:paraId="004D4013" w14:textId="77777777" w:rsidR="008536B1" w:rsidRPr="00A3033F" w:rsidRDefault="008536B1" w:rsidP="001F27A9">
      <w:pPr>
        <w:pStyle w:val="Tekstpodstawowy"/>
        <w:spacing w:line="240" w:lineRule="auto"/>
      </w:pPr>
    </w:p>
    <w:p w14:paraId="2E9FCB7B" w14:textId="77777777" w:rsidR="001F27A9" w:rsidRDefault="5CD32AA8" w:rsidP="001F27A9">
      <w:pPr>
        <w:pStyle w:val="Tekstpodstawowy"/>
        <w:spacing w:line="240" w:lineRule="auto"/>
      </w:pPr>
      <w:r w:rsidRPr="00A3033F">
        <w:t xml:space="preserve">Niniejszy załącznik zawiera </w:t>
      </w:r>
      <w:r w:rsidR="00CB4F0D">
        <w:t xml:space="preserve">nazwę oferowanego przedmiotu zamówienia oraz </w:t>
      </w:r>
      <w:r w:rsidR="00F54537" w:rsidRPr="00A3033F">
        <w:t>szczegółową kalkulację cenową:</w:t>
      </w:r>
    </w:p>
    <w:p w14:paraId="434DF877" w14:textId="77777777" w:rsidR="00783A61" w:rsidRDefault="00086B03" w:rsidP="001F27A9">
      <w:pPr>
        <w:pStyle w:val="Tekstpodstawowy"/>
        <w:spacing w:line="240" w:lineRule="auto"/>
        <w:rPr>
          <w:b/>
          <w:u w:val="single"/>
        </w:rPr>
      </w:pPr>
      <w:r w:rsidRPr="00D10448">
        <w:rPr>
          <w:b/>
          <w:u w:val="single"/>
        </w:rPr>
        <w:t>Zamówienie podstawowe</w:t>
      </w:r>
      <w:r w:rsidR="000C030C">
        <w:rPr>
          <w:b/>
          <w:u w:val="single"/>
        </w:rPr>
        <w:t>:</w:t>
      </w:r>
    </w:p>
    <w:p w14:paraId="2141B9BC" w14:textId="77777777" w:rsidR="000C030C" w:rsidRPr="00D10448" w:rsidRDefault="000C030C" w:rsidP="001F27A9">
      <w:pPr>
        <w:pStyle w:val="Tekstpodstawowy"/>
        <w:spacing w:line="240" w:lineRule="auto"/>
        <w:rPr>
          <w:b/>
          <w:u w:val="single"/>
        </w:rPr>
      </w:pPr>
    </w:p>
    <w:tbl>
      <w:tblPr>
        <w:tblStyle w:val="Tabela-Siatka"/>
        <w:tblW w:w="10916" w:type="dxa"/>
        <w:tblInd w:w="-856" w:type="dxa"/>
        <w:tblLook w:val="04A0" w:firstRow="1" w:lastRow="0" w:firstColumn="1" w:lastColumn="0" w:noHBand="0" w:noVBand="1"/>
      </w:tblPr>
      <w:tblGrid>
        <w:gridCol w:w="2733"/>
        <w:gridCol w:w="1493"/>
        <w:gridCol w:w="1780"/>
        <w:gridCol w:w="1516"/>
        <w:gridCol w:w="1702"/>
        <w:gridCol w:w="1692"/>
      </w:tblGrid>
      <w:tr w:rsidR="00783A61" w:rsidRPr="00E23AAC" w14:paraId="2336773B" w14:textId="77777777" w:rsidTr="00994BB6">
        <w:trPr>
          <w:trHeight w:val="588"/>
        </w:trPr>
        <w:tc>
          <w:tcPr>
            <w:tcW w:w="2733" w:type="dxa"/>
            <w:vAlign w:val="center"/>
          </w:tcPr>
          <w:p w14:paraId="717F263A" w14:textId="77777777" w:rsidR="00783A61" w:rsidRPr="00E23AAC" w:rsidRDefault="00D65786" w:rsidP="00994BB6">
            <w:pPr>
              <w:spacing w:line="276" w:lineRule="auto"/>
              <w:rPr>
                <w:b/>
                <w:bCs/>
                <w:sz w:val="20"/>
                <w:szCs w:val="20"/>
              </w:rPr>
            </w:pPr>
            <w:r w:rsidRPr="00E23AAC">
              <w:rPr>
                <w:b/>
                <w:bCs/>
                <w:sz w:val="20"/>
                <w:szCs w:val="20"/>
              </w:rPr>
              <w:t>Nazwa, producent, typ oferowanego przedmiotu zamówienia</w:t>
            </w:r>
          </w:p>
        </w:tc>
        <w:tc>
          <w:tcPr>
            <w:tcW w:w="1493" w:type="dxa"/>
            <w:vAlign w:val="center"/>
          </w:tcPr>
          <w:p w14:paraId="35EA8378" w14:textId="77777777" w:rsidR="00783A61" w:rsidRPr="00E23AAC" w:rsidRDefault="00783A61" w:rsidP="00994BB6">
            <w:pPr>
              <w:spacing w:line="276" w:lineRule="auto"/>
              <w:rPr>
                <w:b/>
                <w:bCs/>
                <w:sz w:val="20"/>
                <w:szCs w:val="20"/>
              </w:rPr>
            </w:pPr>
            <w:r w:rsidRPr="00E23AAC">
              <w:rPr>
                <w:b/>
                <w:bCs/>
                <w:sz w:val="20"/>
                <w:szCs w:val="20"/>
              </w:rPr>
              <w:t xml:space="preserve">Cena </w:t>
            </w:r>
            <w:r w:rsidR="00D65786" w:rsidRPr="00E23AAC">
              <w:rPr>
                <w:b/>
                <w:bCs/>
                <w:sz w:val="20"/>
                <w:szCs w:val="20"/>
              </w:rPr>
              <w:t xml:space="preserve">jednostkowa </w:t>
            </w:r>
            <w:r w:rsidRPr="00E23AAC">
              <w:rPr>
                <w:b/>
                <w:bCs/>
                <w:sz w:val="20"/>
                <w:szCs w:val="20"/>
              </w:rPr>
              <w:t>netto</w:t>
            </w:r>
          </w:p>
        </w:tc>
        <w:tc>
          <w:tcPr>
            <w:tcW w:w="1780" w:type="dxa"/>
            <w:vAlign w:val="center"/>
          </w:tcPr>
          <w:p w14:paraId="00C26AF0" w14:textId="77777777" w:rsidR="00783A61" w:rsidRPr="00E23AAC" w:rsidRDefault="00D65786" w:rsidP="00994BB6">
            <w:pPr>
              <w:spacing w:line="276" w:lineRule="auto"/>
              <w:rPr>
                <w:b/>
                <w:bCs/>
                <w:sz w:val="20"/>
                <w:szCs w:val="20"/>
              </w:rPr>
            </w:pPr>
            <w:r w:rsidRPr="00E23AAC">
              <w:rPr>
                <w:b/>
                <w:bCs/>
                <w:sz w:val="20"/>
                <w:szCs w:val="20"/>
              </w:rPr>
              <w:t>Ilość</w:t>
            </w:r>
            <w:r w:rsidR="00783A61" w:rsidRPr="00E23AAC">
              <w:rPr>
                <w:b/>
                <w:bCs/>
                <w:sz w:val="20"/>
                <w:szCs w:val="20"/>
              </w:rPr>
              <w:t xml:space="preserve"> licencji</w:t>
            </w:r>
          </w:p>
        </w:tc>
        <w:tc>
          <w:tcPr>
            <w:tcW w:w="1516" w:type="dxa"/>
            <w:vAlign w:val="center"/>
          </w:tcPr>
          <w:p w14:paraId="3D8D3295" w14:textId="77777777" w:rsidR="00783A61" w:rsidRPr="00E23AAC" w:rsidRDefault="00D65786" w:rsidP="00994BB6">
            <w:pPr>
              <w:spacing w:line="276" w:lineRule="auto"/>
              <w:rPr>
                <w:b/>
                <w:bCs/>
                <w:sz w:val="20"/>
                <w:szCs w:val="20"/>
              </w:rPr>
            </w:pPr>
            <w:r w:rsidRPr="00E23AAC">
              <w:rPr>
                <w:b/>
                <w:bCs/>
                <w:sz w:val="20"/>
                <w:szCs w:val="20"/>
              </w:rPr>
              <w:t>Wartość</w:t>
            </w:r>
            <w:r w:rsidR="00783A61" w:rsidRPr="00E23AAC">
              <w:rPr>
                <w:b/>
                <w:bCs/>
                <w:sz w:val="20"/>
                <w:szCs w:val="20"/>
              </w:rPr>
              <w:t xml:space="preserve"> netto</w:t>
            </w:r>
          </w:p>
        </w:tc>
        <w:tc>
          <w:tcPr>
            <w:tcW w:w="1702" w:type="dxa"/>
            <w:vAlign w:val="center"/>
          </w:tcPr>
          <w:p w14:paraId="6CDA5D36" w14:textId="77777777" w:rsidR="00783A61" w:rsidRPr="00E23AAC" w:rsidRDefault="00783A61" w:rsidP="00994BB6">
            <w:pPr>
              <w:spacing w:line="276" w:lineRule="auto"/>
              <w:rPr>
                <w:b/>
                <w:bCs/>
                <w:sz w:val="20"/>
                <w:szCs w:val="20"/>
              </w:rPr>
            </w:pPr>
            <w:r w:rsidRPr="00E23AAC">
              <w:rPr>
                <w:b/>
                <w:bCs/>
                <w:sz w:val="20"/>
                <w:szCs w:val="20"/>
              </w:rPr>
              <w:t>Podatek VAT</w:t>
            </w:r>
          </w:p>
        </w:tc>
        <w:tc>
          <w:tcPr>
            <w:tcW w:w="1692" w:type="dxa"/>
            <w:vAlign w:val="center"/>
          </w:tcPr>
          <w:p w14:paraId="1036D92E" w14:textId="77777777" w:rsidR="00783A61" w:rsidRPr="00E23AAC" w:rsidRDefault="00D65786" w:rsidP="00994BB6">
            <w:pPr>
              <w:spacing w:line="276" w:lineRule="auto"/>
              <w:rPr>
                <w:b/>
                <w:bCs/>
                <w:sz w:val="20"/>
                <w:szCs w:val="20"/>
              </w:rPr>
            </w:pPr>
            <w:r w:rsidRPr="00E23AAC">
              <w:rPr>
                <w:b/>
                <w:bCs/>
                <w:sz w:val="20"/>
                <w:szCs w:val="20"/>
              </w:rPr>
              <w:t>Wartość</w:t>
            </w:r>
            <w:r w:rsidR="00783A61" w:rsidRPr="00E23AAC">
              <w:rPr>
                <w:b/>
                <w:bCs/>
                <w:sz w:val="20"/>
                <w:szCs w:val="20"/>
              </w:rPr>
              <w:t xml:space="preserve"> brutto</w:t>
            </w:r>
          </w:p>
        </w:tc>
      </w:tr>
      <w:tr w:rsidR="00783A61" w:rsidRPr="00E23AAC" w14:paraId="41BD6482" w14:textId="77777777" w:rsidTr="00994BB6">
        <w:trPr>
          <w:trHeight w:val="1405"/>
        </w:trPr>
        <w:tc>
          <w:tcPr>
            <w:tcW w:w="2733" w:type="dxa"/>
            <w:vAlign w:val="center"/>
          </w:tcPr>
          <w:p w14:paraId="7B88CAC7" w14:textId="77777777" w:rsidR="00783A61" w:rsidRPr="00E23AAC" w:rsidRDefault="00783A61" w:rsidP="00994BB6">
            <w:pPr>
              <w:spacing w:line="276" w:lineRule="auto"/>
              <w:rPr>
                <w:sz w:val="20"/>
                <w:szCs w:val="20"/>
              </w:rPr>
            </w:pPr>
            <w:r w:rsidRPr="00E23AAC">
              <w:rPr>
                <w:sz w:val="20"/>
                <w:szCs w:val="20"/>
              </w:rPr>
              <w:t>Kwota za dostęp 1 użytkownika podstawowego do platformy LMS</w:t>
            </w:r>
          </w:p>
          <w:p w14:paraId="49D824E9" w14:textId="77777777" w:rsidR="00CC422D" w:rsidRPr="00E23AAC" w:rsidRDefault="00CC422D" w:rsidP="00CC422D">
            <w:pPr>
              <w:spacing w:line="276" w:lineRule="auto"/>
              <w:rPr>
                <w:sz w:val="20"/>
                <w:szCs w:val="20"/>
              </w:rPr>
            </w:pPr>
            <w:r w:rsidRPr="00E23AAC">
              <w:rPr>
                <w:sz w:val="20"/>
                <w:szCs w:val="20"/>
              </w:rPr>
              <w:t xml:space="preserve">( w tym należy wliczyć wszystkie koszty związane </w:t>
            </w:r>
            <w:r w:rsidR="006C58C1">
              <w:rPr>
                <w:sz w:val="20"/>
                <w:szCs w:val="20"/>
              </w:rPr>
              <w:br/>
            </w:r>
            <w:r w:rsidRPr="00E23AAC">
              <w:rPr>
                <w:sz w:val="20"/>
                <w:szCs w:val="20"/>
              </w:rPr>
              <w:t xml:space="preserve">z uruchomieniem platformy, </w:t>
            </w:r>
            <w:r w:rsidR="006C58C1">
              <w:rPr>
                <w:sz w:val="20"/>
                <w:szCs w:val="20"/>
              </w:rPr>
              <w:br/>
            </w:r>
            <w:r w:rsidRPr="00E23AAC">
              <w:rPr>
                <w:sz w:val="20"/>
                <w:szCs w:val="20"/>
              </w:rPr>
              <w:t>w szczególności koszty wdrożenia oraz opłatę licencyjną do 31.12.2022)</w:t>
            </w:r>
          </w:p>
        </w:tc>
        <w:tc>
          <w:tcPr>
            <w:tcW w:w="1493" w:type="dxa"/>
            <w:vAlign w:val="center"/>
          </w:tcPr>
          <w:p w14:paraId="040CD8CA" w14:textId="77777777" w:rsidR="00783A61" w:rsidRPr="00E23AAC" w:rsidRDefault="00783A61" w:rsidP="00994BB6">
            <w:pPr>
              <w:spacing w:line="276" w:lineRule="auto"/>
              <w:rPr>
                <w:sz w:val="20"/>
                <w:szCs w:val="20"/>
              </w:rPr>
            </w:pPr>
          </w:p>
          <w:p w14:paraId="7BE55E33" w14:textId="77777777" w:rsidR="00783A61" w:rsidRPr="00E23AAC" w:rsidRDefault="00783A61" w:rsidP="00994BB6">
            <w:pPr>
              <w:spacing w:line="276" w:lineRule="auto"/>
              <w:rPr>
                <w:sz w:val="20"/>
                <w:szCs w:val="20"/>
              </w:rPr>
            </w:pPr>
          </w:p>
        </w:tc>
        <w:tc>
          <w:tcPr>
            <w:tcW w:w="1780" w:type="dxa"/>
            <w:vAlign w:val="center"/>
          </w:tcPr>
          <w:p w14:paraId="295BB9CC" w14:textId="77777777" w:rsidR="00783A61" w:rsidRPr="00E23AAC" w:rsidRDefault="00783A61" w:rsidP="00994BB6">
            <w:pPr>
              <w:spacing w:line="276" w:lineRule="auto"/>
              <w:rPr>
                <w:sz w:val="20"/>
                <w:szCs w:val="20"/>
              </w:rPr>
            </w:pPr>
          </w:p>
          <w:p w14:paraId="3EF396E9" w14:textId="77777777" w:rsidR="00783A61" w:rsidRPr="00E23AAC" w:rsidRDefault="00783A61" w:rsidP="00994BB6">
            <w:pPr>
              <w:spacing w:line="276" w:lineRule="auto"/>
              <w:rPr>
                <w:sz w:val="20"/>
                <w:szCs w:val="20"/>
              </w:rPr>
            </w:pPr>
            <w:r w:rsidRPr="00E23AAC">
              <w:rPr>
                <w:sz w:val="20"/>
                <w:szCs w:val="20"/>
              </w:rPr>
              <w:t>5 500</w:t>
            </w:r>
          </w:p>
        </w:tc>
        <w:tc>
          <w:tcPr>
            <w:tcW w:w="1516" w:type="dxa"/>
            <w:vAlign w:val="center"/>
          </w:tcPr>
          <w:p w14:paraId="21F12D48" w14:textId="77777777" w:rsidR="00783A61" w:rsidRPr="00E23AAC" w:rsidRDefault="00783A61" w:rsidP="00994BB6">
            <w:pPr>
              <w:spacing w:line="276" w:lineRule="auto"/>
              <w:rPr>
                <w:sz w:val="20"/>
                <w:szCs w:val="20"/>
              </w:rPr>
            </w:pPr>
          </w:p>
        </w:tc>
        <w:tc>
          <w:tcPr>
            <w:tcW w:w="1702" w:type="dxa"/>
            <w:vAlign w:val="center"/>
          </w:tcPr>
          <w:p w14:paraId="3C62E552" w14:textId="77777777" w:rsidR="00783A61" w:rsidRPr="00E23AAC" w:rsidRDefault="00783A61" w:rsidP="00994BB6">
            <w:pPr>
              <w:spacing w:line="276" w:lineRule="auto"/>
              <w:rPr>
                <w:sz w:val="20"/>
                <w:szCs w:val="20"/>
              </w:rPr>
            </w:pPr>
          </w:p>
          <w:p w14:paraId="39043D2D" w14:textId="77777777" w:rsidR="00783A61" w:rsidRPr="00E23AAC" w:rsidRDefault="00783A61" w:rsidP="00994BB6">
            <w:pPr>
              <w:spacing w:line="276" w:lineRule="auto"/>
              <w:rPr>
                <w:sz w:val="20"/>
                <w:szCs w:val="20"/>
              </w:rPr>
            </w:pPr>
          </w:p>
        </w:tc>
        <w:tc>
          <w:tcPr>
            <w:tcW w:w="1692" w:type="dxa"/>
            <w:vAlign w:val="center"/>
          </w:tcPr>
          <w:p w14:paraId="72ABBEA3" w14:textId="77777777" w:rsidR="00783A61" w:rsidRPr="00E23AAC" w:rsidRDefault="00783A61" w:rsidP="00994BB6">
            <w:pPr>
              <w:spacing w:line="276" w:lineRule="auto"/>
              <w:rPr>
                <w:sz w:val="20"/>
                <w:szCs w:val="20"/>
              </w:rPr>
            </w:pPr>
          </w:p>
        </w:tc>
      </w:tr>
    </w:tbl>
    <w:p w14:paraId="19C59B48" w14:textId="77777777" w:rsidR="00783A61" w:rsidRPr="00E23AAC" w:rsidRDefault="00783A61" w:rsidP="001F27A9">
      <w:pPr>
        <w:pStyle w:val="Tekstpodstawowy"/>
        <w:spacing w:line="240" w:lineRule="auto"/>
        <w:rPr>
          <w:b/>
        </w:rPr>
      </w:pPr>
    </w:p>
    <w:p w14:paraId="4CE2DAA5" w14:textId="77777777" w:rsidR="00783A61" w:rsidRDefault="00783A61" w:rsidP="001F27A9">
      <w:pPr>
        <w:pStyle w:val="Tekstpodstawowy"/>
        <w:spacing w:line="240" w:lineRule="auto"/>
        <w:rPr>
          <w:b/>
        </w:rPr>
      </w:pPr>
    </w:p>
    <w:p w14:paraId="35EABC57" w14:textId="77777777" w:rsidR="00086B03" w:rsidRDefault="00086B03" w:rsidP="001F27A9">
      <w:pPr>
        <w:pStyle w:val="Tekstpodstawowy"/>
        <w:spacing w:line="240" w:lineRule="auto"/>
        <w:rPr>
          <w:b/>
          <w:u w:val="single"/>
        </w:rPr>
      </w:pPr>
      <w:r w:rsidRPr="000C030C">
        <w:rPr>
          <w:b/>
          <w:u w:val="single"/>
        </w:rPr>
        <w:t>Zamówienia w ramach prawa opcji</w:t>
      </w:r>
      <w:r w:rsidR="000C030C">
        <w:rPr>
          <w:b/>
          <w:u w:val="single"/>
        </w:rPr>
        <w:t>:</w:t>
      </w:r>
    </w:p>
    <w:p w14:paraId="09482BA0" w14:textId="77777777" w:rsidR="000C030C" w:rsidRPr="000C030C" w:rsidRDefault="000C030C" w:rsidP="001F27A9">
      <w:pPr>
        <w:pStyle w:val="Tekstpodstawowy"/>
        <w:spacing w:line="240" w:lineRule="auto"/>
        <w:rPr>
          <w:b/>
          <w:u w:val="single"/>
        </w:rPr>
      </w:pPr>
    </w:p>
    <w:tbl>
      <w:tblPr>
        <w:tblStyle w:val="Tabela-Siatka"/>
        <w:tblW w:w="10916" w:type="dxa"/>
        <w:tblInd w:w="-856" w:type="dxa"/>
        <w:tblLook w:val="04A0" w:firstRow="1" w:lastRow="0" w:firstColumn="1" w:lastColumn="0" w:noHBand="0" w:noVBand="1"/>
      </w:tblPr>
      <w:tblGrid>
        <w:gridCol w:w="2613"/>
        <w:gridCol w:w="1476"/>
        <w:gridCol w:w="1407"/>
        <w:gridCol w:w="988"/>
        <w:gridCol w:w="1507"/>
        <w:gridCol w:w="987"/>
        <w:gridCol w:w="1938"/>
      </w:tblGrid>
      <w:tr w:rsidR="000C030C" w:rsidRPr="00E23AAC" w14:paraId="1E99036F" w14:textId="77777777" w:rsidTr="000C030C">
        <w:trPr>
          <w:trHeight w:val="588"/>
        </w:trPr>
        <w:tc>
          <w:tcPr>
            <w:tcW w:w="2613" w:type="dxa"/>
            <w:vAlign w:val="center"/>
          </w:tcPr>
          <w:p w14:paraId="30BE60AF" w14:textId="77777777" w:rsidR="000C030C" w:rsidRPr="00E23AAC" w:rsidRDefault="000C030C" w:rsidP="00C8504F">
            <w:pPr>
              <w:spacing w:line="276" w:lineRule="auto"/>
              <w:rPr>
                <w:b/>
                <w:bCs/>
                <w:sz w:val="20"/>
                <w:szCs w:val="20"/>
              </w:rPr>
            </w:pPr>
            <w:r w:rsidRPr="00E23AAC">
              <w:rPr>
                <w:b/>
                <w:bCs/>
                <w:sz w:val="20"/>
                <w:szCs w:val="20"/>
              </w:rPr>
              <w:t>Nazwa, producent, typ oferowanego przedmiotu zamówienia</w:t>
            </w:r>
          </w:p>
        </w:tc>
        <w:tc>
          <w:tcPr>
            <w:tcW w:w="1476" w:type="dxa"/>
            <w:vAlign w:val="center"/>
          </w:tcPr>
          <w:p w14:paraId="128FDEF6" w14:textId="77777777" w:rsidR="000C030C" w:rsidRPr="00E23AAC" w:rsidRDefault="000C030C" w:rsidP="00C8504F">
            <w:pPr>
              <w:spacing w:line="276" w:lineRule="auto"/>
              <w:rPr>
                <w:b/>
                <w:bCs/>
                <w:sz w:val="20"/>
                <w:szCs w:val="20"/>
              </w:rPr>
            </w:pPr>
            <w:r w:rsidRPr="00E23AAC">
              <w:rPr>
                <w:b/>
                <w:bCs/>
                <w:sz w:val="20"/>
                <w:szCs w:val="20"/>
              </w:rPr>
              <w:t>Cena j</w:t>
            </w:r>
            <w:r>
              <w:rPr>
                <w:b/>
                <w:bCs/>
                <w:sz w:val="20"/>
                <w:szCs w:val="20"/>
              </w:rPr>
              <w:t xml:space="preserve">ednostkowa jednego pakietu </w:t>
            </w:r>
            <w:r w:rsidRPr="00E23AAC">
              <w:rPr>
                <w:b/>
                <w:bCs/>
                <w:sz w:val="20"/>
                <w:szCs w:val="20"/>
              </w:rPr>
              <w:t>netto</w:t>
            </w:r>
          </w:p>
        </w:tc>
        <w:tc>
          <w:tcPr>
            <w:tcW w:w="1407" w:type="dxa"/>
            <w:vAlign w:val="center"/>
          </w:tcPr>
          <w:p w14:paraId="34693E7D" w14:textId="77777777" w:rsidR="000C030C" w:rsidRPr="00E23AAC" w:rsidRDefault="000C030C" w:rsidP="00C8504F">
            <w:pPr>
              <w:spacing w:line="276" w:lineRule="auto"/>
              <w:rPr>
                <w:b/>
                <w:bCs/>
                <w:sz w:val="20"/>
                <w:szCs w:val="20"/>
              </w:rPr>
            </w:pPr>
            <w:r>
              <w:rPr>
                <w:b/>
                <w:bCs/>
                <w:sz w:val="20"/>
                <w:szCs w:val="20"/>
              </w:rPr>
              <w:t>Liczba pakietów (1 pakiet to 100 licencji)</w:t>
            </w:r>
          </w:p>
        </w:tc>
        <w:tc>
          <w:tcPr>
            <w:tcW w:w="988" w:type="dxa"/>
          </w:tcPr>
          <w:p w14:paraId="448F00F3" w14:textId="77777777" w:rsidR="000C030C" w:rsidRPr="00E23AAC" w:rsidRDefault="000C030C" w:rsidP="00C8504F">
            <w:pPr>
              <w:spacing w:line="276" w:lineRule="auto"/>
              <w:rPr>
                <w:b/>
                <w:bCs/>
                <w:sz w:val="20"/>
                <w:szCs w:val="20"/>
              </w:rPr>
            </w:pPr>
            <w:r>
              <w:rPr>
                <w:b/>
                <w:bCs/>
                <w:sz w:val="20"/>
                <w:szCs w:val="20"/>
              </w:rPr>
              <w:t>Ilość miesięcy</w:t>
            </w:r>
          </w:p>
        </w:tc>
        <w:tc>
          <w:tcPr>
            <w:tcW w:w="1507" w:type="dxa"/>
            <w:vAlign w:val="center"/>
          </w:tcPr>
          <w:p w14:paraId="3D244551" w14:textId="77777777" w:rsidR="000C030C" w:rsidRPr="00E23AAC" w:rsidRDefault="000C030C" w:rsidP="00C8504F">
            <w:pPr>
              <w:spacing w:line="276" w:lineRule="auto"/>
              <w:rPr>
                <w:b/>
                <w:bCs/>
                <w:sz w:val="20"/>
                <w:szCs w:val="20"/>
              </w:rPr>
            </w:pPr>
            <w:r w:rsidRPr="00E23AAC">
              <w:rPr>
                <w:b/>
                <w:bCs/>
                <w:sz w:val="20"/>
                <w:szCs w:val="20"/>
              </w:rPr>
              <w:t>Wartość netto</w:t>
            </w:r>
          </w:p>
        </w:tc>
        <w:tc>
          <w:tcPr>
            <w:tcW w:w="987" w:type="dxa"/>
            <w:vAlign w:val="center"/>
          </w:tcPr>
          <w:p w14:paraId="33840281" w14:textId="77777777" w:rsidR="000C030C" w:rsidRPr="00E23AAC" w:rsidRDefault="000C030C" w:rsidP="00C8504F">
            <w:pPr>
              <w:spacing w:line="276" w:lineRule="auto"/>
              <w:rPr>
                <w:b/>
                <w:bCs/>
                <w:sz w:val="20"/>
                <w:szCs w:val="20"/>
              </w:rPr>
            </w:pPr>
            <w:r w:rsidRPr="00E23AAC">
              <w:rPr>
                <w:b/>
                <w:bCs/>
                <w:sz w:val="20"/>
                <w:szCs w:val="20"/>
              </w:rPr>
              <w:t>Podatek VAT</w:t>
            </w:r>
          </w:p>
        </w:tc>
        <w:tc>
          <w:tcPr>
            <w:tcW w:w="1938" w:type="dxa"/>
          </w:tcPr>
          <w:p w14:paraId="6A60CCAD" w14:textId="77777777" w:rsidR="000C030C" w:rsidRPr="00E23AAC" w:rsidRDefault="000C030C" w:rsidP="00C8504F">
            <w:pPr>
              <w:spacing w:line="276" w:lineRule="auto"/>
              <w:rPr>
                <w:b/>
                <w:bCs/>
                <w:sz w:val="20"/>
                <w:szCs w:val="20"/>
              </w:rPr>
            </w:pPr>
            <w:r>
              <w:rPr>
                <w:b/>
                <w:bCs/>
                <w:sz w:val="20"/>
                <w:szCs w:val="20"/>
              </w:rPr>
              <w:t>Wartość brutto</w:t>
            </w:r>
          </w:p>
        </w:tc>
      </w:tr>
      <w:tr w:rsidR="000C030C" w:rsidRPr="00E23AAC" w14:paraId="2B9161E8" w14:textId="77777777" w:rsidTr="000C030C">
        <w:trPr>
          <w:trHeight w:val="1405"/>
        </w:trPr>
        <w:tc>
          <w:tcPr>
            <w:tcW w:w="2613" w:type="dxa"/>
            <w:vAlign w:val="center"/>
          </w:tcPr>
          <w:p w14:paraId="6F257317" w14:textId="77777777" w:rsidR="000C030C" w:rsidRPr="00E23AAC" w:rsidRDefault="000C030C" w:rsidP="00086B03">
            <w:pPr>
              <w:spacing w:line="276" w:lineRule="auto"/>
              <w:rPr>
                <w:sz w:val="20"/>
                <w:szCs w:val="20"/>
              </w:rPr>
            </w:pPr>
            <w:r w:rsidRPr="00E23AAC">
              <w:rPr>
                <w:sz w:val="20"/>
                <w:szCs w:val="20"/>
              </w:rPr>
              <w:t xml:space="preserve">Kwota za </w:t>
            </w:r>
            <w:r w:rsidRPr="00E23AAC">
              <w:rPr>
                <w:b/>
                <w:sz w:val="20"/>
                <w:szCs w:val="20"/>
              </w:rPr>
              <w:t>miesięczny</w:t>
            </w:r>
            <w:r w:rsidRPr="00E23AAC">
              <w:rPr>
                <w:sz w:val="20"/>
                <w:szCs w:val="20"/>
              </w:rPr>
              <w:t xml:space="preserve"> dostęp dla </w:t>
            </w:r>
            <w:r>
              <w:rPr>
                <w:sz w:val="20"/>
                <w:szCs w:val="20"/>
              </w:rPr>
              <w:t xml:space="preserve"> 1 pakietu (</w:t>
            </w:r>
            <w:r w:rsidRPr="00E23AAC">
              <w:rPr>
                <w:sz w:val="20"/>
                <w:szCs w:val="20"/>
              </w:rPr>
              <w:t>1</w:t>
            </w:r>
            <w:r>
              <w:rPr>
                <w:sz w:val="20"/>
                <w:szCs w:val="20"/>
              </w:rPr>
              <w:t>00</w:t>
            </w:r>
            <w:r w:rsidRPr="00E23AAC">
              <w:rPr>
                <w:sz w:val="20"/>
                <w:szCs w:val="20"/>
              </w:rPr>
              <w:t xml:space="preserve"> </w:t>
            </w:r>
            <w:r>
              <w:rPr>
                <w:sz w:val="20"/>
                <w:szCs w:val="20"/>
              </w:rPr>
              <w:t>licencji)</w:t>
            </w:r>
            <w:r w:rsidRPr="00E23AAC">
              <w:rPr>
                <w:sz w:val="20"/>
                <w:szCs w:val="20"/>
              </w:rPr>
              <w:t xml:space="preserve"> dodatkowego do platformy LMS </w:t>
            </w:r>
          </w:p>
          <w:p w14:paraId="0ABD3B49" w14:textId="77777777" w:rsidR="000C030C" w:rsidRPr="00E23AAC" w:rsidRDefault="000C030C" w:rsidP="000C030C">
            <w:pPr>
              <w:spacing w:line="276" w:lineRule="auto"/>
              <w:jc w:val="both"/>
              <w:rPr>
                <w:sz w:val="20"/>
                <w:szCs w:val="20"/>
              </w:rPr>
            </w:pPr>
          </w:p>
        </w:tc>
        <w:tc>
          <w:tcPr>
            <w:tcW w:w="1476" w:type="dxa"/>
            <w:vAlign w:val="center"/>
          </w:tcPr>
          <w:p w14:paraId="189811CD" w14:textId="77777777" w:rsidR="000C030C" w:rsidRPr="00E23AAC" w:rsidRDefault="000C030C" w:rsidP="00C8504F">
            <w:pPr>
              <w:spacing w:line="276" w:lineRule="auto"/>
              <w:rPr>
                <w:sz w:val="20"/>
                <w:szCs w:val="20"/>
              </w:rPr>
            </w:pPr>
          </w:p>
        </w:tc>
        <w:tc>
          <w:tcPr>
            <w:tcW w:w="1407" w:type="dxa"/>
            <w:vAlign w:val="center"/>
          </w:tcPr>
          <w:p w14:paraId="1CEF9461" w14:textId="77777777" w:rsidR="000C030C" w:rsidRPr="00E23AAC" w:rsidRDefault="000C030C" w:rsidP="00C8504F">
            <w:pPr>
              <w:spacing w:line="276" w:lineRule="auto"/>
              <w:rPr>
                <w:sz w:val="20"/>
                <w:szCs w:val="20"/>
              </w:rPr>
            </w:pPr>
            <w:r>
              <w:rPr>
                <w:sz w:val="20"/>
                <w:szCs w:val="20"/>
              </w:rPr>
              <w:t>30</w:t>
            </w:r>
            <w:r w:rsidRPr="00E23AAC">
              <w:rPr>
                <w:sz w:val="20"/>
                <w:szCs w:val="20"/>
              </w:rPr>
              <w:t>*</w:t>
            </w:r>
          </w:p>
        </w:tc>
        <w:tc>
          <w:tcPr>
            <w:tcW w:w="988" w:type="dxa"/>
          </w:tcPr>
          <w:p w14:paraId="2E1C1BD7" w14:textId="77777777" w:rsidR="000C030C" w:rsidRDefault="000C030C" w:rsidP="00C8504F">
            <w:pPr>
              <w:spacing w:line="276" w:lineRule="auto"/>
              <w:rPr>
                <w:sz w:val="20"/>
                <w:szCs w:val="20"/>
              </w:rPr>
            </w:pPr>
          </w:p>
          <w:p w14:paraId="0764CF57" w14:textId="77777777" w:rsidR="000C030C" w:rsidRDefault="000C030C" w:rsidP="00C8504F">
            <w:pPr>
              <w:spacing w:line="276" w:lineRule="auto"/>
              <w:rPr>
                <w:sz w:val="20"/>
                <w:szCs w:val="20"/>
              </w:rPr>
            </w:pPr>
          </w:p>
          <w:p w14:paraId="4172F3FA" w14:textId="77777777" w:rsidR="000C030C" w:rsidRPr="00E23AAC" w:rsidRDefault="000C030C" w:rsidP="00C8504F">
            <w:pPr>
              <w:spacing w:line="276" w:lineRule="auto"/>
              <w:rPr>
                <w:sz w:val="20"/>
                <w:szCs w:val="20"/>
              </w:rPr>
            </w:pPr>
            <w:r>
              <w:rPr>
                <w:sz w:val="20"/>
                <w:szCs w:val="20"/>
              </w:rPr>
              <w:t>30</w:t>
            </w:r>
          </w:p>
        </w:tc>
        <w:tc>
          <w:tcPr>
            <w:tcW w:w="1507" w:type="dxa"/>
            <w:vAlign w:val="center"/>
          </w:tcPr>
          <w:p w14:paraId="7206A093" w14:textId="77777777" w:rsidR="000C030C" w:rsidRPr="00E23AAC" w:rsidRDefault="000C030C" w:rsidP="00C8504F">
            <w:pPr>
              <w:spacing w:line="276" w:lineRule="auto"/>
              <w:rPr>
                <w:sz w:val="20"/>
                <w:szCs w:val="20"/>
              </w:rPr>
            </w:pPr>
          </w:p>
        </w:tc>
        <w:tc>
          <w:tcPr>
            <w:tcW w:w="987" w:type="dxa"/>
            <w:vAlign w:val="center"/>
          </w:tcPr>
          <w:p w14:paraId="034B10AE" w14:textId="77777777" w:rsidR="000C030C" w:rsidRPr="00E23AAC" w:rsidRDefault="000C030C" w:rsidP="00C8504F">
            <w:pPr>
              <w:spacing w:line="276" w:lineRule="auto"/>
              <w:rPr>
                <w:sz w:val="20"/>
                <w:szCs w:val="20"/>
              </w:rPr>
            </w:pPr>
          </w:p>
        </w:tc>
        <w:tc>
          <w:tcPr>
            <w:tcW w:w="1938" w:type="dxa"/>
          </w:tcPr>
          <w:p w14:paraId="71CB9EA0" w14:textId="77777777" w:rsidR="000C030C" w:rsidRPr="00E23AAC" w:rsidRDefault="000C030C" w:rsidP="00C8504F">
            <w:pPr>
              <w:spacing w:line="276" w:lineRule="auto"/>
              <w:rPr>
                <w:sz w:val="20"/>
                <w:szCs w:val="20"/>
              </w:rPr>
            </w:pPr>
          </w:p>
        </w:tc>
      </w:tr>
    </w:tbl>
    <w:p w14:paraId="0365BC8E" w14:textId="77777777" w:rsidR="00086B03" w:rsidRDefault="00086B03" w:rsidP="001F27A9">
      <w:pPr>
        <w:pStyle w:val="Tekstpodstawowy"/>
        <w:spacing w:line="240" w:lineRule="auto"/>
        <w:rPr>
          <w:b/>
        </w:rPr>
      </w:pPr>
    </w:p>
    <w:p w14:paraId="70FF3AB2" w14:textId="77777777" w:rsidR="000C030C" w:rsidRPr="006C58C1" w:rsidRDefault="000C030C" w:rsidP="000C030C">
      <w:pPr>
        <w:pStyle w:val="Tekstpodstawowy"/>
        <w:spacing w:line="240" w:lineRule="auto"/>
        <w:rPr>
          <w:i/>
          <w:sz w:val="22"/>
          <w:szCs w:val="22"/>
        </w:rPr>
      </w:pPr>
      <w:r w:rsidRPr="006C58C1">
        <w:rPr>
          <w:i/>
          <w:sz w:val="22"/>
          <w:szCs w:val="22"/>
        </w:rPr>
        <w:t xml:space="preserve">*Zgodnie z zapisami SIWZ, realizacja dostawy w ramach prawa opcji będzie następowała </w:t>
      </w:r>
      <w:r w:rsidRPr="006C58C1">
        <w:rPr>
          <w:i/>
          <w:sz w:val="22"/>
          <w:szCs w:val="22"/>
        </w:rPr>
        <w:br/>
        <w:t>w zależności od potrzeb Zamawiającego i będzie obejmować wielokrotność 100 dodatkowych licencji do maksymalnej liczby 3 000 kont użytkowników</w:t>
      </w:r>
    </w:p>
    <w:p w14:paraId="0A7BB7D4" w14:textId="77777777" w:rsidR="0026109B" w:rsidRDefault="0026109B" w:rsidP="00C148EB">
      <w:pPr>
        <w:pStyle w:val="Tekstpodstawowy"/>
        <w:spacing w:line="240" w:lineRule="auto"/>
        <w:ind w:right="-427"/>
        <w:rPr>
          <w:szCs w:val="24"/>
          <w:highlight w:val="yellow"/>
        </w:rPr>
      </w:pPr>
    </w:p>
    <w:p w14:paraId="4747E88D" w14:textId="77777777" w:rsidR="0026109B" w:rsidRPr="000C030C" w:rsidRDefault="0026109B" w:rsidP="0026109B">
      <w:pPr>
        <w:pStyle w:val="Listapunktowana"/>
        <w:numPr>
          <w:ilvl w:val="0"/>
          <w:numId w:val="0"/>
        </w:numPr>
        <w:jc w:val="both"/>
        <w:rPr>
          <w:b/>
        </w:rPr>
      </w:pPr>
      <w:r w:rsidRPr="000C030C">
        <w:rPr>
          <w:b/>
          <w:u w:val="single"/>
        </w:rPr>
        <w:t>Łączna wartość netto</w:t>
      </w:r>
      <w:r w:rsidRPr="000C030C">
        <w:t xml:space="preserve"> (zamówienie podstawowe i prawo opcji)</w:t>
      </w:r>
      <w:r w:rsidR="000C030C">
        <w:t xml:space="preserve"> </w:t>
      </w:r>
      <w:r w:rsidR="000C030C">
        <w:rPr>
          <w:b/>
        </w:rPr>
        <w:t>…………………… PLN</w:t>
      </w:r>
    </w:p>
    <w:p w14:paraId="2CB14D54" w14:textId="77777777" w:rsidR="0026109B" w:rsidRPr="000C030C" w:rsidRDefault="0026109B" w:rsidP="0026109B">
      <w:pPr>
        <w:pStyle w:val="Listapunktowana"/>
        <w:numPr>
          <w:ilvl w:val="0"/>
          <w:numId w:val="0"/>
        </w:numPr>
        <w:jc w:val="both"/>
      </w:pPr>
      <w:r w:rsidRPr="000C030C">
        <w:rPr>
          <w:b/>
          <w:u w:val="single"/>
        </w:rPr>
        <w:t>Łączna wartość brutto</w:t>
      </w:r>
      <w:r w:rsidRPr="000C030C">
        <w:t xml:space="preserve"> (zamówienie podstawowe i prawo opcji)</w:t>
      </w:r>
      <w:r w:rsidR="000C030C">
        <w:t xml:space="preserve"> </w:t>
      </w:r>
      <w:r w:rsidR="000C030C">
        <w:rPr>
          <w:b/>
        </w:rPr>
        <w:t>…………………… PLN</w:t>
      </w:r>
    </w:p>
    <w:p w14:paraId="28F05CC5" w14:textId="77777777" w:rsidR="0026109B" w:rsidRDefault="0026109B" w:rsidP="0026109B">
      <w:pPr>
        <w:pStyle w:val="Listapunktowana"/>
        <w:numPr>
          <w:ilvl w:val="0"/>
          <w:numId w:val="0"/>
        </w:numPr>
        <w:jc w:val="both"/>
        <w:rPr>
          <w:highlight w:val="yellow"/>
        </w:rPr>
      </w:pPr>
    </w:p>
    <w:p w14:paraId="2823AF75" w14:textId="77777777" w:rsidR="0085419D" w:rsidRDefault="0085419D">
      <w:pPr>
        <w:widowControl/>
        <w:suppressAutoHyphens w:val="0"/>
        <w:jc w:val="left"/>
        <w:rPr>
          <w:b/>
          <w:bCs/>
          <w:i/>
          <w:iCs/>
          <w:color w:val="000000" w:themeColor="text1"/>
          <w:szCs w:val="20"/>
        </w:rPr>
      </w:pPr>
      <w:r>
        <w:rPr>
          <w:b/>
          <w:bCs/>
          <w:i/>
          <w:iCs/>
          <w:color w:val="000000" w:themeColor="text1"/>
        </w:rPr>
        <w:br w:type="page"/>
      </w:r>
    </w:p>
    <w:p w14:paraId="7C0EF6B0" w14:textId="77777777" w:rsidR="00C92AEE" w:rsidRPr="00917578" w:rsidRDefault="5CD32AA8" w:rsidP="00917578">
      <w:pPr>
        <w:pStyle w:val="Tekstpodstawowy"/>
        <w:ind w:left="540"/>
        <w:jc w:val="right"/>
      </w:pPr>
      <w:r w:rsidRPr="5CD32AA8">
        <w:rPr>
          <w:b/>
          <w:bCs/>
          <w:i/>
          <w:iCs/>
          <w:color w:val="000000" w:themeColor="text1"/>
        </w:rPr>
        <w:lastRenderedPageBreak/>
        <w:t>Załącznik nr 3 do formularza oferty</w:t>
      </w:r>
    </w:p>
    <w:p w14:paraId="651AC050" w14:textId="77777777" w:rsidR="001E441A" w:rsidRPr="007A55D4" w:rsidRDefault="001E441A" w:rsidP="001E441A">
      <w:pPr>
        <w:spacing w:before="120" w:after="120"/>
        <w:jc w:val="both"/>
      </w:pPr>
      <w:r w:rsidRPr="00EC1C8D">
        <w:t>Nazwa Wykonawcy:</w:t>
      </w:r>
      <w:r w:rsidR="004A6AD1">
        <w:t xml:space="preserve">                         </w:t>
      </w:r>
      <w:r w:rsidRPr="007A55D4">
        <w:t xml:space="preserve"> </w:t>
      </w:r>
    </w:p>
    <w:p w14:paraId="4E509900" w14:textId="77777777" w:rsidR="001E441A" w:rsidRPr="007A55D4" w:rsidRDefault="001E441A" w:rsidP="001E441A">
      <w:pPr>
        <w:ind w:left="540"/>
        <w:outlineLvl w:val="0"/>
        <w:rPr>
          <w:b/>
          <w:bCs/>
        </w:rPr>
      </w:pPr>
    </w:p>
    <w:p w14:paraId="050A69F9" w14:textId="77777777" w:rsidR="001E441A" w:rsidRPr="007A55D4" w:rsidRDefault="001E441A" w:rsidP="001E441A">
      <w:pPr>
        <w:ind w:left="540"/>
        <w:outlineLvl w:val="0"/>
        <w:rPr>
          <w:b/>
          <w:bCs/>
        </w:rPr>
      </w:pPr>
    </w:p>
    <w:p w14:paraId="7B90282E" w14:textId="77777777" w:rsidR="001E441A" w:rsidRPr="007A55D4" w:rsidRDefault="001E441A" w:rsidP="001E441A">
      <w:pPr>
        <w:ind w:left="540"/>
        <w:outlineLvl w:val="0"/>
        <w:rPr>
          <w:b/>
          <w:bCs/>
        </w:rPr>
      </w:pPr>
    </w:p>
    <w:p w14:paraId="64626BCA" w14:textId="77777777" w:rsidR="001E441A" w:rsidRPr="007A55D4" w:rsidRDefault="001E441A" w:rsidP="001E441A">
      <w:pPr>
        <w:ind w:left="540"/>
        <w:outlineLvl w:val="0"/>
        <w:rPr>
          <w:b/>
          <w:bCs/>
        </w:rPr>
      </w:pPr>
    </w:p>
    <w:p w14:paraId="2ECE009F" w14:textId="77777777" w:rsidR="001E441A" w:rsidRPr="007A55D4" w:rsidRDefault="001E441A" w:rsidP="001E441A">
      <w:pPr>
        <w:ind w:left="540"/>
        <w:outlineLvl w:val="0"/>
        <w:rPr>
          <w:b/>
          <w:bCs/>
        </w:rPr>
      </w:pPr>
    </w:p>
    <w:p w14:paraId="2FFA9E3E" w14:textId="77777777" w:rsidR="001E441A" w:rsidRPr="007A55D4" w:rsidRDefault="001E441A" w:rsidP="001E441A">
      <w:pPr>
        <w:ind w:left="540"/>
        <w:outlineLvl w:val="0"/>
        <w:rPr>
          <w:b/>
          <w:bCs/>
        </w:rPr>
      </w:pPr>
      <w:r w:rsidRPr="007A55D4">
        <w:rPr>
          <w:b/>
          <w:bCs/>
        </w:rPr>
        <w:t xml:space="preserve">OŚWIADCZENIE WYKONAWCY </w:t>
      </w:r>
    </w:p>
    <w:p w14:paraId="3C957921" w14:textId="77777777" w:rsidR="001E441A" w:rsidRPr="007A55D4" w:rsidRDefault="001E441A" w:rsidP="001E441A">
      <w:pPr>
        <w:ind w:left="540"/>
        <w:outlineLvl w:val="0"/>
        <w:rPr>
          <w:b/>
          <w:bCs/>
        </w:rPr>
      </w:pPr>
      <w:r w:rsidRPr="007A55D4">
        <w:rPr>
          <w:b/>
          <w:bCs/>
        </w:rPr>
        <w:t>W ZAKRESIE WYPEŁNIENIA OBOWIĄZKÓW INFORMACYJNYCH PRZEWIDZIANYCH W ART. 13 LUB ART. 14 RODO</w:t>
      </w:r>
      <w:r w:rsidRPr="007A55D4">
        <w:rPr>
          <w:b/>
          <w:bCs/>
          <w:vertAlign w:val="superscript"/>
        </w:rPr>
        <w:footnoteReference w:id="2"/>
      </w:r>
    </w:p>
    <w:p w14:paraId="4D54C134" w14:textId="77777777" w:rsidR="001E441A" w:rsidRPr="007A55D4" w:rsidRDefault="001E441A" w:rsidP="001E441A">
      <w:pPr>
        <w:jc w:val="both"/>
      </w:pPr>
    </w:p>
    <w:p w14:paraId="4784B60A" w14:textId="77777777" w:rsidR="001E441A" w:rsidRPr="007A55D4" w:rsidRDefault="001E441A" w:rsidP="001E441A">
      <w:pPr>
        <w:ind w:firstLine="540"/>
        <w:jc w:val="both"/>
      </w:pPr>
      <w:r w:rsidRPr="007A55D4">
        <w:t xml:space="preserve">Niniejszym oświadczam, iż wypełniłam/em/liśmy obowiązki informacyjne przewidziane w art. 13 lub art. 14 </w:t>
      </w:r>
      <w:r w:rsidRPr="007A55D4">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A55D4">
        <w:rPr>
          <w:bCs/>
        </w:rPr>
        <w:t xml:space="preserve">wobec osób fizycznych, </w:t>
      </w:r>
      <w:r w:rsidRPr="007A55D4">
        <w:t>od których dane osobowe bezpośrednio lub pośrednio pozyskałam/em/liśmy w celu ubiegania się o udzielenie zamówienia publicznego w niniejszym postępowaniu.</w:t>
      </w:r>
    </w:p>
    <w:p w14:paraId="494888C8" w14:textId="77777777" w:rsidR="001E441A" w:rsidRPr="007A55D4" w:rsidRDefault="001E441A" w:rsidP="001E441A">
      <w:pPr>
        <w:ind w:firstLine="540"/>
        <w:jc w:val="both"/>
      </w:pPr>
    </w:p>
    <w:p w14:paraId="7EB430C0" w14:textId="77777777" w:rsidR="001E441A" w:rsidRPr="007A55D4" w:rsidRDefault="001E441A" w:rsidP="001E441A">
      <w:pPr>
        <w:tabs>
          <w:tab w:val="center" w:pos="4536"/>
          <w:tab w:val="right" w:pos="10065"/>
        </w:tabs>
        <w:spacing w:line="360" w:lineRule="auto"/>
      </w:pPr>
    </w:p>
    <w:p w14:paraId="61BF3C9F" w14:textId="77777777" w:rsidR="001E441A" w:rsidRDefault="001E441A" w:rsidP="001E441A">
      <w:pPr>
        <w:pStyle w:val="Nagwek2"/>
        <w:jc w:val="both"/>
        <w:rPr>
          <w:rFonts w:ascii="Times New Roman" w:hAnsi="Times New Roman"/>
          <w:i w:val="0"/>
          <w:color w:val="000000" w:themeColor="text1"/>
          <w:sz w:val="24"/>
          <w:szCs w:val="24"/>
        </w:rPr>
      </w:pPr>
    </w:p>
    <w:p w14:paraId="008577CF" w14:textId="77777777" w:rsidR="001E441A" w:rsidRDefault="001E441A">
      <w:pPr>
        <w:widowControl/>
        <w:suppressAutoHyphens w:val="0"/>
        <w:jc w:val="left"/>
        <w:rPr>
          <w:b/>
          <w:color w:val="000000" w:themeColor="text1"/>
        </w:rPr>
      </w:pPr>
      <w:r>
        <w:rPr>
          <w:i/>
          <w:color w:val="000000" w:themeColor="text1"/>
        </w:rPr>
        <w:br w:type="page"/>
      </w:r>
    </w:p>
    <w:p w14:paraId="1B51DDB9" w14:textId="77777777" w:rsidR="001E441A" w:rsidRPr="00917578" w:rsidRDefault="001E441A" w:rsidP="001E441A">
      <w:pPr>
        <w:pStyle w:val="Tekstpodstawowy"/>
        <w:ind w:left="540"/>
        <w:jc w:val="right"/>
      </w:pPr>
      <w:r w:rsidRPr="5CD32AA8">
        <w:rPr>
          <w:b/>
          <w:bCs/>
          <w:i/>
          <w:iCs/>
          <w:color w:val="000000" w:themeColor="text1"/>
        </w:rPr>
        <w:lastRenderedPageBreak/>
        <w:t xml:space="preserve">Załącznik nr </w:t>
      </w:r>
      <w:r>
        <w:rPr>
          <w:b/>
          <w:bCs/>
          <w:i/>
          <w:iCs/>
          <w:color w:val="000000" w:themeColor="text1"/>
        </w:rPr>
        <w:t>4</w:t>
      </w:r>
      <w:r w:rsidRPr="5CD32AA8">
        <w:rPr>
          <w:b/>
          <w:bCs/>
          <w:i/>
          <w:iCs/>
          <w:color w:val="000000" w:themeColor="text1"/>
        </w:rPr>
        <w:t xml:space="preserve"> do formularza oferty</w:t>
      </w:r>
    </w:p>
    <w:p w14:paraId="2EB3CB6A" w14:textId="77777777" w:rsidR="001E441A" w:rsidRPr="006C1437" w:rsidRDefault="001E441A" w:rsidP="001E441A">
      <w:pPr>
        <w:pStyle w:val="Nagwek2"/>
        <w:jc w:val="both"/>
        <w:rPr>
          <w:rFonts w:ascii="Times New Roman" w:hAnsi="Times New Roman"/>
          <w:i w:val="0"/>
          <w:color w:val="000000" w:themeColor="text1"/>
          <w:sz w:val="24"/>
          <w:szCs w:val="24"/>
        </w:rPr>
      </w:pPr>
      <w:r w:rsidRPr="006C1437">
        <w:rPr>
          <w:rFonts w:ascii="Times New Roman" w:hAnsi="Times New Roman"/>
          <w:sz w:val="24"/>
          <w:szCs w:val="24"/>
        </w:rPr>
        <w:t>Nazwa Podmiotu Trzeciego:</w:t>
      </w:r>
      <w:r w:rsidR="004A6AD1">
        <w:rPr>
          <w:rFonts w:ascii="Times New Roman" w:hAnsi="Times New Roman"/>
          <w:sz w:val="24"/>
          <w:szCs w:val="24"/>
        </w:rPr>
        <w:t xml:space="preserve">                         </w:t>
      </w:r>
      <w:r w:rsidRPr="006C1437">
        <w:rPr>
          <w:rFonts w:ascii="Times New Roman" w:hAnsi="Times New Roman"/>
          <w:sz w:val="24"/>
          <w:szCs w:val="24"/>
        </w:rPr>
        <w:t xml:space="preserve"> </w:t>
      </w:r>
    </w:p>
    <w:p w14:paraId="428F723E" w14:textId="77777777" w:rsidR="00C92AEE" w:rsidRPr="006C1437" w:rsidRDefault="5CD32AA8" w:rsidP="5CD32AA8">
      <w:pPr>
        <w:pStyle w:val="Nagwek2"/>
        <w:jc w:val="both"/>
        <w:rPr>
          <w:rFonts w:ascii="Times New Roman" w:hAnsi="Times New Roman"/>
          <w:i w:val="0"/>
          <w:color w:val="000000" w:themeColor="text1"/>
          <w:sz w:val="24"/>
          <w:szCs w:val="24"/>
        </w:rPr>
      </w:pPr>
      <w:r w:rsidRPr="006C1437">
        <w:rPr>
          <w:rFonts w:ascii="Times New Roman" w:hAnsi="Times New Roman"/>
          <w:i w:val="0"/>
          <w:color w:val="000000" w:themeColor="text1"/>
          <w:sz w:val="24"/>
          <w:szCs w:val="24"/>
        </w:rPr>
        <w:t>PISEMNE ZOBOWIĄZANIE PODMIOTU DO ODDANIA DO DYSPOZYCJI WYKONAWCY NIEZBĘDNYCH ZASOBÓW NA OKRES KORZYSTANIA Z NICH PRZY WYKONYWANIU ZAMÓWIENIA ZGODNIE Z ART. 22a USTAWY PZP</w:t>
      </w:r>
    </w:p>
    <w:p w14:paraId="141E96B8" w14:textId="77777777" w:rsidR="00EC1C8D" w:rsidRPr="006C1437" w:rsidRDefault="00EC1C8D" w:rsidP="006C1437"/>
    <w:tbl>
      <w:tblPr>
        <w:tblW w:w="9211" w:type="dxa"/>
        <w:tblCellMar>
          <w:left w:w="70" w:type="dxa"/>
          <w:right w:w="70" w:type="dxa"/>
        </w:tblCellMar>
        <w:tblLook w:val="0000" w:firstRow="0" w:lastRow="0" w:firstColumn="0" w:lastColumn="0" w:noHBand="0" w:noVBand="0"/>
      </w:tblPr>
      <w:tblGrid>
        <w:gridCol w:w="1986"/>
        <w:gridCol w:w="7225"/>
      </w:tblGrid>
      <w:tr w:rsidR="00C92AEE" w:rsidRPr="006C1437" w14:paraId="3385CF0C" w14:textId="77777777" w:rsidTr="5CD32AA8">
        <w:tc>
          <w:tcPr>
            <w:tcW w:w="1986" w:type="dxa"/>
          </w:tcPr>
          <w:p w14:paraId="7488D912" w14:textId="77777777" w:rsidR="00C92AEE" w:rsidRPr="006C1437" w:rsidRDefault="5CD32AA8" w:rsidP="00307848">
            <w:pPr>
              <w:autoSpaceDE w:val="0"/>
              <w:autoSpaceDN w:val="0"/>
              <w:adjustRightInd w:val="0"/>
              <w:spacing w:before="60"/>
            </w:pPr>
            <w:r w:rsidRPr="006C1437">
              <w:t xml:space="preserve">Nazwa </w:t>
            </w:r>
          </w:p>
        </w:tc>
        <w:tc>
          <w:tcPr>
            <w:tcW w:w="7225" w:type="dxa"/>
          </w:tcPr>
          <w:p w14:paraId="40FC8BA3" w14:textId="77777777" w:rsidR="00C92AEE" w:rsidRPr="006C1437" w:rsidRDefault="00C92AEE" w:rsidP="5D77A33E">
            <w:pPr>
              <w:autoSpaceDE w:val="0"/>
              <w:autoSpaceDN w:val="0"/>
              <w:adjustRightInd w:val="0"/>
              <w:spacing w:before="60"/>
              <w:rPr>
                <w:spacing w:val="40"/>
              </w:rPr>
            </w:pPr>
            <w:r w:rsidRPr="006C1437">
              <w:t>......................................................................</w:t>
            </w:r>
          </w:p>
        </w:tc>
      </w:tr>
      <w:tr w:rsidR="00C92AEE" w:rsidRPr="006C1437" w14:paraId="4BD4A235" w14:textId="77777777" w:rsidTr="5CD32AA8">
        <w:tc>
          <w:tcPr>
            <w:tcW w:w="1986" w:type="dxa"/>
          </w:tcPr>
          <w:p w14:paraId="2F64C93D" w14:textId="77777777" w:rsidR="00C92AEE" w:rsidRPr="006C1437" w:rsidRDefault="5CD32AA8" w:rsidP="00307848">
            <w:pPr>
              <w:autoSpaceDE w:val="0"/>
              <w:autoSpaceDN w:val="0"/>
              <w:adjustRightInd w:val="0"/>
              <w:spacing w:before="60"/>
            </w:pPr>
            <w:r w:rsidRPr="006C1437">
              <w:t xml:space="preserve">Adres </w:t>
            </w:r>
          </w:p>
        </w:tc>
        <w:tc>
          <w:tcPr>
            <w:tcW w:w="7225" w:type="dxa"/>
          </w:tcPr>
          <w:p w14:paraId="488906BF" w14:textId="77777777" w:rsidR="00C92AEE" w:rsidRPr="006C1437" w:rsidRDefault="00C92AEE" w:rsidP="00307848">
            <w:pPr>
              <w:autoSpaceDE w:val="0"/>
              <w:autoSpaceDN w:val="0"/>
              <w:adjustRightInd w:val="0"/>
              <w:spacing w:before="60"/>
            </w:pPr>
            <w:r w:rsidRPr="006C1437">
              <w:t>......................................................................</w:t>
            </w:r>
          </w:p>
        </w:tc>
      </w:tr>
    </w:tbl>
    <w:p w14:paraId="375F9668" w14:textId="77777777" w:rsidR="00C92AEE" w:rsidRPr="006C1437" w:rsidRDefault="00C92AEE" w:rsidP="00C92AEE">
      <w:pPr>
        <w:pStyle w:val="Tekstpodstawowywcity3"/>
        <w:spacing w:before="60" w:after="0"/>
        <w:ind w:left="284"/>
        <w:jc w:val="both"/>
        <w:rPr>
          <w:sz w:val="24"/>
          <w:szCs w:val="24"/>
        </w:rPr>
      </w:pPr>
    </w:p>
    <w:p w14:paraId="6919F4BC" w14:textId="77777777" w:rsidR="00C92AEE" w:rsidRPr="00C47225" w:rsidRDefault="5CD32AA8" w:rsidP="006C1437">
      <w:pPr>
        <w:autoSpaceDE w:val="0"/>
        <w:autoSpaceDN w:val="0"/>
        <w:adjustRightInd w:val="0"/>
        <w:jc w:val="both"/>
      </w:pPr>
      <w:r w:rsidRPr="006C1437">
        <w:t xml:space="preserve">Ja (My) </w:t>
      </w:r>
      <w:r w:rsidR="00EC1C8D" w:rsidRPr="006C1437">
        <w:rPr>
          <w:i/>
        </w:rPr>
        <w:t xml:space="preserve">(dokument winien zostać złożony w oryginale i opatrzony </w:t>
      </w:r>
      <w:r w:rsidR="009148AB" w:rsidRPr="006C1437">
        <w:rPr>
          <w:i/>
        </w:rPr>
        <w:t>podpisem</w:t>
      </w:r>
      <w:r w:rsidR="00EC1C8D" w:rsidRPr="006C1437">
        <w:rPr>
          <w:i/>
        </w:rPr>
        <w:t xml:space="preserve"> kwalifikowanym osób reprezentujących podmiot trzeci)</w:t>
      </w:r>
    </w:p>
    <w:p w14:paraId="23CED226" w14:textId="77777777" w:rsidR="00C92AEE" w:rsidRPr="00C47225" w:rsidRDefault="00C92AEE" w:rsidP="00C92AEE">
      <w:pPr>
        <w:autoSpaceDE w:val="0"/>
        <w:autoSpaceDN w:val="0"/>
        <w:adjustRightInd w:val="0"/>
      </w:pPr>
    </w:p>
    <w:p w14:paraId="5060CD53" w14:textId="77777777" w:rsidR="00C92AEE" w:rsidRPr="00C47225" w:rsidRDefault="5CD32AA8" w:rsidP="00C92AEE">
      <w:pPr>
        <w:autoSpaceDE w:val="0"/>
        <w:autoSpaceDN w:val="0"/>
        <w:adjustRightInd w:val="0"/>
      </w:pPr>
      <w:r>
        <w:t>………………………………………………………………………………………………………………………………………………………………………………….</w:t>
      </w:r>
    </w:p>
    <w:p w14:paraId="2CB1DAF8" w14:textId="77777777" w:rsidR="00C92AEE" w:rsidRPr="00C47225" w:rsidRDefault="00C92AEE" w:rsidP="00C92AEE">
      <w:pPr>
        <w:autoSpaceDE w:val="0"/>
        <w:autoSpaceDN w:val="0"/>
        <w:adjustRightInd w:val="0"/>
      </w:pPr>
    </w:p>
    <w:p w14:paraId="3E2A3290" w14:textId="77777777" w:rsidR="00C92AEE" w:rsidRPr="00C47225" w:rsidRDefault="5CD32AA8" w:rsidP="00C92AEE">
      <w:pPr>
        <w:autoSpaceDE w:val="0"/>
        <w:autoSpaceDN w:val="0"/>
        <w:adjustRightInd w:val="0"/>
        <w:jc w:val="left"/>
      </w:pPr>
      <w:r>
        <w:t>działając w imieniu i na rzecz : ……………………………………………………………………………………………………………………………………………………………………………….</w:t>
      </w:r>
    </w:p>
    <w:p w14:paraId="73E28950" w14:textId="77777777" w:rsidR="00C92AEE" w:rsidRPr="00C47225" w:rsidRDefault="00C92AEE" w:rsidP="00C92AEE">
      <w:pPr>
        <w:autoSpaceDE w:val="0"/>
        <w:autoSpaceDN w:val="0"/>
        <w:adjustRightInd w:val="0"/>
      </w:pPr>
    </w:p>
    <w:p w14:paraId="54BABB72" w14:textId="77777777" w:rsidR="00C92AEE" w:rsidRPr="00C47225" w:rsidRDefault="5CD32AA8" w:rsidP="00C92AEE">
      <w:pPr>
        <w:autoSpaceDE w:val="0"/>
        <w:autoSpaceDN w:val="0"/>
        <w:adjustRightInd w:val="0"/>
        <w:jc w:val="left"/>
      </w:pPr>
      <w:r>
        <w:t>oświadczam(y), że w przetargu nieograniczonym na:</w:t>
      </w:r>
    </w:p>
    <w:p w14:paraId="1AB5E825" w14:textId="77777777" w:rsidR="00C92AEE" w:rsidRPr="00C47225" w:rsidRDefault="000A4E8C" w:rsidP="000A4E8C">
      <w:pPr>
        <w:autoSpaceDE w:val="0"/>
        <w:autoSpaceDN w:val="0"/>
        <w:adjustRightInd w:val="0"/>
        <w:jc w:val="both"/>
      </w:pPr>
      <w:r w:rsidRPr="000A4E8C">
        <w:rPr>
          <w:u w:val="single"/>
        </w:rPr>
        <w:t xml:space="preserve">na wyłonienie Wykonawcy w zakresie dostawy i wdrożenia oprogramowania LMS </w:t>
      </w:r>
      <w:r w:rsidR="00DA6FCE">
        <w:rPr>
          <w:u w:val="single"/>
        </w:rPr>
        <w:t>dla</w:t>
      </w:r>
      <w:r w:rsidRPr="000A4E8C">
        <w:rPr>
          <w:u w:val="single"/>
        </w:rPr>
        <w:t xml:space="preserve"> Wydzia</w:t>
      </w:r>
      <w:r w:rsidR="00DA6FCE">
        <w:rPr>
          <w:u w:val="single"/>
        </w:rPr>
        <w:t>łu</w:t>
      </w:r>
      <w:r w:rsidRPr="000A4E8C">
        <w:rPr>
          <w:u w:val="single"/>
        </w:rPr>
        <w:t xml:space="preserve"> Prawa i Administracji UJ</w:t>
      </w:r>
      <w:r>
        <w:rPr>
          <w:u w:val="single"/>
        </w:rPr>
        <w:t>,</w:t>
      </w:r>
      <w:r w:rsidR="0034113E">
        <w:rPr>
          <w:u w:val="single"/>
        </w:rPr>
        <w:t xml:space="preserve"> </w:t>
      </w:r>
      <w:r w:rsidR="5CD32AA8">
        <w:t>zobowiązuję (zobowiązujemy) się udostępnić swoje zasoby Wykonawcy:</w:t>
      </w:r>
    </w:p>
    <w:p w14:paraId="4F97A437" w14:textId="77777777" w:rsidR="00C92AEE" w:rsidRPr="00C47225" w:rsidRDefault="00C92AEE" w:rsidP="00C92AEE">
      <w:pPr>
        <w:autoSpaceDE w:val="0"/>
        <w:autoSpaceDN w:val="0"/>
        <w:adjustRightInd w:val="0"/>
      </w:pPr>
    </w:p>
    <w:p w14:paraId="0783A47B" w14:textId="77777777" w:rsidR="00C92AEE" w:rsidRPr="00C47225" w:rsidRDefault="5CD32AA8" w:rsidP="00C92AEE">
      <w:pPr>
        <w:autoSpaceDE w:val="0"/>
        <w:autoSpaceDN w:val="0"/>
        <w:adjustRightInd w:val="0"/>
      </w:pPr>
      <w:r>
        <w:t>………………………………………………………………………………………………………………………………………………………………………………….</w:t>
      </w:r>
    </w:p>
    <w:p w14:paraId="6049B5A2" w14:textId="77777777" w:rsidR="00C92AEE" w:rsidRPr="00C47225" w:rsidRDefault="5CD32AA8" w:rsidP="00C92AEE">
      <w:pPr>
        <w:autoSpaceDE w:val="0"/>
        <w:autoSpaceDN w:val="0"/>
        <w:adjustRightInd w:val="0"/>
      </w:pPr>
      <w:r>
        <w:t>(pełna nazwa Wykonawcy i adres/siedziba Wykonawcy)</w:t>
      </w:r>
    </w:p>
    <w:p w14:paraId="06C9F57A" w14:textId="77777777" w:rsidR="00C92AEE" w:rsidRPr="00C47225" w:rsidRDefault="00C92AEE" w:rsidP="00C92AEE">
      <w:pPr>
        <w:autoSpaceDE w:val="0"/>
        <w:autoSpaceDN w:val="0"/>
        <w:adjustRightInd w:val="0"/>
      </w:pPr>
    </w:p>
    <w:p w14:paraId="0CDAF2D6" w14:textId="77777777" w:rsidR="00C92AEE" w:rsidRPr="00C47225" w:rsidRDefault="5CD32AA8" w:rsidP="00C92AEE">
      <w:pPr>
        <w:autoSpaceDE w:val="0"/>
        <w:autoSpaceDN w:val="0"/>
        <w:adjustRightInd w:val="0"/>
        <w:jc w:val="both"/>
      </w:pPr>
      <w:r>
        <w:t>W celu oceny, czy ww. Wykonawca będzie dysponował moimi zasobami w stopniu niezbędnym dla należytego wykonania zamówienia oraz oceny, czy stosunek nas łączący gwarantuje rzeczywisty dostęp do moich zasobów podaję:</w:t>
      </w:r>
    </w:p>
    <w:p w14:paraId="46A2A0FB" w14:textId="77777777" w:rsidR="00C92AEE" w:rsidRPr="00C47225" w:rsidRDefault="00C92AEE" w:rsidP="00C92AEE">
      <w:pPr>
        <w:autoSpaceDE w:val="0"/>
        <w:autoSpaceDN w:val="0"/>
        <w:adjustRightInd w:val="0"/>
      </w:pPr>
    </w:p>
    <w:p w14:paraId="6806A196" w14:textId="77777777" w:rsidR="00C92AEE" w:rsidRPr="00C47225" w:rsidRDefault="5CD32AA8" w:rsidP="00D50896">
      <w:pPr>
        <w:widowControl/>
        <w:numPr>
          <w:ilvl w:val="0"/>
          <w:numId w:val="18"/>
        </w:numPr>
        <w:tabs>
          <w:tab w:val="clear" w:pos="1260"/>
          <w:tab w:val="num" w:pos="540"/>
        </w:tabs>
        <w:suppressAutoHyphens w:val="0"/>
        <w:autoSpaceDE w:val="0"/>
        <w:autoSpaceDN w:val="0"/>
        <w:adjustRightInd w:val="0"/>
        <w:ind w:hanging="1260"/>
        <w:jc w:val="left"/>
      </w:pPr>
      <w:r>
        <w:t>zakres moich zasobów dostępnych Wykonawcy:</w:t>
      </w:r>
    </w:p>
    <w:p w14:paraId="6171E09D" w14:textId="77777777" w:rsidR="00C92AEE" w:rsidRPr="00C47225" w:rsidRDefault="5CD32AA8" w:rsidP="00C92AEE">
      <w:pPr>
        <w:autoSpaceDE w:val="0"/>
        <w:autoSpaceDN w:val="0"/>
        <w:adjustRightInd w:val="0"/>
        <w:ind w:left="567"/>
      </w:pPr>
      <w:r>
        <w:t>………………………………………………………………………………………………………………………………………………………………………</w:t>
      </w:r>
    </w:p>
    <w:p w14:paraId="68C2E12B" w14:textId="77777777" w:rsidR="00C92AEE" w:rsidRPr="00C47225" w:rsidRDefault="5CD32AA8" w:rsidP="00C92AEE">
      <w:pPr>
        <w:autoSpaceDE w:val="0"/>
        <w:autoSpaceDN w:val="0"/>
        <w:adjustRightInd w:val="0"/>
        <w:ind w:left="567"/>
      </w:pPr>
      <w:r>
        <w:t>………………………………………………………………………………………………………………………………………………………………………</w:t>
      </w:r>
    </w:p>
    <w:p w14:paraId="17450B4F" w14:textId="77777777" w:rsidR="00C92AEE" w:rsidRPr="00C47225" w:rsidRDefault="5CD32AA8" w:rsidP="00C92AEE">
      <w:pPr>
        <w:autoSpaceDE w:val="0"/>
        <w:autoSpaceDN w:val="0"/>
        <w:adjustRightInd w:val="0"/>
        <w:ind w:left="567"/>
      </w:pPr>
      <w:r>
        <w:t>………………………………………………………………………………………………………………………………………………………………………</w:t>
      </w:r>
    </w:p>
    <w:p w14:paraId="4ECFA3A0" w14:textId="77777777" w:rsidR="00C92AEE" w:rsidRPr="00C47225" w:rsidRDefault="00C92AEE" w:rsidP="00C92AEE">
      <w:pPr>
        <w:autoSpaceDE w:val="0"/>
        <w:autoSpaceDN w:val="0"/>
        <w:adjustRightInd w:val="0"/>
      </w:pPr>
    </w:p>
    <w:p w14:paraId="0EC5075F" w14:textId="77777777" w:rsidR="00C92AEE" w:rsidRPr="00C47225" w:rsidRDefault="5CD32AA8" w:rsidP="00D50896">
      <w:pPr>
        <w:widowControl/>
        <w:numPr>
          <w:ilvl w:val="0"/>
          <w:numId w:val="18"/>
        </w:numPr>
        <w:tabs>
          <w:tab w:val="clear" w:pos="1260"/>
          <w:tab w:val="num" w:pos="540"/>
        </w:tabs>
        <w:suppressAutoHyphens w:val="0"/>
        <w:autoSpaceDE w:val="0"/>
        <w:autoSpaceDN w:val="0"/>
        <w:adjustRightInd w:val="0"/>
        <w:ind w:hanging="1260"/>
        <w:jc w:val="left"/>
      </w:pPr>
      <w:r>
        <w:t>sposób wykorzystania moich zasobów przez Wykonawcę przy wykonywaniu zamówienia:</w:t>
      </w:r>
    </w:p>
    <w:p w14:paraId="37B87D9C" w14:textId="77777777" w:rsidR="00C92AEE" w:rsidRPr="00C47225" w:rsidRDefault="5CD32AA8" w:rsidP="00C92AEE">
      <w:pPr>
        <w:autoSpaceDE w:val="0"/>
        <w:autoSpaceDN w:val="0"/>
        <w:adjustRightInd w:val="0"/>
        <w:ind w:left="567"/>
      </w:pPr>
      <w:r>
        <w:t>………………………………………………………………………………………………………………………………………………………………………</w:t>
      </w:r>
    </w:p>
    <w:p w14:paraId="3BB7A90E" w14:textId="77777777" w:rsidR="00C92AEE" w:rsidRPr="00C47225" w:rsidRDefault="5CD32AA8" w:rsidP="00C92AEE">
      <w:pPr>
        <w:autoSpaceDE w:val="0"/>
        <w:autoSpaceDN w:val="0"/>
        <w:adjustRightInd w:val="0"/>
        <w:ind w:left="567"/>
      </w:pPr>
      <w:r>
        <w:lastRenderedPageBreak/>
        <w:t>………………………………………………………………………………………………………………………………………………………………………</w:t>
      </w:r>
    </w:p>
    <w:p w14:paraId="0FDD60B2" w14:textId="77777777" w:rsidR="00C92AEE" w:rsidRPr="00C47225" w:rsidRDefault="5CD32AA8" w:rsidP="00C92AEE">
      <w:pPr>
        <w:autoSpaceDE w:val="0"/>
        <w:autoSpaceDN w:val="0"/>
        <w:adjustRightInd w:val="0"/>
        <w:ind w:left="567"/>
      </w:pPr>
      <w:r>
        <w:t>…………………………………………………………………………</w:t>
      </w:r>
    </w:p>
    <w:p w14:paraId="3AD341A4" w14:textId="77777777" w:rsidR="00C92AEE" w:rsidRPr="00C47225" w:rsidRDefault="00C92AEE" w:rsidP="00C92AEE">
      <w:pPr>
        <w:autoSpaceDE w:val="0"/>
        <w:autoSpaceDN w:val="0"/>
        <w:adjustRightInd w:val="0"/>
        <w:ind w:left="567"/>
      </w:pPr>
    </w:p>
    <w:p w14:paraId="5589F42A" w14:textId="77777777" w:rsidR="00C92AEE" w:rsidRPr="00C47225" w:rsidRDefault="5CD32AA8" w:rsidP="00D50896">
      <w:pPr>
        <w:widowControl/>
        <w:numPr>
          <w:ilvl w:val="0"/>
          <w:numId w:val="18"/>
        </w:numPr>
        <w:tabs>
          <w:tab w:val="clear" w:pos="1260"/>
          <w:tab w:val="num" w:pos="540"/>
        </w:tabs>
        <w:suppressAutoHyphens w:val="0"/>
        <w:autoSpaceDE w:val="0"/>
        <w:autoSpaceDN w:val="0"/>
        <w:adjustRightInd w:val="0"/>
        <w:ind w:hanging="1260"/>
        <w:jc w:val="left"/>
      </w:pPr>
      <w:r>
        <w:t>charakteru stosunku, jaki będzie mnie łączył z Wykonawcą:</w:t>
      </w:r>
    </w:p>
    <w:p w14:paraId="2868C2F4" w14:textId="77777777" w:rsidR="00C92AEE" w:rsidRPr="00C47225" w:rsidRDefault="5CD32AA8" w:rsidP="00C92AEE">
      <w:pPr>
        <w:autoSpaceDE w:val="0"/>
        <w:autoSpaceDN w:val="0"/>
        <w:adjustRightInd w:val="0"/>
        <w:ind w:left="567"/>
      </w:pPr>
      <w:r>
        <w:t>………………………………………………………………………………………………………………………………………………………………………</w:t>
      </w:r>
    </w:p>
    <w:p w14:paraId="560BE05C" w14:textId="77777777" w:rsidR="00C92AEE" w:rsidRPr="00C47225" w:rsidRDefault="5CD32AA8" w:rsidP="00C92AEE">
      <w:pPr>
        <w:autoSpaceDE w:val="0"/>
        <w:autoSpaceDN w:val="0"/>
        <w:adjustRightInd w:val="0"/>
        <w:ind w:left="567"/>
      </w:pPr>
      <w:r>
        <w:t>………………………………………………………………………………………………………………………………………………………………………</w:t>
      </w:r>
    </w:p>
    <w:p w14:paraId="20AAFB78" w14:textId="77777777" w:rsidR="00C92AEE" w:rsidRPr="00C47225" w:rsidRDefault="5CD32AA8" w:rsidP="00C92AEE">
      <w:pPr>
        <w:autoSpaceDE w:val="0"/>
        <w:autoSpaceDN w:val="0"/>
        <w:adjustRightInd w:val="0"/>
        <w:ind w:left="567"/>
      </w:pPr>
      <w:r>
        <w:t>………………………………………………………………………………………………………………………………………………………………………</w:t>
      </w:r>
    </w:p>
    <w:p w14:paraId="5A7E0076" w14:textId="77777777" w:rsidR="00C92AEE" w:rsidRPr="00C47225" w:rsidRDefault="00C92AEE" w:rsidP="00C92AEE">
      <w:pPr>
        <w:autoSpaceDE w:val="0"/>
        <w:autoSpaceDN w:val="0"/>
        <w:adjustRightInd w:val="0"/>
      </w:pPr>
    </w:p>
    <w:p w14:paraId="2EE48EDA" w14:textId="77777777" w:rsidR="00C92AEE" w:rsidRPr="00C47225" w:rsidRDefault="5CD32AA8" w:rsidP="00D50896">
      <w:pPr>
        <w:widowControl/>
        <w:numPr>
          <w:ilvl w:val="0"/>
          <w:numId w:val="18"/>
        </w:numPr>
        <w:tabs>
          <w:tab w:val="clear" w:pos="1260"/>
          <w:tab w:val="num" w:pos="540"/>
        </w:tabs>
        <w:suppressAutoHyphens w:val="0"/>
        <w:autoSpaceDE w:val="0"/>
        <w:autoSpaceDN w:val="0"/>
        <w:adjustRightInd w:val="0"/>
        <w:ind w:hanging="1260"/>
        <w:jc w:val="left"/>
      </w:pPr>
      <w:r>
        <w:t>zakres i okres mojego udziału przy wykonywaniu zamówienia:</w:t>
      </w:r>
    </w:p>
    <w:p w14:paraId="11490ED3" w14:textId="77777777" w:rsidR="00C92AEE" w:rsidRPr="00C47225" w:rsidRDefault="5CD32AA8" w:rsidP="00C92AEE">
      <w:pPr>
        <w:autoSpaceDE w:val="0"/>
        <w:autoSpaceDN w:val="0"/>
        <w:adjustRightInd w:val="0"/>
        <w:ind w:left="567"/>
      </w:pPr>
      <w:r>
        <w:t>………………………………………………………………………………………………………………………………………………………………………</w:t>
      </w:r>
    </w:p>
    <w:p w14:paraId="3ACA6F06" w14:textId="77777777" w:rsidR="00C92AEE" w:rsidRPr="00C47225" w:rsidRDefault="5CD32AA8" w:rsidP="00C92AEE">
      <w:pPr>
        <w:autoSpaceDE w:val="0"/>
        <w:autoSpaceDN w:val="0"/>
        <w:adjustRightInd w:val="0"/>
        <w:ind w:left="567"/>
      </w:pPr>
      <w:r>
        <w:t>………………………………………………………………………………………………………………………………………………………………………</w:t>
      </w:r>
    </w:p>
    <w:p w14:paraId="0311FFC4" w14:textId="77777777" w:rsidR="00C92AEE" w:rsidRPr="00C47225" w:rsidRDefault="5CD32AA8" w:rsidP="00C92AEE">
      <w:pPr>
        <w:autoSpaceDE w:val="0"/>
        <w:autoSpaceDN w:val="0"/>
        <w:adjustRightInd w:val="0"/>
        <w:ind w:left="567"/>
      </w:pPr>
      <w:r>
        <w:t>………………………………………………………………………………………………………………………………………………………………………</w:t>
      </w:r>
    </w:p>
    <w:p w14:paraId="648DB9B9" w14:textId="77777777" w:rsidR="00C92AEE" w:rsidRDefault="00C92AEE" w:rsidP="00C92AEE">
      <w:pPr>
        <w:autoSpaceDE w:val="0"/>
        <w:autoSpaceDN w:val="0"/>
        <w:adjustRightInd w:val="0"/>
      </w:pPr>
    </w:p>
    <w:p w14:paraId="2C1ADEE7" w14:textId="77777777" w:rsidR="00C92AEE" w:rsidRDefault="00C92AEE" w:rsidP="00C92AEE">
      <w:pPr>
        <w:autoSpaceDE w:val="0"/>
        <w:autoSpaceDN w:val="0"/>
        <w:adjustRightInd w:val="0"/>
      </w:pPr>
    </w:p>
    <w:p w14:paraId="1DE61598" w14:textId="77777777" w:rsidR="00C92AEE" w:rsidRDefault="00C92AEE" w:rsidP="00C92AEE">
      <w:pPr>
        <w:autoSpaceDE w:val="0"/>
        <w:autoSpaceDN w:val="0"/>
        <w:adjustRightInd w:val="0"/>
      </w:pPr>
    </w:p>
    <w:p w14:paraId="1ED71B3F" w14:textId="77777777" w:rsidR="00C92AEE" w:rsidRPr="00685AC7" w:rsidRDefault="00C92AEE" w:rsidP="001E441A">
      <w:pPr>
        <w:pStyle w:val="Tekstpodstawowy"/>
        <w:spacing w:line="240" w:lineRule="auto"/>
        <w:ind w:left="540"/>
        <w:jc w:val="right"/>
        <w:rPr>
          <w:i/>
          <w:iCs/>
        </w:rPr>
      </w:pPr>
    </w:p>
    <w:p w14:paraId="3D3D0E1D" w14:textId="77777777" w:rsidR="00C92AEE" w:rsidRPr="005767D6" w:rsidRDefault="00C92AEE" w:rsidP="00C92AEE">
      <w:pPr>
        <w:autoSpaceDE w:val="0"/>
        <w:autoSpaceDN w:val="0"/>
        <w:adjustRightInd w:val="0"/>
        <w:rPr>
          <w:lang w:val="x-none"/>
        </w:rPr>
      </w:pPr>
    </w:p>
    <w:p w14:paraId="6A533A49" w14:textId="77777777" w:rsidR="00F71C64" w:rsidRDefault="00F71C64">
      <w:pPr>
        <w:widowControl/>
        <w:suppressAutoHyphens w:val="0"/>
        <w:jc w:val="left"/>
        <w:rPr>
          <w:spacing w:val="-4"/>
        </w:rPr>
      </w:pPr>
      <w:r>
        <w:rPr>
          <w:spacing w:val="-4"/>
        </w:rPr>
        <w:br w:type="page"/>
      </w:r>
    </w:p>
    <w:p w14:paraId="15EFF4DD" w14:textId="77777777" w:rsidR="00F71C64" w:rsidRPr="00917578" w:rsidRDefault="5CD32AA8">
      <w:pPr>
        <w:widowControl/>
        <w:suppressAutoHyphens w:val="0"/>
        <w:jc w:val="right"/>
      </w:pPr>
      <w:r w:rsidRPr="5CD32AA8">
        <w:rPr>
          <w:b/>
          <w:bCs/>
          <w:i/>
          <w:iCs/>
          <w:color w:val="000000" w:themeColor="text1"/>
        </w:rPr>
        <w:lastRenderedPageBreak/>
        <w:t xml:space="preserve">Załącznik nr </w:t>
      </w:r>
      <w:r w:rsidR="00AD6345">
        <w:rPr>
          <w:b/>
          <w:bCs/>
          <w:i/>
          <w:iCs/>
          <w:color w:val="000000" w:themeColor="text1"/>
        </w:rPr>
        <w:t>5</w:t>
      </w:r>
      <w:r w:rsidRPr="5CD32AA8">
        <w:rPr>
          <w:b/>
          <w:bCs/>
          <w:i/>
          <w:iCs/>
          <w:color w:val="000000" w:themeColor="text1"/>
        </w:rPr>
        <w:t xml:space="preserve"> do formularza ofertowego</w:t>
      </w:r>
    </w:p>
    <w:p w14:paraId="31917CCE" w14:textId="77777777" w:rsidR="00F71C64" w:rsidRDefault="00F71C64" w:rsidP="00F71C64">
      <w:pPr>
        <w:pStyle w:val="Tekstpodstawowy"/>
        <w:spacing w:line="240" w:lineRule="auto"/>
        <w:ind w:left="540"/>
        <w:jc w:val="right"/>
        <w:rPr>
          <w:b/>
          <w:bCs/>
          <w:i/>
          <w:color w:val="000000"/>
          <w:szCs w:val="24"/>
        </w:rPr>
      </w:pPr>
    </w:p>
    <w:p w14:paraId="356DBF5B" w14:textId="77777777" w:rsidR="00F71C64" w:rsidRPr="002B78A9" w:rsidRDefault="00F71C64" w:rsidP="00F71C64">
      <w:pPr>
        <w:pStyle w:val="Tekstpodstawowy"/>
        <w:spacing w:line="240" w:lineRule="auto"/>
        <w:ind w:left="540"/>
        <w:jc w:val="right"/>
        <w:rPr>
          <w:b/>
          <w:bCs/>
          <w:i/>
          <w:color w:val="000000"/>
          <w:szCs w:val="24"/>
        </w:rPr>
      </w:pPr>
    </w:p>
    <w:p w14:paraId="4E52DBB3" w14:textId="77777777" w:rsidR="00F71C64" w:rsidRPr="000E08D3" w:rsidRDefault="00AD6345" w:rsidP="00F71C64">
      <w:pPr>
        <w:pStyle w:val="Tekstpodstawowy"/>
        <w:spacing w:line="240" w:lineRule="auto"/>
        <w:ind w:left="540"/>
        <w:rPr>
          <w:i/>
        </w:rPr>
      </w:pPr>
      <w:r w:rsidRPr="00C762B6">
        <w:t>Nazwa Wykonawcy:</w:t>
      </w:r>
      <w:r w:rsidR="004A6AD1">
        <w:t xml:space="preserve">                         </w:t>
      </w:r>
      <w:r w:rsidRPr="007A55D4">
        <w:t xml:space="preserve"> </w:t>
      </w:r>
    </w:p>
    <w:p w14:paraId="5BC35378" w14:textId="77777777" w:rsidR="00F71C64" w:rsidRPr="000E08D3" w:rsidRDefault="00F71C64" w:rsidP="00F71C64">
      <w:pPr>
        <w:pStyle w:val="Tekstpodstawowy"/>
        <w:spacing w:line="240" w:lineRule="auto"/>
        <w:ind w:left="540"/>
      </w:pPr>
    </w:p>
    <w:p w14:paraId="6F65FC94" w14:textId="77777777" w:rsidR="00F71C64" w:rsidRPr="00917578" w:rsidRDefault="5CD32AA8" w:rsidP="00917578">
      <w:pPr>
        <w:pStyle w:val="Tekstpodstawowy"/>
        <w:ind w:left="540"/>
        <w:jc w:val="center"/>
      </w:pPr>
      <w:r w:rsidRPr="5CD32AA8">
        <w:rPr>
          <w:b/>
          <w:bCs/>
          <w:color w:val="000000" w:themeColor="text1"/>
        </w:rPr>
        <w:t>OŚWIADCZENIE</w:t>
      </w:r>
    </w:p>
    <w:p w14:paraId="3697BFBD" w14:textId="77777777" w:rsidR="00F71C64" w:rsidRPr="00917578" w:rsidRDefault="5CD32AA8" w:rsidP="00917578">
      <w:pPr>
        <w:pStyle w:val="Tekstpodstawowy"/>
        <w:ind w:left="540"/>
        <w:jc w:val="center"/>
      </w:pPr>
      <w:r w:rsidRPr="5CD32AA8">
        <w:rPr>
          <w:b/>
          <w:bCs/>
          <w:color w:val="000000" w:themeColor="text1"/>
        </w:rPr>
        <w:t>(wykaz podwykonawców)</w:t>
      </w:r>
    </w:p>
    <w:p w14:paraId="76A386CE" w14:textId="77777777" w:rsidR="00F71C64" w:rsidRPr="00FB1DE3" w:rsidRDefault="00F71C64" w:rsidP="00F71C64">
      <w:pPr>
        <w:pStyle w:val="Tekstpodstawowy"/>
        <w:spacing w:line="240" w:lineRule="auto"/>
        <w:ind w:hanging="142"/>
      </w:pPr>
    </w:p>
    <w:p w14:paraId="7A77822C" w14:textId="77777777" w:rsidR="00F71C64" w:rsidRPr="007A6D36" w:rsidRDefault="5CD32AA8" w:rsidP="00F71C64">
      <w:pPr>
        <w:pStyle w:val="Tekstpodstawowy"/>
        <w:spacing w:line="240" w:lineRule="auto"/>
        <w:ind w:hanging="142"/>
      </w:pPr>
      <w:r>
        <w:t>Oświadczamy, że:</w:t>
      </w:r>
    </w:p>
    <w:p w14:paraId="55C9BD35" w14:textId="77777777" w:rsidR="00F71C64" w:rsidRPr="007A6D36" w:rsidRDefault="00F71C64" w:rsidP="00F71C64">
      <w:pPr>
        <w:pStyle w:val="Tekstpodstawowy"/>
        <w:spacing w:line="240" w:lineRule="auto"/>
        <w:ind w:hanging="142"/>
      </w:pPr>
    </w:p>
    <w:p w14:paraId="376C7165" w14:textId="77777777" w:rsidR="00F71C64" w:rsidRPr="007A6D36" w:rsidRDefault="5CD32AA8" w:rsidP="00F71C64">
      <w:pPr>
        <w:pStyle w:val="Tekstpodstawowy"/>
        <w:spacing w:line="240" w:lineRule="auto"/>
        <w:ind w:hanging="142"/>
      </w:pPr>
      <w:r>
        <w:t xml:space="preserve">- </w:t>
      </w:r>
      <w:r w:rsidRPr="5CD32AA8">
        <w:rPr>
          <w:b/>
          <w:bCs/>
        </w:rPr>
        <w:t>powierzam</w:t>
      </w:r>
      <w:r>
        <w:t>y* następującym podwykonawcom wykonanie następujących części (zakresu) zamówienia</w:t>
      </w:r>
    </w:p>
    <w:p w14:paraId="5647130C" w14:textId="77777777" w:rsidR="00F71C64" w:rsidRPr="007A6D36" w:rsidRDefault="00F71C64" w:rsidP="00F71C64">
      <w:pPr>
        <w:pStyle w:val="Tekstpodstawowy"/>
        <w:spacing w:line="240" w:lineRule="auto"/>
        <w:ind w:left="540"/>
      </w:pPr>
    </w:p>
    <w:p w14:paraId="7FB287A6" w14:textId="77777777" w:rsidR="00F71C64" w:rsidRPr="00DD0E39" w:rsidRDefault="5CD32AA8"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7F0AF8C4" w14:textId="77777777" w:rsidR="00F71C64" w:rsidRDefault="5CD32AA8" w:rsidP="00F71C64">
      <w:pPr>
        <w:pStyle w:val="Tekstpodstawowy"/>
        <w:spacing w:line="240" w:lineRule="auto"/>
        <w:ind w:left="720"/>
      </w:pPr>
      <w:r>
        <w:t xml:space="preserve">zakres zamówienia: </w:t>
      </w:r>
    </w:p>
    <w:p w14:paraId="62F67502" w14:textId="77777777" w:rsidR="00F71C64" w:rsidRDefault="5CD32AA8" w:rsidP="00F71C64">
      <w:pPr>
        <w:pStyle w:val="Tekstpodstawowy"/>
        <w:spacing w:line="240" w:lineRule="auto"/>
        <w:ind w:left="720"/>
      </w:pPr>
      <w:r>
        <w:t>………………………………………………..........................</w:t>
      </w:r>
    </w:p>
    <w:p w14:paraId="23F3A6AB" w14:textId="77777777" w:rsidR="00F71C64" w:rsidRPr="00DD0E39" w:rsidRDefault="00F71C64" w:rsidP="00F71C64">
      <w:pPr>
        <w:pStyle w:val="Tekstpodstawowy"/>
        <w:spacing w:line="240" w:lineRule="auto"/>
        <w:ind w:left="540"/>
      </w:pPr>
    </w:p>
    <w:p w14:paraId="554DB8E6" w14:textId="77777777" w:rsidR="00F71C64" w:rsidRPr="00DD0E39" w:rsidRDefault="5CD32AA8" w:rsidP="00F71C64">
      <w:pPr>
        <w:pStyle w:val="Tekstpodstawowy"/>
        <w:spacing w:line="240" w:lineRule="auto"/>
      </w:pPr>
      <w:r>
        <w:t xml:space="preserve">Podwykonawca </w:t>
      </w:r>
      <w:r w:rsidRPr="5CD32AA8">
        <w:rPr>
          <w:i/>
          <w:iCs/>
          <w:sz w:val="16"/>
          <w:szCs w:val="16"/>
        </w:rPr>
        <w:t>(podać pełną nazwę/firmę, adres, a także w zależności od podmiotu: NIP/PESEL, KRS/</w:t>
      </w:r>
      <w:proofErr w:type="spellStart"/>
      <w:r w:rsidRPr="5CD32AA8">
        <w:rPr>
          <w:i/>
          <w:iCs/>
          <w:sz w:val="16"/>
          <w:szCs w:val="16"/>
        </w:rPr>
        <w:t>CEiDG</w:t>
      </w:r>
      <w:proofErr w:type="spellEnd"/>
      <w:r w:rsidRPr="5CD32AA8">
        <w:rPr>
          <w:i/>
          <w:iCs/>
          <w:sz w:val="16"/>
          <w:szCs w:val="16"/>
        </w:rPr>
        <w:t xml:space="preserve">) - </w:t>
      </w:r>
      <w:r>
        <w:t>…………………………………………………………………………………………</w:t>
      </w:r>
    </w:p>
    <w:p w14:paraId="21BB3409" w14:textId="77777777" w:rsidR="00F71C64" w:rsidRDefault="00F71C64" w:rsidP="00F71C64">
      <w:pPr>
        <w:pStyle w:val="Tekstpodstawowy"/>
        <w:spacing w:line="240" w:lineRule="auto"/>
        <w:ind w:left="720"/>
      </w:pPr>
    </w:p>
    <w:p w14:paraId="25C80700" w14:textId="77777777" w:rsidR="00F71C64" w:rsidRDefault="5CD32AA8" w:rsidP="00F71C64">
      <w:pPr>
        <w:pStyle w:val="Tekstpodstawowy"/>
        <w:spacing w:line="240" w:lineRule="auto"/>
      </w:pPr>
      <w:r>
        <w:t xml:space="preserve">zakres zamówienia: </w:t>
      </w:r>
    </w:p>
    <w:p w14:paraId="05C15AA7" w14:textId="77777777" w:rsidR="00F71C64" w:rsidRDefault="5CD32AA8" w:rsidP="00F71C64">
      <w:pPr>
        <w:pStyle w:val="Tekstpodstawowy"/>
        <w:spacing w:line="240" w:lineRule="auto"/>
      </w:pPr>
      <w:r>
        <w:t>………………………………………………..........................</w:t>
      </w:r>
    </w:p>
    <w:p w14:paraId="65BF6F5D" w14:textId="77777777" w:rsidR="00F71C64" w:rsidRPr="007A6D36" w:rsidRDefault="00F71C64" w:rsidP="00F71C64">
      <w:pPr>
        <w:pStyle w:val="Tekstpodstawowy"/>
        <w:spacing w:line="240" w:lineRule="auto"/>
      </w:pPr>
    </w:p>
    <w:p w14:paraId="7C20338D" w14:textId="77777777" w:rsidR="00F71C64" w:rsidRPr="007A6D36" w:rsidRDefault="5CD32AA8" w:rsidP="00F71C64">
      <w:pPr>
        <w:pStyle w:val="Tekstpodstawowy"/>
        <w:spacing w:line="240" w:lineRule="auto"/>
      </w:pPr>
      <w:r w:rsidRPr="5CD32AA8">
        <w:rPr>
          <w:b/>
          <w:bCs/>
        </w:rPr>
        <w:t>-</w:t>
      </w:r>
      <w:r w:rsidR="004A6AD1">
        <w:rPr>
          <w:b/>
          <w:bCs/>
        </w:rPr>
        <w:t xml:space="preserve"> </w:t>
      </w:r>
      <w:r w:rsidRPr="5CD32AA8">
        <w:rPr>
          <w:b/>
          <w:bCs/>
        </w:rPr>
        <w:t xml:space="preserve"> nie powierzamy</w:t>
      </w:r>
      <w:r>
        <w:t>* podwykonawcom żadnej części (zakresu) zamówienia</w:t>
      </w:r>
    </w:p>
    <w:p w14:paraId="7A669038" w14:textId="77777777" w:rsidR="00F71C64" w:rsidRPr="007A6D36" w:rsidRDefault="00F71C64" w:rsidP="00F71C64">
      <w:pPr>
        <w:pStyle w:val="Tekstpodstawowy"/>
        <w:spacing w:line="240" w:lineRule="auto"/>
      </w:pPr>
    </w:p>
    <w:p w14:paraId="4BB7B90B" w14:textId="77777777" w:rsidR="00F71C64" w:rsidRPr="007A6D36" w:rsidRDefault="5CD32AA8" w:rsidP="00F71C64">
      <w:pPr>
        <w:pStyle w:val="Tekstpodstawowy"/>
        <w:spacing w:line="240" w:lineRule="auto"/>
      </w:pPr>
      <w:r>
        <w:t>(jeżeli Wykonawca nie wykreśli żadnej z powyższych opcji, Zamawiający uzna, że nie powierza podwykonawcom wykonania żadnych prac objętych niniejszym</w:t>
      </w:r>
      <w:r w:rsidR="004A6AD1">
        <w:t xml:space="preserve"> </w:t>
      </w:r>
      <w:r>
        <w:t>zamówieniem)</w:t>
      </w:r>
    </w:p>
    <w:p w14:paraId="6242A8D8" w14:textId="77777777" w:rsidR="00F71C64" w:rsidRPr="007A6D36" w:rsidRDefault="00F71C64" w:rsidP="00F71C64">
      <w:pPr>
        <w:pStyle w:val="Tekstpodstawowy"/>
        <w:spacing w:line="240" w:lineRule="auto"/>
        <w:ind w:left="540"/>
      </w:pPr>
    </w:p>
    <w:p w14:paraId="32545C1B" w14:textId="77777777" w:rsidR="00F71C64" w:rsidRPr="007A6D36" w:rsidRDefault="00F71C64" w:rsidP="00F71C64">
      <w:pPr>
        <w:pStyle w:val="Tekstpodstawowy"/>
        <w:ind w:left="540"/>
      </w:pPr>
    </w:p>
    <w:p w14:paraId="695E5864" w14:textId="77777777" w:rsidR="00F71C64" w:rsidRDefault="00F71C64" w:rsidP="00F71C64">
      <w:pPr>
        <w:pStyle w:val="Tekstpodstawowy"/>
        <w:spacing w:line="240" w:lineRule="auto"/>
        <w:ind w:left="540"/>
      </w:pPr>
    </w:p>
    <w:p w14:paraId="6371D356" w14:textId="77777777" w:rsidR="00F71C64" w:rsidRPr="00917578" w:rsidRDefault="5CD32AA8" w:rsidP="00917578">
      <w:pPr>
        <w:pStyle w:val="Tekstpodstawowy"/>
        <w:ind w:left="539"/>
      </w:pPr>
      <w:r w:rsidRPr="5CD32AA8">
        <w:rPr>
          <w:i/>
          <w:iCs/>
        </w:rPr>
        <w:t>* niepotrzebne skreślić</w:t>
      </w:r>
    </w:p>
    <w:p w14:paraId="20C5705F" w14:textId="77777777" w:rsidR="002B78A9" w:rsidRDefault="002B78A9" w:rsidP="002B78A9">
      <w:pPr>
        <w:widowControl/>
        <w:suppressAutoHyphens w:val="0"/>
        <w:jc w:val="right"/>
        <w:rPr>
          <w:spacing w:val="-4"/>
        </w:rPr>
      </w:pPr>
      <w:r>
        <w:rPr>
          <w:spacing w:val="-4"/>
        </w:rPr>
        <w:br w:type="page"/>
      </w:r>
    </w:p>
    <w:p w14:paraId="5174B617" w14:textId="77777777" w:rsidR="00C92AEE" w:rsidRPr="00917578" w:rsidRDefault="5CD32AA8">
      <w:pPr>
        <w:widowControl/>
        <w:suppressAutoHyphens w:val="0"/>
        <w:ind w:left="540"/>
        <w:jc w:val="right"/>
      </w:pPr>
      <w:r w:rsidRPr="5CD32AA8">
        <w:rPr>
          <w:b/>
          <w:bCs/>
          <w:sz w:val="22"/>
          <w:szCs w:val="22"/>
        </w:rPr>
        <w:lastRenderedPageBreak/>
        <w:t>Załącznik nr 2 do SIWZ</w:t>
      </w:r>
    </w:p>
    <w:p w14:paraId="057A786F" w14:textId="77777777" w:rsidR="00C92AEE" w:rsidRPr="00FC7813" w:rsidRDefault="00C92AEE" w:rsidP="00C92AEE">
      <w:pPr>
        <w:widowControl/>
        <w:suppressAutoHyphens w:val="0"/>
        <w:ind w:left="540"/>
        <w:jc w:val="both"/>
        <w:rPr>
          <w:i/>
          <w:lang w:val="x-none" w:eastAsia="x-none"/>
        </w:rPr>
      </w:pPr>
    </w:p>
    <w:p w14:paraId="466AF944" w14:textId="77777777" w:rsidR="00C92AEE" w:rsidRPr="00917578" w:rsidRDefault="00AD6345">
      <w:pPr>
        <w:widowControl/>
        <w:suppressAutoHyphens w:val="0"/>
        <w:ind w:left="540"/>
        <w:jc w:val="both"/>
      </w:pPr>
      <w:r w:rsidRPr="00C762B6">
        <w:t>Nazwa Wykonawcy:</w:t>
      </w:r>
      <w:r w:rsidR="004A6AD1">
        <w:t xml:space="preserve">                         </w:t>
      </w:r>
      <w:r w:rsidRPr="007A55D4">
        <w:t xml:space="preserve"> </w:t>
      </w:r>
    </w:p>
    <w:p w14:paraId="10E96F5C" w14:textId="77777777" w:rsidR="00C92AEE" w:rsidRPr="00FC7813" w:rsidRDefault="00C92AEE" w:rsidP="00C92AEE">
      <w:pPr>
        <w:widowControl/>
        <w:suppressAutoHyphens w:val="0"/>
        <w:ind w:left="540"/>
        <w:outlineLvl w:val="0"/>
        <w:rPr>
          <w:b/>
          <w:bCs/>
          <w:lang w:val="x-none" w:eastAsia="x-none"/>
        </w:rPr>
      </w:pPr>
    </w:p>
    <w:p w14:paraId="6661E51A" w14:textId="77777777" w:rsidR="00C92AEE" w:rsidRPr="00FC7813" w:rsidRDefault="5CD32AA8" w:rsidP="5CD32AA8">
      <w:pPr>
        <w:widowControl/>
        <w:suppressAutoHyphens w:val="0"/>
        <w:ind w:left="539"/>
        <w:outlineLvl w:val="0"/>
        <w:rPr>
          <w:b/>
          <w:bCs/>
        </w:rPr>
      </w:pPr>
      <w:r w:rsidRPr="5CD32AA8">
        <w:rPr>
          <w:b/>
          <w:bCs/>
        </w:rPr>
        <w:t>OŚWIADCZENIE</w:t>
      </w:r>
    </w:p>
    <w:p w14:paraId="549EF7A0" w14:textId="77777777" w:rsidR="00C92AEE" w:rsidRPr="00FC7813" w:rsidRDefault="5CD32AA8" w:rsidP="5CD32AA8">
      <w:pPr>
        <w:widowControl/>
        <w:suppressAutoHyphens w:val="0"/>
        <w:ind w:left="539"/>
        <w:outlineLvl w:val="0"/>
        <w:rPr>
          <w:b/>
          <w:bCs/>
        </w:rPr>
      </w:pPr>
      <w:r w:rsidRPr="5CD32AA8">
        <w:rPr>
          <w:b/>
          <w:bCs/>
        </w:rPr>
        <w:t>(powiązania kapitałowe)</w:t>
      </w:r>
    </w:p>
    <w:p w14:paraId="718EA584" w14:textId="77777777" w:rsidR="00C92AEE" w:rsidRPr="00153FD3" w:rsidRDefault="5CD32AA8" w:rsidP="5CD32AA8">
      <w:pPr>
        <w:widowControl/>
        <w:suppressAutoHyphens w:val="0"/>
        <w:jc w:val="both"/>
        <w:outlineLvl w:val="0"/>
        <w:rPr>
          <w:b/>
          <w:bCs/>
        </w:rPr>
      </w:pPr>
      <w:r w:rsidRPr="5CD32AA8">
        <w:rPr>
          <w:color w:val="0D0D0D" w:themeColor="text1" w:themeTint="F2"/>
          <w:sz w:val="20"/>
          <w:szCs w:val="20"/>
        </w:rPr>
        <w:t xml:space="preserve">Zgodnie z art. 24 ust. 11 ustawy </w:t>
      </w:r>
      <w:proofErr w:type="spellStart"/>
      <w:r w:rsidRPr="5CD32AA8">
        <w:rPr>
          <w:color w:val="0D0D0D" w:themeColor="text1" w:themeTint="F2"/>
          <w:sz w:val="20"/>
          <w:szCs w:val="20"/>
        </w:rPr>
        <w:t>Pzp</w:t>
      </w:r>
      <w:proofErr w:type="spellEnd"/>
      <w:r w:rsidRPr="5CD32AA8">
        <w:rPr>
          <w:color w:val="0D0D0D" w:themeColor="text1" w:themeTint="F2"/>
          <w:sz w:val="20"/>
          <w:szCs w:val="20"/>
        </w:rPr>
        <w:t xml:space="preserve">, </w:t>
      </w:r>
      <w:r w:rsidRPr="5CD32AA8">
        <w:rPr>
          <w:b/>
          <w:bCs/>
          <w:color w:val="0D0D0D" w:themeColor="text1" w:themeTint="F2"/>
          <w:sz w:val="20"/>
          <w:szCs w:val="20"/>
        </w:rPr>
        <w:t xml:space="preserve">Wykonawca, w terminie 3 dni od zamieszczenia na stronie internetowej informacji, o której mowa w art. 86 ust. 5, przekazuje zamawiającemu oświadczenie o przynależności lub braku przynależności do tej samej grupy kapitałowej, </w:t>
      </w:r>
      <w:r w:rsidRPr="5CD32AA8">
        <w:rPr>
          <w:color w:val="0D0D0D" w:themeColor="text1" w:themeTint="F2"/>
          <w:sz w:val="20"/>
          <w:szCs w:val="20"/>
        </w:rPr>
        <w:t>o której mowa w art. 24 ust. 1 pkt 23 ustawy PZP</w:t>
      </w:r>
    </w:p>
    <w:p w14:paraId="0870A47B" w14:textId="77777777" w:rsidR="00C92AEE" w:rsidRPr="00153FD3" w:rsidRDefault="00C92AEE" w:rsidP="00C92AEE">
      <w:pPr>
        <w:ind w:left="360"/>
        <w:jc w:val="both"/>
        <w:rPr>
          <w:lang w:val="x-none"/>
        </w:rPr>
      </w:pPr>
    </w:p>
    <w:p w14:paraId="6462A8F8" w14:textId="77777777" w:rsidR="00C92AEE" w:rsidRPr="00FC7813" w:rsidRDefault="00C92AEE" w:rsidP="00C92AEE">
      <w:pPr>
        <w:autoSpaceDE w:val="0"/>
        <w:autoSpaceDN w:val="0"/>
        <w:adjustRightInd w:val="0"/>
        <w:spacing w:before="60" w:line="360" w:lineRule="auto"/>
        <w:jc w:val="both"/>
        <w:rPr>
          <w:spacing w:val="-4"/>
        </w:rPr>
      </w:pPr>
    </w:p>
    <w:p w14:paraId="37F92B54" w14:textId="77777777" w:rsidR="00C92AEE" w:rsidRPr="00917578" w:rsidRDefault="00C92AEE" w:rsidP="00917578">
      <w:pPr>
        <w:autoSpaceDE w:val="0"/>
        <w:autoSpaceDN w:val="0"/>
        <w:adjustRightInd w:val="0"/>
        <w:jc w:val="both"/>
      </w:pPr>
      <w:r w:rsidRPr="00FC7813">
        <w:rPr>
          <w:spacing w:val="-4"/>
        </w:rPr>
        <w:t xml:space="preserve">Nawiązując do zamieszczonej w dniu …………… na stronie internetowej Zamawiającego informacji, o której mowa w art. 86 ust. 5 ustawy </w:t>
      </w:r>
      <w:proofErr w:type="spellStart"/>
      <w:r w:rsidRPr="00FC7813">
        <w:rPr>
          <w:spacing w:val="-4"/>
        </w:rPr>
        <w:t>Pzp</w:t>
      </w:r>
      <w:proofErr w:type="spellEnd"/>
      <w:r w:rsidRPr="00FC7813">
        <w:rPr>
          <w:spacing w:val="-4"/>
        </w:rPr>
        <w:t xml:space="preserve"> </w:t>
      </w:r>
      <w:r w:rsidRPr="00451D56">
        <w:rPr>
          <w:b/>
          <w:bCs/>
          <w:spacing w:val="-4"/>
        </w:rPr>
        <w:t>oświadczamy, że:</w:t>
      </w:r>
    </w:p>
    <w:p w14:paraId="6D000B4E" w14:textId="77777777" w:rsidR="00C92AEE" w:rsidRPr="00FC7813" w:rsidRDefault="00C92AEE" w:rsidP="00C92AEE">
      <w:pPr>
        <w:autoSpaceDE w:val="0"/>
        <w:autoSpaceDN w:val="0"/>
        <w:adjustRightInd w:val="0"/>
        <w:spacing w:before="60" w:line="360" w:lineRule="auto"/>
        <w:ind w:firstLine="180"/>
        <w:jc w:val="both"/>
        <w:rPr>
          <w:b/>
          <w:spacing w:val="-4"/>
        </w:rPr>
      </w:pPr>
    </w:p>
    <w:p w14:paraId="35BEAEB7" w14:textId="77777777" w:rsidR="00C92AEE" w:rsidRPr="00917578" w:rsidRDefault="00C92AEE" w:rsidP="00917578">
      <w:pPr>
        <w:autoSpaceDE w:val="0"/>
        <w:autoSpaceDN w:val="0"/>
        <w:adjustRightInd w:val="0"/>
        <w:jc w:val="both"/>
      </w:pPr>
      <w:r w:rsidRPr="00451D56">
        <w:rPr>
          <w:b/>
          <w:bCs/>
          <w:spacing w:val="-4"/>
        </w:rPr>
        <w:t>nie należymy do tej samej</w:t>
      </w:r>
      <w:r w:rsidR="004A6AD1">
        <w:rPr>
          <w:b/>
          <w:bCs/>
          <w:spacing w:val="-4"/>
        </w:rPr>
        <w:t xml:space="preserve"> </w:t>
      </w:r>
      <w:r w:rsidRPr="00451D56">
        <w:rPr>
          <w:b/>
          <w:bCs/>
          <w:spacing w:val="-4"/>
        </w:rPr>
        <w:t>grupy kapitałowej z żadnym z wykonawców, którzy złożyli ofertę w niniejszym postępowaniu *</w:t>
      </w:r>
      <w:r w:rsidRPr="00FC7813">
        <w:rPr>
          <w:spacing w:val="-4"/>
          <w:vertAlign w:val="superscript"/>
        </w:rPr>
        <w:t>)</w:t>
      </w:r>
    </w:p>
    <w:p w14:paraId="6F41743A" w14:textId="77777777" w:rsidR="00C92AEE" w:rsidRPr="00FC7813" w:rsidRDefault="00C92AEE" w:rsidP="5D77A33E">
      <w:pPr>
        <w:autoSpaceDE w:val="0"/>
        <w:autoSpaceDN w:val="0"/>
        <w:adjustRightInd w:val="0"/>
        <w:spacing w:before="60" w:line="360" w:lineRule="auto"/>
        <w:ind w:firstLine="180"/>
        <w:jc w:val="both"/>
        <w:rPr>
          <w:spacing w:val="-4"/>
        </w:rPr>
      </w:pPr>
      <w:r w:rsidRPr="00FC7813">
        <w:rPr>
          <w:spacing w:val="-4"/>
        </w:rPr>
        <w:t>lub</w:t>
      </w:r>
    </w:p>
    <w:p w14:paraId="3D14B56E" w14:textId="77777777" w:rsidR="00C92AEE" w:rsidRPr="00FC7813" w:rsidRDefault="00C92AEE" w:rsidP="5D77A33E">
      <w:pPr>
        <w:autoSpaceDE w:val="0"/>
        <w:autoSpaceDN w:val="0"/>
        <w:adjustRightInd w:val="0"/>
        <w:spacing w:before="60" w:line="360" w:lineRule="auto"/>
        <w:jc w:val="both"/>
        <w:rPr>
          <w:spacing w:val="-4"/>
        </w:rPr>
      </w:pPr>
      <w:r w:rsidRPr="00451D56">
        <w:rPr>
          <w:b/>
          <w:bCs/>
          <w:spacing w:val="-4"/>
        </w:rPr>
        <w:t>należymy do tej samej grupy kapitałowej z następującymi Wykonawcami *</w:t>
      </w:r>
      <w:r w:rsidRPr="00451D56">
        <w:rPr>
          <w:b/>
          <w:bCs/>
          <w:spacing w:val="-4"/>
          <w:vertAlign w:val="superscript"/>
        </w:rPr>
        <w:t>)</w:t>
      </w:r>
    </w:p>
    <w:p w14:paraId="5E810737" w14:textId="77777777" w:rsidR="00C92AEE" w:rsidRPr="00FC7813" w:rsidRDefault="00C92AEE" w:rsidP="5D77A33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14:paraId="16FEA30C" w14:textId="77777777" w:rsidR="00C92AEE" w:rsidRPr="00FC7813" w:rsidRDefault="00C92AEE" w:rsidP="5CD32AA8">
      <w:pPr>
        <w:autoSpaceDE w:val="0"/>
        <w:autoSpaceDN w:val="0"/>
        <w:adjustRightInd w:val="0"/>
        <w:spacing w:before="60" w:line="360" w:lineRule="auto"/>
        <w:ind w:firstLine="180"/>
        <w:jc w:val="both"/>
        <w:rPr>
          <w:u w:val="single"/>
        </w:rPr>
      </w:pPr>
      <w:r w:rsidRPr="00FC7813">
        <w:rPr>
          <w:spacing w:val="-4"/>
          <w:u w:val="single"/>
        </w:rPr>
        <w:t xml:space="preserve">Lista Wykonawców składających ofertę w niniejszy postępowaniu, należących do tej samej grupy kapitałowej </w:t>
      </w:r>
      <w:r w:rsidRPr="5CD32AA8">
        <w:t>*</w:t>
      </w:r>
      <w:r w:rsidRPr="00FC7813">
        <w:rPr>
          <w:spacing w:val="-4"/>
          <w:vertAlign w:val="superscript"/>
        </w:rPr>
        <w:t>)</w:t>
      </w:r>
    </w:p>
    <w:p w14:paraId="41C1C393" w14:textId="77777777" w:rsidR="00C92AEE" w:rsidRPr="00FC7813" w:rsidRDefault="00C92AEE"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4178AB6E" w14:textId="77777777" w:rsidR="00C92AEE" w:rsidRPr="00FC7813" w:rsidRDefault="00C92AEE"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4D556A4F" w14:textId="77777777" w:rsidR="00C92AEE" w:rsidRPr="00FC7813" w:rsidRDefault="00C92AEE" w:rsidP="5CD32AA8">
      <w:pPr>
        <w:autoSpaceDE w:val="0"/>
        <w:autoSpaceDN w:val="0"/>
        <w:adjustRightInd w:val="0"/>
        <w:spacing w:before="60" w:line="360" w:lineRule="auto"/>
        <w:ind w:left="567"/>
        <w:jc w:val="both"/>
        <w:rPr>
          <w:rFonts w:ascii="Verdana" w:hAnsi="Verdana"/>
          <w:sz w:val="18"/>
          <w:szCs w:val="18"/>
        </w:rPr>
      </w:pPr>
      <w:r w:rsidRPr="00FC7813">
        <w:rPr>
          <w:rFonts w:ascii="Verdana" w:hAnsi="Verdana"/>
          <w:spacing w:val="-4"/>
          <w:sz w:val="18"/>
          <w:szCs w:val="18"/>
        </w:rPr>
        <w:t>.................................................................................................................................</w:t>
      </w:r>
    </w:p>
    <w:p w14:paraId="60DC4040" w14:textId="77777777"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p>
    <w:p w14:paraId="7C99B222" w14:textId="77777777" w:rsidR="00C92AEE" w:rsidRPr="00FC7813" w:rsidRDefault="5CD32AA8" w:rsidP="5CD32AA8">
      <w:pPr>
        <w:ind w:left="360"/>
        <w:jc w:val="both"/>
        <w:rPr>
          <w:color w:val="0D0D0D" w:themeColor="text1" w:themeTint="F2"/>
          <w:sz w:val="20"/>
          <w:szCs w:val="20"/>
        </w:rPr>
      </w:pPr>
      <w:r w:rsidRPr="5CD32AA8">
        <w:rPr>
          <w:color w:val="0D0D0D" w:themeColor="text1" w:themeTint="F2"/>
          <w:sz w:val="20"/>
          <w:szCs w:val="20"/>
        </w:rPr>
        <w:t>Wraz ze złożeniem oświadczenia, wykonawca może przedstawić dowody, że powiązania z innym wykonawcą nie prowadzą do zakłócenia konkurencji w postępowaniu o udzielenie zamówienia</w:t>
      </w:r>
    </w:p>
    <w:p w14:paraId="2F53CF38" w14:textId="77777777" w:rsidR="00C92AEE" w:rsidRPr="00FC7813" w:rsidRDefault="00C92AEE" w:rsidP="00C92AEE">
      <w:pPr>
        <w:ind w:left="360"/>
        <w:jc w:val="both"/>
        <w:rPr>
          <w:color w:val="0D0D0D"/>
          <w:sz w:val="16"/>
          <w:szCs w:val="16"/>
        </w:rPr>
      </w:pPr>
    </w:p>
    <w:p w14:paraId="3D415D67" w14:textId="77777777" w:rsidR="00C92AEE" w:rsidRPr="00C762B6" w:rsidRDefault="5CD32AA8" w:rsidP="5D77A33E">
      <w:pPr>
        <w:widowControl/>
        <w:suppressAutoHyphens w:val="0"/>
        <w:ind w:left="539"/>
        <w:jc w:val="both"/>
        <w:rPr>
          <w:lang w:eastAsia="x-none"/>
        </w:rPr>
      </w:pPr>
      <w:r w:rsidRPr="00C762B6">
        <w:rPr>
          <w:i/>
          <w:iCs/>
          <w:u w:val="single"/>
        </w:rPr>
        <w:t>* niepotrzebne skreślić</w:t>
      </w:r>
    </w:p>
    <w:p w14:paraId="0FA90BE4" w14:textId="77777777" w:rsidR="00C92AEE" w:rsidRPr="00C762B6" w:rsidRDefault="00C92AEE" w:rsidP="00C92AEE">
      <w:pPr>
        <w:widowControl/>
        <w:suppressAutoHyphens w:val="0"/>
        <w:jc w:val="both"/>
        <w:rPr>
          <w:b/>
          <w:bCs/>
        </w:rPr>
      </w:pPr>
    </w:p>
    <w:p w14:paraId="6339EAA4" w14:textId="77777777" w:rsidR="00C92AEE" w:rsidRPr="00917578" w:rsidRDefault="5CD32AA8" w:rsidP="00917578">
      <w:pPr>
        <w:pStyle w:val="Tekstpodstawowy"/>
      </w:pPr>
      <w:r w:rsidRPr="00C762B6">
        <w:rPr>
          <w:b/>
          <w:bCs/>
          <w:sz w:val="22"/>
          <w:szCs w:val="22"/>
        </w:rPr>
        <w:t xml:space="preserve">Oświadczenie </w:t>
      </w:r>
      <w:r w:rsidR="00AD6345" w:rsidRPr="00C762B6">
        <w:rPr>
          <w:b/>
          <w:bCs/>
          <w:sz w:val="22"/>
          <w:szCs w:val="22"/>
        </w:rPr>
        <w:t xml:space="preserve">podpisane podpisem kwalifikowalnym należy złożyć </w:t>
      </w:r>
      <w:r w:rsidR="00AD6345" w:rsidRPr="00C762B6">
        <w:t xml:space="preserve">przy użyciu </w:t>
      </w:r>
      <w:proofErr w:type="spellStart"/>
      <w:r w:rsidR="00AD6345" w:rsidRPr="00C762B6">
        <w:t>miniPortalu</w:t>
      </w:r>
      <w:proofErr w:type="spellEnd"/>
      <w:r w:rsidR="00AD6345" w:rsidRPr="00C762B6">
        <w:t xml:space="preserve"> </w:t>
      </w:r>
      <w:hyperlink r:id="rId34" w:history="1">
        <w:r w:rsidR="00AD6345" w:rsidRPr="00C762B6">
          <w:rPr>
            <w:rStyle w:val="Hipercze"/>
          </w:rPr>
          <w:t>https://miniportal.uzp.gov.pl/</w:t>
        </w:r>
      </w:hyperlink>
      <w:r w:rsidR="00AD6345" w:rsidRPr="00C762B6">
        <w:t xml:space="preserve"> i </w:t>
      </w:r>
      <w:proofErr w:type="spellStart"/>
      <w:r w:rsidR="00AD6345" w:rsidRPr="00C762B6">
        <w:t>ePUAPu</w:t>
      </w:r>
      <w:proofErr w:type="spellEnd"/>
      <w:r w:rsidR="00AD6345" w:rsidRPr="00C762B6">
        <w:t xml:space="preserve"> </w:t>
      </w:r>
      <w:hyperlink r:id="rId35" w:history="1">
        <w:r w:rsidR="00AD6345" w:rsidRPr="00C762B6">
          <w:rPr>
            <w:rStyle w:val="Hipercze"/>
          </w:rPr>
          <w:t>https://epuap.gov.pl/wps/portal</w:t>
        </w:r>
      </w:hyperlink>
      <w:r w:rsidR="00AD6345" w:rsidRPr="00C762B6">
        <w:t xml:space="preserve"> lub przy użyciu poczty elektronicznej </w:t>
      </w:r>
    </w:p>
    <w:p w14:paraId="3FEB73FD" w14:textId="77777777" w:rsidR="008001E0" w:rsidRDefault="008001E0" w:rsidP="00BD1979">
      <w:pPr>
        <w:widowControl/>
        <w:suppressAutoHyphens w:val="0"/>
        <w:jc w:val="both"/>
        <w:rPr>
          <w:b/>
          <w:bCs/>
        </w:rPr>
      </w:pPr>
    </w:p>
    <w:p w14:paraId="46CD85A7" w14:textId="77777777" w:rsidR="0099174D" w:rsidRPr="00D067B9" w:rsidRDefault="0099174D" w:rsidP="00D067B9">
      <w:pPr>
        <w:widowControl/>
        <w:suppressAutoHyphens w:val="0"/>
        <w:jc w:val="left"/>
        <w:rPr>
          <w:b/>
          <w:bCs/>
        </w:rPr>
      </w:pPr>
    </w:p>
    <w:p w14:paraId="558D4237" w14:textId="77777777" w:rsidR="00DA0E80" w:rsidRDefault="00DA0E80">
      <w:pPr>
        <w:widowControl/>
        <w:suppressAutoHyphens w:val="0"/>
        <w:jc w:val="left"/>
        <w:rPr>
          <w:b/>
          <w:i/>
          <w:color w:val="000000"/>
        </w:rPr>
      </w:pPr>
    </w:p>
    <w:p w14:paraId="27321D10" w14:textId="77777777" w:rsidR="00AD6345" w:rsidRDefault="00AD6345" w:rsidP="00982B43">
      <w:pPr>
        <w:jc w:val="right"/>
      </w:pPr>
    </w:p>
    <w:p w14:paraId="4891A390" w14:textId="77777777" w:rsidR="00252BB0" w:rsidRDefault="00252BB0">
      <w:pPr>
        <w:widowControl/>
        <w:suppressAutoHyphens w:val="0"/>
        <w:jc w:val="left"/>
      </w:pPr>
      <w:r>
        <w:br w:type="page"/>
      </w:r>
    </w:p>
    <w:p w14:paraId="163CA05C" w14:textId="77777777" w:rsidR="00252BB0" w:rsidRPr="008B68E0" w:rsidRDefault="00252BB0" w:rsidP="00252BB0">
      <w:pPr>
        <w:pStyle w:val="Tekstpodstawowy"/>
        <w:tabs>
          <w:tab w:val="left" w:leader="dot" w:pos="3744"/>
        </w:tabs>
        <w:ind w:left="580" w:right="117" w:hanging="580"/>
        <w:jc w:val="right"/>
        <w:rPr>
          <w:color w:val="000000"/>
          <w:szCs w:val="24"/>
          <w:lang w:bidi="pl-PL"/>
        </w:rPr>
      </w:pPr>
      <w:r w:rsidRPr="00590487">
        <w:rPr>
          <w:b/>
          <w:bCs/>
        </w:rPr>
        <w:lastRenderedPageBreak/>
        <w:t>Załącznik nr 3 do SIWZ</w:t>
      </w:r>
    </w:p>
    <w:p w14:paraId="2EE0A31E" w14:textId="77777777" w:rsidR="00D43384" w:rsidRDefault="00D43384" w:rsidP="00D43384">
      <w:pPr>
        <w:pStyle w:val="Tre"/>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DE8A7D" w14:textId="77777777" w:rsidR="00D43384" w:rsidRPr="003A3899" w:rsidRDefault="00116D4B" w:rsidP="00D43384">
      <w:pPr>
        <w:pStyle w:val="Tre"/>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noProof/>
        </w:rPr>
        <w:drawing>
          <wp:anchor distT="0" distB="6350" distL="114300" distR="114300" simplePos="0" relativeHeight="251657728" behindDoc="1" locked="0" layoutInCell="1" allowOverlap="1" wp14:anchorId="48492D3F" wp14:editId="3A599C75">
            <wp:simplePos x="0" y="0"/>
            <wp:positionH relativeFrom="column">
              <wp:posOffset>2190750</wp:posOffset>
            </wp:positionH>
            <wp:positionV relativeFrom="paragraph">
              <wp:posOffset>67945</wp:posOffset>
            </wp:positionV>
            <wp:extent cx="1431925" cy="575945"/>
            <wp:effectExtent l="0" t="0" r="0" b="0"/>
            <wp:wrapTight wrapText="bothSides">
              <wp:wrapPolygon edited="0">
                <wp:start x="10058" y="0"/>
                <wp:lineTo x="8621" y="0"/>
                <wp:lineTo x="8046" y="11431"/>
                <wp:lineTo x="0" y="15003"/>
                <wp:lineTo x="0" y="18576"/>
                <wp:lineTo x="5460" y="20719"/>
                <wp:lineTo x="16092" y="20719"/>
                <wp:lineTo x="21265" y="18576"/>
                <wp:lineTo x="21265" y="15003"/>
                <wp:lineTo x="13219" y="11431"/>
                <wp:lineTo x="12644" y="0"/>
                <wp:lineTo x="11494" y="0"/>
                <wp:lineTo x="10058" y="0"/>
              </wp:wrapPolygon>
            </wp:wrapTight>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925" cy="575945"/>
                    </a:xfrm>
                    <a:prstGeom prst="rect">
                      <a:avLst/>
                    </a:prstGeom>
                    <a:noFill/>
                  </pic:spPr>
                </pic:pic>
              </a:graphicData>
            </a:graphic>
            <wp14:sizeRelH relativeFrom="page">
              <wp14:pctWidth>0</wp14:pctWidth>
            </wp14:sizeRelH>
            <wp14:sizeRelV relativeFrom="page">
              <wp14:pctHeight>0</wp14:pctHeight>
            </wp14:sizeRelV>
          </wp:anchor>
        </w:drawing>
      </w:r>
      <w:r w:rsidR="00D43384">
        <w:rPr>
          <w:noProof/>
        </w:rPr>
        <w:drawing>
          <wp:anchor distT="0" distB="0" distL="114300" distR="114300" simplePos="0" relativeHeight="251654656" behindDoc="1" locked="0" layoutInCell="1" allowOverlap="1" wp14:anchorId="1AD414CA" wp14:editId="552E4C85">
            <wp:simplePos x="0" y="0"/>
            <wp:positionH relativeFrom="margin">
              <wp:align>left</wp:align>
            </wp:positionH>
            <wp:positionV relativeFrom="paragraph">
              <wp:posOffset>111125</wp:posOffset>
            </wp:positionV>
            <wp:extent cx="1296035" cy="612140"/>
            <wp:effectExtent l="0" t="0" r="0" b="0"/>
            <wp:wrapTight wrapText="bothSides">
              <wp:wrapPolygon edited="0">
                <wp:start x="0" y="0"/>
                <wp:lineTo x="0" y="20838"/>
                <wp:lineTo x="21272" y="20838"/>
                <wp:lineTo x="2127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pic:spPr>
                </pic:pic>
              </a:graphicData>
            </a:graphic>
            <wp14:sizeRelH relativeFrom="page">
              <wp14:pctWidth>0</wp14:pctWidth>
            </wp14:sizeRelH>
            <wp14:sizeRelV relativeFrom="page">
              <wp14:pctHeight>0</wp14:pctHeight>
            </wp14:sizeRelV>
          </wp:anchor>
        </w:drawing>
      </w:r>
    </w:p>
    <w:p w14:paraId="4673E062" w14:textId="77777777" w:rsidR="00D43384" w:rsidRPr="003A3899" w:rsidRDefault="00D43384" w:rsidP="00D43384">
      <w:pPr>
        <w:pStyle w:val="Nagwek"/>
      </w:pPr>
      <w:r>
        <w:rPr>
          <w:noProof/>
        </w:rPr>
        <w:drawing>
          <wp:anchor distT="0" distB="6350" distL="114300" distR="122555" simplePos="0" relativeHeight="251658752" behindDoc="1" locked="0" layoutInCell="1" allowOverlap="1" wp14:anchorId="6C3A5A90" wp14:editId="15B134C2">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pic:spPr>
                </pic:pic>
              </a:graphicData>
            </a:graphic>
            <wp14:sizeRelH relativeFrom="page">
              <wp14:pctWidth>0</wp14:pctWidth>
            </wp14:sizeRelH>
            <wp14:sizeRelV relativeFrom="page">
              <wp14:pctHeight>0</wp14:pctHeight>
            </wp14:sizeRelV>
          </wp:anchor>
        </w:drawing>
      </w:r>
    </w:p>
    <w:p w14:paraId="6673FCEB" w14:textId="77777777" w:rsidR="00D43384" w:rsidRPr="003A3899" w:rsidRDefault="00D43384" w:rsidP="00D43384">
      <w:pPr>
        <w:pStyle w:val="Nagwek"/>
        <w:tabs>
          <w:tab w:val="right" w:pos="9240"/>
        </w:tabs>
        <w:ind w:right="40"/>
        <w:rPr>
          <w:color w:val="323E4F"/>
          <w:sz w:val="18"/>
          <w:szCs w:val="18"/>
        </w:rPr>
      </w:pPr>
    </w:p>
    <w:p w14:paraId="0ABAC41A" w14:textId="77777777" w:rsidR="00D43384" w:rsidRPr="003A3899" w:rsidRDefault="00D43384" w:rsidP="00D43384">
      <w:pPr>
        <w:pStyle w:val="Nagwek"/>
        <w:tabs>
          <w:tab w:val="right" w:pos="9240"/>
        </w:tabs>
        <w:spacing w:line="240" w:lineRule="auto"/>
        <w:ind w:right="40"/>
        <w:rPr>
          <w:color w:val="323E4F"/>
          <w:sz w:val="18"/>
          <w:szCs w:val="18"/>
        </w:rPr>
      </w:pPr>
    </w:p>
    <w:p w14:paraId="3A01CF2B" w14:textId="77777777" w:rsidR="00D43384" w:rsidRPr="003A3899" w:rsidRDefault="00D43384" w:rsidP="00D43384">
      <w:pPr>
        <w:pStyle w:val="Nagwek"/>
        <w:tabs>
          <w:tab w:val="right" w:pos="9240"/>
        </w:tabs>
        <w:spacing w:line="240" w:lineRule="auto"/>
        <w:ind w:right="40"/>
        <w:rPr>
          <w:rFonts w:ascii="Calibri" w:hAnsi="Calibri"/>
          <w:sz w:val="18"/>
          <w:szCs w:val="18"/>
        </w:rPr>
      </w:pPr>
    </w:p>
    <w:p w14:paraId="72758786" w14:textId="77777777" w:rsidR="00D43384" w:rsidRPr="003A3899" w:rsidRDefault="004A6AD1" w:rsidP="00D43384">
      <w:pPr>
        <w:pStyle w:val="Nagwek"/>
        <w:tabs>
          <w:tab w:val="right" w:pos="9240"/>
        </w:tabs>
        <w:spacing w:line="240" w:lineRule="auto"/>
        <w:ind w:right="40"/>
        <w:rPr>
          <w:rFonts w:ascii="Calibri" w:hAnsi="Calibri"/>
        </w:rPr>
      </w:pPr>
      <w:r>
        <w:rPr>
          <w:rFonts w:ascii="Calibri" w:hAnsi="Calibri"/>
          <w:color w:val="323E4F"/>
          <w:sz w:val="18"/>
          <w:szCs w:val="18"/>
        </w:rPr>
        <w:t xml:space="preserve">             </w:t>
      </w:r>
      <w:r w:rsidR="00D43384">
        <w:rPr>
          <w:rFonts w:ascii="Calibri" w:hAnsi="Calibri"/>
          <w:color w:val="323E4F"/>
          <w:sz w:val="18"/>
          <w:szCs w:val="18"/>
        </w:rPr>
        <w:t xml:space="preserve"> </w:t>
      </w:r>
      <w:r w:rsidR="00D43384" w:rsidRPr="003A3899">
        <w:rPr>
          <w:rFonts w:ascii="Calibri" w:hAnsi="Calibri"/>
          <w:color w:val="323E4F"/>
          <w:sz w:val="18"/>
          <w:szCs w:val="18"/>
        </w:rPr>
        <w:t>Projekt współfinansowany ze środków Unii Europejskiej w ramach Europejskiego Funduszu Społecznego</w:t>
      </w:r>
    </w:p>
    <w:p w14:paraId="21DD16E5" w14:textId="77777777" w:rsidR="00FB34B4" w:rsidRDefault="00FB34B4" w:rsidP="00982B43">
      <w:pPr>
        <w:jc w:val="right"/>
      </w:pPr>
    </w:p>
    <w:p w14:paraId="39C4025E" w14:textId="77777777" w:rsidR="00252BB0" w:rsidRPr="00EF3C90" w:rsidRDefault="00252BB0" w:rsidP="00252BB0">
      <w:pPr>
        <w:pStyle w:val="Tekstpodstawowy"/>
        <w:ind w:right="117"/>
        <w:jc w:val="center"/>
        <w:outlineLvl w:val="0"/>
        <w:rPr>
          <w:b/>
          <w:szCs w:val="24"/>
          <w:u w:val="single"/>
        </w:rPr>
      </w:pPr>
      <w:r w:rsidRPr="00EF3C90">
        <w:rPr>
          <w:b/>
          <w:szCs w:val="24"/>
          <w:u w:val="single"/>
        </w:rPr>
        <w:t>UMOWA 80.272</w:t>
      </w:r>
      <w:r w:rsidR="00AF3699">
        <w:rPr>
          <w:b/>
          <w:szCs w:val="24"/>
          <w:u w:val="single"/>
        </w:rPr>
        <w:t>.238.</w:t>
      </w:r>
      <w:r w:rsidR="00886927" w:rsidRPr="00253017">
        <w:rPr>
          <w:b/>
          <w:szCs w:val="24"/>
          <w:u w:val="single"/>
        </w:rPr>
        <w:t>2020</w:t>
      </w:r>
      <w:r w:rsidRPr="00253017">
        <w:rPr>
          <w:b/>
          <w:szCs w:val="24"/>
          <w:u w:val="single"/>
        </w:rPr>
        <w:t xml:space="preserve"> - wzór</w:t>
      </w:r>
    </w:p>
    <w:p w14:paraId="2F9BAC50" w14:textId="77777777" w:rsidR="00252BB0" w:rsidRPr="00EF3C90" w:rsidRDefault="00252BB0" w:rsidP="00252BB0">
      <w:pPr>
        <w:ind w:right="117"/>
        <w:jc w:val="both"/>
        <w:rPr>
          <w:b/>
        </w:rPr>
      </w:pPr>
      <w:r w:rsidRPr="00EF3C90">
        <w:rPr>
          <w:b/>
        </w:rPr>
        <w:t xml:space="preserve">zawarta w Krakowie w dniu </w:t>
      </w:r>
      <w:r>
        <w:rPr>
          <w:b/>
        </w:rPr>
        <w:t>……………</w:t>
      </w:r>
      <w:r w:rsidRPr="00EF3C90">
        <w:rPr>
          <w:b/>
        </w:rPr>
        <w:t xml:space="preserve"> r. pomiędzy:</w:t>
      </w:r>
    </w:p>
    <w:p w14:paraId="022E3C94" w14:textId="77777777" w:rsidR="00252BB0" w:rsidRPr="007246FA" w:rsidRDefault="00252BB0" w:rsidP="00252BB0">
      <w:pPr>
        <w:ind w:right="117"/>
        <w:jc w:val="both"/>
        <w:rPr>
          <w:b/>
          <w:sz w:val="16"/>
        </w:rPr>
      </w:pPr>
    </w:p>
    <w:p w14:paraId="42D6A021" w14:textId="77777777" w:rsidR="00252BB0" w:rsidRPr="00EF3C90" w:rsidRDefault="00252BB0" w:rsidP="00252BB0">
      <w:pPr>
        <w:ind w:right="117"/>
        <w:jc w:val="both"/>
        <w:rPr>
          <w:b/>
          <w:bCs/>
        </w:rPr>
      </w:pPr>
      <w:r w:rsidRPr="00EF3C90">
        <w:rPr>
          <w:b/>
        </w:rPr>
        <w:t xml:space="preserve">Uniwersytetem </w:t>
      </w:r>
      <w:r w:rsidRPr="00EF3C90">
        <w:rPr>
          <w:b/>
          <w:bCs/>
        </w:rPr>
        <w:t xml:space="preserve">Jagiellońskim z siedzibą przy ul. Gołębiej 24, 31-007 Kraków, </w:t>
      </w:r>
    </w:p>
    <w:p w14:paraId="3EC9EBD4" w14:textId="77777777" w:rsidR="00252BB0" w:rsidRPr="00EF3C90" w:rsidRDefault="00252BB0" w:rsidP="00252BB0">
      <w:pPr>
        <w:ind w:right="117"/>
        <w:jc w:val="both"/>
        <w:rPr>
          <w:b/>
        </w:rPr>
      </w:pPr>
      <w:r w:rsidRPr="00EF3C90">
        <w:rPr>
          <w:b/>
          <w:bCs/>
        </w:rPr>
        <w:t>NIP 675-000-22-36, zwanym dalej „Zamawiającym”, reprezentowanym przez:</w:t>
      </w:r>
      <w:r w:rsidRPr="00EF3C90">
        <w:rPr>
          <w:b/>
        </w:rPr>
        <w:t xml:space="preserve"> </w:t>
      </w:r>
    </w:p>
    <w:p w14:paraId="63690CB0" w14:textId="77777777" w:rsidR="00252BB0" w:rsidRPr="00EF3C90" w:rsidRDefault="00252BB0" w:rsidP="00252BB0">
      <w:pPr>
        <w:pStyle w:val="Tekstpodstawowy31"/>
        <w:spacing w:after="0" w:line="240" w:lineRule="auto"/>
        <w:ind w:right="117"/>
        <w:jc w:val="both"/>
        <w:rPr>
          <w:rFonts w:ascii="Times New Roman" w:hAnsi="Times New Roman"/>
          <w:b/>
          <w:sz w:val="24"/>
          <w:szCs w:val="24"/>
          <w:lang w:eastAsia="pl-PL"/>
        </w:rPr>
      </w:pPr>
      <w:r>
        <w:rPr>
          <w:rFonts w:ascii="Times New Roman" w:hAnsi="Times New Roman"/>
          <w:b/>
          <w:sz w:val="24"/>
          <w:szCs w:val="24"/>
          <w:lang w:eastAsia="pl-PL"/>
        </w:rPr>
        <w:t>……………</w:t>
      </w:r>
      <w:r w:rsidRPr="00EF3C90">
        <w:rPr>
          <w:rFonts w:ascii="Times New Roman" w:hAnsi="Times New Roman"/>
          <w:b/>
          <w:sz w:val="24"/>
          <w:szCs w:val="24"/>
          <w:lang w:eastAsia="pl-PL"/>
        </w:rPr>
        <w:t xml:space="preserve">, </w:t>
      </w:r>
      <w:r w:rsidRPr="00EF3C90">
        <w:rPr>
          <w:rFonts w:ascii="Times New Roman" w:hAnsi="Times New Roman"/>
          <w:sz w:val="24"/>
          <w:szCs w:val="24"/>
          <w:lang w:eastAsia="pl-PL"/>
        </w:rPr>
        <w:t xml:space="preserve">działającego na podstawie </w:t>
      </w:r>
      <w:r>
        <w:rPr>
          <w:rFonts w:ascii="Times New Roman" w:hAnsi="Times New Roman"/>
          <w:sz w:val="24"/>
          <w:szCs w:val="24"/>
          <w:lang w:eastAsia="pl-PL"/>
        </w:rPr>
        <w:t>…………</w:t>
      </w:r>
      <w:r w:rsidRPr="00EF3C90">
        <w:rPr>
          <w:rFonts w:ascii="Times New Roman" w:hAnsi="Times New Roman"/>
          <w:sz w:val="24"/>
          <w:szCs w:val="24"/>
          <w:lang w:eastAsia="pl-PL"/>
        </w:rPr>
        <w:t>.</w:t>
      </w:r>
      <w:r w:rsidRPr="00EF3C90">
        <w:rPr>
          <w:rFonts w:ascii="Times New Roman" w:hAnsi="Times New Roman"/>
          <w:b/>
          <w:sz w:val="24"/>
          <w:szCs w:val="24"/>
          <w:lang w:eastAsia="pl-PL"/>
        </w:rPr>
        <w:t xml:space="preserve"> , przy kontrasygnacie finansowej Kwestora UJ</w:t>
      </w:r>
    </w:p>
    <w:p w14:paraId="5018B2A0" w14:textId="77777777" w:rsidR="00252BB0" w:rsidRPr="00EF3C90" w:rsidRDefault="00252BB0" w:rsidP="00252BB0">
      <w:pPr>
        <w:widowControl/>
        <w:ind w:right="117"/>
        <w:jc w:val="both"/>
        <w:rPr>
          <w:b/>
        </w:rPr>
      </w:pPr>
      <w:r w:rsidRPr="00EF3C90">
        <w:rPr>
          <w:b/>
        </w:rPr>
        <w:t xml:space="preserve">a </w:t>
      </w:r>
    </w:p>
    <w:p w14:paraId="5E89732C" w14:textId="77777777" w:rsidR="00252BB0" w:rsidRPr="00EF3C90" w:rsidRDefault="00252BB0" w:rsidP="00252BB0">
      <w:pPr>
        <w:ind w:right="117"/>
        <w:jc w:val="both"/>
        <w:rPr>
          <w:b/>
        </w:rPr>
      </w:pPr>
      <w:r>
        <w:rPr>
          <w:b/>
        </w:rPr>
        <w:t>………….</w:t>
      </w:r>
      <w:r w:rsidRPr="00EF3C90">
        <w:t xml:space="preserve">, wpisanym do </w:t>
      </w:r>
      <w:r>
        <w:t>…………..</w:t>
      </w:r>
      <w:r w:rsidRPr="00EF3C90">
        <w:t xml:space="preserve">, NIP: </w:t>
      </w:r>
      <w:r>
        <w:t>…………</w:t>
      </w:r>
      <w:r w:rsidRPr="00EF3C90">
        <w:t xml:space="preserve">, REGON: </w:t>
      </w:r>
      <w:r>
        <w:t>…………..</w:t>
      </w:r>
      <w:r w:rsidRPr="00EF3C90">
        <w:rPr>
          <w:b/>
        </w:rPr>
        <w:t>, zwanym dalej „</w:t>
      </w:r>
      <w:r>
        <w:rPr>
          <w:b/>
        </w:rPr>
        <w:t>Wykonawcą</w:t>
      </w:r>
      <w:r w:rsidRPr="00EF3C90">
        <w:rPr>
          <w:b/>
        </w:rPr>
        <w:t xml:space="preserve">”, reprezentowanym przez: </w:t>
      </w:r>
    </w:p>
    <w:p w14:paraId="5A145106" w14:textId="77777777" w:rsidR="00252BB0" w:rsidRDefault="00252BB0" w:rsidP="00252BB0">
      <w:pPr>
        <w:ind w:right="117"/>
        <w:jc w:val="both"/>
        <w:rPr>
          <w:b/>
        </w:rPr>
      </w:pPr>
      <w:r>
        <w:rPr>
          <w:b/>
        </w:rPr>
        <w:t>……………………</w:t>
      </w:r>
    </w:p>
    <w:p w14:paraId="58753E8D" w14:textId="77777777" w:rsidR="00252BB0" w:rsidRPr="00EF3C90" w:rsidRDefault="00252BB0" w:rsidP="00252BB0">
      <w:pPr>
        <w:pStyle w:val="Tekstpodstawowy"/>
        <w:ind w:left="580" w:right="117" w:hanging="580"/>
        <w:rPr>
          <w:szCs w:val="24"/>
        </w:rPr>
      </w:pPr>
      <w:r w:rsidRPr="00EF3C90">
        <w:rPr>
          <w:color w:val="000000"/>
          <w:szCs w:val="24"/>
          <w:lang w:bidi="pl-PL"/>
        </w:rPr>
        <w:t xml:space="preserve">zwani </w:t>
      </w:r>
      <w:r>
        <w:rPr>
          <w:color w:val="000000"/>
          <w:szCs w:val="24"/>
          <w:lang w:bidi="pl-PL"/>
        </w:rPr>
        <w:t xml:space="preserve">w dalszej części umowy </w:t>
      </w:r>
      <w:r w:rsidRPr="00EF3C90">
        <w:rPr>
          <w:color w:val="000000"/>
          <w:szCs w:val="24"/>
          <w:lang w:bidi="pl-PL"/>
        </w:rPr>
        <w:t>indywidualnie „Stroną" lub łącznie „Stronami".</w:t>
      </w:r>
    </w:p>
    <w:p w14:paraId="24ED8C3A" w14:textId="77777777" w:rsidR="00252BB0" w:rsidRPr="00ED6260" w:rsidRDefault="00252BB0" w:rsidP="00252BB0">
      <w:pPr>
        <w:pStyle w:val="Tekstpodstawowy"/>
        <w:spacing w:line="240" w:lineRule="auto"/>
        <w:ind w:right="119"/>
        <w:rPr>
          <w:i/>
          <w:szCs w:val="24"/>
        </w:rPr>
      </w:pPr>
      <w:r w:rsidRPr="00ED6260">
        <w:rPr>
          <w:i/>
          <w:szCs w:val="24"/>
        </w:rPr>
        <w:t xml:space="preserve">W wyniku przeprowadzenia postępowania w trybie przetargu nieograniczonego, zgodnie </w:t>
      </w:r>
      <w:r w:rsidRPr="00ED6260">
        <w:rPr>
          <w:i/>
          <w:szCs w:val="24"/>
        </w:rPr>
        <w:br/>
        <w:t xml:space="preserve">z przepisami ustawy z dnia 29 stycznia 2004 r. - Prawo zamówień publicznych (t. j. Dz. U. </w:t>
      </w:r>
      <w:r w:rsidRPr="00ED6260">
        <w:rPr>
          <w:i/>
          <w:szCs w:val="24"/>
        </w:rPr>
        <w:br/>
        <w:t>z 201</w:t>
      </w:r>
      <w:r w:rsidR="00ED6260" w:rsidRPr="00ED6260">
        <w:rPr>
          <w:i/>
          <w:szCs w:val="24"/>
        </w:rPr>
        <w:t>9</w:t>
      </w:r>
      <w:r w:rsidRPr="00ED6260">
        <w:rPr>
          <w:i/>
          <w:szCs w:val="24"/>
        </w:rPr>
        <w:t xml:space="preserve"> poz. 1</w:t>
      </w:r>
      <w:r w:rsidR="00ED6260" w:rsidRPr="00ED6260">
        <w:rPr>
          <w:i/>
          <w:szCs w:val="24"/>
        </w:rPr>
        <w:t>843</w:t>
      </w:r>
      <w:r w:rsidRPr="00ED6260">
        <w:rPr>
          <w:i/>
          <w:szCs w:val="24"/>
        </w:rPr>
        <w:t xml:space="preserve"> z </w:t>
      </w:r>
      <w:proofErr w:type="spellStart"/>
      <w:r w:rsidRPr="00ED6260">
        <w:rPr>
          <w:i/>
          <w:szCs w:val="24"/>
        </w:rPr>
        <w:t>późn</w:t>
      </w:r>
      <w:proofErr w:type="spellEnd"/>
      <w:r w:rsidRPr="00ED6260">
        <w:rPr>
          <w:i/>
          <w:szCs w:val="24"/>
        </w:rPr>
        <w:t>. zm.) zawarto umowę następującej treści:</w:t>
      </w:r>
    </w:p>
    <w:p w14:paraId="48296137" w14:textId="77777777" w:rsidR="00252BB0" w:rsidRPr="00C066F0" w:rsidRDefault="00252BB0" w:rsidP="00252BB0">
      <w:pPr>
        <w:pStyle w:val="Tekstpodstawowy"/>
        <w:spacing w:line="240" w:lineRule="auto"/>
        <w:ind w:right="119"/>
        <w:rPr>
          <w:sz w:val="16"/>
          <w:szCs w:val="24"/>
        </w:rPr>
      </w:pPr>
    </w:p>
    <w:p w14:paraId="76835424" w14:textId="77777777" w:rsidR="00252BB0" w:rsidRPr="00D14C7B" w:rsidRDefault="00252BB0" w:rsidP="00252BB0">
      <w:pPr>
        <w:keepNext/>
        <w:keepLines/>
        <w:ind w:right="119"/>
        <w:rPr>
          <w:b/>
        </w:rPr>
      </w:pPr>
      <w:bookmarkStart w:id="15" w:name="bookmark1"/>
      <w:bookmarkStart w:id="16" w:name="_Hlk32996775"/>
      <w:r w:rsidRPr="00D14C7B">
        <w:rPr>
          <w:b/>
        </w:rPr>
        <w:t>§ 1.</w:t>
      </w:r>
      <w:bookmarkEnd w:id="15"/>
    </w:p>
    <w:bookmarkEnd w:id="16"/>
    <w:p w14:paraId="273FEF20" w14:textId="77777777" w:rsidR="00252BB0" w:rsidRPr="00D14C7B" w:rsidRDefault="00252BB0" w:rsidP="00252BB0">
      <w:pPr>
        <w:keepNext/>
        <w:keepLines/>
        <w:ind w:right="119"/>
        <w:rPr>
          <w:b/>
        </w:rPr>
      </w:pPr>
      <w:r w:rsidRPr="00D14C7B">
        <w:rPr>
          <w:b/>
        </w:rPr>
        <w:t>DEFINICJE</w:t>
      </w:r>
    </w:p>
    <w:p w14:paraId="5AC576D0" w14:textId="77777777" w:rsidR="00252BB0" w:rsidRPr="00D14C7B" w:rsidRDefault="00252BB0" w:rsidP="00AC3EE3">
      <w:pPr>
        <w:pStyle w:val="Tekstpodstawowy"/>
        <w:widowControl w:val="0"/>
        <w:numPr>
          <w:ilvl w:val="0"/>
          <w:numId w:val="31"/>
        </w:numPr>
        <w:tabs>
          <w:tab w:val="left" w:pos="1560"/>
        </w:tabs>
        <w:spacing w:line="240" w:lineRule="auto"/>
        <w:ind w:left="426" w:right="119" w:hanging="426"/>
      </w:pPr>
      <w:r w:rsidRPr="00D14C7B">
        <w:rPr>
          <w:color w:val="000000"/>
          <w:lang w:bidi="pl-PL"/>
        </w:rPr>
        <w:t>Dla celów realizacji niniejszej umowy przyjmuje się następujące definicje:</w:t>
      </w:r>
    </w:p>
    <w:p w14:paraId="646C01BF" w14:textId="77777777" w:rsidR="00994BB6" w:rsidRPr="00D14C7B" w:rsidRDefault="00994BB6" w:rsidP="00D0272A">
      <w:pPr>
        <w:pStyle w:val="Tekstpodstawowy"/>
        <w:widowControl w:val="0"/>
        <w:numPr>
          <w:ilvl w:val="0"/>
          <w:numId w:val="52"/>
        </w:numPr>
        <w:tabs>
          <w:tab w:val="left" w:pos="1276"/>
        </w:tabs>
        <w:spacing w:line="240" w:lineRule="auto"/>
        <w:ind w:left="851" w:right="119" w:hanging="425"/>
        <w:rPr>
          <w:color w:val="000000" w:themeColor="text1"/>
          <w:lang w:bidi="pl-PL"/>
        </w:rPr>
      </w:pPr>
      <w:r w:rsidRPr="00D14C7B">
        <w:rPr>
          <w:b/>
          <w:bCs/>
          <w:color w:val="000000"/>
          <w:lang w:bidi="pl-PL"/>
        </w:rPr>
        <w:t xml:space="preserve">„Oprogramowanie/ platforma e-learningowa/ platforma edukacyjna" </w:t>
      </w:r>
      <w:r w:rsidRPr="00D14C7B">
        <w:rPr>
          <w:color w:val="000000"/>
          <w:lang w:bidi="pl-PL"/>
        </w:rPr>
        <w:t>- oznacza</w:t>
      </w:r>
      <w:r w:rsidRPr="00D14C7B">
        <w:t xml:space="preserve"> oprogramowanie LMS (learning management system ), zwane także platformą </w:t>
      </w:r>
      <w:r w:rsidRPr="00D14C7B">
        <w:br/>
        <w:t xml:space="preserve">e-learningową lub platformą edukacyjną, umożliwiające prowadzenie zajęć na odległość, dla Wydziału Prawa i Administracji UJ w Krakowie. </w:t>
      </w:r>
    </w:p>
    <w:p w14:paraId="1E8BE3B7" w14:textId="77777777" w:rsidR="00252BB0" w:rsidRPr="00A707B4" w:rsidRDefault="00252BB0" w:rsidP="00D0272A">
      <w:pPr>
        <w:pStyle w:val="Tekstpodstawowy"/>
        <w:widowControl w:val="0"/>
        <w:numPr>
          <w:ilvl w:val="0"/>
          <w:numId w:val="52"/>
        </w:numPr>
        <w:tabs>
          <w:tab w:val="left" w:pos="1276"/>
        </w:tabs>
        <w:spacing w:line="240" w:lineRule="auto"/>
        <w:ind w:left="851" w:right="119" w:hanging="425"/>
      </w:pPr>
      <w:bookmarkStart w:id="17" w:name="_Hlk32996820"/>
      <w:r w:rsidRPr="00A707B4">
        <w:rPr>
          <w:b/>
          <w:bCs/>
          <w:color w:val="000000"/>
          <w:lang w:bidi="pl-PL"/>
        </w:rPr>
        <w:t xml:space="preserve">„Licencja” </w:t>
      </w:r>
      <w:r w:rsidRPr="00A707B4">
        <w:rPr>
          <w:color w:val="000000"/>
          <w:lang w:bidi="pl-PL"/>
        </w:rPr>
        <w:t>- uprawnienie Zamawiającego do korzystania z Oprogramowania na warunkach i przez okres wskazany w Umowie oraz w Warunkach Licencji</w:t>
      </w:r>
      <w:r w:rsidR="00EC5F19">
        <w:rPr>
          <w:color w:val="000000"/>
          <w:lang w:bidi="pl-PL"/>
        </w:rPr>
        <w:t xml:space="preserve">, które stanowić będą </w:t>
      </w:r>
      <w:r w:rsidRPr="00A707B4">
        <w:rPr>
          <w:color w:val="000000"/>
          <w:lang w:bidi="pl-PL"/>
        </w:rPr>
        <w:t xml:space="preserve">Załącznik nr </w:t>
      </w:r>
      <w:r w:rsidR="00EC5F19">
        <w:rPr>
          <w:color w:val="000000"/>
          <w:lang w:bidi="pl-PL"/>
        </w:rPr>
        <w:t>3</w:t>
      </w:r>
      <w:r w:rsidRPr="00A707B4">
        <w:rPr>
          <w:color w:val="000000"/>
          <w:lang w:bidi="pl-PL"/>
        </w:rPr>
        <w:t xml:space="preserve"> do Umowy;</w:t>
      </w:r>
    </w:p>
    <w:p w14:paraId="77ABA976" w14:textId="77777777" w:rsidR="00252BB0" w:rsidRPr="00A707B4" w:rsidRDefault="00994BB6" w:rsidP="00D0272A">
      <w:pPr>
        <w:pStyle w:val="Tekstpodstawowy"/>
        <w:widowControl w:val="0"/>
        <w:numPr>
          <w:ilvl w:val="0"/>
          <w:numId w:val="52"/>
        </w:numPr>
        <w:tabs>
          <w:tab w:val="left" w:pos="1276"/>
        </w:tabs>
        <w:spacing w:line="240" w:lineRule="auto"/>
        <w:ind w:left="851" w:right="117" w:hanging="425"/>
      </w:pPr>
      <w:r w:rsidRPr="00A707B4">
        <w:rPr>
          <w:b/>
          <w:bCs/>
          <w:color w:val="000000"/>
          <w:lang w:bidi="pl-PL"/>
        </w:rPr>
        <w:t xml:space="preserve"> </w:t>
      </w:r>
      <w:r w:rsidR="00252BB0" w:rsidRPr="00A707B4">
        <w:rPr>
          <w:b/>
          <w:bCs/>
          <w:color w:val="000000"/>
          <w:lang w:bidi="pl-PL"/>
        </w:rPr>
        <w:t xml:space="preserve">„Producent" </w:t>
      </w:r>
      <w:r w:rsidR="00252BB0" w:rsidRPr="00A707B4">
        <w:rPr>
          <w:color w:val="000000"/>
          <w:lang w:bidi="pl-PL"/>
        </w:rPr>
        <w:t xml:space="preserve">- osoba fizyczna lub prawna, której przysługują autorskie prawa majątkowe do </w:t>
      </w:r>
      <w:r w:rsidR="66401644" w:rsidRPr="00A707B4">
        <w:rPr>
          <w:color w:val="000000"/>
          <w:lang w:bidi="pl-PL"/>
        </w:rPr>
        <w:t>Oprogramowania</w:t>
      </w:r>
      <w:r w:rsidR="00252BB0" w:rsidRPr="00A707B4">
        <w:rPr>
          <w:color w:val="000000"/>
          <w:lang w:bidi="pl-PL"/>
        </w:rPr>
        <w:t>;</w:t>
      </w:r>
    </w:p>
    <w:p w14:paraId="0F9106BC" w14:textId="77777777" w:rsidR="00252BB0" w:rsidRPr="00A707B4" w:rsidRDefault="00252BB0" w:rsidP="00D0272A">
      <w:pPr>
        <w:pStyle w:val="Tekstpodstawowy"/>
        <w:widowControl w:val="0"/>
        <w:numPr>
          <w:ilvl w:val="0"/>
          <w:numId w:val="52"/>
        </w:numPr>
        <w:tabs>
          <w:tab w:val="left" w:pos="1276"/>
        </w:tabs>
        <w:spacing w:line="240" w:lineRule="auto"/>
        <w:ind w:left="851" w:right="117" w:hanging="425"/>
        <w:rPr>
          <w:color w:val="000000" w:themeColor="text1"/>
          <w:szCs w:val="24"/>
        </w:rPr>
      </w:pPr>
      <w:r w:rsidRPr="00A707B4" w:rsidDel="00234C0B">
        <w:rPr>
          <w:rFonts w:eastAsia="Calibri"/>
          <w:b/>
          <w:bCs/>
          <w:sz w:val="22"/>
          <w:szCs w:val="22"/>
          <w:lang w:eastAsia="en-US"/>
        </w:rPr>
        <w:t xml:space="preserve"> </w:t>
      </w:r>
      <w:r w:rsidRPr="00A707B4">
        <w:rPr>
          <w:b/>
          <w:bCs/>
          <w:color w:val="000000"/>
          <w:lang w:bidi="pl-PL"/>
        </w:rPr>
        <w:t xml:space="preserve">„Protokół Odbioru" </w:t>
      </w:r>
      <w:r w:rsidRPr="00A707B4">
        <w:rPr>
          <w:color w:val="000000"/>
          <w:lang w:bidi="pl-PL"/>
        </w:rPr>
        <w:t xml:space="preserve">- oznacza dokument podpisany przez przedstawicieli obu Stron sporządzony po </w:t>
      </w:r>
      <w:r w:rsidR="00994BB6" w:rsidRPr="00A707B4">
        <w:rPr>
          <w:color w:val="000000"/>
          <w:lang w:bidi="pl-PL"/>
        </w:rPr>
        <w:t>d</w:t>
      </w:r>
      <w:r w:rsidRPr="00A707B4">
        <w:rPr>
          <w:color w:val="000000"/>
          <w:lang w:bidi="pl-PL"/>
        </w:rPr>
        <w:t xml:space="preserve">ostawie </w:t>
      </w:r>
      <w:r w:rsidR="66401644" w:rsidRPr="00A707B4">
        <w:rPr>
          <w:color w:val="000000"/>
          <w:lang w:bidi="pl-PL"/>
        </w:rPr>
        <w:t>Oprogramowania</w:t>
      </w:r>
      <w:r w:rsidRPr="00A707B4">
        <w:rPr>
          <w:color w:val="000000"/>
          <w:lang w:bidi="pl-PL"/>
        </w:rPr>
        <w:t>,</w:t>
      </w:r>
      <w:r w:rsidR="1815C204" w:rsidRPr="00A707B4">
        <w:rPr>
          <w:color w:val="000000"/>
          <w:lang w:bidi="pl-PL"/>
        </w:rPr>
        <w:t xml:space="preserve"> </w:t>
      </w:r>
      <w:r w:rsidRPr="00A707B4">
        <w:rPr>
          <w:color w:val="000000"/>
          <w:lang w:bidi="pl-PL"/>
        </w:rPr>
        <w:t xml:space="preserve">stwierdzający prawidłowość wykonania </w:t>
      </w:r>
      <w:r w:rsidR="00994BB6" w:rsidRPr="00A707B4">
        <w:rPr>
          <w:color w:val="000000"/>
          <w:lang w:bidi="pl-PL"/>
        </w:rPr>
        <w:t>d</w:t>
      </w:r>
      <w:r w:rsidRPr="00A707B4">
        <w:rPr>
          <w:color w:val="000000"/>
          <w:lang w:bidi="pl-PL"/>
        </w:rPr>
        <w:t xml:space="preserve">ostawy oraz zgodność </w:t>
      </w:r>
      <w:r w:rsidR="638E44D2" w:rsidRPr="00A707B4">
        <w:rPr>
          <w:color w:val="000000"/>
          <w:lang w:bidi="pl-PL"/>
        </w:rPr>
        <w:t xml:space="preserve">Oprogramowania </w:t>
      </w:r>
      <w:r w:rsidR="745E0214" w:rsidRPr="00A707B4">
        <w:rPr>
          <w:color w:val="000000" w:themeColor="text1"/>
          <w:lang w:bidi="pl-PL"/>
        </w:rPr>
        <w:t xml:space="preserve">ze specyfikacją zawartą </w:t>
      </w:r>
      <w:r w:rsidR="00C066F0" w:rsidRPr="00A707B4">
        <w:rPr>
          <w:color w:val="000000" w:themeColor="text1"/>
          <w:lang w:bidi="pl-PL"/>
        </w:rPr>
        <w:br/>
      </w:r>
      <w:r w:rsidRPr="00A707B4">
        <w:rPr>
          <w:color w:val="000000"/>
          <w:lang w:bidi="pl-PL"/>
        </w:rPr>
        <w:t xml:space="preserve">w Ofercie. Wzór Protokołu Odbioru stanowi Załącznik nr </w:t>
      </w:r>
      <w:r w:rsidR="00EC5F19">
        <w:rPr>
          <w:color w:val="000000"/>
          <w:lang w:bidi="pl-PL"/>
        </w:rPr>
        <w:t>1</w:t>
      </w:r>
      <w:r w:rsidRPr="00A707B4">
        <w:rPr>
          <w:color w:val="000000"/>
          <w:lang w:bidi="pl-PL"/>
        </w:rPr>
        <w:t xml:space="preserve"> do Umowy;</w:t>
      </w:r>
    </w:p>
    <w:p w14:paraId="49BC1F4E" w14:textId="77777777" w:rsidR="00252BB0" w:rsidRPr="00A707B4" w:rsidRDefault="00252BB0" w:rsidP="00D0272A">
      <w:pPr>
        <w:pStyle w:val="Tekstpodstawowy"/>
        <w:widowControl w:val="0"/>
        <w:numPr>
          <w:ilvl w:val="0"/>
          <w:numId w:val="52"/>
        </w:numPr>
        <w:tabs>
          <w:tab w:val="left" w:pos="1276"/>
        </w:tabs>
        <w:spacing w:line="240" w:lineRule="auto"/>
        <w:ind w:left="851" w:right="117" w:hanging="425"/>
      </w:pPr>
      <w:r w:rsidRPr="00A707B4">
        <w:rPr>
          <w:b/>
          <w:bCs/>
          <w:color w:val="000000"/>
          <w:lang w:bidi="pl-PL"/>
        </w:rPr>
        <w:t xml:space="preserve">„Wsparcie Serwisowe Producenta" </w:t>
      </w:r>
      <w:r w:rsidRPr="00A707B4">
        <w:rPr>
          <w:color w:val="000000"/>
          <w:lang w:bidi="pl-PL"/>
        </w:rPr>
        <w:t xml:space="preserve">- określone w </w:t>
      </w:r>
      <w:r w:rsidR="00A807CD">
        <w:rPr>
          <w:color w:val="000000"/>
          <w:lang w:bidi="pl-PL"/>
        </w:rPr>
        <w:t>niniejszej umowie</w:t>
      </w:r>
      <w:r w:rsidRPr="00A707B4">
        <w:rPr>
          <w:color w:val="000000"/>
          <w:lang w:bidi="pl-PL"/>
        </w:rPr>
        <w:t xml:space="preserve"> zasady udzielania Zamawiającemu pomocy serwisowej w zakresie Oprogramowania oraz udostępniania Zamawiającemu nowych lub zaktualizowanych wersji Oprogramowania w okresie Licencji</w:t>
      </w:r>
      <w:r w:rsidR="00CF0A60" w:rsidRPr="00A707B4">
        <w:rPr>
          <w:color w:val="000000"/>
          <w:lang w:bidi="pl-PL"/>
        </w:rPr>
        <w:t>.</w:t>
      </w:r>
    </w:p>
    <w:p w14:paraId="5109D857" w14:textId="77777777" w:rsidR="00252BB0" w:rsidRPr="00234D63" w:rsidRDefault="00252BB0" w:rsidP="00252BB0">
      <w:pPr>
        <w:keepNext/>
        <w:keepLines/>
        <w:ind w:right="117"/>
        <w:rPr>
          <w:sz w:val="16"/>
          <w:highlight w:val="yellow"/>
        </w:rPr>
      </w:pPr>
      <w:bookmarkStart w:id="18" w:name="bookmark3"/>
      <w:bookmarkEnd w:id="17"/>
    </w:p>
    <w:p w14:paraId="01BD55C1" w14:textId="77777777" w:rsidR="00252BB0" w:rsidRPr="00AC3EE3" w:rsidRDefault="00252BB0" w:rsidP="00252BB0">
      <w:pPr>
        <w:keepNext/>
        <w:keepLines/>
        <w:ind w:right="117"/>
        <w:rPr>
          <w:b/>
        </w:rPr>
      </w:pPr>
      <w:bookmarkStart w:id="19" w:name="_Hlk39480306"/>
      <w:r w:rsidRPr="00AC3EE3">
        <w:rPr>
          <w:b/>
        </w:rPr>
        <w:t>§ 2.</w:t>
      </w:r>
      <w:bookmarkEnd w:id="18"/>
    </w:p>
    <w:p w14:paraId="578F7FEA" w14:textId="77777777" w:rsidR="00252BB0" w:rsidRPr="00AC3EE3" w:rsidRDefault="00252BB0" w:rsidP="00252BB0">
      <w:pPr>
        <w:keepNext/>
        <w:keepLines/>
        <w:ind w:right="117"/>
        <w:rPr>
          <w:b/>
        </w:rPr>
      </w:pPr>
      <w:bookmarkStart w:id="20" w:name="bookmark4"/>
      <w:bookmarkEnd w:id="19"/>
      <w:r w:rsidRPr="00AC3EE3">
        <w:rPr>
          <w:b/>
        </w:rPr>
        <w:t>PRZEDMIOT UMOWY ORAZ POSTANOWIENIA OGÓLNE</w:t>
      </w:r>
      <w:bookmarkEnd w:id="20"/>
    </w:p>
    <w:p w14:paraId="372B13B2" w14:textId="77777777" w:rsidR="00252BB0" w:rsidRPr="00CF0A60" w:rsidRDefault="00252BB0" w:rsidP="00AC3EE3">
      <w:pPr>
        <w:pStyle w:val="Tekstpodstawowy"/>
        <w:widowControl w:val="0"/>
        <w:numPr>
          <w:ilvl w:val="0"/>
          <w:numId w:val="32"/>
        </w:numPr>
        <w:shd w:val="clear" w:color="auto" w:fill="FFFFFF"/>
        <w:tabs>
          <w:tab w:val="left" w:pos="426"/>
        </w:tabs>
        <w:spacing w:line="240" w:lineRule="auto"/>
        <w:ind w:left="426" w:right="117" w:hanging="426"/>
        <w:rPr>
          <w:color w:val="000000"/>
          <w:szCs w:val="24"/>
          <w:lang w:bidi="pl-PL"/>
        </w:rPr>
      </w:pPr>
      <w:r w:rsidRPr="00CF0A60">
        <w:rPr>
          <w:color w:val="000000"/>
          <w:szCs w:val="24"/>
          <w:lang w:bidi="pl-PL"/>
        </w:rPr>
        <w:t xml:space="preserve">Na podstawie niniejszej umowy Wykonawca zobowiązuje się dostawy </w:t>
      </w:r>
      <w:r w:rsidR="00994BB6" w:rsidRPr="00CF0A60">
        <w:t xml:space="preserve">i wdrożenia Oprogramowania LMS (learning management system), </w:t>
      </w:r>
      <w:r w:rsidR="00AC3EE3" w:rsidRPr="00CF0A60">
        <w:t xml:space="preserve">dla 5 500 użytkowników, </w:t>
      </w:r>
      <w:r w:rsidR="00994BB6" w:rsidRPr="00CF0A60">
        <w:lastRenderedPageBreak/>
        <w:t>umożliwiającego prowadzenie zajęć na odległość, dla Wydziału Prawa i Administracji UJ w Krakowie</w:t>
      </w:r>
      <w:r w:rsidR="00AC3EE3" w:rsidRPr="00CF0A60">
        <w:t xml:space="preserve"> </w:t>
      </w:r>
      <w:r w:rsidRPr="00CF0A60">
        <w:rPr>
          <w:color w:val="000000"/>
          <w:szCs w:val="24"/>
          <w:lang w:bidi="pl-PL"/>
        </w:rPr>
        <w:t>na warunkach i po cenach określonych</w:t>
      </w:r>
      <w:r w:rsidRPr="00CF0A60">
        <w:rPr>
          <w:szCs w:val="24"/>
        </w:rPr>
        <w:t xml:space="preserve"> </w:t>
      </w:r>
      <w:r w:rsidRPr="00CF0A60">
        <w:rPr>
          <w:color w:val="000000"/>
          <w:szCs w:val="24"/>
          <w:lang w:bidi="pl-PL"/>
        </w:rPr>
        <w:t>w Ofercie, w standardach określonych w SIWZ, zaś Zamawiający zobowiązuje się odebrać dostawę i zapłacić umówioną cenę na zasadach określonych Umową.</w:t>
      </w:r>
    </w:p>
    <w:p w14:paraId="0A9F5C6C" w14:textId="77777777" w:rsidR="00F3437A" w:rsidRDefault="00F3437A" w:rsidP="00D0272A">
      <w:pPr>
        <w:pStyle w:val="Tekstpodstawowy"/>
        <w:widowControl w:val="0"/>
        <w:numPr>
          <w:ilvl w:val="0"/>
          <w:numId w:val="32"/>
        </w:numPr>
        <w:shd w:val="clear" w:color="auto" w:fill="FFFFFF"/>
        <w:tabs>
          <w:tab w:val="left" w:pos="426"/>
        </w:tabs>
        <w:spacing w:line="240" w:lineRule="auto"/>
        <w:ind w:left="426" w:right="117" w:hanging="426"/>
      </w:pPr>
      <w:r>
        <w:t>Na przedmiot zamówienia składają się następujące elementy:</w:t>
      </w:r>
    </w:p>
    <w:p w14:paraId="1EA95D06" w14:textId="77777777" w:rsidR="00F3437A" w:rsidRDefault="00F3437A" w:rsidP="00D0272A">
      <w:pPr>
        <w:pStyle w:val="Akapitzlist"/>
        <w:numPr>
          <w:ilvl w:val="1"/>
          <w:numId w:val="60"/>
        </w:numPr>
        <w:ind w:left="709"/>
        <w:jc w:val="both"/>
      </w:pPr>
      <w:r>
        <w:t>Dostawa licencji na zintegrowaną edukacyjną platformę e-learningową (dalej LMS), na którą składają się:</w:t>
      </w:r>
    </w:p>
    <w:p w14:paraId="62627516" w14:textId="77777777" w:rsidR="00F3437A" w:rsidRDefault="00F3437A" w:rsidP="00D0272A">
      <w:pPr>
        <w:pStyle w:val="Akapitzlist"/>
        <w:numPr>
          <w:ilvl w:val="2"/>
          <w:numId w:val="28"/>
        </w:numPr>
        <w:tabs>
          <w:tab w:val="left" w:pos="1276"/>
        </w:tabs>
        <w:ind w:left="1276"/>
        <w:jc w:val="both"/>
      </w:pPr>
      <w:r>
        <w:t>Responsywna platforma do nauczania online, zgodna ze standardami dostępności WCAG 2.0,</w:t>
      </w:r>
    </w:p>
    <w:p w14:paraId="7632B8E3" w14:textId="77777777" w:rsidR="00F3437A" w:rsidRDefault="00F3437A" w:rsidP="00D0272A">
      <w:pPr>
        <w:pStyle w:val="Akapitzlist"/>
        <w:numPr>
          <w:ilvl w:val="2"/>
          <w:numId w:val="28"/>
        </w:numPr>
        <w:tabs>
          <w:tab w:val="left" w:pos="1276"/>
        </w:tabs>
        <w:ind w:left="1276"/>
        <w:jc w:val="both"/>
      </w:pPr>
      <w:r>
        <w:t>Dostęp do najnowszej wersji platformy w modelu chmurowym (SaaS) i jej aktualizacja,</w:t>
      </w:r>
    </w:p>
    <w:p w14:paraId="12EBCBE3" w14:textId="77777777" w:rsidR="00F3437A" w:rsidRDefault="00F3437A" w:rsidP="00D0272A">
      <w:pPr>
        <w:pStyle w:val="Akapitzlist"/>
        <w:numPr>
          <w:ilvl w:val="2"/>
          <w:numId w:val="28"/>
        </w:numPr>
        <w:tabs>
          <w:tab w:val="left" w:pos="1276"/>
        </w:tabs>
        <w:ind w:left="1276"/>
        <w:jc w:val="both"/>
      </w:pPr>
      <w:r>
        <w:t>Wsparcie gwarancyjne i obsługa w modelu 24/7/365,</w:t>
      </w:r>
    </w:p>
    <w:p w14:paraId="7AF97AD5" w14:textId="77777777" w:rsidR="00F3437A" w:rsidRDefault="00F3437A" w:rsidP="00D0272A">
      <w:pPr>
        <w:pStyle w:val="Akapitzlist"/>
        <w:numPr>
          <w:ilvl w:val="2"/>
          <w:numId w:val="28"/>
        </w:numPr>
        <w:tabs>
          <w:tab w:val="left" w:pos="1276"/>
        </w:tabs>
        <w:ind w:left="1276"/>
        <w:jc w:val="both"/>
      </w:pPr>
      <w:r>
        <w:t>Natywne, w pełni zintegrowane repozytorium przechowywania treści materiałów dydaktycznych,</w:t>
      </w:r>
    </w:p>
    <w:p w14:paraId="4FEA467F" w14:textId="77777777" w:rsidR="00F3437A" w:rsidRDefault="00F3437A" w:rsidP="00D0272A">
      <w:pPr>
        <w:pStyle w:val="Akapitzlist"/>
        <w:numPr>
          <w:ilvl w:val="2"/>
          <w:numId w:val="28"/>
        </w:numPr>
        <w:tabs>
          <w:tab w:val="left" w:pos="1276"/>
        </w:tabs>
        <w:ind w:left="1276"/>
        <w:jc w:val="both"/>
      </w:pPr>
      <w:r>
        <w:t>Natywne, w pełni zintegrowane narzędzie umożliwiające konwertowanie materiałów dydaktycznych na alternatywne formaty,</w:t>
      </w:r>
    </w:p>
    <w:p w14:paraId="699F5F8F" w14:textId="77777777" w:rsidR="00F3437A" w:rsidRDefault="00F3437A" w:rsidP="00D0272A">
      <w:pPr>
        <w:pStyle w:val="Akapitzlist"/>
        <w:numPr>
          <w:ilvl w:val="2"/>
          <w:numId w:val="28"/>
        </w:numPr>
        <w:tabs>
          <w:tab w:val="left" w:pos="1276"/>
        </w:tabs>
        <w:ind w:left="1276"/>
        <w:jc w:val="both"/>
      </w:pPr>
      <w:r>
        <w:t xml:space="preserve">Natywne, w pełni zintegrowane narzędzie do przeprowadzania </w:t>
      </w:r>
      <w:proofErr w:type="spellStart"/>
      <w:r>
        <w:t>webinarów</w:t>
      </w:r>
      <w:proofErr w:type="spellEnd"/>
      <w:r>
        <w:t>/ wirtualnych spotkań i telekonferencji online,</w:t>
      </w:r>
    </w:p>
    <w:p w14:paraId="2221E098" w14:textId="77777777" w:rsidR="00F3437A" w:rsidRDefault="00F3437A" w:rsidP="00D0272A">
      <w:pPr>
        <w:pStyle w:val="Akapitzlist"/>
        <w:numPr>
          <w:ilvl w:val="2"/>
          <w:numId w:val="28"/>
        </w:numPr>
        <w:tabs>
          <w:tab w:val="left" w:pos="1276"/>
        </w:tabs>
        <w:ind w:left="1276"/>
        <w:jc w:val="both"/>
      </w:pPr>
      <w:r>
        <w:t>Natywne, w pełni zintegrowane narzędzie monitorujące zaangażowanie studentów w proces dydaktyczny, ich obecność i czas spędzony na wykonaniu zadania,</w:t>
      </w:r>
    </w:p>
    <w:p w14:paraId="08B1F36D" w14:textId="77777777" w:rsidR="00F3437A" w:rsidRDefault="00F3437A" w:rsidP="00D0272A">
      <w:pPr>
        <w:pStyle w:val="Akapitzlist"/>
        <w:numPr>
          <w:ilvl w:val="2"/>
          <w:numId w:val="28"/>
        </w:numPr>
        <w:tabs>
          <w:tab w:val="left" w:pos="1276"/>
        </w:tabs>
        <w:ind w:left="1276"/>
        <w:jc w:val="both"/>
      </w:pPr>
      <w:r>
        <w:t xml:space="preserve">Natywna, w pełni zintegrowana aplikacja mobilna dla osób korzystających </w:t>
      </w:r>
      <w:r>
        <w:br/>
        <w:t>z platformy, w tym dla Wykładowców oraz Studentów.</w:t>
      </w:r>
    </w:p>
    <w:p w14:paraId="2DD445A9" w14:textId="77777777" w:rsidR="00F3437A" w:rsidRDefault="00F3437A" w:rsidP="00D0272A">
      <w:pPr>
        <w:pStyle w:val="Akapitzlist"/>
        <w:numPr>
          <w:ilvl w:val="1"/>
          <w:numId w:val="60"/>
        </w:numPr>
        <w:ind w:left="709"/>
        <w:jc w:val="both"/>
      </w:pPr>
      <w:r>
        <w:t>Wdrożenie oprogramowania wymienionego w ust. 1, na które składają się następujące prace:</w:t>
      </w:r>
    </w:p>
    <w:p w14:paraId="43812C8D" w14:textId="77777777" w:rsidR="00F3437A" w:rsidRPr="00E23AAC" w:rsidRDefault="00F3437A" w:rsidP="00D0272A">
      <w:pPr>
        <w:pStyle w:val="Akapitzlist"/>
        <w:numPr>
          <w:ilvl w:val="2"/>
          <w:numId w:val="61"/>
        </w:numPr>
        <w:tabs>
          <w:tab w:val="left" w:pos="1276"/>
        </w:tabs>
        <w:ind w:left="1276"/>
        <w:jc w:val="both"/>
      </w:pPr>
      <w:r w:rsidRPr="00E23AAC">
        <w:t>Przeprowadzenie analizy wymagań, stworzenie rekomendacji w zakresie wdrożenia i zaplanowanie całego procesu wdrożenia platformy LMS,</w:t>
      </w:r>
    </w:p>
    <w:p w14:paraId="4D96F3FD" w14:textId="77777777" w:rsidR="00F3437A" w:rsidRPr="00E23AAC" w:rsidRDefault="00F3437A" w:rsidP="00410053">
      <w:pPr>
        <w:pStyle w:val="Akapitzlist"/>
        <w:numPr>
          <w:ilvl w:val="2"/>
          <w:numId w:val="61"/>
        </w:numPr>
        <w:tabs>
          <w:tab w:val="left" w:pos="1276"/>
        </w:tabs>
        <w:ind w:left="1276"/>
        <w:jc w:val="both"/>
      </w:pPr>
      <w:r w:rsidRPr="00E23AAC">
        <w:t xml:space="preserve">Implementacja, konfiguracja, parametryzacja i integracja  </w:t>
      </w:r>
      <w:r w:rsidR="006E0EEA" w:rsidRPr="006E0EEA">
        <w:t xml:space="preserve">z wykorzystywanym </w:t>
      </w:r>
      <w:r w:rsidR="003E4C20">
        <w:br/>
      </w:r>
      <w:r w:rsidR="006E0EEA" w:rsidRPr="006E0EEA">
        <w:t>w Uczelni systemem dziekanatowym USOS, punktem wspólnego logowania, systemem egzaminowania komputerowego,</w:t>
      </w:r>
    </w:p>
    <w:p w14:paraId="331B17CA" w14:textId="77777777" w:rsidR="00F3437A" w:rsidRPr="00E23AAC" w:rsidRDefault="00F3437A" w:rsidP="00D0272A">
      <w:pPr>
        <w:pStyle w:val="Akapitzlist"/>
        <w:numPr>
          <w:ilvl w:val="2"/>
          <w:numId w:val="61"/>
        </w:numPr>
        <w:tabs>
          <w:tab w:val="left" w:pos="1276"/>
        </w:tabs>
        <w:ind w:left="1276"/>
        <w:jc w:val="both"/>
      </w:pPr>
      <w:r w:rsidRPr="00E23AAC">
        <w:t xml:space="preserve">Przygotowanie i uruchomienie platformy testowej dostępnej równolegle </w:t>
      </w:r>
      <w:r w:rsidRPr="00E23AAC">
        <w:br/>
        <w:t>z platformą produkcyjną w okresie trwania umowy,</w:t>
      </w:r>
    </w:p>
    <w:p w14:paraId="316C62EC" w14:textId="77777777" w:rsidR="00F3437A" w:rsidRPr="00E23AAC" w:rsidRDefault="00F3437A" w:rsidP="00D0272A">
      <w:pPr>
        <w:pStyle w:val="Akapitzlist"/>
        <w:numPr>
          <w:ilvl w:val="2"/>
          <w:numId w:val="61"/>
        </w:numPr>
        <w:tabs>
          <w:tab w:val="left" w:pos="1276"/>
        </w:tabs>
        <w:ind w:left="1276"/>
        <w:jc w:val="both"/>
      </w:pPr>
      <w:r w:rsidRPr="00E23AAC">
        <w:t xml:space="preserve">Start produkcyjny platformy wraz z asystą techniczną w zakresie wdrożenia, </w:t>
      </w:r>
      <w:r w:rsidRPr="00E23AAC">
        <w:br/>
        <w:t xml:space="preserve">w okresie </w:t>
      </w:r>
      <w:r w:rsidR="002455E6">
        <w:t>…..</w:t>
      </w:r>
      <w:r w:rsidR="002455E6" w:rsidRPr="00E23AAC">
        <w:t xml:space="preserve"> </w:t>
      </w:r>
      <w:r w:rsidRPr="00E23AAC">
        <w:t xml:space="preserve">miesięcy od daty </w:t>
      </w:r>
      <w:r w:rsidR="002455E6">
        <w:t>udostępnienia platformy</w:t>
      </w:r>
      <w:r w:rsidRPr="00E23AAC">
        <w:t>.</w:t>
      </w:r>
    </w:p>
    <w:p w14:paraId="261BB69A" w14:textId="77777777" w:rsidR="00F3437A" w:rsidRDefault="00F3437A" w:rsidP="00D0272A">
      <w:pPr>
        <w:pStyle w:val="Akapitzlist"/>
        <w:numPr>
          <w:ilvl w:val="2"/>
          <w:numId w:val="61"/>
        </w:numPr>
        <w:tabs>
          <w:tab w:val="left" w:pos="1276"/>
        </w:tabs>
        <w:ind w:left="1276"/>
        <w:jc w:val="both"/>
      </w:pPr>
      <w:r>
        <w:t>Przygotowanie materiałów i instrukcji dla administratorów platformy,</w:t>
      </w:r>
    </w:p>
    <w:p w14:paraId="1038F4A2" w14:textId="77777777" w:rsidR="00F3437A" w:rsidRPr="00F152D3" w:rsidRDefault="005A1C0B" w:rsidP="002455E6">
      <w:pPr>
        <w:pStyle w:val="Akapitzlist"/>
        <w:numPr>
          <w:ilvl w:val="2"/>
          <w:numId w:val="61"/>
        </w:numPr>
        <w:tabs>
          <w:tab w:val="left" w:pos="1276"/>
        </w:tabs>
        <w:ind w:left="1276"/>
        <w:jc w:val="both"/>
      </w:pPr>
      <w:r w:rsidRPr="005A1C0B">
        <w:t>Przeprowadzenie trzech ośmiogodzinnych szkoleń stacjonarnych lub na odległość w 3 (trzech) różnych terminach w czasie 1 miesiąca od wdrożenia oprogramowania</w:t>
      </w:r>
      <w:r w:rsidR="002455E6" w:rsidRPr="002455E6">
        <w:t xml:space="preserve"> lub jeszcze w trakcie wdrożenia</w:t>
      </w:r>
      <w:r w:rsidRPr="005A1C0B">
        <w:t>.</w:t>
      </w:r>
    </w:p>
    <w:p w14:paraId="740DB7A6" w14:textId="77777777" w:rsidR="00C21FA7" w:rsidRPr="00F3437A" w:rsidRDefault="00C21FA7" w:rsidP="00C21FA7">
      <w:pPr>
        <w:pStyle w:val="Akapitzlist"/>
        <w:numPr>
          <w:ilvl w:val="1"/>
          <w:numId w:val="60"/>
        </w:numPr>
        <w:ind w:left="709"/>
        <w:jc w:val="both"/>
      </w:pPr>
      <w:r w:rsidRPr="00F3437A">
        <w:t xml:space="preserve">Wsparcie techniczne wdrożonej platformy e-learningowej w okresie </w:t>
      </w:r>
      <w:r>
        <w:t>obowiązywania licencji</w:t>
      </w:r>
      <w:r w:rsidRPr="00F3437A">
        <w:t>, rozumiane jako:</w:t>
      </w:r>
    </w:p>
    <w:p w14:paraId="4D4B627A" w14:textId="77777777" w:rsidR="00F3437A" w:rsidRPr="00F3437A" w:rsidRDefault="00F3437A" w:rsidP="00D0272A">
      <w:pPr>
        <w:pStyle w:val="Akapitzlist"/>
        <w:numPr>
          <w:ilvl w:val="2"/>
          <w:numId w:val="62"/>
        </w:numPr>
        <w:ind w:left="1276"/>
        <w:jc w:val="both"/>
      </w:pPr>
      <w:r w:rsidRPr="00F3437A">
        <w:t>Udzielenie odpowiedzi na pytania administratorów platformy edukacyjnej dotyczące wskazówek jej konfiguracji, strategii funkcjonowania, usprawnień działania i konfiguracji w ciągu 72 godzin.</w:t>
      </w:r>
    </w:p>
    <w:p w14:paraId="600DAFDF" w14:textId="77777777" w:rsidR="00E2009E" w:rsidRDefault="00E2009E" w:rsidP="00C21FA7">
      <w:pPr>
        <w:pStyle w:val="Akapitzlist"/>
        <w:numPr>
          <w:ilvl w:val="2"/>
          <w:numId w:val="62"/>
        </w:numPr>
        <w:ind w:left="1276"/>
        <w:jc w:val="both"/>
      </w:pPr>
      <w:r w:rsidRPr="00EF5626">
        <w:t>wspierane i aktywnie rozwijane</w:t>
      </w:r>
      <w:r>
        <w:t xml:space="preserve"> platformy edukacyjnej, w tym dostęp do co najmniej jednej nowej wersji rocznej platformy a także bieżące </w:t>
      </w:r>
      <w:r w:rsidRPr="00EF5626">
        <w:t>aktualizacje zwiększające bezpieczeństwo i eliminujące wykryte błędy.</w:t>
      </w:r>
    </w:p>
    <w:p w14:paraId="0820D7C8" w14:textId="77777777" w:rsidR="00F3437A" w:rsidRPr="00F3437A" w:rsidRDefault="00F3437A" w:rsidP="00D0272A">
      <w:pPr>
        <w:pStyle w:val="Akapitzlist"/>
        <w:numPr>
          <w:ilvl w:val="2"/>
          <w:numId w:val="62"/>
        </w:numPr>
        <w:ind w:left="1276"/>
        <w:jc w:val="both"/>
      </w:pPr>
      <w:r w:rsidRPr="00F3437A">
        <w:t>Rozwiązywanie problemów na poziomie 1 (błędy krytyczne uniemożliwiające korzystanie z platformy) – do 1 godziny;</w:t>
      </w:r>
    </w:p>
    <w:p w14:paraId="6F02B7FE" w14:textId="77777777" w:rsidR="00F3437A" w:rsidRPr="00F3437A" w:rsidRDefault="00F3437A" w:rsidP="00D0272A">
      <w:pPr>
        <w:pStyle w:val="Akapitzlist"/>
        <w:numPr>
          <w:ilvl w:val="2"/>
          <w:numId w:val="62"/>
        </w:numPr>
        <w:ind w:left="1276"/>
        <w:jc w:val="both"/>
      </w:pPr>
      <w:r w:rsidRPr="00F3437A">
        <w:t>Rozwiązywanie problemów na poziomie 2 (błędy uniemożliwiające korzystanie z określonych funkcjonalności platformy) – do 4 godzin;</w:t>
      </w:r>
    </w:p>
    <w:p w14:paraId="56598F25" w14:textId="77777777" w:rsidR="00F3437A" w:rsidRPr="00410053" w:rsidRDefault="00F3437A" w:rsidP="00D0272A">
      <w:pPr>
        <w:pStyle w:val="Akapitzlist"/>
        <w:numPr>
          <w:ilvl w:val="2"/>
          <w:numId w:val="62"/>
        </w:numPr>
        <w:ind w:left="1276"/>
        <w:jc w:val="both"/>
      </w:pPr>
      <w:r w:rsidRPr="00410053">
        <w:lastRenderedPageBreak/>
        <w:t xml:space="preserve">Rozwiązywanie problemów na poziomie 3 (usterki utrudniające sprawne korzystanie z platformy) – do 1 dnia roboczego; </w:t>
      </w:r>
    </w:p>
    <w:p w14:paraId="44D572A8" w14:textId="77777777" w:rsidR="00F3437A" w:rsidRPr="00410053" w:rsidRDefault="00F3437A" w:rsidP="00D0272A">
      <w:pPr>
        <w:pStyle w:val="Akapitzlist"/>
        <w:numPr>
          <w:ilvl w:val="2"/>
          <w:numId w:val="62"/>
        </w:numPr>
        <w:ind w:left="1276"/>
        <w:jc w:val="both"/>
      </w:pPr>
      <w:r w:rsidRPr="00410053">
        <w:t xml:space="preserve">Rozwiązywanie problemów na poziomie 4 (pozostałe) – do </w:t>
      </w:r>
      <w:r w:rsidR="005B012E" w:rsidRPr="00410053">
        <w:t>2</w:t>
      </w:r>
      <w:r w:rsidRPr="00410053">
        <w:t xml:space="preserve"> dni robocz</w:t>
      </w:r>
      <w:r w:rsidR="005B012E" w:rsidRPr="00410053">
        <w:t>ych</w:t>
      </w:r>
      <w:r w:rsidRPr="00410053">
        <w:t>.</w:t>
      </w:r>
    </w:p>
    <w:p w14:paraId="4B9C664E" w14:textId="77777777" w:rsidR="00994BB6" w:rsidRPr="00B36ACF" w:rsidRDefault="00994BB6" w:rsidP="00AC3EE3">
      <w:pPr>
        <w:pStyle w:val="Tekstpodstawowy"/>
        <w:widowControl w:val="0"/>
        <w:numPr>
          <w:ilvl w:val="0"/>
          <w:numId w:val="32"/>
        </w:numPr>
        <w:shd w:val="clear" w:color="auto" w:fill="FFFFFF"/>
        <w:tabs>
          <w:tab w:val="left" w:pos="426"/>
        </w:tabs>
        <w:spacing w:line="240" w:lineRule="auto"/>
        <w:ind w:right="117"/>
      </w:pPr>
      <w:r w:rsidRPr="00B36ACF">
        <w:t xml:space="preserve">W związku z możliwością zwiększenia liczby użytkowników systemów w trakcie trwania umowy, Zamawiający przewiduje w ramach niniejszego zamówienia możliwość skorzystania z prawa opcji.. W ramach prawa opcji Zamawiający przewiduje możliwość zamówienia wielokrotności 100 dodatkowych kont użytkowników do </w:t>
      </w:r>
      <w:r w:rsidR="00192E21" w:rsidRPr="00B36ACF">
        <w:t xml:space="preserve">maksymalnej liczby </w:t>
      </w:r>
      <w:r w:rsidR="00E23AAC" w:rsidRPr="00B36ACF">
        <w:t>3</w:t>
      </w:r>
      <w:r w:rsidR="00192E21" w:rsidRPr="00B36ACF">
        <w:t> 000 użytkowników</w:t>
      </w:r>
      <w:r w:rsidRPr="00B36ACF">
        <w:t>.</w:t>
      </w:r>
    </w:p>
    <w:p w14:paraId="4A0D9EEB" w14:textId="77777777" w:rsidR="00994BB6" w:rsidRPr="00B36ACF" w:rsidRDefault="00994BB6" w:rsidP="00D0272A">
      <w:pPr>
        <w:pStyle w:val="Akapitzlist"/>
        <w:numPr>
          <w:ilvl w:val="0"/>
          <w:numId w:val="56"/>
        </w:numPr>
        <w:contextualSpacing w:val="0"/>
        <w:jc w:val="both"/>
        <w:rPr>
          <w:vanish/>
          <w:szCs w:val="24"/>
          <w:lang w:eastAsia="pl-PL"/>
        </w:rPr>
      </w:pPr>
    </w:p>
    <w:p w14:paraId="07967C62" w14:textId="77777777" w:rsidR="00994BB6" w:rsidRPr="00B36ACF" w:rsidRDefault="00994BB6" w:rsidP="00D0272A">
      <w:pPr>
        <w:pStyle w:val="Akapitzlist"/>
        <w:numPr>
          <w:ilvl w:val="0"/>
          <w:numId w:val="56"/>
        </w:numPr>
        <w:contextualSpacing w:val="0"/>
        <w:jc w:val="both"/>
        <w:rPr>
          <w:vanish/>
          <w:szCs w:val="24"/>
          <w:lang w:eastAsia="pl-PL"/>
        </w:rPr>
      </w:pPr>
    </w:p>
    <w:p w14:paraId="332E7B5E" w14:textId="77777777" w:rsidR="00994BB6" w:rsidRPr="00B36ACF" w:rsidRDefault="00994BB6" w:rsidP="00D0272A">
      <w:pPr>
        <w:pStyle w:val="Akapitzlist"/>
        <w:numPr>
          <w:ilvl w:val="0"/>
          <w:numId w:val="56"/>
        </w:numPr>
        <w:contextualSpacing w:val="0"/>
        <w:jc w:val="both"/>
        <w:rPr>
          <w:vanish/>
          <w:szCs w:val="24"/>
          <w:lang w:eastAsia="pl-PL"/>
        </w:rPr>
      </w:pPr>
    </w:p>
    <w:p w14:paraId="193F8EBB" w14:textId="77777777" w:rsidR="00AC3EE3" w:rsidRPr="00B36ACF" w:rsidRDefault="00AC3EE3" w:rsidP="00D0272A">
      <w:pPr>
        <w:pStyle w:val="Akapitzlist"/>
        <w:numPr>
          <w:ilvl w:val="0"/>
          <w:numId w:val="57"/>
        </w:numPr>
        <w:contextualSpacing w:val="0"/>
        <w:jc w:val="both"/>
        <w:rPr>
          <w:vanish/>
        </w:rPr>
      </w:pPr>
    </w:p>
    <w:p w14:paraId="36535DA6" w14:textId="77777777" w:rsidR="00AC3EE3" w:rsidRPr="00B36ACF" w:rsidRDefault="00AC3EE3" w:rsidP="00D0272A">
      <w:pPr>
        <w:pStyle w:val="Akapitzlist"/>
        <w:numPr>
          <w:ilvl w:val="0"/>
          <w:numId w:val="57"/>
        </w:numPr>
        <w:contextualSpacing w:val="0"/>
        <w:jc w:val="both"/>
        <w:rPr>
          <w:vanish/>
        </w:rPr>
      </w:pPr>
    </w:p>
    <w:p w14:paraId="373C683F" w14:textId="77777777" w:rsidR="00AC3EE3" w:rsidRPr="00B36ACF" w:rsidRDefault="00AC3EE3" w:rsidP="00D0272A">
      <w:pPr>
        <w:pStyle w:val="Akapitzlist"/>
        <w:numPr>
          <w:ilvl w:val="0"/>
          <w:numId w:val="57"/>
        </w:numPr>
        <w:contextualSpacing w:val="0"/>
        <w:jc w:val="both"/>
        <w:rPr>
          <w:vanish/>
        </w:rPr>
      </w:pPr>
    </w:p>
    <w:p w14:paraId="2378028B" w14:textId="77777777" w:rsidR="00994BB6" w:rsidRPr="00B36ACF" w:rsidRDefault="00994BB6" w:rsidP="00D0272A">
      <w:pPr>
        <w:pStyle w:val="Akapitzlist"/>
        <w:numPr>
          <w:ilvl w:val="1"/>
          <w:numId w:val="57"/>
        </w:numPr>
        <w:contextualSpacing w:val="0"/>
        <w:jc w:val="both"/>
      </w:pPr>
      <w:r w:rsidRPr="00B36ACF">
        <w:t xml:space="preserve">Zamówienie objęte opcją Wykonawca będzie zobowiązany wykonać po uprzednim otrzymaniu pocztą elektroniczną zawiadomienia od Zamawiającego, że zamierza </w:t>
      </w:r>
      <w:r w:rsidRPr="00B36ACF">
        <w:br/>
        <w:t xml:space="preserve">z prawa opcji skorzystać. </w:t>
      </w:r>
    </w:p>
    <w:p w14:paraId="4E06572D" w14:textId="77777777" w:rsidR="00CF0A60" w:rsidRPr="00B36ACF" w:rsidRDefault="00CF0A60" w:rsidP="00D0272A">
      <w:pPr>
        <w:pStyle w:val="Akapitzlist"/>
        <w:numPr>
          <w:ilvl w:val="1"/>
          <w:numId w:val="57"/>
        </w:numPr>
      </w:pPr>
      <w:r w:rsidRPr="00B36ACF">
        <w:t xml:space="preserve">Termin realizacji opcji od złożenia zamówienia – 30 dni. </w:t>
      </w:r>
    </w:p>
    <w:p w14:paraId="644B3A87" w14:textId="77777777" w:rsidR="00994BB6" w:rsidRPr="00B36ACF" w:rsidRDefault="00994BB6" w:rsidP="00D0272A">
      <w:pPr>
        <w:pStyle w:val="Akapitzlist"/>
        <w:numPr>
          <w:ilvl w:val="1"/>
          <w:numId w:val="57"/>
        </w:numPr>
        <w:contextualSpacing w:val="0"/>
        <w:jc w:val="both"/>
      </w:pPr>
      <w:r w:rsidRPr="00B36ACF">
        <w:t>Zamawiający może z prawa opcji nie skorzystać, lub skorzystać w części. Zamówienie realizowane w ramach opcji jest jednostronnym uprawnieniem Zamawiającego. Nieskorzystanie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w:t>
      </w:r>
      <w:r w:rsidR="00312798" w:rsidRPr="00B36ACF">
        <w:rPr>
          <w:color w:val="000000"/>
          <w:szCs w:val="24"/>
          <w:lang w:bidi="pl-PL"/>
        </w:rPr>
        <w:t xml:space="preserve"> Zamawiający winien przekazać zawiadomienie o skorzystaniu z prawa opcji drogą elektroniczną na adres: ……</w:t>
      </w:r>
      <w:r w:rsidR="00410053">
        <w:rPr>
          <w:color w:val="000000"/>
          <w:szCs w:val="24"/>
          <w:lang w:bidi="pl-PL"/>
        </w:rPr>
        <w:t>@</w:t>
      </w:r>
      <w:r w:rsidR="00312798" w:rsidRPr="00B36ACF">
        <w:rPr>
          <w:color w:val="000000"/>
          <w:szCs w:val="24"/>
          <w:lang w:bidi="pl-PL"/>
        </w:rPr>
        <w:t>…….</w:t>
      </w:r>
    </w:p>
    <w:p w14:paraId="35113D70" w14:textId="77777777" w:rsidR="00994BB6" w:rsidRPr="009012DB" w:rsidRDefault="00994BB6" w:rsidP="00CF0A60">
      <w:pPr>
        <w:pStyle w:val="Tekstpodstawowy"/>
        <w:widowControl w:val="0"/>
        <w:numPr>
          <w:ilvl w:val="0"/>
          <w:numId w:val="32"/>
        </w:numPr>
        <w:tabs>
          <w:tab w:val="left" w:pos="426"/>
        </w:tabs>
        <w:spacing w:line="240" w:lineRule="auto"/>
        <w:ind w:left="426" w:right="117" w:hanging="426"/>
      </w:pPr>
      <w:r w:rsidRPr="003A3899">
        <w:t xml:space="preserve">Zamówienie jest realizowane w ramach projektu Uniwersytetu Jagiellońskiego </w:t>
      </w:r>
      <w:r w:rsidRPr="00914C2B">
        <w:rPr>
          <w:i/>
        </w:rPr>
        <w:t>„Doskonały Uniwersytet - zintegrowany program rozwoju UJ”</w:t>
      </w:r>
      <w:r w:rsidRPr="003A3899">
        <w:t>, nr umowy o dofinansowanie projektu: POWR.03.05.00-00-Z304/18-00, z dnia 27.12.2018 r., współfinansowanego ze środków Unii Europejskiej w ramach Europejskiego Funduszu Społecznego - Program Operacyjny Wiedza Edukacja Rozwój III Oś priorytetowa „</w:t>
      </w:r>
      <w:r w:rsidRPr="009012DB">
        <w:t>Szkolnictwo wyższe dla gospodarki i rozwoju”.</w:t>
      </w:r>
    </w:p>
    <w:p w14:paraId="716EB6D8" w14:textId="77777777" w:rsidR="00252BB0" w:rsidRPr="00AC3EE3" w:rsidRDefault="00252BB0" w:rsidP="00AC3EE3">
      <w:pPr>
        <w:pStyle w:val="Tekstpodstawowy"/>
        <w:widowControl w:val="0"/>
        <w:numPr>
          <w:ilvl w:val="0"/>
          <w:numId w:val="32"/>
        </w:numPr>
        <w:tabs>
          <w:tab w:val="left" w:pos="426"/>
        </w:tabs>
        <w:spacing w:line="240" w:lineRule="auto"/>
        <w:ind w:left="426" w:right="117" w:hanging="426"/>
        <w:rPr>
          <w:szCs w:val="24"/>
        </w:rPr>
      </w:pPr>
      <w:r w:rsidRPr="00AC3EE3">
        <w:rPr>
          <w:color w:val="000000"/>
          <w:szCs w:val="24"/>
          <w:lang w:bidi="pl-PL"/>
        </w:rPr>
        <w:t xml:space="preserve">Integralną częścią niniejszej umowy jest dokumentacja postępowania przetargowego, </w:t>
      </w:r>
      <w:r w:rsidRPr="00AC3EE3">
        <w:rPr>
          <w:color w:val="000000"/>
          <w:szCs w:val="24"/>
          <w:lang w:bidi="pl-PL"/>
        </w:rPr>
        <w:br/>
        <w:t xml:space="preserve">w szczególności SIWZ wraz z załącznikami i oferta Wykonawcy z dnia …………… r. </w:t>
      </w:r>
    </w:p>
    <w:p w14:paraId="3F696F69" w14:textId="77777777" w:rsidR="00252BB0" w:rsidRPr="009C5DA2" w:rsidRDefault="00252BB0" w:rsidP="00AC3EE3">
      <w:pPr>
        <w:pStyle w:val="Tekstpodstawowy"/>
        <w:widowControl w:val="0"/>
        <w:numPr>
          <w:ilvl w:val="0"/>
          <w:numId w:val="32"/>
        </w:numPr>
        <w:tabs>
          <w:tab w:val="left" w:pos="426"/>
        </w:tabs>
        <w:spacing w:line="240" w:lineRule="auto"/>
        <w:ind w:left="426" w:right="117" w:hanging="426"/>
        <w:rPr>
          <w:szCs w:val="24"/>
        </w:rPr>
      </w:pPr>
      <w:r w:rsidRPr="009C5DA2">
        <w:rPr>
          <w:color w:val="000000"/>
          <w:szCs w:val="24"/>
          <w:lang w:bidi="pl-PL"/>
        </w:rPr>
        <w:t>Przedmiotem Umowy są również zasady Wsparcia Serwisowego Producenta stanowiące Załącznik nr 4 do umowy.</w:t>
      </w:r>
    </w:p>
    <w:p w14:paraId="4AE3DB32" w14:textId="77777777" w:rsidR="00252BB0" w:rsidRPr="00AC3EE3" w:rsidRDefault="00252BB0" w:rsidP="00AC3EE3">
      <w:pPr>
        <w:pStyle w:val="Tekstpodstawowy"/>
        <w:widowControl w:val="0"/>
        <w:numPr>
          <w:ilvl w:val="0"/>
          <w:numId w:val="32"/>
        </w:numPr>
        <w:tabs>
          <w:tab w:val="left" w:pos="426"/>
        </w:tabs>
        <w:spacing w:line="240" w:lineRule="auto"/>
        <w:ind w:left="426" w:right="117" w:hanging="426"/>
        <w:rPr>
          <w:szCs w:val="24"/>
        </w:rPr>
      </w:pPr>
      <w:r w:rsidRPr="00AC3EE3">
        <w:rPr>
          <w:color w:val="000000"/>
          <w:szCs w:val="24"/>
          <w:lang w:bidi="pl-PL"/>
        </w:rPr>
        <w:t>Przedmiot umowy będzie realizowany na warunkach i w terminach określonych Umową.</w:t>
      </w:r>
    </w:p>
    <w:p w14:paraId="225CF504" w14:textId="77777777" w:rsidR="00252BB0" w:rsidRPr="00AC3EE3" w:rsidRDefault="00252BB0" w:rsidP="00AC3EE3">
      <w:pPr>
        <w:pStyle w:val="Tekstpodstawowy"/>
        <w:widowControl w:val="0"/>
        <w:numPr>
          <w:ilvl w:val="0"/>
          <w:numId w:val="32"/>
        </w:numPr>
        <w:tabs>
          <w:tab w:val="left" w:pos="426"/>
        </w:tabs>
        <w:spacing w:line="240" w:lineRule="auto"/>
        <w:ind w:left="426" w:right="117" w:hanging="426"/>
        <w:rPr>
          <w:color w:val="000000"/>
          <w:szCs w:val="24"/>
          <w:lang w:bidi="pl-PL"/>
        </w:rPr>
      </w:pPr>
      <w:r w:rsidRPr="00AC3EE3">
        <w:rPr>
          <w:color w:val="000000"/>
          <w:szCs w:val="24"/>
          <w:lang w:bidi="pl-PL"/>
        </w:rPr>
        <w:t xml:space="preserve">Strony zobowiązują się dołożyć wszelkich starań zmierzających do prawidłowej realizacji Umowy, w szczególności polegających na wzajemnym, niezwłocznym przekazywaniu danych i informacji mających znaczenie dla realizacji zobowiązań wynikających </w:t>
      </w:r>
      <w:r w:rsidR="000831AA">
        <w:rPr>
          <w:color w:val="000000"/>
          <w:szCs w:val="24"/>
          <w:lang w:bidi="pl-PL"/>
        </w:rPr>
        <w:br/>
      </w:r>
      <w:r w:rsidRPr="00AC3EE3">
        <w:rPr>
          <w:color w:val="000000"/>
          <w:szCs w:val="24"/>
          <w:lang w:bidi="pl-PL"/>
        </w:rPr>
        <w:t>z Umowy.</w:t>
      </w:r>
    </w:p>
    <w:p w14:paraId="63306AD9" w14:textId="77777777" w:rsidR="00252BB0" w:rsidRPr="00AC3EE3" w:rsidRDefault="00252BB0" w:rsidP="00AC3EE3">
      <w:pPr>
        <w:pStyle w:val="Tekstpodstawowy"/>
        <w:widowControl w:val="0"/>
        <w:numPr>
          <w:ilvl w:val="0"/>
          <w:numId w:val="32"/>
        </w:numPr>
        <w:tabs>
          <w:tab w:val="left" w:pos="426"/>
        </w:tabs>
        <w:spacing w:line="240" w:lineRule="auto"/>
        <w:ind w:left="426" w:right="117" w:hanging="426"/>
        <w:rPr>
          <w:szCs w:val="24"/>
        </w:rPr>
      </w:pPr>
      <w:r w:rsidRPr="00AC3EE3">
        <w:rPr>
          <w:color w:val="000000"/>
          <w:szCs w:val="24"/>
          <w:lang w:bidi="pl-PL"/>
        </w:rPr>
        <w:t xml:space="preserve">Wykonawca zobowiązuje się wykonać z najwyższą starannością, wszystkie zadania </w:t>
      </w:r>
      <w:r w:rsidR="007A3EAC" w:rsidRPr="00AC3EE3">
        <w:rPr>
          <w:color w:val="000000"/>
          <w:szCs w:val="24"/>
          <w:lang w:bidi="pl-PL"/>
        </w:rPr>
        <w:br/>
      </w:r>
      <w:r w:rsidRPr="00AC3EE3">
        <w:rPr>
          <w:color w:val="000000"/>
          <w:szCs w:val="24"/>
          <w:lang w:bidi="pl-PL"/>
        </w:rPr>
        <w:t>i obowiązki ustalone w Umowie.</w:t>
      </w:r>
    </w:p>
    <w:p w14:paraId="53800336" w14:textId="77777777" w:rsidR="00252BB0" w:rsidRPr="00AC3EE3" w:rsidRDefault="00252BB0" w:rsidP="007246FA">
      <w:pPr>
        <w:pStyle w:val="Tekstpodstawowy"/>
        <w:widowControl w:val="0"/>
        <w:numPr>
          <w:ilvl w:val="0"/>
          <w:numId w:val="32"/>
        </w:numPr>
        <w:tabs>
          <w:tab w:val="left" w:pos="426"/>
        </w:tabs>
        <w:spacing w:line="240" w:lineRule="auto"/>
        <w:ind w:left="426" w:right="117" w:hanging="426"/>
        <w:rPr>
          <w:szCs w:val="24"/>
        </w:rPr>
      </w:pPr>
      <w:r w:rsidRPr="00AC3EE3">
        <w:rPr>
          <w:color w:val="000000"/>
          <w:szCs w:val="24"/>
          <w:lang w:bidi="pl-PL"/>
        </w:rPr>
        <w:t>Wykonawca zobowiązuje się do przestrzegania, w trakcie realizacji Umowy, przepisów obowiązującego prawa, które odnoszą się do przedmiotu Umowy.</w:t>
      </w:r>
    </w:p>
    <w:p w14:paraId="71081C89" w14:textId="77777777" w:rsidR="007246FA" w:rsidRPr="007246FA" w:rsidRDefault="007246FA" w:rsidP="00252BB0">
      <w:pPr>
        <w:keepNext/>
        <w:keepLines/>
        <w:ind w:right="117"/>
        <w:rPr>
          <w:b/>
          <w:sz w:val="16"/>
        </w:rPr>
      </w:pPr>
      <w:bookmarkStart w:id="21" w:name="bookmark5"/>
    </w:p>
    <w:p w14:paraId="5F3B9F84" w14:textId="77777777" w:rsidR="00252BB0" w:rsidRPr="00AC3EE3" w:rsidRDefault="00252BB0" w:rsidP="00252BB0">
      <w:pPr>
        <w:keepNext/>
        <w:keepLines/>
        <w:ind w:right="117"/>
        <w:rPr>
          <w:b/>
        </w:rPr>
      </w:pPr>
      <w:r w:rsidRPr="00AC3EE3">
        <w:rPr>
          <w:b/>
        </w:rPr>
        <w:t>§ 3.</w:t>
      </w:r>
      <w:bookmarkEnd w:id="21"/>
    </w:p>
    <w:p w14:paraId="0D636C97" w14:textId="77777777" w:rsidR="00252BB0" w:rsidRPr="00AC3EE3" w:rsidRDefault="00252BB0" w:rsidP="00252BB0">
      <w:pPr>
        <w:keepNext/>
        <w:keepLines/>
        <w:ind w:right="117"/>
        <w:rPr>
          <w:b/>
        </w:rPr>
      </w:pPr>
      <w:bookmarkStart w:id="22" w:name="bookmark6"/>
      <w:r w:rsidRPr="00AC3EE3">
        <w:rPr>
          <w:b/>
        </w:rPr>
        <w:t>OBOWIĄZKI ORAZ OŚWIADCZENIA WYKONAWCY</w:t>
      </w:r>
      <w:bookmarkEnd w:id="22"/>
    </w:p>
    <w:p w14:paraId="3A4983F8" w14:textId="77777777" w:rsidR="00252BB0" w:rsidRPr="00AC3EE3" w:rsidRDefault="00252BB0" w:rsidP="00AC3EE3">
      <w:pPr>
        <w:pStyle w:val="Tekstpodstawowy"/>
        <w:widowControl w:val="0"/>
        <w:numPr>
          <w:ilvl w:val="0"/>
          <w:numId w:val="33"/>
        </w:numPr>
        <w:tabs>
          <w:tab w:val="left" w:pos="426"/>
        </w:tabs>
        <w:spacing w:line="240" w:lineRule="auto"/>
        <w:ind w:left="426" w:right="117" w:hanging="426"/>
        <w:rPr>
          <w:szCs w:val="24"/>
        </w:rPr>
      </w:pPr>
      <w:r w:rsidRPr="00AC3EE3">
        <w:rPr>
          <w:color w:val="000000"/>
          <w:szCs w:val="24"/>
          <w:lang w:bidi="pl-PL"/>
        </w:rPr>
        <w:t xml:space="preserve">Wykonawca oświadcza, że jest podmiotem uprawnionym do </w:t>
      </w:r>
      <w:r w:rsidR="00AC3EE3">
        <w:rPr>
          <w:color w:val="000000"/>
          <w:szCs w:val="24"/>
          <w:lang w:bidi="pl-PL"/>
        </w:rPr>
        <w:t>dostawy oprogramowania</w:t>
      </w:r>
      <w:r w:rsidRPr="00AC3EE3">
        <w:rPr>
          <w:color w:val="000000"/>
          <w:szCs w:val="24"/>
          <w:lang w:bidi="pl-PL"/>
        </w:rPr>
        <w:t xml:space="preserve"> zgodnie z Opisem Przedmiotu Zamówienia.</w:t>
      </w:r>
    </w:p>
    <w:p w14:paraId="315893E4" w14:textId="77777777" w:rsidR="00252BB0" w:rsidRPr="001843A7" w:rsidRDefault="008F2A02" w:rsidP="00AC3EE3">
      <w:pPr>
        <w:pStyle w:val="Tekstpodstawowy"/>
        <w:widowControl w:val="0"/>
        <w:numPr>
          <w:ilvl w:val="0"/>
          <w:numId w:val="33"/>
        </w:numPr>
        <w:tabs>
          <w:tab w:val="left" w:pos="426"/>
        </w:tabs>
        <w:spacing w:line="240" w:lineRule="auto"/>
        <w:ind w:left="426" w:right="117" w:hanging="426"/>
        <w:rPr>
          <w:szCs w:val="24"/>
        </w:rPr>
      </w:pPr>
      <w:bookmarkStart w:id="23" w:name="_Hlk39482095"/>
      <w:r w:rsidRPr="001843A7">
        <w:rPr>
          <w:color w:val="000000"/>
          <w:szCs w:val="24"/>
          <w:lang w:bidi="pl-PL"/>
        </w:rPr>
        <w:t xml:space="preserve">Wykonawca zobowiązany jest, w ramach wynagrodzenia określonego w § 5 ust. 2, na żądanie przesłane pocztą elektroniczną przez Zamawiającego z jednotygodniowym wyprzedzeniem, do przeprowadzenia trzech ośmiogodzinnych szkoleń dla osób wskazanych przez Zamawiającego w zakresie działania i obsługi Oprogramowania. Szkolenia zostaną przeprowadzone w siedzibie Zamawiającego w 3 różnych terminach </w:t>
      </w:r>
      <w:r w:rsidR="005A1C0B" w:rsidRPr="001843A7">
        <w:rPr>
          <w:color w:val="000000"/>
          <w:szCs w:val="24"/>
          <w:lang w:bidi="pl-PL"/>
        </w:rPr>
        <w:br/>
      </w:r>
      <w:r w:rsidRPr="001843A7">
        <w:rPr>
          <w:color w:val="000000"/>
          <w:szCs w:val="24"/>
          <w:lang w:bidi="pl-PL"/>
        </w:rPr>
        <w:t xml:space="preserve">w czasie 1 miesiąca od wdrożenia oprogramowania. Zamawiający dopuszcza możliwość </w:t>
      </w:r>
      <w:r w:rsidRPr="001843A7">
        <w:rPr>
          <w:color w:val="000000"/>
          <w:szCs w:val="24"/>
          <w:lang w:bidi="pl-PL"/>
        </w:rPr>
        <w:lastRenderedPageBreak/>
        <w:t>przeprowadzenia szkolenia online dla wskazanych osób.</w:t>
      </w:r>
    </w:p>
    <w:bookmarkEnd w:id="23"/>
    <w:p w14:paraId="2E2E60A7" w14:textId="77777777" w:rsidR="004B5B7A" w:rsidRPr="006E0EEA" w:rsidRDefault="00252BB0" w:rsidP="00AC3EE3">
      <w:pPr>
        <w:pStyle w:val="Tekstpodstawowy"/>
        <w:widowControl w:val="0"/>
        <w:numPr>
          <w:ilvl w:val="0"/>
          <w:numId w:val="33"/>
        </w:numPr>
        <w:tabs>
          <w:tab w:val="left" w:pos="426"/>
        </w:tabs>
        <w:spacing w:line="240" w:lineRule="auto"/>
        <w:ind w:left="426" w:right="117" w:hanging="426"/>
        <w:rPr>
          <w:szCs w:val="24"/>
          <w:lang w:eastAsia="en-US"/>
        </w:rPr>
      </w:pPr>
      <w:r w:rsidRPr="00AC3EE3">
        <w:rPr>
          <w:color w:val="000000"/>
          <w:szCs w:val="24"/>
          <w:lang w:bidi="pl-PL"/>
        </w:rPr>
        <w:t>Wykonawca oświadcza, że dysponuje specjalistami odpowiedzialnymi za zrealizowanie zakresu obowiązków określonych w Umowie,</w:t>
      </w:r>
      <w:r w:rsidR="006F3DC9">
        <w:rPr>
          <w:color w:val="000000"/>
          <w:szCs w:val="24"/>
          <w:lang w:bidi="pl-PL"/>
        </w:rPr>
        <w:t xml:space="preserve"> tj.</w:t>
      </w:r>
      <w:r w:rsidR="004B5B7A">
        <w:rPr>
          <w:color w:val="000000"/>
          <w:szCs w:val="24"/>
          <w:lang w:bidi="pl-PL"/>
        </w:rPr>
        <w:t>:</w:t>
      </w:r>
    </w:p>
    <w:p w14:paraId="443EC3CE" w14:textId="77777777" w:rsidR="004B5B7A" w:rsidRPr="004B5B7A" w:rsidRDefault="004B5B7A" w:rsidP="004B5B7A">
      <w:pPr>
        <w:pStyle w:val="Akapitzlist"/>
        <w:numPr>
          <w:ilvl w:val="0"/>
          <w:numId w:val="65"/>
        </w:numPr>
        <w:adjustRightInd w:val="0"/>
        <w:jc w:val="both"/>
        <w:textAlignment w:val="baseline"/>
        <w:rPr>
          <w:vanish/>
        </w:rPr>
      </w:pPr>
    </w:p>
    <w:p w14:paraId="36EA8735" w14:textId="77777777" w:rsidR="004B5B7A" w:rsidRPr="004B5B7A" w:rsidRDefault="004B5B7A" w:rsidP="004B5B7A">
      <w:pPr>
        <w:pStyle w:val="Akapitzlist"/>
        <w:numPr>
          <w:ilvl w:val="0"/>
          <w:numId w:val="65"/>
        </w:numPr>
        <w:adjustRightInd w:val="0"/>
        <w:jc w:val="both"/>
        <w:textAlignment w:val="baseline"/>
        <w:rPr>
          <w:vanish/>
        </w:rPr>
      </w:pPr>
    </w:p>
    <w:p w14:paraId="5E51E022" w14:textId="77777777" w:rsidR="004B5B7A" w:rsidRPr="004B5B7A" w:rsidRDefault="004B5B7A" w:rsidP="004B5B7A">
      <w:pPr>
        <w:pStyle w:val="Akapitzlist"/>
        <w:numPr>
          <w:ilvl w:val="0"/>
          <w:numId w:val="65"/>
        </w:numPr>
        <w:adjustRightInd w:val="0"/>
        <w:jc w:val="both"/>
        <w:textAlignment w:val="baseline"/>
        <w:rPr>
          <w:vanish/>
        </w:rPr>
      </w:pPr>
    </w:p>
    <w:p w14:paraId="06105711" w14:textId="77777777" w:rsidR="004B5B7A" w:rsidRDefault="004B5B7A" w:rsidP="004B5B7A">
      <w:pPr>
        <w:pStyle w:val="Akapitzlist"/>
        <w:numPr>
          <w:ilvl w:val="1"/>
          <w:numId w:val="65"/>
        </w:numPr>
        <w:adjustRightInd w:val="0"/>
        <w:jc w:val="both"/>
        <w:textAlignment w:val="baseline"/>
      </w:pPr>
      <w:r w:rsidRPr="00E23AAC">
        <w:t>Kierownikiem Projektu, posiadającym doświadczenie</w:t>
      </w:r>
      <w:r>
        <w:t xml:space="preserve"> </w:t>
      </w:r>
      <w:bookmarkStart w:id="24" w:name="_Hlk37169873"/>
      <w:r>
        <w:t xml:space="preserve">opisane w pkt. 5 3.2. SIWZ - </w:t>
      </w:r>
      <w:bookmarkEnd w:id="24"/>
      <w:r>
        <w:t>…………………</w:t>
      </w:r>
    </w:p>
    <w:p w14:paraId="3BE8CB11" w14:textId="77777777" w:rsidR="004B5B7A" w:rsidRDefault="004B5B7A" w:rsidP="004B5B7A">
      <w:pPr>
        <w:pStyle w:val="Akapitzlist"/>
        <w:numPr>
          <w:ilvl w:val="1"/>
          <w:numId w:val="65"/>
        </w:numPr>
        <w:adjustRightInd w:val="0"/>
        <w:jc w:val="both"/>
        <w:textAlignment w:val="baseline"/>
      </w:pPr>
      <w:r w:rsidRPr="0006609F">
        <w:t>Konsultant</w:t>
      </w:r>
      <w:r>
        <w:t>em</w:t>
      </w:r>
      <w:r w:rsidRPr="0006609F">
        <w:t>, posiadając</w:t>
      </w:r>
      <w:r>
        <w:t>ym</w:t>
      </w:r>
      <w:r w:rsidRPr="0006609F">
        <w:t xml:space="preserve"> doświadczenie </w:t>
      </w:r>
      <w:r w:rsidRPr="004B5B7A">
        <w:t xml:space="preserve">opisane w pkt. 5 3.2. SIWZ </w:t>
      </w:r>
      <w:r>
        <w:t>–</w:t>
      </w:r>
      <w:r w:rsidRPr="004B5B7A">
        <w:t xml:space="preserve"> </w:t>
      </w:r>
      <w:r>
        <w:t>……………………</w:t>
      </w:r>
    </w:p>
    <w:p w14:paraId="6CC3253D" w14:textId="77777777" w:rsidR="004B5B7A" w:rsidRDefault="004B5B7A" w:rsidP="004B5B7A">
      <w:pPr>
        <w:pStyle w:val="Tekstpodstawowy"/>
        <w:widowControl w:val="0"/>
        <w:numPr>
          <w:ilvl w:val="0"/>
          <w:numId w:val="33"/>
        </w:numPr>
        <w:tabs>
          <w:tab w:val="left" w:pos="426"/>
        </w:tabs>
        <w:spacing w:line="240" w:lineRule="auto"/>
        <w:ind w:left="426" w:right="117" w:hanging="426"/>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15787BBD" w14:textId="77777777" w:rsidR="004B5B7A" w:rsidRDefault="004B5B7A" w:rsidP="004B5B7A">
      <w:pPr>
        <w:pStyle w:val="Tekstpodstawowy"/>
        <w:widowControl w:val="0"/>
        <w:numPr>
          <w:ilvl w:val="0"/>
          <w:numId w:val="33"/>
        </w:numPr>
        <w:tabs>
          <w:tab w:val="left" w:pos="426"/>
        </w:tabs>
        <w:spacing w:line="240" w:lineRule="auto"/>
        <w:ind w:left="426" w:right="117" w:hanging="426"/>
      </w:pPr>
      <w:r>
        <w:t xml:space="preserve">Strony zgodnie ustalają, że zmiana osób wskazanych w ust. 3 wymaga uprzedniej pisemnej zgody Zamawiającego i dopuszczalna jest wyłącznie w wyjątkowych sytuacjach, w szczególności z powodu choroby lub innych zdarzeń losowych powodujących niemożność wykonywania powierzonego jej zakresu obowiązków, </w:t>
      </w:r>
      <w:r w:rsidR="00130F1E">
        <w:br/>
      </w:r>
      <w:r>
        <w:t xml:space="preserve">a wskazane w zastępstwie osoba lub osoby muszą posiadać kwalifikacje i doświadczenie spełniające, co najmniej wymagania zawarte w pkt 5) 3.2. SIWZ. W takim przypadku strony zawrą aneks do umowy. </w:t>
      </w:r>
    </w:p>
    <w:p w14:paraId="4A2FCEC3" w14:textId="77777777" w:rsidR="004B5B7A" w:rsidRPr="004B5B7A" w:rsidRDefault="006F3DC9" w:rsidP="00E90DAD">
      <w:pPr>
        <w:pStyle w:val="Tekstpodstawowy"/>
        <w:widowControl w:val="0"/>
        <w:numPr>
          <w:ilvl w:val="0"/>
          <w:numId w:val="65"/>
        </w:numPr>
        <w:tabs>
          <w:tab w:val="left" w:pos="426"/>
        </w:tabs>
        <w:adjustRightInd w:val="0"/>
        <w:spacing w:line="240" w:lineRule="auto"/>
        <w:ind w:right="117"/>
        <w:textAlignment w:val="baseline"/>
        <w:rPr>
          <w:vanish/>
        </w:rPr>
      </w:pPr>
      <w:r w:rsidRPr="004B5B7A">
        <w:rPr>
          <w:color w:val="000000"/>
          <w:szCs w:val="24"/>
          <w:lang w:bidi="pl-PL"/>
        </w:rPr>
        <w:t xml:space="preserve"> </w:t>
      </w:r>
      <w:r w:rsidR="00252BB0" w:rsidRPr="004B5B7A">
        <w:rPr>
          <w:color w:val="000000"/>
          <w:szCs w:val="24"/>
          <w:lang w:bidi="pl-PL"/>
        </w:rPr>
        <w:t xml:space="preserve"> </w:t>
      </w:r>
    </w:p>
    <w:p w14:paraId="271BE529" w14:textId="77777777" w:rsidR="004B5B7A" w:rsidRPr="004B5B7A" w:rsidRDefault="004B5B7A" w:rsidP="004B5B7A">
      <w:pPr>
        <w:pStyle w:val="Akapitzlist"/>
        <w:numPr>
          <w:ilvl w:val="0"/>
          <w:numId w:val="65"/>
        </w:numPr>
        <w:adjustRightInd w:val="0"/>
        <w:jc w:val="both"/>
        <w:textAlignment w:val="baseline"/>
        <w:rPr>
          <w:vanish/>
        </w:rPr>
      </w:pPr>
    </w:p>
    <w:p w14:paraId="743312F5" w14:textId="77777777" w:rsidR="004B5B7A" w:rsidRPr="004B5B7A" w:rsidRDefault="004B5B7A" w:rsidP="004B5B7A">
      <w:pPr>
        <w:pStyle w:val="Akapitzlist"/>
        <w:numPr>
          <w:ilvl w:val="0"/>
          <w:numId w:val="65"/>
        </w:numPr>
        <w:adjustRightInd w:val="0"/>
        <w:jc w:val="both"/>
        <w:textAlignment w:val="baseline"/>
        <w:rPr>
          <w:vanish/>
        </w:rPr>
      </w:pPr>
    </w:p>
    <w:p w14:paraId="666B42A1" w14:textId="77777777" w:rsidR="00252BB0" w:rsidRPr="00AC3EE3" w:rsidRDefault="00252BB0" w:rsidP="00AC3EE3">
      <w:pPr>
        <w:pStyle w:val="Tekstpodstawowy"/>
        <w:widowControl w:val="0"/>
        <w:numPr>
          <w:ilvl w:val="0"/>
          <w:numId w:val="33"/>
        </w:numPr>
        <w:tabs>
          <w:tab w:val="left" w:pos="426"/>
        </w:tabs>
        <w:spacing w:line="240" w:lineRule="auto"/>
        <w:ind w:left="426" w:right="117" w:hanging="426"/>
        <w:rPr>
          <w:szCs w:val="24"/>
        </w:rPr>
      </w:pPr>
      <w:r w:rsidRPr="00AC3EE3">
        <w:rPr>
          <w:color w:val="000000"/>
          <w:szCs w:val="24"/>
          <w:lang w:bidi="pl-PL"/>
        </w:rPr>
        <w:t>Wykonawca zapewnia, że dostarczona Zamawiającemu</w:t>
      </w:r>
      <w:r w:rsidR="00AC3EE3" w:rsidRPr="00AC3EE3">
        <w:rPr>
          <w:color w:val="000000"/>
          <w:szCs w:val="24"/>
          <w:lang w:bidi="pl-PL"/>
        </w:rPr>
        <w:t xml:space="preserve"> oprogramowanie</w:t>
      </w:r>
      <w:r w:rsidRPr="00AC3EE3">
        <w:rPr>
          <w:color w:val="000000"/>
          <w:szCs w:val="24"/>
          <w:lang w:bidi="pl-PL"/>
        </w:rPr>
        <w:t xml:space="preserve"> będzie wolne od wad prawnych i fizycznych oraz będzie zgodn</w:t>
      </w:r>
      <w:r w:rsidR="00AC3EE3" w:rsidRPr="00AC3EE3">
        <w:rPr>
          <w:color w:val="000000"/>
          <w:szCs w:val="24"/>
          <w:lang w:bidi="pl-PL"/>
        </w:rPr>
        <w:t>e</w:t>
      </w:r>
      <w:r w:rsidRPr="00AC3EE3">
        <w:rPr>
          <w:color w:val="000000"/>
          <w:szCs w:val="24"/>
          <w:lang w:bidi="pl-PL"/>
        </w:rPr>
        <w:t xml:space="preserve"> z zaleceniami, normami </w:t>
      </w:r>
      <w:r w:rsidR="00F65FB4" w:rsidRPr="00AC3EE3">
        <w:rPr>
          <w:color w:val="000000"/>
          <w:szCs w:val="24"/>
          <w:lang w:bidi="pl-PL"/>
        </w:rPr>
        <w:br/>
      </w:r>
      <w:r w:rsidRPr="00AC3EE3">
        <w:rPr>
          <w:color w:val="000000"/>
          <w:szCs w:val="24"/>
          <w:lang w:bidi="pl-PL"/>
        </w:rPr>
        <w:t>i obowiązującymi wymaganiami techniczno-eksploatacyjnymi obowiązującymi na terenie Rzeczypospolitej Polskiej.</w:t>
      </w:r>
    </w:p>
    <w:p w14:paraId="3BE7FD9E" w14:textId="77777777" w:rsidR="00252BB0" w:rsidRPr="00AC3EE3" w:rsidRDefault="00252BB0" w:rsidP="00AC3EE3">
      <w:pPr>
        <w:pStyle w:val="Tekstpodstawowy"/>
        <w:widowControl w:val="0"/>
        <w:numPr>
          <w:ilvl w:val="0"/>
          <w:numId w:val="33"/>
        </w:numPr>
        <w:tabs>
          <w:tab w:val="left" w:pos="426"/>
        </w:tabs>
        <w:spacing w:line="240" w:lineRule="auto"/>
        <w:ind w:left="426" w:right="117" w:hanging="426"/>
        <w:rPr>
          <w:szCs w:val="24"/>
        </w:rPr>
      </w:pPr>
      <w:r w:rsidRPr="00AC3EE3">
        <w:rPr>
          <w:color w:val="000000"/>
          <w:szCs w:val="24"/>
          <w:lang w:bidi="pl-PL"/>
        </w:rPr>
        <w:t>Wykonawca zapewnia, że dostarczon</w:t>
      </w:r>
      <w:r w:rsidR="00AC3EE3" w:rsidRPr="00AC3EE3">
        <w:rPr>
          <w:color w:val="000000"/>
          <w:szCs w:val="24"/>
          <w:lang w:bidi="pl-PL"/>
        </w:rPr>
        <w:t>e</w:t>
      </w:r>
      <w:r w:rsidRPr="00AC3EE3">
        <w:rPr>
          <w:color w:val="000000"/>
          <w:szCs w:val="24"/>
          <w:lang w:bidi="pl-PL"/>
        </w:rPr>
        <w:t xml:space="preserve"> Zamawiającemu </w:t>
      </w:r>
      <w:r w:rsidR="00AC3EE3" w:rsidRPr="00AC3EE3">
        <w:rPr>
          <w:color w:val="000000"/>
          <w:szCs w:val="24"/>
          <w:lang w:bidi="pl-PL"/>
        </w:rPr>
        <w:t xml:space="preserve">Oprogramowanie </w:t>
      </w:r>
      <w:r w:rsidRPr="00AC3EE3">
        <w:rPr>
          <w:color w:val="000000"/>
          <w:szCs w:val="24"/>
          <w:lang w:bidi="pl-PL"/>
        </w:rPr>
        <w:t>będzie pochodziła bezpośrednio od Producenta lub z oficjalnych i autoryzowanych przez Producenta kanałów dystrybucyjnych.</w:t>
      </w:r>
    </w:p>
    <w:p w14:paraId="4DF97C27" w14:textId="77777777" w:rsidR="00252BB0" w:rsidRPr="00AC3EE3" w:rsidRDefault="00252BB0" w:rsidP="00AC3EE3">
      <w:pPr>
        <w:pStyle w:val="Tekstpodstawowy"/>
        <w:widowControl w:val="0"/>
        <w:numPr>
          <w:ilvl w:val="0"/>
          <w:numId w:val="33"/>
        </w:numPr>
        <w:tabs>
          <w:tab w:val="left" w:pos="426"/>
        </w:tabs>
        <w:spacing w:line="240" w:lineRule="auto"/>
        <w:ind w:left="426" w:right="117" w:hanging="426"/>
      </w:pPr>
      <w:r w:rsidRPr="00AC3EE3">
        <w:rPr>
          <w:color w:val="000000"/>
          <w:lang w:bidi="pl-PL"/>
        </w:rPr>
        <w:t xml:space="preserve">Wykonawca zobowiązuje się dostarczyć wraz z </w:t>
      </w:r>
      <w:r w:rsidR="00AC3EE3" w:rsidRPr="00AC3EE3">
        <w:rPr>
          <w:color w:val="000000"/>
          <w:lang w:bidi="pl-PL"/>
        </w:rPr>
        <w:t>oprogramowanie</w:t>
      </w:r>
      <w:r w:rsidRPr="00AC3EE3">
        <w:rPr>
          <w:color w:val="000000"/>
          <w:lang w:bidi="pl-PL"/>
        </w:rPr>
        <w:t xml:space="preserve"> instrukcję obsługi </w:t>
      </w:r>
      <w:r w:rsidR="00AC3EE3" w:rsidRPr="00AC3EE3">
        <w:rPr>
          <w:color w:val="000000"/>
          <w:lang w:bidi="pl-PL"/>
        </w:rPr>
        <w:br/>
      </w:r>
      <w:r w:rsidRPr="00AC3EE3">
        <w:rPr>
          <w:color w:val="000000"/>
          <w:lang w:bidi="pl-PL"/>
        </w:rPr>
        <w:t>w wersji elektronicznej, sporządzoną w języku polskim lub angielskim.</w:t>
      </w:r>
    </w:p>
    <w:p w14:paraId="771CB144" w14:textId="77777777" w:rsidR="00252BB0" w:rsidRPr="00AC3EE3" w:rsidRDefault="00252BB0" w:rsidP="00AC3EE3">
      <w:pPr>
        <w:pStyle w:val="Tekstpodstawowy"/>
        <w:widowControl w:val="0"/>
        <w:numPr>
          <w:ilvl w:val="0"/>
          <w:numId w:val="33"/>
        </w:numPr>
        <w:tabs>
          <w:tab w:val="left" w:pos="426"/>
        </w:tabs>
        <w:spacing w:line="240" w:lineRule="auto"/>
        <w:ind w:left="426" w:right="117" w:hanging="426"/>
        <w:rPr>
          <w:szCs w:val="24"/>
        </w:rPr>
      </w:pPr>
      <w:r w:rsidRPr="00AC3EE3">
        <w:rPr>
          <w:color w:val="000000"/>
          <w:szCs w:val="24"/>
          <w:lang w:bidi="pl-PL"/>
        </w:rPr>
        <w:t xml:space="preserve">Wykonawca oświadcza, że oferowane </w:t>
      </w:r>
      <w:r w:rsidR="00AC3EE3" w:rsidRPr="00AC3EE3">
        <w:rPr>
          <w:color w:val="000000"/>
          <w:szCs w:val="24"/>
          <w:lang w:bidi="pl-PL"/>
        </w:rPr>
        <w:t xml:space="preserve">przez niego Oprogramowanie </w:t>
      </w:r>
      <w:r w:rsidRPr="00AC3EE3">
        <w:rPr>
          <w:color w:val="000000"/>
          <w:szCs w:val="24"/>
          <w:lang w:bidi="pl-PL"/>
        </w:rPr>
        <w:t>spełnia wszystkie wymagania techniczne, określone w SIWZ.</w:t>
      </w:r>
    </w:p>
    <w:p w14:paraId="22C97A63" w14:textId="77777777" w:rsidR="00252BB0" w:rsidRPr="00AC3EE3" w:rsidRDefault="00252BB0" w:rsidP="00AC3EE3">
      <w:pPr>
        <w:pStyle w:val="Tekstpodstawowy"/>
        <w:widowControl w:val="0"/>
        <w:numPr>
          <w:ilvl w:val="0"/>
          <w:numId w:val="33"/>
        </w:numPr>
        <w:tabs>
          <w:tab w:val="left" w:pos="426"/>
        </w:tabs>
        <w:spacing w:line="240" w:lineRule="auto"/>
        <w:ind w:left="426" w:right="117" w:hanging="426"/>
        <w:rPr>
          <w:szCs w:val="24"/>
        </w:rPr>
      </w:pPr>
      <w:r w:rsidRPr="00AC3EE3">
        <w:rPr>
          <w:color w:val="000000"/>
          <w:szCs w:val="24"/>
          <w:lang w:bidi="pl-PL"/>
        </w:rPr>
        <w:t>W przypadku korzystania z usług podwykonawców, Wykonawca będzie ponosił odpowiedzialność za działania i zaniechania podwykonawców jak za działania lub zaniechania własne.</w:t>
      </w:r>
    </w:p>
    <w:p w14:paraId="2668E509" w14:textId="77777777" w:rsidR="00252BB0" w:rsidRPr="00AC3EE3" w:rsidRDefault="00252BB0" w:rsidP="00AC3EE3">
      <w:pPr>
        <w:pStyle w:val="Tekstpodstawowy"/>
        <w:widowControl w:val="0"/>
        <w:numPr>
          <w:ilvl w:val="0"/>
          <w:numId w:val="33"/>
        </w:numPr>
        <w:tabs>
          <w:tab w:val="left" w:pos="426"/>
        </w:tabs>
        <w:spacing w:line="240" w:lineRule="auto"/>
        <w:ind w:left="426" w:right="117" w:hanging="426"/>
        <w:rPr>
          <w:szCs w:val="24"/>
        </w:rPr>
      </w:pPr>
      <w:r w:rsidRPr="00AC3EE3">
        <w:rPr>
          <w:color w:val="000000"/>
          <w:szCs w:val="24"/>
          <w:lang w:bidi="pl-PL"/>
        </w:rPr>
        <w:t>Wykonawca jest zobowiązany do niezwłocznego zgłaszania Zamawiającemu, w formie pisemnego protokołu, faktów naruszania postanowień Umowy.</w:t>
      </w:r>
    </w:p>
    <w:p w14:paraId="21273F2C" w14:textId="77777777" w:rsidR="00252BB0" w:rsidRPr="00AC3EE3" w:rsidRDefault="00252BB0" w:rsidP="00252BB0">
      <w:pPr>
        <w:keepNext/>
        <w:keepLines/>
        <w:ind w:right="117"/>
        <w:rPr>
          <w:sz w:val="16"/>
        </w:rPr>
      </w:pPr>
      <w:bookmarkStart w:id="25" w:name="bookmark7"/>
    </w:p>
    <w:p w14:paraId="79AF3799" w14:textId="77777777" w:rsidR="00252BB0" w:rsidRPr="003C7DDD" w:rsidRDefault="00252BB0" w:rsidP="00252BB0">
      <w:pPr>
        <w:keepNext/>
        <w:keepLines/>
        <w:ind w:right="117"/>
        <w:rPr>
          <w:b/>
        </w:rPr>
      </w:pPr>
      <w:r w:rsidRPr="003C7DDD">
        <w:rPr>
          <w:b/>
        </w:rPr>
        <w:t>§ 4.</w:t>
      </w:r>
      <w:bookmarkEnd w:id="25"/>
    </w:p>
    <w:p w14:paraId="51F4E6C3" w14:textId="77777777" w:rsidR="00252BB0" w:rsidRPr="003C7DDD" w:rsidRDefault="00252BB0" w:rsidP="00252BB0">
      <w:pPr>
        <w:keepNext/>
        <w:keepLines/>
        <w:ind w:right="117"/>
        <w:rPr>
          <w:b/>
        </w:rPr>
      </w:pPr>
      <w:bookmarkStart w:id="26" w:name="bookmark8"/>
      <w:r w:rsidRPr="003C7DDD">
        <w:rPr>
          <w:b/>
        </w:rPr>
        <w:t>OBOWIĄZKI ORAZ OŚWIADCZENIA ZAMAWIAJĄCEGO</w:t>
      </w:r>
      <w:bookmarkEnd w:id="26"/>
    </w:p>
    <w:p w14:paraId="3B459C2F" w14:textId="77777777" w:rsidR="00252BB0" w:rsidRPr="007516DB" w:rsidRDefault="00252BB0" w:rsidP="00AC3EE3">
      <w:pPr>
        <w:pStyle w:val="Tekstpodstawowy"/>
        <w:widowControl w:val="0"/>
        <w:numPr>
          <w:ilvl w:val="0"/>
          <w:numId w:val="34"/>
        </w:numPr>
        <w:tabs>
          <w:tab w:val="left" w:pos="563"/>
        </w:tabs>
        <w:spacing w:line="240" w:lineRule="auto"/>
        <w:ind w:left="580" w:right="117" w:hanging="580"/>
        <w:rPr>
          <w:szCs w:val="24"/>
        </w:rPr>
      </w:pPr>
      <w:r w:rsidRPr="007516DB">
        <w:rPr>
          <w:color w:val="000000"/>
          <w:szCs w:val="24"/>
          <w:lang w:bidi="pl-PL"/>
        </w:rPr>
        <w:t>Zamawiający zobowiązany jest do korzystania z Oprogramowania zgodnie z Umową oraz Warunkami licencj</w:t>
      </w:r>
      <w:r w:rsidR="002424A7" w:rsidRPr="007516DB">
        <w:rPr>
          <w:color w:val="000000"/>
          <w:szCs w:val="24"/>
          <w:lang w:bidi="pl-PL"/>
        </w:rPr>
        <w:t>i</w:t>
      </w:r>
      <w:r w:rsidRPr="007516DB">
        <w:rPr>
          <w:color w:val="000000"/>
          <w:szCs w:val="24"/>
          <w:lang w:bidi="pl-PL"/>
        </w:rPr>
        <w:t>.</w:t>
      </w:r>
    </w:p>
    <w:p w14:paraId="78858CA4" w14:textId="77777777" w:rsidR="00252BB0" w:rsidRPr="003C7DDD" w:rsidRDefault="00252BB0" w:rsidP="00AC3EE3">
      <w:pPr>
        <w:pStyle w:val="Tekstpodstawowy"/>
        <w:widowControl w:val="0"/>
        <w:numPr>
          <w:ilvl w:val="0"/>
          <w:numId w:val="34"/>
        </w:numPr>
        <w:shd w:val="clear" w:color="auto" w:fill="FFFFFF"/>
        <w:tabs>
          <w:tab w:val="left" w:pos="563"/>
        </w:tabs>
        <w:spacing w:line="240" w:lineRule="auto"/>
        <w:ind w:right="117"/>
        <w:rPr>
          <w:color w:val="000000"/>
          <w:szCs w:val="24"/>
          <w:lang w:bidi="pl-PL"/>
        </w:rPr>
      </w:pPr>
      <w:r w:rsidRPr="003C7DDD">
        <w:rPr>
          <w:color w:val="000000"/>
          <w:szCs w:val="24"/>
          <w:lang w:bidi="pl-PL"/>
        </w:rPr>
        <w:t>Strony ustalają, że przedstawicielami Zamawiającego w toku realizacji umowy będą:</w:t>
      </w:r>
    </w:p>
    <w:p w14:paraId="36715A0D" w14:textId="77777777" w:rsidR="00252BB0" w:rsidRPr="003C7DDD" w:rsidRDefault="00252BB0" w:rsidP="00D0272A">
      <w:pPr>
        <w:pStyle w:val="Tekstpodstawowy"/>
        <w:widowControl w:val="0"/>
        <w:numPr>
          <w:ilvl w:val="0"/>
          <w:numId w:val="42"/>
        </w:numPr>
        <w:shd w:val="clear" w:color="auto" w:fill="FFFFFF"/>
        <w:tabs>
          <w:tab w:val="left" w:pos="563"/>
        </w:tabs>
        <w:spacing w:line="240" w:lineRule="auto"/>
        <w:ind w:left="993" w:right="117" w:hanging="426"/>
        <w:rPr>
          <w:color w:val="000000"/>
          <w:szCs w:val="24"/>
          <w:lang w:bidi="pl-PL"/>
        </w:rPr>
      </w:pPr>
      <w:r w:rsidRPr="003C7DDD">
        <w:rPr>
          <w:color w:val="000000"/>
          <w:szCs w:val="24"/>
          <w:lang w:bidi="pl-PL"/>
        </w:rPr>
        <w:t xml:space="preserve"> …………,</w:t>
      </w:r>
    </w:p>
    <w:p w14:paraId="359882E9" w14:textId="77777777" w:rsidR="00252BB0" w:rsidRPr="003C7DDD" w:rsidRDefault="00252BB0" w:rsidP="00D0272A">
      <w:pPr>
        <w:pStyle w:val="Tekstpodstawowy"/>
        <w:widowControl w:val="0"/>
        <w:numPr>
          <w:ilvl w:val="0"/>
          <w:numId w:val="42"/>
        </w:numPr>
        <w:shd w:val="clear" w:color="auto" w:fill="FFFFFF"/>
        <w:tabs>
          <w:tab w:val="left" w:pos="563"/>
        </w:tabs>
        <w:spacing w:line="240" w:lineRule="auto"/>
        <w:ind w:left="993" w:right="117" w:hanging="426"/>
        <w:rPr>
          <w:color w:val="000000"/>
          <w:szCs w:val="24"/>
          <w:lang w:bidi="pl-PL"/>
        </w:rPr>
      </w:pPr>
      <w:r w:rsidRPr="003C7DDD">
        <w:rPr>
          <w:color w:val="000000"/>
          <w:szCs w:val="24"/>
          <w:lang w:bidi="pl-PL"/>
        </w:rPr>
        <w:t>…………….</w:t>
      </w:r>
    </w:p>
    <w:p w14:paraId="36E2E47C" w14:textId="77777777" w:rsidR="00252BB0" w:rsidRPr="003C7DDD" w:rsidRDefault="00252BB0" w:rsidP="00252BB0">
      <w:pPr>
        <w:pStyle w:val="Tekstpodstawowy"/>
        <w:tabs>
          <w:tab w:val="left" w:pos="563"/>
        </w:tabs>
        <w:spacing w:line="240" w:lineRule="auto"/>
        <w:ind w:left="578" w:right="119"/>
        <w:rPr>
          <w:szCs w:val="24"/>
        </w:rPr>
      </w:pPr>
      <w:r w:rsidRPr="003C7DDD">
        <w:rPr>
          <w:color w:val="000000"/>
          <w:szCs w:val="24"/>
          <w:lang w:bidi="pl-PL"/>
        </w:rPr>
        <w:t>Osoby wymienione w lit. a) do b) nie są upoważnione do podejmowania decyzji powodujących zmianę postanowień umowy, w szczególności wzrostu uzgodnionego wynagrodzenia i zwiększenia lub zmiany zakresu przedmiotu umowy.</w:t>
      </w:r>
    </w:p>
    <w:p w14:paraId="39643998" w14:textId="77777777" w:rsidR="00252BB0" w:rsidRPr="003C7DDD" w:rsidRDefault="00252BB0" w:rsidP="00AC3EE3">
      <w:pPr>
        <w:pStyle w:val="Tekstpodstawowy"/>
        <w:widowControl w:val="0"/>
        <w:numPr>
          <w:ilvl w:val="0"/>
          <w:numId w:val="34"/>
        </w:numPr>
        <w:tabs>
          <w:tab w:val="left" w:pos="563"/>
        </w:tabs>
        <w:spacing w:line="240" w:lineRule="auto"/>
        <w:ind w:left="578" w:right="119" w:hanging="580"/>
        <w:rPr>
          <w:szCs w:val="24"/>
        </w:rPr>
      </w:pPr>
      <w:r w:rsidRPr="003C7DDD">
        <w:rPr>
          <w:color w:val="000000"/>
          <w:szCs w:val="24"/>
          <w:lang w:bidi="pl-PL"/>
        </w:rPr>
        <w:t>Zamawiający oświadcza, że w okresie trwania gwarancji i rękojmi zastrzega sobie prawo do odstąpienia od Umowy oraz żądania zwrotu poniesionych dotychczas kosztów związanych z jej realizacją, w przypadku stwierdzenia, że oferowane Oprogramowanie nie spełnia warunków koniecznych i zadeklarowanych wymagań technicznych określonych w Specyfikacji Istotnych Warunków Zamówienia.</w:t>
      </w:r>
    </w:p>
    <w:p w14:paraId="5502602C" w14:textId="77777777" w:rsidR="00252BB0" w:rsidRPr="003C7DDD" w:rsidRDefault="00252BB0" w:rsidP="00AC3EE3">
      <w:pPr>
        <w:pStyle w:val="Tekstpodstawowy"/>
        <w:widowControl w:val="0"/>
        <w:numPr>
          <w:ilvl w:val="0"/>
          <w:numId w:val="34"/>
        </w:numPr>
        <w:tabs>
          <w:tab w:val="left" w:pos="563"/>
        </w:tabs>
        <w:spacing w:line="240" w:lineRule="auto"/>
        <w:ind w:left="580" w:right="117" w:hanging="580"/>
        <w:rPr>
          <w:szCs w:val="24"/>
        </w:rPr>
      </w:pPr>
      <w:r w:rsidRPr="003C7DDD">
        <w:rPr>
          <w:color w:val="000000"/>
          <w:szCs w:val="24"/>
          <w:lang w:bidi="pl-PL"/>
        </w:rPr>
        <w:t>Zamawiający jest podatnikiem podatku VAT i posiada NIP 675-000-22-36.</w:t>
      </w:r>
    </w:p>
    <w:p w14:paraId="57305DA9" w14:textId="77777777" w:rsidR="00252BB0" w:rsidRPr="003C7DDD" w:rsidRDefault="00252BB0" w:rsidP="00252BB0">
      <w:pPr>
        <w:keepNext/>
        <w:keepLines/>
        <w:ind w:right="117"/>
        <w:rPr>
          <w:b/>
        </w:rPr>
      </w:pPr>
      <w:bookmarkStart w:id="27" w:name="bookmark9"/>
      <w:r w:rsidRPr="003C7DDD">
        <w:rPr>
          <w:b/>
        </w:rPr>
        <w:lastRenderedPageBreak/>
        <w:t>§ 5.</w:t>
      </w:r>
      <w:bookmarkEnd w:id="27"/>
    </w:p>
    <w:p w14:paraId="758608E3" w14:textId="77777777" w:rsidR="00252BB0" w:rsidRPr="003C7DDD" w:rsidRDefault="00252BB0" w:rsidP="00252BB0">
      <w:pPr>
        <w:keepNext/>
        <w:keepLines/>
        <w:ind w:right="117"/>
        <w:rPr>
          <w:b/>
        </w:rPr>
      </w:pPr>
      <w:bookmarkStart w:id="28" w:name="bookmark10"/>
      <w:r w:rsidRPr="003C7DDD">
        <w:rPr>
          <w:b/>
        </w:rPr>
        <w:t>WYNAGRODZENIE I WARUNKI PŁATNOŚCI WYNAGRODZENIA</w:t>
      </w:r>
      <w:bookmarkEnd w:id="28"/>
    </w:p>
    <w:p w14:paraId="320FED45" w14:textId="77777777" w:rsidR="00252BB0" w:rsidRPr="003C7DDD" w:rsidRDefault="00252BB0" w:rsidP="00AC3EE3">
      <w:pPr>
        <w:pStyle w:val="Tekstpodstawowy"/>
        <w:widowControl w:val="0"/>
        <w:numPr>
          <w:ilvl w:val="0"/>
          <w:numId w:val="35"/>
        </w:numPr>
        <w:tabs>
          <w:tab w:val="left" w:pos="563"/>
        </w:tabs>
        <w:spacing w:line="240" w:lineRule="auto"/>
        <w:ind w:left="426" w:right="117" w:hanging="426"/>
        <w:rPr>
          <w:szCs w:val="24"/>
        </w:rPr>
      </w:pPr>
      <w:r w:rsidRPr="003C7DDD">
        <w:rPr>
          <w:szCs w:val="24"/>
        </w:rPr>
        <w:t>Wysokość wynagrodzenia przysługującego Wykonawcy za wykonanie przedmiotu umowy ustalona została na podstawie oferty Wykonawcy, a przedstawiona tam kalkulacja cenowa stanowi Załącznik nr 3 do umowy.</w:t>
      </w:r>
    </w:p>
    <w:p w14:paraId="280E2CD6" w14:textId="77777777" w:rsidR="00252BB0" w:rsidRPr="003C7DDD" w:rsidRDefault="00252BB0" w:rsidP="00AC3EE3">
      <w:pPr>
        <w:pStyle w:val="Tekstpodstawowy"/>
        <w:widowControl w:val="0"/>
        <w:numPr>
          <w:ilvl w:val="0"/>
          <w:numId w:val="35"/>
        </w:numPr>
        <w:tabs>
          <w:tab w:val="left" w:pos="563"/>
        </w:tabs>
        <w:spacing w:line="240" w:lineRule="auto"/>
        <w:ind w:left="426" w:right="117" w:hanging="426"/>
        <w:rPr>
          <w:szCs w:val="24"/>
        </w:rPr>
      </w:pPr>
      <w:r w:rsidRPr="003C7DDD">
        <w:rPr>
          <w:szCs w:val="24"/>
        </w:rPr>
        <w:t xml:space="preserve">Wynagrodzenie ryczałtowe za wykonanie podstawowego zakresu przedmiotu umowy ustala się na kwotę netto: </w:t>
      </w:r>
      <w:r w:rsidRPr="003C7DDD">
        <w:rPr>
          <w:b/>
          <w:szCs w:val="24"/>
        </w:rPr>
        <w:t>……………………................ PLN</w:t>
      </w:r>
      <w:r w:rsidRPr="003C7DDD">
        <w:rPr>
          <w:szCs w:val="24"/>
        </w:rPr>
        <w:t xml:space="preserve">, słownie: ............................................ złotych 00/100, co po doliczeniu należnej stawki podatku VAT daje </w:t>
      </w:r>
      <w:r w:rsidRPr="003C7DDD">
        <w:rPr>
          <w:b/>
          <w:szCs w:val="24"/>
        </w:rPr>
        <w:t>kwotę brutto: ................................................ PLN</w:t>
      </w:r>
      <w:r w:rsidRPr="003C7DDD">
        <w:rPr>
          <w:szCs w:val="24"/>
        </w:rPr>
        <w:t xml:space="preserve">, słownie: ............................................ złotych 00/100. Wykonawca zapewnia niezmienność cen na oprogramowanie stanowiące przedmiot umowy w całym okresie trwania umowy, </w:t>
      </w:r>
      <w:r w:rsidR="003C7DDD" w:rsidRPr="003C7DDD">
        <w:rPr>
          <w:szCs w:val="24"/>
        </w:rPr>
        <w:br/>
      </w:r>
      <w:r w:rsidRPr="003C7DDD">
        <w:rPr>
          <w:szCs w:val="24"/>
        </w:rPr>
        <w:t>z wyłączeniem zasad określonych we wzorze umowy.</w:t>
      </w:r>
    </w:p>
    <w:p w14:paraId="42DACD22" w14:textId="77777777" w:rsidR="00252BB0" w:rsidRPr="003C7DDD" w:rsidRDefault="00252BB0" w:rsidP="00AC3EE3">
      <w:pPr>
        <w:pStyle w:val="Tekstpodstawowy"/>
        <w:widowControl w:val="0"/>
        <w:numPr>
          <w:ilvl w:val="0"/>
          <w:numId w:val="35"/>
        </w:numPr>
        <w:tabs>
          <w:tab w:val="left" w:pos="562"/>
        </w:tabs>
        <w:spacing w:line="240" w:lineRule="auto"/>
        <w:ind w:left="426" w:right="117" w:hanging="426"/>
        <w:rPr>
          <w:color w:val="000000"/>
          <w:szCs w:val="24"/>
          <w:lang w:bidi="pl-PL"/>
        </w:rPr>
      </w:pPr>
      <w:r w:rsidRPr="003C7DDD">
        <w:rPr>
          <w:color w:val="000000"/>
          <w:szCs w:val="24"/>
          <w:lang w:bidi="pl-PL"/>
        </w:rPr>
        <w:t xml:space="preserve">Wynagrodzenie Wykonawcy w ramach prawa opcji zależeć będzie od ilości faktycznie zakupionych </w:t>
      </w:r>
      <w:r w:rsidR="003C7DDD" w:rsidRPr="003C7DDD">
        <w:rPr>
          <w:color w:val="000000"/>
          <w:szCs w:val="24"/>
          <w:lang w:bidi="pl-PL"/>
        </w:rPr>
        <w:t>licencji</w:t>
      </w:r>
      <w:r w:rsidRPr="003C7DDD">
        <w:rPr>
          <w:color w:val="000000"/>
          <w:szCs w:val="24"/>
          <w:lang w:bidi="pl-PL"/>
        </w:rPr>
        <w:t>, zgodnie z przyjętym sposobem realizacji przedmiotu umowy.</w:t>
      </w:r>
    </w:p>
    <w:p w14:paraId="5EFC5E74" w14:textId="77777777" w:rsidR="00252BB0" w:rsidRPr="003C7DDD" w:rsidRDefault="00252BB0" w:rsidP="00AC3EE3">
      <w:pPr>
        <w:pStyle w:val="Tekstpodstawowy"/>
        <w:widowControl w:val="0"/>
        <w:numPr>
          <w:ilvl w:val="0"/>
          <w:numId w:val="35"/>
        </w:numPr>
        <w:tabs>
          <w:tab w:val="left" w:pos="562"/>
        </w:tabs>
        <w:spacing w:line="240" w:lineRule="auto"/>
        <w:ind w:left="426" w:right="117" w:hanging="426"/>
      </w:pPr>
      <w:r w:rsidRPr="003C7DDD">
        <w:rPr>
          <w:rFonts w:eastAsia="Calibri"/>
          <w:color w:val="000000"/>
          <w:szCs w:val="24"/>
          <w:lang w:bidi="pl-PL"/>
        </w:rPr>
        <w:t xml:space="preserve">Jako podstawę rozliczania realizacji przedmiotu </w:t>
      </w:r>
      <w:r w:rsidRPr="003C7DDD">
        <w:rPr>
          <w:color w:val="000000"/>
          <w:szCs w:val="24"/>
          <w:lang w:bidi="pl-PL"/>
        </w:rPr>
        <w:t>umowy</w:t>
      </w:r>
      <w:r w:rsidRPr="003C7DDD">
        <w:rPr>
          <w:rFonts w:eastAsia="Calibri"/>
          <w:color w:val="000000"/>
          <w:szCs w:val="24"/>
          <w:lang w:bidi="pl-PL"/>
        </w:rPr>
        <w:t xml:space="preserve"> w ramach prawa opcji przyjmuje się ceny jednostkowe</w:t>
      </w:r>
      <w:r w:rsidR="003C7DDD" w:rsidRPr="003C7DDD">
        <w:rPr>
          <w:rFonts w:eastAsia="Calibri"/>
          <w:color w:val="000000"/>
          <w:szCs w:val="24"/>
          <w:lang w:bidi="pl-PL"/>
        </w:rPr>
        <w:t xml:space="preserve"> licencji dodatkowej</w:t>
      </w:r>
      <w:r w:rsidR="006D4898">
        <w:rPr>
          <w:rFonts w:eastAsia="Calibri"/>
          <w:color w:val="000000"/>
          <w:szCs w:val="24"/>
          <w:lang w:bidi="pl-PL"/>
        </w:rPr>
        <w:t>.</w:t>
      </w:r>
    </w:p>
    <w:p w14:paraId="12C05E76" w14:textId="77777777" w:rsidR="00252BB0" w:rsidRPr="003C7DDD" w:rsidRDefault="00252BB0" w:rsidP="00AC3EE3">
      <w:pPr>
        <w:pStyle w:val="Tekstpodstawowy"/>
        <w:widowControl w:val="0"/>
        <w:numPr>
          <w:ilvl w:val="0"/>
          <w:numId w:val="35"/>
        </w:numPr>
        <w:tabs>
          <w:tab w:val="left" w:pos="562"/>
        </w:tabs>
        <w:spacing w:line="240" w:lineRule="auto"/>
        <w:ind w:left="426" w:right="117" w:hanging="426"/>
        <w:rPr>
          <w:rFonts w:eastAsia="Calibri"/>
          <w:color w:val="000000"/>
          <w:sz w:val="22"/>
          <w:szCs w:val="22"/>
          <w:lang w:eastAsia="en-US"/>
        </w:rPr>
      </w:pPr>
      <w:r w:rsidRPr="003C7DDD">
        <w:rPr>
          <w:rFonts w:eastAsia="Calibri"/>
          <w:color w:val="000000"/>
          <w:szCs w:val="24"/>
          <w:lang w:bidi="pl-PL"/>
        </w:rPr>
        <w:t>Wynagrodzenie Wykonawcy uwzględnia w szczególności wszystkie koszty prac i czynności niezbędnych do wykonania przedmiotu umowy wraz z przeniesieniem majątkowych praw autorskich oraz odpowiedzialności z tytułu rękojmi za wady.</w:t>
      </w:r>
    </w:p>
    <w:p w14:paraId="78F491EE" w14:textId="77777777" w:rsidR="00C74FD5" w:rsidRPr="00130F1E" w:rsidRDefault="00C74FD5" w:rsidP="00C74FD5">
      <w:pPr>
        <w:pStyle w:val="Tekstpodstawowy"/>
        <w:widowControl w:val="0"/>
        <w:numPr>
          <w:ilvl w:val="0"/>
          <w:numId w:val="35"/>
        </w:numPr>
        <w:tabs>
          <w:tab w:val="left" w:pos="562"/>
        </w:tabs>
        <w:spacing w:line="240" w:lineRule="auto"/>
        <w:ind w:left="426" w:right="117" w:hanging="426"/>
        <w:rPr>
          <w:rFonts w:eastAsia="Calibri"/>
          <w:sz w:val="22"/>
          <w:szCs w:val="22"/>
          <w:lang w:eastAsia="en-US"/>
        </w:rPr>
      </w:pPr>
      <w:r w:rsidRPr="00130F1E">
        <w:rPr>
          <w:rFonts w:eastAsia="Calibri"/>
          <w:color w:val="000000"/>
          <w:szCs w:val="24"/>
          <w:lang w:bidi="pl-PL"/>
        </w:rPr>
        <w:t>Faktury zostaną wystawione w PLN. Płatność zostanie dokonana w PLN</w:t>
      </w:r>
      <w:r w:rsidRPr="00130F1E">
        <w:rPr>
          <w:color w:val="000000"/>
          <w:szCs w:val="24"/>
          <w:lang w:bidi="pl-PL"/>
        </w:rPr>
        <w:t xml:space="preserve">. </w:t>
      </w:r>
    </w:p>
    <w:p w14:paraId="598F5916" w14:textId="77777777" w:rsidR="00B36ACF" w:rsidRPr="00130F1E" w:rsidRDefault="00B36ACF" w:rsidP="00B36ACF">
      <w:pPr>
        <w:pStyle w:val="Tekstpodstawowy"/>
        <w:widowControl w:val="0"/>
        <w:numPr>
          <w:ilvl w:val="0"/>
          <w:numId w:val="35"/>
        </w:numPr>
        <w:tabs>
          <w:tab w:val="left" w:pos="562"/>
        </w:tabs>
        <w:spacing w:line="240" w:lineRule="auto"/>
        <w:ind w:left="426" w:right="117" w:hanging="426"/>
        <w:rPr>
          <w:rFonts w:eastAsia="Calibri"/>
          <w:sz w:val="22"/>
          <w:szCs w:val="22"/>
          <w:lang w:eastAsia="en-US"/>
        </w:rPr>
      </w:pPr>
      <w:bookmarkStart w:id="29" w:name="_Hlk32997150"/>
      <w:r w:rsidRPr="00130F1E">
        <w:rPr>
          <w:color w:val="000000"/>
          <w:szCs w:val="24"/>
          <w:lang w:bidi="pl-PL"/>
        </w:rPr>
        <w:t xml:space="preserve">Wynagrodzenie Wykonawcy będzie </w:t>
      </w:r>
      <w:r w:rsidRPr="00130F1E">
        <w:rPr>
          <w:rFonts w:eastAsia="Calibri"/>
          <w:color w:val="000000"/>
          <w:szCs w:val="24"/>
          <w:lang w:bidi="pl-PL"/>
        </w:rPr>
        <w:t>płatne na podstawie 3 faktur, z czego:</w:t>
      </w:r>
    </w:p>
    <w:p w14:paraId="6B59841F" w14:textId="77777777" w:rsidR="00B36ACF" w:rsidRPr="00130F1E" w:rsidRDefault="00B36ACF" w:rsidP="00D0272A">
      <w:pPr>
        <w:pStyle w:val="Akapitzlist"/>
        <w:numPr>
          <w:ilvl w:val="0"/>
          <w:numId w:val="50"/>
        </w:numPr>
        <w:suppressAutoHyphens/>
        <w:ind w:right="117"/>
        <w:jc w:val="both"/>
      </w:pPr>
      <w:r w:rsidRPr="00130F1E">
        <w:t xml:space="preserve">pierwsza faktura winna zostać wystawiona po uruchomieniu subskrypcji potwierdzonej podpisaniem bez zastrzeżeń Protokołu Odbioru w wysokości odpowiadającej 1/3 kwoty należnej za zamówienie, </w:t>
      </w:r>
    </w:p>
    <w:p w14:paraId="642E7F03" w14:textId="77777777" w:rsidR="00B36ACF" w:rsidRPr="00130F1E" w:rsidRDefault="00B36ACF" w:rsidP="00D0272A">
      <w:pPr>
        <w:pStyle w:val="Akapitzlist"/>
        <w:numPr>
          <w:ilvl w:val="0"/>
          <w:numId w:val="50"/>
        </w:numPr>
        <w:suppressAutoHyphens/>
        <w:ind w:right="117"/>
        <w:jc w:val="both"/>
      </w:pPr>
      <w:r w:rsidRPr="00130F1E">
        <w:t xml:space="preserve">druga i trzecia faktura winny zostać wystawione dla drugiego i trzeciego roku subskrypcji potwierdzone podpisaniem bez zastrzeżeń Protokołu Odbioru dla kontynuacji subskrypcji w liczbie zamówionej przez Zamawiającego </w:t>
      </w:r>
      <w:r w:rsidRPr="00130F1E">
        <w:br/>
        <w:t>w wysokości odpowiadającej kwocie należnej za rok subskrypcji, z zastrzeżeniem zapisów § 2 ust. 5 oraz § 5 ust. 3 i 4.</w:t>
      </w:r>
    </w:p>
    <w:p w14:paraId="66CB89B4" w14:textId="77777777" w:rsidR="00181077" w:rsidRPr="004B7C87" w:rsidRDefault="00FA1F8D" w:rsidP="00181077">
      <w:pPr>
        <w:pStyle w:val="Tekstpodstawowy"/>
        <w:widowControl w:val="0"/>
        <w:numPr>
          <w:ilvl w:val="0"/>
          <w:numId w:val="35"/>
        </w:numPr>
        <w:tabs>
          <w:tab w:val="left" w:pos="562"/>
        </w:tabs>
        <w:spacing w:line="240" w:lineRule="auto"/>
        <w:ind w:left="426" w:right="117" w:hanging="426"/>
      </w:pPr>
      <w:r w:rsidRPr="004B7C87">
        <w:t xml:space="preserve">W ramach prawa opcji, w odniesieniu do każdego zamówienia wynagrodzenie Wykonawcy będzie płatne na podstawie trzech faktur w przypadku gdy okres subskrypcji </w:t>
      </w:r>
      <w:r w:rsidR="004B7C87" w:rsidRPr="004B7C87">
        <w:t>b</w:t>
      </w:r>
      <w:r w:rsidRPr="004B7C87">
        <w:t>ędzie trwał ponad 2 lata lub dwóch faktur w przypadku gdy okres subskrypcji będzie trwał ponad 2 lata lub jednej faktury</w:t>
      </w:r>
      <w:r w:rsidR="004B7C87" w:rsidRPr="004B7C87">
        <w:t>,</w:t>
      </w:r>
      <w:r w:rsidRPr="004B7C87">
        <w:t xml:space="preserve"> z czego pierwsza faktura winna zostać wystawiona po uruchomieniu subskrypcji potwierdzonej podpisaniem bez zastrzeżeń Protokołu Odbioru</w:t>
      </w:r>
      <w:r w:rsidR="004B7C87" w:rsidRPr="004B7C87">
        <w:t>,</w:t>
      </w:r>
      <w:r w:rsidRPr="004B7C87">
        <w:t xml:space="preserve"> w wysokości odpowiadającej  odpowiednio 1/3, 1/2 lub całości kwoty należnej za zamówienie, a odpowiednio druga i trzecia faktura winny zostać wystawione dla drugiego i trzeciego roku subskrypcji</w:t>
      </w:r>
      <w:r w:rsidR="004B7C87" w:rsidRPr="004B7C87">
        <w:t>,</w:t>
      </w:r>
      <w:r w:rsidRPr="004B7C87">
        <w:t xml:space="preserve"> potwierdzone</w:t>
      </w:r>
      <w:r w:rsidR="004B7C87" w:rsidRPr="004B7C87">
        <w:t>go</w:t>
      </w:r>
      <w:r w:rsidRPr="004B7C87">
        <w:t xml:space="preserve"> podpisaniem bez zastrzeżeń Protokołu Odbioru dla kontynuacji subskrypcji w liczbie zamówionej przez Zamawiającego</w:t>
      </w:r>
      <w:r w:rsidR="00181077" w:rsidRPr="004B7C87">
        <w:t>.</w:t>
      </w:r>
    </w:p>
    <w:p w14:paraId="296EA2A5" w14:textId="77777777" w:rsidR="003C7DDD" w:rsidRPr="004B5B7A" w:rsidRDefault="003C7DDD" w:rsidP="003C7DDD">
      <w:pPr>
        <w:pStyle w:val="Tekstpodstawowy"/>
        <w:widowControl w:val="0"/>
        <w:numPr>
          <w:ilvl w:val="0"/>
          <w:numId w:val="35"/>
        </w:numPr>
        <w:tabs>
          <w:tab w:val="left" w:pos="562"/>
        </w:tabs>
        <w:spacing w:line="240" w:lineRule="auto"/>
        <w:ind w:left="426" w:right="117" w:hanging="426"/>
      </w:pPr>
      <w:r w:rsidRPr="004B5B7A">
        <w:t xml:space="preserve">Wynagrodzenie za realizację przedmiotu umowy będzie płatne częściami, przelewem na konto Wykonawcy w terminie do 30 dni od daty doręczenia faktury </w:t>
      </w:r>
      <w:r w:rsidR="00366F9E">
        <w:t xml:space="preserve">(z zastrzeżeniem poniższych postanowień) </w:t>
      </w:r>
      <w:r w:rsidRPr="004B5B7A">
        <w:t xml:space="preserve">wystawionej po wystąpieniu przesłanek do jej wystawienia, wraz z protokołem odbioru. </w:t>
      </w:r>
      <w:bookmarkEnd w:id="29"/>
      <w:r w:rsidRPr="004B5B7A">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2018 poz. 2191 ze zm.) za pośrednictwem Platformy Elektronicznego Fakturowania dostępnej pod adresem: https://efaktura.gov.pl/, w polu „referencja”, Wykonawca wpisze następujący adres e-mail: ……………… </w:t>
      </w:r>
    </w:p>
    <w:p w14:paraId="14626F22" w14:textId="77777777" w:rsidR="00C74FD5" w:rsidRPr="00B36ACF" w:rsidRDefault="00C74FD5" w:rsidP="00C74FD5">
      <w:pPr>
        <w:pStyle w:val="Tekstpodstawowy"/>
        <w:widowControl w:val="0"/>
        <w:numPr>
          <w:ilvl w:val="0"/>
          <w:numId w:val="35"/>
        </w:numPr>
        <w:tabs>
          <w:tab w:val="left" w:pos="562"/>
        </w:tabs>
        <w:spacing w:line="240" w:lineRule="auto"/>
        <w:ind w:left="426" w:right="117" w:hanging="426"/>
        <w:rPr>
          <w:rFonts w:eastAsia="Calibri"/>
          <w:sz w:val="22"/>
          <w:szCs w:val="24"/>
          <w:lang w:eastAsia="en-US"/>
        </w:rPr>
      </w:pPr>
      <w:r w:rsidRPr="00B36ACF">
        <w:rPr>
          <w:rFonts w:eastAsia="Calibri"/>
          <w:color w:val="000000"/>
          <w:szCs w:val="24"/>
          <w:lang w:bidi="pl-PL"/>
        </w:rPr>
        <w:t xml:space="preserve">Wykonawca otrzyma wynagrodzenie po złożeniu prawidłowo wystawionej faktury </w:t>
      </w:r>
      <w:r w:rsidRPr="00B36ACF">
        <w:rPr>
          <w:color w:val="000000"/>
          <w:szCs w:val="24"/>
          <w:lang w:bidi="pl-PL"/>
        </w:rPr>
        <w:t xml:space="preserve">do </w:t>
      </w:r>
      <w:r w:rsidRPr="00B36ACF">
        <w:rPr>
          <w:rFonts w:eastAsia="Calibri"/>
          <w:color w:val="000000"/>
          <w:szCs w:val="24"/>
          <w:lang w:bidi="pl-PL"/>
        </w:rPr>
        <w:lastRenderedPageBreak/>
        <w:t>Zamawiającego, tj.</w:t>
      </w:r>
      <w:r w:rsidRPr="00B36ACF">
        <w:rPr>
          <w:color w:val="000000"/>
          <w:szCs w:val="24"/>
          <w:lang w:bidi="pl-PL"/>
        </w:rPr>
        <w:t xml:space="preserve"> na adres:</w:t>
      </w:r>
      <w:r w:rsidR="004A6AD1" w:rsidRPr="00B36ACF">
        <w:rPr>
          <w:color w:val="000000"/>
          <w:szCs w:val="24"/>
          <w:lang w:bidi="pl-PL"/>
        </w:rPr>
        <w:t xml:space="preserve"> </w:t>
      </w:r>
      <w:r w:rsidRPr="00B36ACF">
        <w:rPr>
          <w:rFonts w:eastAsia="Calibri"/>
          <w:color w:val="000000"/>
          <w:szCs w:val="24"/>
          <w:lang w:bidi="pl-PL"/>
        </w:rPr>
        <w:t xml:space="preserve">…………….. </w:t>
      </w:r>
    </w:p>
    <w:p w14:paraId="1F4E2101" w14:textId="77777777" w:rsidR="003C7DDD" w:rsidRPr="00360662" w:rsidRDefault="003C7DDD" w:rsidP="00C74FD5">
      <w:pPr>
        <w:pStyle w:val="Tekstpodstawowy"/>
        <w:widowControl w:val="0"/>
        <w:numPr>
          <w:ilvl w:val="0"/>
          <w:numId w:val="35"/>
        </w:numPr>
        <w:tabs>
          <w:tab w:val="left" w:pos="562"/>
        </w:tabs>
        <w:spacing w:line="240" w:lineRule="auto"/>
        <w:ind w:left="426" w:right="117" w:hanging="426"/>
      </w:pPr>
      <w:r w:rsidRPr="00360662">
        <w:t xml:space="preserve">Wykonawca zobowiązany jest do wskazania numeru rachunku, który został ujawniony </w:t>
      </w:r>
      <w:r w:rsidRPr="00360662">
        <w:br/>
        <w:t>w wykazie podmiotów zarejestrowanych jako podatnicy VAT, niezarejestrowanych oraz wykreślonych i przywróconych do rejestru VAT prowadzonym przez Szefa Krajowej Administracji Skarbowej (dalej: „Biała lista”).</w:t>
      </w:r>
    </w:p>
    <w:p w14:paraId="1354D8F1" w14:textId="77777777" w:rsidR="003C7DDD" w:rsidRPr="00C74FD5" w:rsidRDefault="003C7DDD" w:rsidP="00C74FD5">
      <w:pPr>
        <w:pStyle w:val="Tekstpodstawowy"/>
        <w:widowControl w:val="0"/>
        <w:numPr>
          <w:ilvl w:val="0"/>
          <w:numId w:val="35"/>
        </w:numPr>
        <w:tabs>
          <w:tab w:val="left" w:pos="562"/>
        </w:tabs>
        <w:spacing w:line="240" w:lineRule="auto"/>
        <w:ind w:left="426" w:right="117" w:hanging="426"/>
      </w:pPr>
      <w:r w:rsidRPr="00C74FD5">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39134428" w14:textId="77777777" w:rsidR="00366F9E" w:rsidRDefault="00366F9E" w:rsidP="00C74FD5">
      <w:pPr>
        <w:pStyle w:val="Tekstpodstawowy"/>
        <w:widowControl w:val="0"/>
        <w:numPr>
          <w:ilvl w:val="0"/>
          <w:numId w:val="35"/>
        </w:numPr>
        <w:tabs>
          <w:tab w:val="left" w:pos="562"/>
        </w:tabs>
        <w:spacing w:line="240" w:lineRule="auto"/>
        <w:ind w:left="426" w:right="117" w:hanging="426"/>
      </w:pPr>
      <w:r>
        <w:t xml:space="preserve">Wykonawca jest/nie jest podatnikiem podatku VAT. Nr NIP…… </w:t>
      </w:r>
    </w:p>
    <w:p w14:paraId="332A8B9F" w14:textId="77777777" w:rsidR="003C7DDD" w:rsidRPr="007C34A9" w:rsidRDefault="003C7DDD" w:rsidP="00C74FD5">
      <w:pPr>
        <w:pStyle w:val="Tekstpodstawowy"/>
        <w:widowControl w:val="0"/>
        <w:numPr>
          <w:ilvl w:val="0"/>
          <w:numId w:val="35"/>
        </w:numPr>
        <w:tabs>
          <w:tab w:val="left" w:pos="562"/>
        </w:tabs>
        <w:spacing w:line="240" w:lineRule="auto"/>
        <w:ind w:left="426" w:right="117" w:hanging="426"/>
      </w:pPr>
      <w:r w:rsidRPr="007C34A9">
        <w:t xml:space="preserve">Wykonawca niniejszym oświadcza, że właściwy dla niego urzędem skarbowym jest </w:t>
      </w:r>
      <w:r w:rsidR="00C74FD5">
        <w:t>……………………</w:t>
      </w:r>
      <w:r w:rsidRPr="007C34A9">
        <w:t xml:space="preserve">. </w:t>
      </w:r>
    </w:p>
    <w:p w14:paraId="023B2B7B" w14:textId="77777777" w:rsidR="003C7DDD" w:rsidRPr="00C74FD5" w:rsidRDefault="003C7DDD" w:rsidP="00C74FD5">
      <w:pPr>
        <w:pStyle w:val="Tekstpodstawowy"/>
        <w:widowControl w:val="0"/>
        <w:numPr>
          <w:ilvl w:val="0"/>
          <w:numId w:val="35"/>
        </w:numPr>
        <w:tabs>
          <w:tab w:val="left" w:pos="562"/>
        </w:tabs>
        <w:spacing w:line="240" w:lineRule="auto"/>
        <w:ind w:left="426" w:right="117" w:hanging="426"/>
      </w:pPr>
      <w:r w:rsidRPr="00C74FD5">
        <w:t xml:space="preserve">Zamawiający w przypadku, gdy Wykonawca jest zarejestrowany jako czynny podatnik podatku od towarów i usług Zamawiający dokona płatności wynagrodzenia </w:t>
      </w:r>
      <w:r w:rsidR="00DF3B75">
        <w:br/>
      </w:r>
      <w:r w:rsidRPr="00C74FD5">
        <w:t>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32FFC38F" w14:textId="77777777" w:rsidR="003C7DDD" w:rsidRPr="00C74FD5" w:rsidRDefault="003C7DDD" w:rsidP="00C74FD5">
      <w:pPr>
        <w:pStyle w:val="Tekstpodstawowy"/>
        <w:widowControl w:val="0"/>
        <w:numPr>
          <w:ilvl w:val="0"/>
          <w:numId w:val="35"/>
        </w:numPr>
        <w:tabs>
          <w:tab w:val="left" w:pos="562"/>
        </w:tabs>
        <w:spacing w:line="240" w:lineRule="auto"/>
        <w:ind w:left="426" w:right="117" w:hanging="426"/>
      </w:pPr>
      <w:r w:rsidRPr="00C74FD5">
        <w:t>Wykonawca potwierdza, iż ujawniony na fakturze bankowy rachunek rozliczeniowy służy mu dla celów rozliczeń z tytułu prowadzonej przez niego działalności gospodarczej, dla którego prowadzony jest rachunek VAT.</w:t>
      </w:r>
    </w:p>
    <w:p w14:paraId="18FE0F6F" w14:textId="77777777" w:rsidR="003C7DDD" w:rsidRPr="00C74FD5" w:rsidRDefault="003C7DDD" w:rsidP="00C74FD5">
      <w:pPr>
        <w:pStyle w:val="Tekstpodstawowy"/>
        <w:widowControl w:val="0"/>
        <w:numPr>
          <w:ilvl w:val="0"/>
          <w:numId w:val="35"/>
        </w:numPr>
        <w:tabs>
          <w:tab w:val="left" w:pos="562"/>
        </w:tabs>
        <w:spacing w:line="240" w:lineRule="auto"/>
        <w:ind w:left="426" w:right="117" w:hanging="426"/>
      </w:pPr>
      <w:r w:rsidRPr="00C74FD5">
        <w:t>Zamawiający dokona płatności wynagrodzenia przelewem z rachunku Zamawiającego, na rachunek bankowy Wykonawcy wskazany w fakturze.</w:t>
      </w:r>
    </w:p>
    <w:p w14:paraId="65A2CE91" w14:textId="77777777" w:rsidR="003C7DDD" w:rsidRPr="00360662" w:rsidRDefault="003C7DDD" w:rsidP="00C74FD5">
      <w:pPr>
        <w:pStyle w:val="Tekstpodstawowy"/>
        <w:widowControl w:val="0"/>
        <w:numPr>
          <w:ilvl w:val="0"/>
          <w:numId w:val="35"/>
        </w:numPr>
        <w:tabs>
          <w:tab w:val="left" w:pos="562"/>
        </w:tabs>
        <w:spacing w:line="240" w:lineRule="auto"/>
        <w:ind w:left="426" w:right="117" w:hanging="426"/>
      </w:pPr>
      <w:r w:rsidRPr="00360662">
        <w:t>Faktura winna być wystawiana w następujący sposób:</w:t>
      </w:r>
    </w:p>
    <w:p w14:paraId="31DB8830" w14:textId="77777777" w:rsidR="003C7DDD" w:rsidRPr="00360662" w:rsidRDefault="003C7DDD" w:rsidP="00DF3B75">
      <w:pPr>
        <w:pStyle w:val="Tekstpodstawowy"/>
        <w:widowControl w:val="0"/>
        <w:tabs>
          <w:tab w:val="left" w:pos="562"/>
        </w:tabs>
        <w:spacing w:line="240" w:lineRule="auto"/>
        <w:ind w:left="426" w:right="117"/>
      </w:pPr>
      <w:r w:rsidRPr="00360662">
        <w:t xml:space="preserve">Uniwersytet Jagielloński, ul. Gołębia 24, 31-007 Kraków, </w:t>
      </w:r>
    </w:p>
    <w:p w14:paraId="4E046869" w14:textId="77777777" w:rsidR="003C7DDD" w:rsidRPr="00360662" w:rsidRDefault="003C7DDD" w:rsidP="00DF3B75">
      <w:pPr>
        <w:pStyle w:val="Tekstpodstawowy"/>
        <w:widowControl w:val="0"/>
        <w:tabs>
          <w:tab w:val="left" w:pos="562"/>
        </w:tabs>
        <w:spacing w:line="240" w:lineRule="auto"/>
        <w:ind w:left="426" w:right="117"/>
      </w:pPr>
      <w:r w:rsidRPr="00360662">
        <w:t xml:space="preserve">NIP: 675-000-22-36, REGON: 000001270 </w:t>
      </w:r>
    </w:p>
    <w:p w14:paraId="1A266F38" w14:textId="77777777" w:rsidR="003C7DDD" w:rsidRPr="00360662" w:rsidRDefault="003C7DDD" w:rsidP="00DF3B75">
      <w:pPr>
        <w:pStyle w:val="Tekstpodstawowy"/>
        <w:widowControl w:val="0"/>
        <w:tabs>
          <w:tab w:val="left" w:pos="562"/>
        </w:tabs>
        <w:spacing w:line="240" w:lineRule="auto"/>
        <w:ind w:left="426" w:right="117"/>
      </w:pPr>
      <w:r w:rsidRPr="00360662">
        <w:t>i opatrzona dopiskiem, dla jakiej Jednostki Zamawiającego zamówienie zrealizowano.</w:t>
      </w:r>
      <w:r w:rsidR="004A6AD1">
        <w:t xml:space="preserve"> </w:t>
      </w:r>
    </w:p>
    <w:p w14:paraId="4F858079" w14:textId="77777777" w:rsidR="003C7DDD" w:rsidRPr="00360662" w:rsidRDefault="003C7DDD" w:rsidP="00C74FD5">
      <w:pPr>
        <w:pStyle w:val="Tekstpodstawowy"/>
        <w:widowControl w:val="0"/>
        <w:numPr>
          <w:ilvl w:val="0"/>
          <w:numId w:val="35"/>
        </w:numPr>
        <w:tabs>
          <w:tab w:val="left" w:pos="562"/>
        </w:tabs>
        <w:spacing w:line="240" w:lineRule="auto"/>
        <w:ind w:left="426" w:right="117" w:hanging="426"/>
      </w:pPr>
      <w:r w:rsidRPr="00360662">
        <w:t xml:space="preserve">W przypadku, gdy przedmiot umowy stanowi towar lub usługę zawarty w Załączniku nr 15 do ustawy z dnia 11 marca 2004 r. o podatku od towarów i usług (t. j. Dz. U. 2018 poz. 2174 ze zm.) oraz wysokość wynagrodzenia wskazanego w § 3 ust. 2 umowy jest równa albo przekracza kwotę 15 000,00 PLN brutto (art. 19 pkt 2 ustawy z dnia 6 marca 2018 r. – Prawo przedsiębiorców – t. j. Dz. U. 2019 poz. 1292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4F9E8696" w14:textId="77777777" w:rsidR="003C7DDD" w:rsidRPr="00360662" w:rsidRDefault="003C7DDD" w:rsidP="00C74FD5">
      <w:pPr>
        <w:pStyle w:val="Tekstpodstawowy"/>
        <w:widowControl w:val="0"/>
        <w:numPr>
          <w:ilvl w:val="0"/>
          <w:numId w:val="35"/>
        </w:numPr>
        <w:tabs>
          <w:tab w:val="left" w:pos="562"/>
        </w:tabs>
        <w:spacing w:line="240" w:lineRule="auto"/>
        <w:ind w:left="426" w:right="117" w:hanging="426"/>
      </w:pPr>
      <w:r w:rsidRPr="00360662">
        <w:t>Miejscem płatności jest Bank Zamawiającego, a zapłata następuje w dniu zlecenia przelewu przez Zamawiającego.</w:t>
      </w:r>
    </w:p>
    <w:p w14:paraId="0F9E0029" w14:textId="77777777" w:rsidR="00252BB0" w:rsidRPr="00DF3B75" w:rsidRDefault="00252BB0" w:rsidP="00252BB0">
      <w:pPr>
        <w:keepNext/>
        <w:keepLines/>
        <w:ind w:right="117"/>
        <w:rPr>
          <w:b/>
        </w:rPr>
      </w:pPr>
      <w:bookmarkStart w:id="30" w:name="bookmark11"/>
      <w:r w:rsidRPr="00DF3B75">
        <w:rPr>
          <w:b/>
        </w:rPr>
        <w:t>§ 6</w:t>
      </w:r>
      <w:bookmarkEnd w:id="30"/>
      <w:r w:rsidRPr="00DF3B75">
        <w:rPr>
          <w:b/>
        </w:rPr>
        <w:t>.</w:t>
      </w:r>
    </w:p>
    <w:p w14:paraId="3B78EC4D" w14:textId="77777777" w:rsidR="00252BB0" w:rsidRPr="00F4287E" w:rsidRDefault="00252BB0" w:rsidP="00252BB0">
      <w:pPr>
        <w:keepNext/>
        <w:keepLines/>
        <w:ind w:right="117"/>
        <w:rPr>
          <w:b/>
        </w:rPr>
      </w:pPr>
      <w:r w:rsidRPr="00F4287E">
        <w:rPr>
          <w:b/>
        </w:rPr>
        <w:t>ZASADY I TERMINY REALIZACJI UMOWY</w:t>
      </w:r>
    </w:p>
    <w:p w14:paraId="290E23C9" w14:textId="77777777" w:rsidR="004C7F46" w:rsidRPr="00F4287E" w:rsidRDefault="004C7F46" w:rsidP="002455E6">
      <w:pPr>
        <w:pStyle w:val="Akapitzlist"/>
        <w:numPr>
          <w:ilvl w:val="1"/>
          <w:numId w:val="1"/>
        </w:numPr>
        <w:tabs>
          <w:tab w:val="clear" w:pos="720"/>
          <w:tab w:val="num" w:pos="426"/>
        </w:tabs>
        <w:ind w:left="426"/>
        <w:jc w:val="both"/>
        <w:rPr>
          <w:color w:val="000000"/>
          <w:szCs w:val="24"/>
          <w:lang w:bidi="pl-PL"/>
        </w:rPr>
      </w:pPr>
      <w:r w:rsidRPr="00F4287E">
        <w:rPr>
          <w:color w:val="000000"/>
          <w:szCs w:val="24"/>
          <w:lang w:bidi="pl-PL"/>
        </w:rPr>
        <w:t xml:space="preserve">Umowa jest zawierana na okres </w:t>
      </w:r>
      <w:r w:rsidRPr="00F4287E">
        <w:rPr>
          <w:b/>
          <w:color w:val="000000"/>
          <w:szCs w:val="24"/>
          <w:lang w:bidi="pl-PL"/>
        </w:rPr>
        <w:t>do</w:t>
      </w:r>
      <w:r w:rsidR="000831AA" w:rsidRPr="00F4287E">
        <w:rPr>
          <w:b/>
          <w:color w:val="000000"/>
          <w:szCs w:val="24"/>
          <w:lang w:bidi="pl-PL"/>
        </w:rPr>
        <w:t xml:space="preserve"> </w:t>
      </w:r>
      <w:r w:rsidRPr="00F4287E">
        <w:rPr>
          <w:b/>
          <w:color w:val="000000"/>
          <w:szCs w:val="24"/>
          <w:lang w:bidi="pl-PL"/>
        </w:rPr>
        <w:t>31.12.2022 r.,</w:t>
      </w:r>
      <w:r w:rsidRPr="00F4287E">
        <w:rPr>
          <w:color w:val="000000"/>
          <w:szCs w:val="24"/>
          <w:lang w:bidi="pl-PL"/>
        </w:rPr>
        <w:t xml:space="preserve"> przy czym </w:t>
      </w:r>
      <w:r w:rsidR="002455E6" w:rsidRPr="00F4287E">
        <w:rPr>
          <w:color w:val="000000"/>
          <w:szCs w:val="24"/>
          <w:lang w:bidi="pl-PL"/>
        </w:rPr>
        <w:t>w</w:t>
      </w:r>
      <w:r w:rsidR="002455E6" w:rsidRPr="00F4287E">
        <w:rPr>
          <w:bCs/>
        </w:rPr>
        <w:t xml:space="preserve"> ciągu 10 dni od zawarcia umowy Wykonawca udostępni platformę, która będzie spełniała wymagania określone </w:t>
      </w:r>
      <w:r w:rsidR="00C40FB8" w:rsidRPr="00F4287E">
        <w:rPr>
          <w:bCs/>
        </w:rPr>
        <w:br/>
      </w:r>
      <w:r w:rsidR="002455E6" w:rsidRPr="00F4287E">
        <w:rPr>
          <w:bCs/>
        </w:rPr>
        <w:t>w załączniku A do SIWZ</w:t>
      </w:r>
      <w:r w:rsidR="002455E6" w:rsidRPr="00F4287E" w:rsidDel="002455E6">
        <w:rPr>
          <w:color w:val="000000"/>
          <w:szCs w:val="24"/>
          <w:lang w:bidi="pl-PL"/>
        </w:rPr>
        <w:t xml:space="preserve"> </w:t>
      </w:r>
      <w:r w:rsidR="002455E6" w:rsidRPr="00F4287E">
        <w:rPr>
          <w:color w:val="000000"/>
          <w:szCs w:val="24"/>
          <w:lang w:bidi="pl-PL"/>
        </w:rPr>
        <w:t xml:space="preserve">, a </w:t>
      </w:r>
      <w:r w:rsidRPr="00F4287E">
        <w:rPr>
          <w:color w:val="000000"/>
          <w:szCs w:val="24"/>
          <w:lang w:bidi="pl-PL"/>
        </w:rPr>
        <w:t>wdrożenia oprogramowania i dostawy licencji w terminie do … miesięcy od dnia zawarcia umowy.</w:t>
      </w:r>
      <w:r w:rsidR="00A21216" w:rsidRPr="00F4287E">
        <w:rPr>
          <w:color w:val="000000"/>
          <w:szCs w:val="24"/>
          <w:lang w:bidi="pl-PL"/>
        </w:rPr>
        <w:t xml:space="preserve"> </w:t>
      </w:r>
      <w:r w:rsidRPr="00F4287E">
        <w:rPr>
          <w:color w:val="000000"/>
          <w:lang w:bidi="pl-PL"/>
        </w:rPr>
        <w:t>Za dzień, w którym nastąpiła dostawa i wdrożenie oprogramowania  licencji uznaje się dzień, w którym Zamawiający podpisze protokół odbioru bez zastrzeżeń</w:t>
      </w:r>
    </w:p>
    <w:p w14:paraId="1E7F9962" w14:textId="77777777" w:rsidR="000831AA" w:rsidRPr="00F4287E" w:rsidRDefault="000831AA" w:rsidP="000831AA">
      <w:pPr>
        <w:pStyle w:val="Akapitzlist"/>
        <w:numPr>
          <w:ilvl w:val="1"/>
          <w:numId w:val="1"/>
        </w:numPr>
        <w:ind w:left="426" w:hanging="426"/>
        <w:jc w:val="both"/>
        <w:rPr>
          <w:bCs/>
        </w:rPr>
      </w:pPr>
      <w:r w:rsidRPr="00F4287E">
        <w:rPr>
          <w:bCs/>
        </w:rPr>
        <w:lastRenderedPageBreak/>
        <w:t>Poprzez udostępnienie platformy rozumie się przekazanie danych dostępowych, kluczy, haseł, lub innych uprawnień, którą pozwolą administrować i zarządzać platformą.</w:t>
      </w:r>
    </w:p>
    <w:p w14:paraId="202C0365" w14:textId="77777777" w:rsidR="00192E21" w:rsidRPr="00192E21" w:rsidRDefault="00192E21" w:rsidP="00A21216">
      <w:pPr>
        <w:pStyle w:val="Akapitzlist"/>
        <w:numPr>
          <w:ilvl w:val="1"/>
          <w:numId w:val="1"/>
        </w:numPr>
        <w:tabs>
          <w:tab w:val="clear" w:pos="720"/>
          <w:tab w:val="num" w:pos="426"/>
        </w:tabs>
        <w:ind w:left="426"/>
        <w:jc w:val="both"/>
        <w:rPr>
          <w:color w:val="000000"/>
          <w:szCs w:val="24"/>
          <w:lang w:bidi="pl-PL"/>
        </w:rPr>
      </w:pPr>
      <w:r w:rsidRPr="00192E21">
        <w:rPr>
          <w:color w:val="000000"/>
          <w:szCs w:val="24"/>
          <w:lang w:bidi="pl-PL"/>
        </w:rPr>
        <w:t xml:space="preserve">Zamawiający przewiduje możliwość skorzystania z Prawa Opcji w terminie do </w:t>
      </w:r>
      <w:r w:rsidR="006E0EEA" w:rsidRPr="006E0EEA">
        <w:rPr>
          <w:color w:val="000000"/>
          <w:szCs w:val="24"/>
          <w:lang w:bidi="pl-PL"/>
        </w:rPr>
        <w:t>31.</w:t>
      </w:r>
      <w:r w:rsidR="006E0EEA" w:rsidRPr="00130F1E">
        <w:rPr>
          <w:color w:val="000000"/>
          <w:szCs w:val="24"/>
          <w:lang w:bidi="pl-PL"/>
        </w:rPr>
        <w:t>08.2022</w:t>
      </w:r>
      <w:r w:rsidRPr="00130F1E">
        <w:rPr>
          <w:color w:val="000000"/>
          <w:szCs w:val="24"/>
          <w:lang w:bidi="pl-PL"/>
        </w:rPr>
        <w:t xml:space="preserve"> r.</w:t>
      </w:r>
    </w:p>
    <w:p w14:paraId="538AF569" w14:textId="77777777" w:rsidR="00252BB0" w:rsidRPr="007516DB" w:rsidRDefault="00E9525F" w:rsidP="00A21216">
      <w:pPr>
        <w:pStyle w:val="Akapitzlist"/>
        <w:numPr>
          <w:ilvl w:val="1"/>
          <w:numId w:val="1"/>
        </w:numPr>
        <w:tabs>
          <w:tab w:val="clear" w:pos="720"/>
          <w:tab w:val="num" w:pos="426"/>
        </w:tabs>
        <w:ind w:left="426"/>
        <w:jc w:val="both"/>
        <w:rPr>
          <w:szCs w:val="24"/>
        </w:rPr>
      </w:pPr>
      <w:bookmarkStart w:id="31" w:name="_Hlk32997269"/>
      <w:r>
        <w:rPr>
          <w:szCs w:val="24"/>
          <w:lang w:bidi="pl-PL"/>
        </w:rPr>
        <w:t>Po zakończeniu etapu wdrożenia oprogramowania</w:t>
      </w:r>
      <w:r w:rsidR="00252BB0" w:rsidRPr="007516DB">
        <w:rPr>
          <w:szCs w:val="24"/>
          <w:lang w:bidi="pl-PL"/>
        </w:rPr>
        <w:t>, Wykonawca udostępni Zamawiającemu Wsparcie Serwisowe Producenta na cały okres Licencji.</w:t>
      </w:r>
    </w:p>
    <w:p w14:paraId="14F58E12" w14:textId="77777777" w:rsidR="00252BB0" w:rsidRPr="007516DB" w:rsidRDefault="00252BB0" w:rsidP="00A21216">
      <w:pPr>
        <w:pStyle w:val="Akapitzlist"/>
        <w:numPr>
          <w:ilvl w:val="1"/>
          <w:numId w:val="1"/>
        </w:numPr>
        <w:tabs>
          <w:tab w:val="clear" w:pos="720"/>
          <w:tab w:val="num" w:pos="426"/>
        </w:tabs>
        <w:ind w:left="426"/>
        <w:jc w:val="both"/>
        <w:rPr>
          <w:szCs w:val="24"/>
          <w:lang w:bidi="pl-PL"/>
        </w:rPr>
      </w:pPr>
      <w:r w:rsidRPr="007516DB">
        <w:rPr>
          <w:szCs w:val="24"/>
          <w:lang w:bidi="pl-PL"/>
        </w:rPr>
        <w:t>W okresie trwania Licencji Wykonawca będzie przesyłać drogą elektroniczną na adres wskazany w § 4 ust. 2 informacje o aktualizacjach Oprogramowania lub o nowych jego wersjach. Ponadto, Wykonawca zobowiązany jest do udzielania, na żądanie Zamawiającego, bezpłatnych informacji o funkcjonowaniu, opcjach albo zakresie działania Oprogramowania.</w:t>
      </w:r>
    </w:p>
    <w:p w14:paraId="2B58029C" w14:textId="77777777" w:rsidR="00252BB0" w:rsidRPr="0023497D" w:rsidRDefault="00252BB0" w:rsidP="00252BB0">
      <w:pPr>
        <w:keepNext/>
        <w:keepLines/>
        <w:ind w:right="117"/>
        <w:rPr>
          <w:b/>
        </w:rPr>
      </w:pPr>
      <w:bookmarkStart w:id="32" w:name="bookmark15"/>
      <w:bookmarkEnd w:id="31"/>
      <w:r w:rsidRPr="0023497D">
        <w:rPr>
          <w:b/>
        </w:rPr>
        <w:t>§7.</w:t>
      </w:r>
      <w:bookmarkEnd w:id="32"/>
    </w:p>
    <w:p w14:paraId="6A68EBBE" w14:textId="77777777" w:rsidR="00252BB0" w:rsidRPr="0023497D" w:rsidRDefault="00252BB0" w:rsidP="00252BB0">
      <w:pPr>
        <w:keepNext/>
        <w:keepLines/>
        <w:ind w:right="117"/>
        <w:rPr>
          <w:b/>
        </w:rPr>
      </w:pPr>
      <w:bookmarkStart w:id="33" w:name="bookmark16"/>
      <w:r w:rsidRPr="0023497D">
        <w:rPr>
          <w:b/>
        </w:rPr>
        <w:t xml:space="preserve">ZASADY ODBIORU </w:t>
      </w:r>
      <w:bookmarkEnd w:id="33"/>
    </w:p>
    <w:p w14:paraId="5628C664" w14:textId="77777777" w:rsidR="00252BB0" w:rsidRPr="0023497D" w:rsidRDefault="00252BB0" w:rsidP="00D0272A">
      <w:pPr>
        <w:pStyle w:val="Tekstpodstawowy"/>
        <w:widowControl w:val="0"/>
        <w:numPr>
          <w:ilvl w:val="0"/>
          <w:numId w:val="36"/>
        </w:numPr>
        <w:tabs>
          <w:tab w:val="left" w:pos="1134"/>
        </w:tabs>
        <w:spacing w:line="240" w:lineRule="auto"/>
        <w:ind w:left="426" w:right="117" w:hanging="426"/>
        <w:rPr>
          <w:szCs w:val="24"/>
        </w:rPr>
      </w:pPr>
      <w:r w:rsidRPr="0023497D">
        <w:rPr>
          <w:color w:val="000000"/>
          <w:szCs w:val="24"/>
          <w:lang w:bidi="pl-PL"/>
        </w:rPr>
        <w:t xml:space="preserve">Odbiór </w:t>
      </w:r>
      <w:r w:rsidR="0023497D" w:rsidRPr="0023497D">
        <w:rPr>
          <w:color w:val="000000"/>
          <w:szCs w:val="24"/>
          <w:lang w:bidi="pl-PL"/>
        </w:rPr>
        <w:t>Oprogramowania</w:t>
      </w:r>
      <w:r w:rsidRPr="0023497D">
        <w:rPr>
          <w:color w:val="000000"/>
          <w:szCs w:val="24"/>
          <w:lang w:bidi="pl-PL"/>
        </w:rPr>
        <w:t xml:space="preserve"> zostanie potwierdzony podpisaniem Protokołu Odbioru przez osoby upoważnione przez Strony.</w:t>
      </w:r>
    </w:p>
    <w:p w14:paraId="754FD985" w14:textId="77777777" w:rsidR="00252BB0" w:rsidRPr="00A81340" w:rsidRDefault="00252BB0" w:rsidP="00D0272A">
      <w:pPr>
        <w:pStyle w:val="Tekstpodstawowy"/>
        <w:widowControl w:val="0"/>
        <w:numPr>
          <w:ilvl w:val="0"/>
          <w:numId w:val="36"/>
        </w:numPr>
        <w:tabs>
          <w:tab w:val="left" w:pos="1134"/>
        </w:tabs>
        <w:spacing w:line="240" w:lineRule="auto"/>
        <w:ind w:left="426" w:right="117" w:hanging="426"/>
        <w:rPr>
          <w:szCs w:val="24"/>
        </w:rPr>
      </w:pPr>
      <w:r w:rsidRPr="0023497D">
        <w:rPr>
          <w:szCs w:val="24"/>
          <w:lang w:bidi="pl-PL"/>
        </w:rPr>
        <w:t xml:space="preserve">Protokół Odbioru, zgodny ze wzorem zawartym w Załączniku nr </w:t>
      </w:r>
      <w:r w:rsidR="00EC5F19">
        <w:rPr>
          <w:szCs w:val="24"/>
          <w:lang w:bidi="pl-PL"/>
        </w:rPr>
        <w:t>1</w:t>
      </w:r>
      <w:r w:rsidRPr="0023497D">
        <w:rPr>
          <w:szCs w:val="24"/>
          <w:lang w:bidi="pl-PL"/>
        </w:rPr>
        <w:t xml:space="preserve"> do niniejszej </w:t>
      </w:r>
      <w:r w:rsidRPr="00A81340">
        <w:rPr>
          <w:szCs w:val="24"/>
          <w:lang w:bidi="pl-PL"/>
        </w:rPr>
        <w:t>Umowy, przygotowuje Wykonawca, dokonując wyspecyfikowania Oprogramowania.</w:t>
      </w:r>
    </w:p>
    <w:p w14:paraId="1358B270" w14:textId="77777777" w:rsidR="00252BB0" w:rsidRPr="00A81340" w:rsidRDefault="00252BB0" w:rsidP="00D0272A">
      <w:pPr>
        <w:pStyle w:val="Tekstpodstawowy"/>
        <w:widowControl w:val="0"/>
        <w:numPr>
          <w:ilvl w:val="0"/>
          <w:numId w:val="36"/>
        </w:numPr>
        <w:tabs>
          <w:tab w:val="left" w:pos="1134"/>
        </w:tabs>
        <w:spacing w:line="240" w:lineRule="auto"/>
        <w:ind w:left="426" w:right="117" w:hanging="426"/>
        <w:rPr>
          <w:szCs w:val="24"/>
        </w:rPr>
      </w:pPr>
      <w:bookmarkStart w:id="34" w:name="_Hlk32997416"/>
      <w:r w:rsidRPr="00A81340">
        <w:rPr>
          <w:color w:val="000000"/>
          <w:szCs w:val="24"/>
          <w:lang w:bidi="pl-PL"/>
        </w:rPr>
        <w:t xml:space="preserve">Wykonawca jest uprawniony i zobowiązany zgłosić Zamawiającemu pisemnie gotowość do odbioru, wyznaczając termin odbioru, </w:t>
      </w:r>
      <w:r w:rsidR="00EF2611" w:rsidRPr="00A81340">
        <w:rPr>
          <w:color w:val="000000"/>
          <w:szCs w:val="24"/>
          <w:lang w:bidi="pl-PL"/>
        </w:rPr>
        <w:t xml:space="preserve">nie krótszy niż 4 dni i </w:t>
      </w:r>
      <w:r w:rsidRPr="00A81340">
        <w:rPr>
          <w:color w:val="000000"/>
          <w:szCs w:val="24"/>
          <w:lang w:bidi="pl-PL"/>
        </w:rPr>
        <w:t>nie dłuższy niż 14 dni od daty doręczenia Zamawiającemu pisma o gotowości do odbioru.</w:t>
      </w:r>
    </w:p>
    <w:p w14:paraId="4CC2348D" w14:textId="77777777" w:rsidR="00252BB0" w:rsidRPr="00A81340" w:rsidRDefault="00252BB0" w:rsidP="00D0272A">
      <w:pPr>
        <w:pStyle w:val="Tekstpodstawowy"/>
        <w:widowControl w:val="0"/>
        <w:numPr>
          <w:ilvl w:val="0"/>
          <w:numId w:val="36"/>
        </w:numPr>
        <w:tabs>
          <w:tab w:val="left" w:pos="1134"/>
        </w:tabs>
        <w:spacing w:line="240" w:lineRule="auto"/>
        <w:ind w:left="426" w:right="117" w:hanging="426"/>
        <w:rPr>
          <w:color w:val="000000"/>
          <w:szCs w:val="24"/>
          <w:lang w:bidi="pl-PL"/>
        </w:rPr>
      </w:pPr>
      <w:r w:rsidRPr="00A81340">
        <w:rPr>
          <w:color w:val="000000"/>
          <w:szCs w:val="24"/>
          <w:lang w:bidi="pl-PL"/>
        </w:rPr>
        <w:t>Zamawiający przed podpisaniem Protokołu Odbioru zawsze dokona oceny poprawności wykonania przedmiotu umowy.</w:t>
      </w:r>
    </w:p>
    <w:p w14:paraId="5166D219" w14:textId="77777777" w:rsidR="00252BB0" w:rsidRPr="00A81340" w:rsidRDefault="00252BB0" w:rsidP="00D0272A">
      <w:pPr>
        <w:pStyle w:val="Tekstpodstawowy"/>
        <w:widowControl w:val="0"/>
        <w:numPr>
          <w:ilvl w:val="0"/>
          <w:numId w:val="36"/>
        </w:numPr>
        <w:tabs>
          <w:tab w:val="left" w:pos="1134"/>
        </w:tabs>
        <w:spacing w:line="240" w:lineRule="auto"/>
        <w:ind w:left="426" w:right="117" w:hanging="426"/>
        <w:rPr>
          <w:color w:val="000000"/>
          <w:szCs w:val="24"/>
          <w:lang w:bidi="pl-PL"/>
        </w:rPr>
      </w:pPr>
      <w:r w:rsidRPr="00A81340">
        <w:rPr>
          <w:color w:val="000000"/>
          <w:szCs w:val="24"/>
          <w:lang w:bidi="pl-PL"/>
        </w:rPr>
        <w:t xml:space="preserve">Jeżeli odbiór Oprogramowania nie zakończy się pozytywnym stwierdzeniem prawidłowości jego funkcjonowania i/lub pozytywnym stwierdzeniem zgodności oprogramowania ze specyfikacją określoną w Ofercie, Zamawiający odmówi dokonania odbioru zaznaczając ten fakt na Protokole Odbioru. W takim przypadku Strony </w:t>
      </w:r>
      <w:r w:rsidR="005266F7" w:rsidRPr="00A81340">
        <w:rPr>
          <w:color w:val="000000"/>
          <w:szCs w:val="24"/>
          <w:lang w:bidi="pl-PL"/>
        </w:rPr>
        <w:t xml:space="preserve">odnotują w Protokole Odbioru wykaz </w:t>
      </w:r>
      <w:r w:rsidRPr="00A81340">
        <w:rPr>
          <w:color w:val="000000"/>
          <w:szCs w:val="24"/>
          <w:lang w:bidi="pl-PL"/>
        </w:rPr>
        <w:t>niezgodności</w:t>
      </w:r>
      <w:r w:rsidR="005266F7" w:rsidRPr="00A81340">
        <w:rPr>
          <w:color w:val="000000"/>
          <w:szCs w:val="24"/>
          <w:lang w:bidi="pl-PL"/>
        </w:rPr>
        <w:t xml:space="preserve"> z przedmiotem umowy</w:t>
      </w:r>
      <w:r w:rsidRPr="00A81340">
        <w:rPr>
          <w:color w:val="000000"/>
          <w:szCs w:val="24"/>
          <w:lang w:bidi="pl-PL"/>
        </w:rPr>
        <w:t xml:space="preserve">. Wykonawca zobowiązuje się do usunięcia niezgodności określonych w </w:t>
      </w:r>
      <w:r w:rsidR="005266F7" w:rsidRPr="00A81340">
        <w:rPr>
          <w:color w:val="000000"/>
          <w:szCs w:val="24"/>
          <w:lang w:bidi="pl-PL"/>
        </w:rPr>
        <w:t>Protokole Odbioru</w:t>
      </w:r>
      <w:r w:rsidRPr="00A81340">
        <w:rPr>
          <w:color w:val="000000"/>
          <w:szCs w:val="24"/>
          <w:lang w:bidi="pl-PL"/>
        </w:rPr>
        <w:t xml:space="preserve"> w terminie 14 dni od dnia sporządzenia Protokołu Odbioru. Podpisanie ostatecznego Protokołu Odbioru może nastąpić dopiero po stwierdzeniu przez Zamawiającego usunięcia wad.</w:t>
      </w:r>
    </w:p>
    <w:bookmarkEnd w:id="34"/>
    <w:p w14:paraId="7096F0DB" w14:textId="77777777" w:rsidR="00252BB0" w:rsidRPr="0023497D" w:rsidRDefault="00252BB0" w:rsidP="00D0272A">
      <w:pPr>
        <w:pStyle w:val="Tekstpodstawowy"/>
        <w:widowControl w:val="0"/>
        <w:numPr>
          <w:ilvl w:val="0"/>
          <w:numId w:val="36"/>
        </w:numPr>
        <w:tabs>
          <w:tab w:val="left" w:pos="1134"/>
        </w:tabs>
        <w:spacing w:line="240" w:lineRule="auto"/>
        <w:ind w:left="426" w:right="117" w:hanging="426"/>
        <w:rPr>
          <w:color w:val="000000"/>
          <w:szCs w:val="24"/>
          <w:lang w:bidi="pl-PL"/>
        </w:rPr>
      </w:pPr>
      <w:r w:rsidRPr="0023497D">
        <w:rPr>
          <w:color w:val="000000"/>
          <w:szCs w:val="24"/>
          <w:lang w:bidi="pl-PL"/>
        </w:rPr>
        <w:t>W przypadku, gdy Zamawiający, bez uzasadnionej przyczyny, nie przystąpi do odbioru w dacie wskazanej przez Wykonawcę lub w dacie uzgodnionej przez Strony albo bez uzasadnionej przyczyny nie podpisze Protokołu Odbioru, Wykonawca wezwie Zamawiającego do wykonania jego obowiązków, wynikających z niniejszego § 8 Umowy i wyznaczy dodatkowy termin, nie dłuższy niż 14 dni, do ich wykonania.</w:t>
      </w:r>
    </w:p>
    <w:p w14:paraId="69A2F159" w14:textId="77777777" w:rsidR="00252BB0" w:rsidRPr="0023497D" w:rsidRDefault="00252BB0" w:rsidP="00D0272A">
      <w:pPr>
        <w:pStyle w:val="Tekstpodstawowy"/>
        <w:widowControl w:val="0"/>
        <w:numPr>
          <w:ilvl w:val="0"/>
          <w:numId w:val="36"/>
        </w:numPr>
        <w:tabs>
          <w:tab w:val="left" w:pos="1134"/>
        </w:tabs>
        <w:spacing w:line="240" w:lineRule="auto"/>
        <w:ind w:left="426" w:right="117" w:hanging="426"/>
        <w:rPr>
          <w:color w:val="000000"/>
          <w:szCs w:val="24"/>
          <w:lang w:bidi="pl-PL"/>
        </w:rPr>
      </w:pPr>
      <w:r w:rsidRPr="0023497D">
        <w:rPr>
          <w:color w:val="000000"/>
          <w:szCs w:val="24"/>
          <w:lang w:bidi="pl-PL"/>
        </w:rPr>
        <w:t>Osobą upoważnioną do kontaktów i podpisania Protokołu Odbioru ze strony Wykonawcy jest Reprezentant Wykonawcy lub inna osoba posiadająca pisemne pełnomocnictwo Wykonawcy.</w:t>
      </w:r>
    </w:p>
    <w:p w14:paraId="2B11E3D6" w14:textId="77777777" w:rsidR="00252BB0" w:rsidRPr="0023497D" w:rsidRDefault="00252BB0" w:rsidP="00D0272A">
      <w:pPr>
        <w:pStyle w:val="Tekstpodstawowy"/>
        <w:widowControl w:val="0"/>
        <w:numPr>
          <w:ilvl w:val="0"/>
          <w:numId w:val="36"/>
        </w:numPr>
        <w:tabs>
          <w:tab w:val="left" w:pos="1134"/>
        </w:tabs>
        <w:spacing w:line="240" w:lineRule="auto"/>
        <w:ind w:left="426" w:right="117" w:hanging="426"/>
        <w:rPr>
          <w:color w:val="000000"/>
          <w:szCs w:val="24"/>
          <w:lang w:bidi="pl-PL"/>
        </w:rPr>
      </w:pPr>
      <w:r w:rsidRPr="0023497D">
        <w:rPr>
          <w:color w:val="000000"/>
          <w:szCs w:val="24"/>
          <w:lang w:bidi="pl-PL"/>
        </w:rPr>
        <w:t>Do przeprowadzenia odbioru ze strony Zamawiającego upoważniony jest przedstawiciel wskazany w umowie lub inna osoba wskazana przez Zamawiającego.</w:t>
      </w:r>
    </w:p>
    <w:p w14:paraId="685E4FEC" w14:textId="77777777" w:rsidR="007246FA" w:rsidRPr="007246FA" w:rsidRDefault="007246FA" w:rsidP="00252BB0">
      <w:pPr>
        <w:keepNext/>
        <w:keepLines/>
        <w:ind w:right="117"/>
        <w:rPr>
          <w:b/>
          <w:sz w:val="16"/>
        </w:rPr>
      </w:pPr>
      <w:bookmarkStart w:id="35" w:name="bookmark17"/>
    </w:p>
    <w:p w14:paraId="052D0002" w14:textId="77777777" w:rsidR="00252BB0" w:rsidRPr="0023497D" w:rsidRDefault="00252BB0" w:rsidP="00252BB0">
      <w:pPr>
        <w:keepNext/>
        <w:keepLines/>
        <w:ind w:right="117"/>
        <w:rPr>
          <w:b/>
        </w:rPr>
      </w:pPr>
      <w:r w:rsidRPr="0023497D">
        <w:rPr>
          <w:b/>
        </w:rPr>
        <w:t>§8.</w:t>
      </w:r>
      <w:bookmarkEnd w:id="35"/>
    </w:p>
    <w:p w14:paraId="2A65F617" w14:textId="77777777" w:rsidR="00252BB0" w:rsidRPr="0023497D" w:rsidRDefault="00252BB0" w:rsidP="00252BB0">
      <w:pPr>
        <w:keepNext/>
        <w:keepLines/>
        <w:ind w:right="117"/>
        <w:rPr>
          <w:b/>
        </w:rPr>
      </w:pPr>
      <w:bookmarkStart w:id="36" w:name="bookmark18"/>
      <w:r w:rsidRPr="0023497D">
        <w:rPr>
          <w:b/>
        </w:rPr>
        <w:t>KARY UMOWNE</w:t>
      </w:r>
      <w:bookmarkEnd w:id="36"/>
    </w:p>
    <w:p w14:paraId="249E8E06" w14:textId="77777777" w:rsidR="00252BB0" w:rsidRPr="004B0F1C" w:rsidRDefault="00252BB0" w:rsidP="00D0272A">
      <w:pPr>
        <w:pStyle w:val="Tekstpodstawowy"/>
        <w:widowControl w:val="0"/>
        <w:numPr>
          <w:ilvl w:val="0"/>
          <w:numId w:val="37"/>
        </w:numPr>
        <w:spacing w:line="240" w:lineRule="auto"/>
        <w:ind w:left="426" w:right="117" w:hanging="426"/>
        <w:rPr>
          <w:rFonts w:eastAsia="Calibri"/>
          <w:sz w:val="22"/>
          <w:szCs w:val="22"/>
          <w:lang w:eastAsia="en-US"/>
        </w:rPr>
      </w:pPr>
      <w:r w:rsidRPr="004B0F1C">
        <w:rPr>
          <w:rFonts w:eastAsia="Calibri"/>
          <w:szCs w:val="24"/>
          <w:lang w:eastAsia="en-US"/>
        </w:rPr>
        <w:t xml:space="preserve">Strony zastrzegają sobie prawo do dochodzenia kar umownych za </w:t>
      </w:r>
      <w:r w:rsidR="00C80EC1" w:rsidRPr="004B0F1C">
        <w:rPr>
          <w:rFonts w:eastAsia="Calibri"/>
          <w:szCs w:val="24"/>
          <w:lang w:eastAsia="en-US"/>
        </w:rPr>
        <w:t>niewykonanie, nienależyte wykonanie</w:t>
      </w:r>
      <w:r w:rsidR="004A6AD1">
        <w:rPr>
          <w:rFonts w:eastAsia="Calibri"/>
          <w:szCs w:val="24"/>
          <w:lang w:eastAsia="en-US"/>
        </w:rPr>
        <w:t xml:space="preserve"> </w:t>
      </w:r>
      <w:r w:rsidR="00C80EC1" w:rsidRPr="004B0F1C">
        <w:rPr>
          <w:rFonts w:eastAsia="Calibri"/>
          <w:szCs w:val="24"/>
          <w:lang w:eastAsia="en-US"/>
        </w:rPr>
        <w:t xml:space="preserve">lub </w:t>
      </w:r>
      <w:r w:rsidRPr="004B0F1C">
        <w:rPr>
          <w:rFonts w:eastAsia="Calibri"/>
          <w:szCs w:val="24"/>
          <w:lang w:eastAsia="en-US"/>
        </w:rPr>
        <w:t xml:space="preserve">niezgodne z niniejszą umową </w:t>
      </w:r>
      <w:r w:rsidR="00C80EC1" w:rsidRPr="004B0F1C">
        <w:rPr>
          <w:rFonts w:eastAsia="Calibri"/>
          <w:szCs w:val="24"/>
          <w:lang w:eastAsia="en-US"/>
        </w:rPr>
        <w:t xml:space="preserve">wykonanie </w:t>
      </w:r>
      <w:r w:rsidRPr="004B0F1C">
        <w:rPr>
          <w:rFonts w:eastAsia="Calibri"/>
          <w:szCs w:val="24"/>
          <w:lang w:eastAsia="en-US"/>
        </w:rPr>
        <w:t xml:space="preserve">zobowiązań </w:t>
      </w:r>
      <w:r w:rsidR="00C066F0" w:rsidRPr="004B0F1C">
        <w:rPr>
          <w:rFonts w:eastAsia="Calibri"/>
          <w:szCs w:val="24"/>
          <w:lang w:eastAsia="en-US"/>
        </w:rPr>
        <w:br/>
      </w:r>
      <w:r w:rsidRPr="004B0F1C">
        <w:rPr>
          <w:rFonts w:eastAsia="Calibri"/>
          <w:szCs w:val="24"/>
          <w:lang w:eastAsia="en-US"/>
        </w:rPr>
        <w:t>z umowy wynikających.</w:t>
      </w:r>
    </w:p>
    <w:p w14:paraId="71BB4276" w14:textId="77777777" w:rsidR="00252BB0" w:rsidRPr="004B0F1C" w:rsidRDefault="00252BB0" w:rsidP="00D0272A">
      <w:pPr>
        <w:pStyle w:val="Tekstpodstawowy"/>
        <w:widowControl w:val="0"/>
        <w:numPr>
          <w:ilvl w:val="0"/>
          <w:numId w:val="37"/>
        </w:numPr>
        <w:spacing w:line="240" w:lineRule="auto"/>
        <w:ind w:left="426" w:right="117" w:hanging="426"/>
        <w:rPr>
          <w:szCs w:val="24"/>
        </w:rPr>
      </w:pPr>
      <w:r w:rsidRPr="004B0F1C">
        <w:rPr>
          <w:rFonts w:eastAsia="Calibri"/>
          <w:szCs w:val="24"/>
          <w:lang w:eastAsia="en-US"/>
        </w:rPr>
        <w:t>Wykonawca, z zastrzeżeniem ust. 5 niniejszego paragrafu, zapłaci Zamawiającemu karę umowną w poniższej wysokości w przypadku</w:t>
      </w:r>
      <w:r w:rsidRPr="004B0F1C">
        <w:rPr>
          <w:szCs w:val="24"/>
        </w:rPr>
        <w:t>:</w:t>
      </w:r>
    </w:p>
    <w:p w14:paraId="37F1913E" w14:textId="77777777" w:rsidR="00252BB0" w:rsidRPr="004B0F1C" w:rsidRDefault="00252BB0" w:rsidP="00D0272A">
      <w:pPr>
        <w:pStyle w:val="Tekstpodstawowy"/>
        <w:widowControl w:val="0"/>
        <w:numPr>
          <w:ilvl w:val="0"/>
          <w:numId w:val="43"/>
        </w:numPr>
        <w:tabs>
          <w:tab w:val="left" w:pos="1560"/>
        </w:tabs>
        <w:spacing w:line="240" w:lineRule="auto"/>
        <w:ind w:left="644" w:right="117" w:hanging="360"/>
      </w:pPr>
      <w:r w:rsidRPr="004B0F1C">
        <w:rPr>
          <w:color w:val="000000"/>
          <w:lang w:bidi="pl-PL"/>
        </w:rPr>
        <w:t>W przypadku uchybienia przez Wykonawcę terminu realizacji przedmiotu umowy określonego w § 6 ust.</w:t>
      </w:r>
      <w:r w:rsidR="0062025B" w:rsidRPr="004B0F1C">
        <w:rPr>
          <w:color w:val="000000"/>
          <w:lang w:bidi="pl-PL"/>
        </w:rPr>
        <w:t xml:space="preserve"> </w:t>
      </w:r>
      <w:r w:rsidR="00850F20">
        <w:rPr>
          <w:color w:val="000000"/>
          <w:lang w:bidi="pl-PL"/>
        </w:rPr>
        <w:t>1</w:t>
      </w:r>
      <w:r w:rsidRPr="004B0F1C">
        <w:rPr>
          <w:color w:val="000000"/>
          <w:lang w:bidi="pl-PL"/>
        </w:rPr>
        <w:t>, Wykonawca zapłaci Zamawiającemu 0,</w:t>
      </w:r>
      <w:r w:rsidR="00054568">
        <w:rPr>
          <w:color w:val="000000"/>
          <w:lang w:bidi="pl-PL"/>
        </w:rPr>
        <w:t>1</w:t>
      </w:r>
      <w:r w:rsidRPr="004B0F1C">
        <w:rPr>
          <w:color w:val="000000"/>
          <w:lang w:bidi="pl-PL"/>
        </w:rPr>
        <w:t xml:space="preserve">% wynagrodzenia </w:t>
      </w:r>
      <w:r w:rsidR="00850F20">
        <w:rPr>
          <w:color w:val="000000"/>
          <w:lang w:bidi="pl-PL"/>
        </w:rPr>
        <w:lastRenderedPageBreak/>
        <w:t xml:space="preserve">brutto </w:t>
      </w:r>
      <w:r w:rsidRPr="004B0F1C">
        <w:rPr>
          <w:color w:val="000000"/>
          <w:lang w:bidi="pl-PL"/>
        </w:rPr>
        <w:t>określonego w § 5 ust. 2, Wykonawcy, za każdy dzień opóźnienia, niezależnie od przyczyny opóźnienia.</w:t>
      </w:r>
    </w:p>
    <w:p w14:paraId="495DD269" w14:textId="77777777" w:rsidR="00252BB0" w:rsidRPr="00AF097C" w:rsidRDefault="00252BB0" w:rsidP="00D0272A">
      <w:pPr>
        <w:pStyle w:val="Tekstpodstawowy"/>
        <w:widowControl w:val="0"/>
        <w:numPr>
          <w:ilvl w:val="0"/>
          <w:numId w:val="43"/>
        </w:numPr>
        <w:tabs>
          <w:tab w:val="left" w:pos="1560"/>
        </w:tabs>
        <w:spacing w:line="240" w:lineRule="auto"/>
        <w:ind w:left="644" w:right="117" w:hanging="360"/>
        <w:rPr>
          <w:szCs w:val="24"/>
        </w:rPr>
      </w:pPr>
      <w:r w:rsidRPr="00AF097C">
        <w:rPr>
          <w:color w:val="000000"/>
          <w:szCs w:val="24"/>
          <w:lang w:bidi="pl-PL"/>
        </w:rPr>
        <w:t xml:space="preserve">W przypadku odstąpienia przez Wykonawcę od realizacji całości umowy albo odstąpienia przez Zamawiającego od całości umowy z przyczyn leżących po stronie Wykonawcy, Wykonawca zapłaci Zamawiającemu karę umowną w wysokości </w:t>
      </w:r>
      <w:r w:rsidR="00EC7C09">
        <w:rPr>
          <w:color w:val="000000"/>
          <w:szCs w:val="24"/>
          <w:lang w:bidi="pl-PL"/>
        </w:rPr>
        <w:t>1</w:t>
      </w:r>
      <w:r w:rsidRPr="00AF097C">
        <w:rPr>
          <w:color w:val="000000"/>
          <w:szCs w:val="24"/>
          <w:lang w:bidi="pl-PL"/>
        </w:rPr>
        <w:t>0% wynagrodzenia Wykonawcy.</w:t>
      </w:r>
    </w:p>
    <w:p w14:paraId="2F5DECA6" w14:textId="77777777" w:rsidR="00252BB0" w:rsidRPr="00AF097C" w:rsidRDefault="00252BB0" w:rsidP="00D0272A">
      <w:pPr>
        <w:pStyle w:val="Tekstpodstawowy"/>
        <w:widowControl w:val="0"/>
        <w:numPr>
          <w:ilvl w:val="0"/>
          <w:numId w:val="43"/>
        </w:numPr>
        <w:tabs>
          <w:tab w:val="left" w:pos="1560"/>
        </w:tabs>
        <w:spacing w:line="240" w:lineRule="auto"/>
        <w:ind w:left="644" w:right="117" w:hanging="360"/>
        <w:rPr>
          <w:szCs w:val="24"/>
        </w:rPr>
      </w:pPr>
      <w:r w:rsidRPr="00AF097C">
        <w:rPr>
          <w:color w:val="000000"/>
          <w:szCs w:val="24"/>
          <w:lang w:bidi="pl-PL"/>
        </w:rPr>
        <w:t xml:space="preserve">W przypadku nieusunięcia wad stwierdzonych przy odbiorze w terminie określonym </w:t>
      </w:r>
      <w:r w:rsidR="00C066F0" w:rsidRPr="00AF097C">
        <w:rPr>
          <w:color w:val="000000"/>
          <w:szCs w:val="24"/>
          <w:lang w:bidi="pl-PL"/>
        </w:rPr>
        <w:br/>
      </w:r>
      <w:r w:rsidRPr="00AF097C">
        <w:rPr>
          <w:color w:val="000000"/>
          <w:szCs w:val="24"/>
          <w:lang w:bidi="pl-PL"/>
        </w:rPr>
        <w:t xml:space="preserve">w § 7 ust. </w:t>
      </w:r>
      <w:r w:rsidR="00AF097C" w:rsidRPr="00AF097C">
        <w:rPr>
          <w:color w:val="000000"/>
          <w:szCs w:val="24"/>
          <w:lang w:bidi="pl-PL"/>
        </w:rPr>
        <w:t>5</w:t>
      </w:r>
      <w:r w:rsidRPr="00AF097C">
        <w:rPr>
          <w:color w:val="000000"/>
          <w:szCs w:val="24"/>
          <w:lang w:bidi="pl-PL"/>
        </w:rPr>
        <w:t xml:space="preserve"> Umowy, Wykonawca zapłaci Zamawiającemu karę umowną w wysokości </w:t>
      </w:r>
      <w:r w:rsidR="00DC6922" w:rsidRPr="004B0F1C">
        <w:rPr>
          <w:color w:val="000000"/>
          <w:lang w:bidi="pl-PL"/>
        </w:rPr>
        <w:t>0,</w:t>
      </w:r>
      <w:r w:rsidR="00DC6922">
        <w:rPr>
          <w:color w:val="000000"/>
          <w:lang w:bidi="pl-PL"/>
        </w:rPr>
        <w:t>1</w:t>
      </w:r>
      <w:r w:rsidR="00DC6922" w:rsidRPr="004B0F1C">
        <w:rPr>
          <w:color w:val="000000"/>
          <w:lang w:bidi="pl-PL"/>
        </w:rPr>
        <w:t xml:space="preserve">% wynagrodzenia </w:t>
      </w:r>
      <w:r w:rsidR="00DC6922">
        <w:rPr>
          <w:color w:val="000000"/>
          <w:lang w:bidi="pl-PL"/>
        </w:rPr>
        <w:t xml:space="preserve">brutto </w:t>
      </w:r>
      <w:r w:rsidR="00DC6922" w:rsidRPr="004B0F1C">
        <w:rPr>
          <w:color w:val="000000"/>
          <w:lang w:bidi="pl-PL"/>
        </w:rPr>
        <w:t>określonego w § 5 ust. 2, Wykonawcy, za każdy dzień opóźnienia, niezależnie od przyczyny opóźnienia</w:t>
      </w:r>
      <w:r w:rsidRPr="00AF097C">
        <w:rPr>
          <w:color w:val="000000"/>
          <w:szCs w:val="24"/>
          <w:lang w:bidi="pl-PL"/>
        </w:rPr>
        <w:t>,</w:t>
      </w:r>
    </w:p>
    <w:p w14:paraId="414C625D" w14:textId="77777777" w:rsidR="00A33DEC" w:rsidRPr="002E4686" w:rsidRDefault="00A33DEC" w:rsidP="00A33DEC">
      <w:pPr>
        <w:pStyle w:val="Tekstpodstawowy"/>
        <w:widowControl w:val="0"/>
        <w:numPr>
          <w:ilvl w:val="0"/>
          <w:numId w:val="43"/>
        </w:numPr>
        <w:tabs>
          <w:tab w:val="left" w:pos="1560"/>
        </w:tabs>
        <w:spacing w:line="240" w:lineRule="auto"/>
        <w:ind w:left="644" w:right="117" w:hanging="360"/>
        <w:rPr>
          <w:szCs w:val="24"/>
        </w:rPr>
      </w:pPr>
      <w:r w:rsidRPr="002E4686">
        <w:rPr>
          <w:color w:val="000000"/>
          <w:szCs w:val="24"/>
          <w:lang w:bidi="pl-PL"/>
        </w:rPr>
        <w:t>W przypadku niedotrzymania termin</w:t>
      </w:r>
      <w:r w:rsidR="00130F1E" w:rsidRPr="002E4686">
        <w:rPr>
          <w:color w:val="000000"/>
          <w:szCs w:val="24"/>
          <w:lang w:bidi="pl-PL"/>
        </w:rPr>
        <w:t>u</w:t>
      </w:r>
      <w:r w:rsidRPr="002E4686">
        <w:rPr>
          <w:color w:val="000000"/>
          <w:szCs w:val="24"/>
          <w:lang w:bidi="pl-PL"/>
        </w:rPr>
        <w:t>, o których mowa w § 2 ust. 2.3</w:t>
      </w:r>
      <w:r w:rsidR="00130F1E" w:rsidRPr="002E4686">
        <w:rPr>
          <w:color w:val="000000"/>
          <w:szCs w:val="24"/>
          <w:lang w:bidi="pl-PL"/>
        </w:rPr>
        <w:t>.1</w:t>
      </w:r>
      <w:r w:rsidRPr="002E4686">
        <w:rPr>
          <w:color w:val="000000"/>
          <w:szCs w:val="24"/>
          <w:lang w:bidi="pl-PL"/>
        </w:rPr>
        <w:t xml:space="preserve"> Umowy, Wykonawca zapłaci Zamawiającemu karę umowną w wysokości </w:t>
      </w:r>
      <w:r w:rsidR="002E0150" w:rsidRPr="002E4686">
        <w:rPr>
          <w:color w:val="000000"/>
          <w:szCs w:val="24"/>
          <w:lang w:bidi="pl-PL"/>
        </w:rPr>
        <w:t>2 000,00 zł,</w:t>
      </w:r>
      <w:r w:rsidRPr="002E4686">
        <w:rPr>
          <w:color w:val="000000"/>
          <w:szCs w:val="24"/>
          <w:lang w:bidi="pl-PL"/>
        </w:rPr>
        <w:t xml:space="preserve"> za każdą rozpoczętą godzinę opóźnienia, niezależnie od przyczyny opóźnienia,</w:t>
      </w:r>
    </w:p>
    <w:p w14:paraId="2A665D42" w14:textId="77777777" w:rsidR="00130F1E" w:rsidRPr="002E4686" w:rsidRDefault="00130F1E" w:rsidP="00130F1E">
      <w:pPr>
        <w:pStyle w:val="Tekstpodstawowy"/>
        <w:widowControl w:val="0"/>
        <w:numPr>
          <w:ilvl w:val="0"/>
          <w:numId w:val="43"/>
        </w:numPr>
        <w:tabs>
          <w:tab w:val="left" w:pos="1560"/>
        </w:tabs>
        <w:spacing w:line="240" w:lineRule="auto"/>
        <w:ind w:left="644" w:right="117" w:hanging="360"/>
        <w:rPr>
          <w:szCs w:val="24"/>
        </w:rPr>
      </w:pPr>
      <w:r w:rsidRPr="002E4686">
        <w:rPr>
          <w:color w:val="000000"/>
          <w:szCs w:val="24"/>
          <w:lang w:bidi="pl-PL"/>
        </w:rPr>
        <w:t xml:space="preserve">W przypadku niedotrzymania terminu, o których mowa w § 2 ust. 2.3.3 Umowy, Wykonawca zapłaci Zamawiającemu karę umowną w wysokości </w:t>
      </w:r>
      <w:r w:rsidR="002E0150" w:rsidRPr="002E4686">
        <w:rPr>
          <w:color w:val="000000"/>
          <w:szCs w:val="24"/>
          <w:lang w:bidi="pl-PL"/>
        </w:rPr>
        <w:t>1</w:t>
      </w:r>
      <w:r w:rsidR="002E4686" w:rsidRPr="002E4686">
        <w:rPr>
          <w:color w:val="000000"/>
          <w:szCs w:val="24"/>
          <w:lang w:bidi="pl-PL"/>
        </w:rPr>
        <w:t> </w:t>
      </w:r>
      <w:r w:rsidR="002E0150" w:rsidRPr="002E4686">
        <w:rPr>
          <w:color w:val="000000"/>
          <w:szCs w:val="24"/>
          <w:lang w:bidi="pl-PL"/>
        </w:rPr>
        <w:t>000</w:t>
      </w:r>
      <w:r w:rsidR="002E4686" w:rsidRPr="002E4686">
        <w:rPr>
          <w:color w:val="000000"/>
          <w:szCs w:val="24"/>
          <w:lang w:bidi="pl-PL"/>
        </w:rPr>
        <w:t>,0</w:t>
      </w:r>
      <w:r w:rsidRPr="002E4686">
        <w:rPr>
          <w:color w:val="000000"/>
          <w:szCs w:val="24"/>
          <w:lang w:bidi="pl-PL"/>
        </w:rPr>
        <w:t>0</w:t>
      </w:r>
      <w:r w:rsidR="002E4686" w:rsidRPr="002E4686">
        <w:rPr>
          <w:color w:val="000000"/>
          <w:szCs w:val="24"/>
          <w:lang w:bidi="pl-PL"/>
        </w:rPr>
        <w:t xml:space="preserve"> zł, </w:t>
      </w:r>
      <w:r w:rsidRPr="002E4686">
        <w:rPr>
          <w:color w:val="000000"/>
          <w:szCs w:val="24"/>
          <w:lang w:bidi="pl-PL"/>
        </w:rPr>
        <w:t>za każdą rozpoczętą godzinę opóźnienia, niezależnie od przyczyny opóźnienia,</w:t>
      </w:r>
    </w:p>
    <w:p w14:paraId="34146DCA" w14:textId="77777777" w:rsidR="00130F1E" w:rsidRPr="002E4686" w:rsidRDefault="00130F1E" w:rsidP="00130F1E">
      <w:pPr>
        <w:pStyle w:val="Tekstpodstawowy"/>
        <w:widowControl w:val="0"/>
        <w:numPr>
          <w:ilvl w:val="0"/>
          <w:numId w:val="43"/>
        </w:numPr>
        <w:tabs>
          <w:tab w:val="left" w:pos="1560"/>
        </w:tabs>
        <w:spacing w:line="240" w:lineRule="auto"/>
        <w:ind w:left="644" w:right="117" w:hanging="360"/>
        <w:rPr>
          <w:szCs w:val="24"/>
        </w:rPr>
      </w:pPr>
      <w:r w:rsidRPr="002E4686">
        <w:rPr>
          <w:color w:val="000000"/>
          <w:szCs w:val="24"/>
          <w:lang w:bidi="pl-PL"/>
        </w:rPr>
        <w:t xml:space="preserve">W przypadku niedotrzymania terminu, o których mowa w § 2 ust. 2.3.4 Umowy, Wykonawca zapłaci Zamawiającemu karę umowną w wysokości </w:t>
      </w:r>
      <w:r w:rsidR="002E0150" w:rsidRPr="002E4686">
        <w:rPr>
          <w:color w:val="000000"/>
          <w:szCs w:val="24"/>
          <w:lang w:bidi="pl-PL"/>
        </w:rPr>
        <w:t>500</w:t>
      </w:r>
      <w:r w:rsidR="002E4686" w:rsidRPr="002E4686">
        <w:rPr>
          <w:color w:val="000000"/>
          <w:szCs w:val="24"/>
          <w:lang w:bidi="pl-PL"/>
        </w:rPr>
        <w:t>,00 zł,</w:t>
      </w:r>
      <w:r w:rsidRPr="002E4686">
        <w:rPr>
          <w:color w:val="000000"/>
          <w:szCs w:val="24"/>
          <w:lang w:bidi="pl-PL"/>
        </w:rPr>
        <w:t xml:space="preserve"> za każdą rozpoczętą godzinę opóźnienia, niezależnie od przyczyny opóźnienia,</w:t>
      </w:r>
    </w:p>
    <w:p w14:paraId="0EC4BCCC" w14:textId="77777777" w:rsidR="00130F1E" w:rsidRPr="002E4686" w:rsidRDefault="00130F1E" w:rsidP="00130F1E">
      <w:pPr>
        <w:pStyle w:val="Tekstpodstawowy"/>
        <w:widowControl w:val="0"/>
        <w:numPr>
          <w:ilvl w:val="0"/>
          <w:numId w:val="43"/>
        </w:numPr>
        <w:tabs>
          <w:tab w:val="left" w:pos="1560"/>
        </w:tabs>
        <w:spacing w:line="240" w:lineRule="auto"/>
        <w:ind w:left="644" w:right="117" w:hanging="360"/>
        <w:rPr>
          <w:szCs w:val="24"/>
        </w:rPr>
      </w:pPr>
      <w:r w:rsidRPr="002E4686">
        <w:rPr>
          <w:color w:val="000000"/>
          <w:szCs w:val="24"/>
          <w:lang w:bidi="pl-PL"/>
        </w:rPr>
        <w:t xml:space="preserve">W przypadku niedotrzymania terminu, o których mowa w § 2 ust. 2.3.5 Umowy, Wykonawca zapłaci Zamawiającemu karę umowną w wysokości </w:t>
      </w:r>
      <w:r w:rsidR="002E0150" w:rsidRPr="002E4686">
        <w:rPr>
          <w:color w:val="000000"/>
          <w:szCs w:val="24"/>
          <w:lang w:bidi="pl-PL"/>
        </w:rPr>
        <w:t>1</w:t>
      </w:r>
      <w:r w:rsidR="002E4686" w:rsidRPr="002E4686">
        <w:rPr>
          <w:color w:val="000000"/>
          <w:szCs w:val="24"/>
          <w:lang w:bidi="pl-PL"/>
        </w:rPr>
        <w:t> </w:t>
      </w:r>
      <w:r w:rsidR="002E0150" w:rsidRPr="002E4686">
        <w:rPr>
          <w:color w:val="000000"/>
          <w:szCs w:val="24"/>
          <w:lang w:bidi="pl-PL"/>
        </w:rPr>
        <w:t>000</w:t>
      </w:r>
      <w:r w:rsidR="002E4686" w:rsidRPr="002E4686">
        <w:rPr>
          <w:color w:val="000000"/>
          <w:szCs w:val="24"/>
          <w:lang w:bidi="pl-PL"/>
        </w:rPr>
        <w:t>,00 zł,</w:t>
      </w:r>
      <w:r w:rsidRPr="002E4686">
        <w:rPr>
          <w:color w:val="000000"/>
          <w:szCs w:val="24"/>
          <w:lang w:bidi="pl-PL"/>
        </w:rPr>
        <w:t xml:space="preserve"> za każdy rozpoczęty dzień opóźnienia, niezależnie od przyczyny opóźnienia,</w:t>
      </w:r>
    </w:p>
    <w:p w14:paraId="2C8B8C7E" w14:textId="77777777" w:rsidR="00130F1E" w:rsidRPr="008F0ADF" w:rsidRDefault="00130F1E" w:rsidP="00130F1E">
      <w:pPr>
        <w:pStyle w:val="Tekstpodstawowy"/>
        <w:widowControl w:val="0"/>
        <w:numPr>
          <w:ilvl w:val="0"/>
          <w:numId w:val="43"/>
        </w:numPr>
        <w:tabs>
          <w:tab w:val="left" w:pos="1560"/>
        </w:tabs>
        <w:spacing w:line="240" w:lineRule="auto"/>
        <w:ind w:left="644" w:right="117" w:hanging="360"/>
        <w:rPr>
          <w:szCs w:val="24"/>
        </w:rPr>
      </w:pPr>
      <w:r w:rsidRPr="002E4686">
        <w:rPr>
          <w:color w:val="000000"/>
          <w:szCs w:val="24"/>
          <w:lang w:bidi="pl-PL"/>
        </w:rPr>
        <w:t>W przypadku niedotrzymania terminu, o których mowa w § 2 ust. 2.3.</w:t>
      </w:r>
      <w:r w:rsidR="005C6F17" w:rsidRPr="002E4686">
        <w:rPr>
          <w:color w:val="000000"/>
          <w:szCs w:val="24"/>
          <w:lang w:bidi="pl-PL"/>
        </w:rPr>
        <w:t>6</w:t>
      </w:r>
      <w:r w:rsidRPr="002E4686">
        <w:rPr>
          <w:color w:val="000000"/>
          <w:szCs w:val="24"/>
          <w:lang w:bidi="pl-PL"/>
        </w:rPr>
        <w:t xml:space="preserve"> Umowy, Wykonawca zapłaci Zamawiającemu karę umowną w wysokości </w:t>
      </w:r>
      <w:r w:rsidR="002E0150" w:rsidRPr="002E4686">
        <w:rPr>
          <w:color w:val="000000"/>
          <w:szCs w:val="24"/>
          <w:lang w:bidi="pl-PL"/>
        </w:rPr>
        <w:t>500</w:t>
      </w:r>
      <w:r w:rsidR="002E4686" w:rsidRPr="002E4686">
        <w:rPr>
          <w:color w:val="000000"/>
          <w:szCs w:val="24"/>
          <w:lang w:bidi="pl-PL"/>
        </w:rPr>
        <w:t>,00 zł,</w:t>
      </w:r>
      <w:r w:rsidRPr="002E4686">
        <w:rPr>
          <w:color w:val="000000"/>
          <w:szCs w:val="24"/>
          <w:lang w:bidi="pl-PL"/>
        </w:rPr>
        <w:t xml:space="preserve"> za każdy rozpoczęty dzień opóźnienia, niezależnie od przyczyny opóźnienia.</w:t>
      </w:r>
    </w:p>
    <w:p w14:paraId="009981F6" w14:textId="77777777" w:rsidR="00BA11C7" w:rsidRPr="00BA11C7" w:rsidRDefault="00BA11C7" w:rsidP="008F0ADF">
      <w:pPr>
        <w:pStyle w:val="Tekstpodstawowy"/>
        <w:widowControl w:val="0"/>
        <w:numPr>
          <w:ilvl w:val="0"/>
          <w:numId w:val="43"/>
        </w:numPr>
        <w:tabs>
          <w:tab w:val="left" w:pos="709"/>
          <w:tab w:val="left" w:pos="1560"/>
        </w:tabs>
        <w:spacing w:line="240" w:lineRule="auto"/>
        <w:ind w:left="644" w:right="117" w:hanging="360"/>
        <w:rPr>
          <w:szCs w:val="24"/>
        </w:rPr>
      </w:pPr>
      <w:r w:rsidRPr="00BA11C7">
        <w:rPr>
          <w:szCs w:val="24"/>
        </w:rPr>
        <w:t>za każdy dzień zwłoki w przypadku nieprzedstawienia szczegółowy</w:t>
      </w:r>
      <w:r w:rsidRPr="00F41C80">
        <w:rPr>
          <w:szCs w:val="24"/>
        </w:rPr>
        <w:t xml:space="preserve">ch kalkulacji, </w:t>
      </w:r>
      <w:r w:rsidR="008F0ADF">
        <w:rPr>
          <w:szCs w:val="24"/>
        </w:rPr>
        <w:br/>
      </w:r>
      <w:r w:rsidRPr="00F41C80">
        <w:rPr>
          <w:szCs w:val="24"/>
        </w:rPr>
        <w:t xml:space="preserve">o których mowa </w:t>
      </w:r>
      <w:r w:rsidRPr="00BA11C7">
        <w:rPr>
          <w:szCs w:val="24"/>
        </w:rPr>
        <w:t>w § 11 ust. 3 w wysokości</w:t>
      </w:r>
      <w:r w:rsidRPr="00F41C80">
        <w:rPr>
          <w:szCs w:val="24"/>
        </w:rPr>
        <w:t xml:space="preserve"> </w:t>
      </w:r>
      <w:r w:rsidR="00054568">
        <w:rPr>
          <w:color w:val="000000"/>
          <w:szCs w:val="24"/>
          <w:lang w:bidi="pl-PL"/>
        </w:rPr>
        <w:t>5</w:t>
      </w:r>
      <w:r w:rsidR="00DC6922" w:rsidRPr="002E4686">
        <w:rPr>
          <w:color w:val="000000"/>
          <w:szCs w:val="24"/>
          <w:lang w:bidi="pl-PL"/>
        </w:rPr>
        <w:t xml:space="preserve">00,00 zł, za każdy rozpoczęty dzień </w:t>
      </w:r>
      <w:r w:rsidR="00DC6922">
        <w:rPr>
          <w:color w:val="000000"/>
          <w:szCs w:val="24"/>
          <w:lang w:bidi="pl-PL"/>
        </w:rPr>
        <w:t>zwłoki</w:t>
      </w:r>
      <w:r w:rsidR="00DC6922">
        <w:rPr>
          <w:szCs w:val="24"/>
        </w:rPr>
        <w:t>.</w:t>
      </w:r>
    </w:p>
    <w:p w14:paraId="1C1B7916" w14:textId="77777777" w:rsidR="00252BB0" w:rsidRPr="00AF097C" w:rsidRDefault="00252BB0" w:rsidP="00D0272A">
      <w:pPr>
        <w:pStyle w:val="Tekstpodstawowy"/>
        <w:widowControl w:val="0"/>
        <w:numPr>
          <w:ilvl w:val="0"/>
          <w:numId w:val="37"/>
        </w:numPr>
        <w:tabs>
          <w:tab w:val="left" w:pos="558"/>
        </w:tabs>
        <w:spacing w:line="240" w:lineRule="auto"/>
        <w:ind w:left="560" w:right="117" w:hanging="560"/>
      </w:pPr>
      <w:r w:rsidRPr="00AF097C">
        <w:rPr>
          <w:color w:val="000000"/>
          <w:lang w:bidi="pl-PL"/>
        </w:rPr>
        <w:t>W przypadku opóźnienia w naprawie oprogramowania przekraczającego 14 dni Zamawiający ma prawo zlecić naprawę innemu wyspecjalizowanemu podmiotowi, na koszt i ryzyko Wykonawcy.</w:t>
      </w:r>
    </w:p>
    <w:p w14:paraId="6500F5BE" w14:textId="77777777" w:rsidR="00252BB0" w:rsidRPr="00AF097C" w:rsidRDefault="00252BB0" w:rsidP="00D0272A">
      <w:pPr>
        <w:pStyle w:val="Tekstpodstawowy"/>
        <w:widowControl w:val="0"/>
        <w:numPr>
          <w:ilvl w:val="0"/>
          <w:numId w:val="37"/>
        </w:numPr>
        <w:tabs>
          <w:tab w:val="left" w:pos="558"/>
        </w:tabs>
        <w:spacing w:line="240" w:lineRule="auto"/>
        <w:ind w:left="560" w:right="117" w:hanging="560"/>
        <w:rPr>
          <w:szCs w:val="24"/>
        </w:rPr>
      </w:pPr>
      <w:r w:rsidRPr="00AF097C">
        <w:rPr>
          <w:color w:val="000000"/>
          <w:szCs w:val="24"/>
          <w:lang w:bidi="pl-PL"/>
        </w:rPr>
        <w:t xml:space="preserve">W sytuacji, gdy wysokość naliczonych kar umownych nie wyrównuje rzeczywistej szkody Zamawiającego, Zamawiający może dochodzić odszkodowania uzupełniającego na zasadach ogólnych kodeksu cywilnego, do pełnej wysokości poniesionej szkody, </w:t>
      </w:r>
    </w:p>
    <w:p w14:paraId="70E05A91" w14:textId="77777777" w:rsidR="00252BB0" w:rsidRPr="00B36ACF" w:rsidRDefault="00252BB0" w:rsidP="00D0272A">
      <w:pPr>
        <w:pStyle w:val="Tekstpodstawowy"/>
        <w:widowControl w:val="0"/>
        <w:numPr>
          <w:ilvl w:val="0"/>
          <w:numId w:val="37"/>
        </w:numPr>
        <w:tabs>
          <w:tab w:val="left" w:pos="558"/>
        </w:tabs>
        <w:spacing w:line="240" w:lineRule="auto"/>
        <w:ind w:left="560" w:right="117" w:hanging="560"/>
        <w:rPr>
          <w:szCs w:val="24"/>
        </w:rPr>
      </w:pPr>
      <w:r w:rsidRPr="00B36ACF">
        <w:rPr>
          <w:color w:val="000000"/>
          <w:szCs w:val="24"/>
          <w:lang w:bidi="pl-PL"/>
        </w:rPr>
        <w:t>Za wyjątkiem należycie udokumentowanego przypadku Siły Wyższej opisanej w § 9 ust. 1 umowy oraz za wyjątkiem przypadku odstąpienia przez Zamawiającego od umowy wobec zaistnienia przesłanki określonej w § 1</w:t>
      </w:r>
      <w:r w:rsidR="00631B56" w:rsidRPr="00B36ACF">
        <w:rPr>
          <w:color w:val="000000"/>
          <w:szCs w:val="24"/>
          <w:lang w:bidi="pl-PL"/>
        </w:rPr>
        <w:t>3</w:t>
      </w:r>
      <w:r w:rsidRPr="00B36ACF">
        <w:rPr>
          <w:color w:val="000000"/>
          <w:szCs w:val="24"/>
          <w:lang w:bidi="pl-PL"/>
        </w:rPr>
        <w:t xml:space="preserve"> ust. 8 lit. a) Umowy, </w:t>
      </w:r>
      <w:r w:rsidR="00B36ACF" w:rsidRPr="00B36ACF">
        <w:rPr>
          <w:color w:val="000000"/>
          <w:szCs w:val="24"/>
          <w:lang w:bidi="pl-PL"/>
        </w:rPr>
        <w:br/>
      </w:r>
      <w:r w:rsidRPr="00B36ACF">
        <w:rPr>
          <w:color w:val="000000"/>
          <w:szCs w:val="24"/>
          <w:lang w:bidi="pl-PL"/>
        </w:rPr>
        <w:t>w przypadku odstąpienia przez Zamawiającego od całości umowy z przyczyn leżących wyłącznie po stronie Zamawiającego, Wykonawca może zażądać od Zamawiającego zapłaty kary umownej w wysokości 20% wynagrodzenia Wykonawcy.</w:t>
      </w:r>
    </w:p>
    <w:p w14:paraId="69FF5B6B" w14:textId="77777777" w:rsidR="00192E21" w:rsidRPr="00B36ACF" w:rsidRDefault="00252BB0" w:rsidP="00D0272A">
      <w:pPr>
        <w:pStyle w:val="Tekstpodstawowy"/>
        <w:widowControl w:val="0"/>
        <w:numPr>
          <w:ilvl w:val="0"/>
          <w:numId w:val="37"/>
        </w:numPr>
        <w:tabs>
          <w:tab w:val="left" w:pos="562"/>
        </w:tabs>
        <w:spacing w:line="240" w:lineRule="auto"/>
        <w:ind w:left="560" w:right="117" w:hanging="560"/>
        <w:rPr>
          <w:color w:val="000000"/>
          <w:szCs w:val="24"/>
          <w:lang w:bidi="pl-PL"/>
        </w:rPr>
      </w:pPr>
      <w:r w:rsidRPr="00B36ACF">
        <w:rPr>
          <w:color w:val="000000"/>
          <w:szCs w:val="24"/>
          <w:lang w:bidi="pl-PL"/>
        </w:rPr>
        <w:t>Za wyjątkiem należycie udokumentowanego przypadku Siły Wyższej opisanej w § 9 ust. 1 umowy oraz za wyjątkiem przypadku odstąpienia przez Zamawiającego od umowy wobec zaistnienia przesłanki określonej w § 1</w:t>
      </w:r>
      <w:r w:rsidR="00631B56" w:rsidRPr="00B36ACF">
        <w:rPr>
          <w:color w:val="000000"/>
          <w:szCs w:val="24"/>
          <w:lang w:bidi="pl-PL"/>
        </w:rPr>
        <w:t>3</w:t>
      </w:r>
      <w:r w:rsidRPr="00B36ACF">
        <w:rPr>
          <w:color w:val="000000"/>
          <w:szCs w:val="24"/>
          <w:lang w:bidi="pl-PL"/>
        </w:rPr>
        <w:t xml:space="preserve"> ust. 8 lit. a) umowy, </w:t>
      </w:r>
      <w:r w:rsidR="00F65FB4" w:rsidRPr="00B36ACF">
        <w:rPr>
          <w:color w:val="000000"/>
          <w:szCs w:val="24"/>
          <w:lang w:bidi="pl-PL"/>
        </w:rPr>
        <w:br/>
      </w:r>
      <w:r w:rsidRPr="00B36ACF">
        <w:rPr>
          <w:color w:val="000000"/>
          <w:szCs w:val="24"/>
          <w:lang w:bidi="pl-PL"/>
        </w:rPr>
        <w:t>w przypadku odstąpienia przez Zamawiającego od części umowy z przyczyn leżących wyłącznie po stronie Zamawiającego, Wykonawca może zażądać od Zamawiającego zapłaty kary umownej w wysokości 20% wynagrodzenia Wykonawcy dotyczącego niezrealizowanej części umowy.</w:t>
      </w:r>
      <w:bookmarkStart w:id="37" w:name="bookmark19"/>
    </w:p>
    <w:p w14:paraId="046303B2" w14:textId="77777777" w:rsidR="00192E21" w:rsidRDefault="00252BB0" w:rsidP="00192E21">
      <w:pPr>
        <w:pStyle w:val="Tekstpodstawowy"/>
        <w:widowControl w:val="0"/>
        <w:tabs>
          <w:tab w:val="left" w:pos="562"/>
        </w:tabs>
        <w:spacing w:line="240" w:lineRule="auto"/>
        <w:ind w:left="560" w:right="117"/>
        <w:jc w:val="center"/>
        <w:rPr>
          <w:b/>
        </w:rPr>
      </w:pPr>
      <w:r w:rsidRPr="00192E21">
        <w:rPr>
          <w:b/>
        </w:rPr>
        <w:t>§9.</w:t>
      </w:r>
      <w:bookmarkStart w:id="38" w:name="bookmark20"/>
      <w:bookmarkEnd w:id="37"/>
    </w:p>
    <w:p w14:paraId="659185C0" w14:textId="77777777" w:rsidR="00F16A8C" w:rsidRDefault="00252BB0" w:rsidP="00F16A8C">
      <w:pPr>
        <w:pStyle w:val="Tekstpodstawowy"/>
        <w:widowControl w:val="0"/>
        <w:tabs>
          <w:tab w:val="left" w:pos="562"/>
        </w:tabs>
        <w:spacing w:line="240" w:lineRule="auto"/>
        <w:ind w:left="560" w:right="117"/>
        <w:jc w:val="center"/>
        <w:rPr>
          <w:b/>
        </w:rPr>
      </w:pPr>
      <w:r w:rsidRPr="00AF097C">
        <w:rPr>
          <w:b/>
        </w:rPr>
        <w:t>SIŁA WYŻSZA</w:t>
      </w:r>
      <w:bookmarkEnd w:id="38"/>
    </w:p>
    <w:p w14:paraId="1AC4F889" w14:textId="77777777" w:rsidR="00252BB0" w:rsidRPr="00192E21" w:rsidRDefault="00252BB0" w:rsidP="00BD303D">
      <w:pPr>
        <w:pStyle w:val="Tekstpodstawowy"/>
        <w:widowControl w:val="0"/>
        <w:numPr>
          <w:ilvl w:val="0"/>
          <w:numId w:val="58"/>
        </w:numPr>
        <w:tabs>
          <w:tab w:val="left" w:pos="562"/>
        </w:tabs>
        <w:spacing w:line="240" w:lineRule="auto"/>
        <w:ind w:left="567" w:right="117" w:hanging="567"/>
        <w:rPr>
          <w:b/>
        </w:rPr>
      </w:pPr>
      <w:r w:rsidRPr="00AF097C">
        <w:rPr>
          <w:bCs/>
        </w:rPr>
        <w:t xml:space="preserve">Przez okoliczności siły wyższej strony rozumieją zdarzenie zewnętrzne o charakterze nadzwyczajnym, którego nie można było przewidzieć </w:t>
      </w:r>
      <w:r w:rsidR="00A40888" w:rsidRPr="00AF097C">
        <w:rPr>
          <w:bCs/>
        </w:rPr>
        <w:t xml:space="preserve">lub </w:t>
      </w:r>
      <w:r w:rsidRPr="00AF097C">
        <w:rPr>
          <w:bCs/>
        </w:rPr>
        <w:t xml:space="preserve">jemu zapobiec, </w:t>
      </w:r>
      <w:r w:rsidR="008B4B02">
        <w:rPr>
          <w:bCs/>
        </w:rPr>
        <w:br/>
      </w:r>
      <w:r w:rsidRPr="00AF097C">
        <w:rPr>
          <w:bCs/>
        </w:rPr>
        <w:lastRenderedPageBreak/>
        <w:t xml:space="preserve">w szczególności takie jak: wojna, stan wyjątkowy, powódź, pożar czy też zasadnicza zmiana sytuacji </w:t>
      </w:r>
      <w:proofErr w:type="spellStart"/>
      <w:r w:rsidRPr="00AF097C">
        <w:rPr>
          <w:bCs/>
        </w:rPr>
        <w:t>społeczno</w:t>
      </w:r>
      <w:proofErr w:type="spellEnd"/>
      <w:r w:rsidRPr="00AF097C">
        <w:rPr>
          <w:bCs/>
        </w:rPr>
        <w:t xml:space="preserve"> – gospodarczej</w:t>
      </w:r>
      <w:r w:rsidR="00F41C80">
        <w:rPr>
          <w:bCs/>
        </w:rPr>
        <w:t>, stan epidemii w tym w związku z COVID-19</w:t>
      </w:r>
    </w:p>
    <w:p w14:paraId="117F54D2" w14:textId="77777777" w:rsidR="00252BB0" w:rsidRPr="00AF097C" w:rsidRDefault="00252BB0" w:rsidP="00BD303D">
      <w:pPr>
        <w:pStyle w:val="Tekstpodstawowy"/>
        <w:widowControl w:val="0"/>
        <w:numPr>
          <w:ilvl w:val="0"/>
          <w:numId w:val="58"/>
        </w:numPr>
        <w:tabs>
          <w:tab w:val="left" w:pos="562"/>
        </w:tabs>
        <w:spacing w:line="240" w:lineRule="auto"/>
        <w:ind w:left="567" w:right="117" w:hanging="567"/>
      </w:pPr>
      <w:r w:rsidRPr="00AF097C">
        <w:rPr>
          <w:bCs/>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CE5C6D7" w14:textId="77777777" w:rsidR="00252BB0" w:rsidRPr="00AF097C" w:rsidRDefault="00252BB0" w:rsidP="00BD303D">
      <w:pPr>
        <w:pStyle w:val="Tekstpodstawowy"/>
        <w:widowControl w:val="0"/>
        <w:numPr>
          <w:ilvl w:val="0"/>
          <w:numId w:val="58"/>
        </w:numPr>
        <w:tabs>
          <w:tab w:val="left" w:pos="562"/>
        </w:tabs>
        <w:spacing w:line="240" w:lineRule="auto"/>
        <w:ind w:left="567" w:right="117" w:hanging="567"/>
        <w:rPr>
          <w:rFonts w:eastAsia="Microsoft Sans Serif"/>
          <w:color w:val="000000"/>
          <w:lang w:bidi="pl-PL"/>
        </w:rPr>
      </w:pPr>
      <w:r w:rsidRPr="00AF097C">
        <w:t>Bieg terminów określonych w niniejszej umowie ulega zawieszeniu przez czas trwania przeszkody spowodowanej siłą wyższą.</w:t>
      </w:r>
    </w:p>
    <w:p w14:paraId="760A1C0A" w14:textId="77777777" w:rsidR="00252BB0" w:rsidRPr="00234D63" w:rsidRDefault="00252BB0" w:rsidP="00252BB0">
      <w:pPr>
        <w:keepNext/>
        <w:keepLines/>
        <w:ind w:right="117"/>
        <w:rPr>
          <w:sz w:val="16"/>
          <w:highlight w:val="yellow"/>
        </w:rPr>
      </w:pPr>
      <w:bookmarkStart w:id="39" w:name="bookmark21"/>
    </w:p>
    <w:p w14:paraId="7CE2A816" w14:textId="77777777" w:rsidR="00252BB0" w:rsidRPr="00A81340" w:rsidRDefault="00252BB0" w:rsidP="00252BB0">
      <w:pPr>
        <w:keepNext/>
        <w:keepLines/>
        <w:ind w:right="117"/>
        <w:rPr>
          <w:b/>
        </w:rPr>
      </w:pPr>
      <w:bookmarkStart w:id="40" w:name="bookmark23"/>
      <w:bookmarkEnd w:id="39"/>
      <w:r w:rsidRPr="00A81340">
        <w:rPr>
          <w:b/>
        </w:rPr>
        <w:t>§ 1</w:t>
      </w:r>
      <w:r w:rsidR="00631B56" w:rsidRPr="00A81340">
        <w:rPr>
          <w:b/>
        </w:rPr>
        <w:t>0</w:t>
      </w:r>
      <w:r w:rsidRPr="00A81340">
        <w:rPr>
          <w:b/>
        </w:rPr>
        <w:t>.</w:t>
      </w:r>
      <w:bookmarkEnd w:id="40"/>
    </w:p>
    <w:p w14:paraId="1E5748F5" w14:textId="77777777" w:rsidR="00252BB0" w:rsidRPr="00A81340" w:rsidRDefault="00252BB0" w:rsidP="00252BB0">
      <w:pPr>
        <w:keepNext/>
        <w:keepLines/>
        <w:ind w:right="117"/>
        <w:rPr>
          <w:b/>
        </w:rPr>
      </w:pPr>
      <w:bookmarkStart w:id="41" w:name="bookmark24"/>
      <w:r w:rsidRPr="00A81340">
        <w:rPr>
          <w:b/>
        </w:rPr>
        <w:t>WSPARCIE SERWISOWE PRODUCENTA</w:t>
      </w:r>
      <w:bookmarkEnd w:id="41"/>
    </w:p>
    <w:p w14:paraId="1596A750" w14:textId="77777777" w:rsidR="002E4686" w:rsidRDefault="00252BB0" w:rsidP="00BD303D">
      <w:pPr>
        <w:keepNext/>
        <w:keepLines/>
        <w:ind w:right="117"/>
        <w:jc w:val="both"/>
        <w:rPr>
          <w:b/>
        </w:rPr>
      </w:pPr>
      <w:bookmarkStart w:id="42" w:name="_Hlk32997603"/>
      <w:bookmarkStart w:id="43" w:name="bookmark25"/>
      <w:r w:rsidRPr="001033BA">
        <w:rPr>
          <w:color w:val="000000"/>
          <w:lang w:bidi="pl-PL"/>
        </w:rPr>
        <w:t>Zasady Wsparcia Serwisowego Producenta określone są w</w:t>
      </w:r>
      <w:r w:rsidR="001033BA" w:rsidRPr="00A81340">
        <w:rPr>
          <w:color w:val="000000"/>
          <w:lang w:bidi="pl-PL"/>
        </w:rPr>
        <w:t xml:space="preserve"> </w:t>
      </w:r>
      <w:r w:rsidR="001033BA" w:rsidRPr="004B5B7A">
        <w:rPr>
          <w:color w:val="000000"/>
          <w:lang w:bidi="pl-PL"/>
        </w:rPr>
        <w:t>§ 1</w:t>
      </w:r>
      <w:r w:rsidR="001033BA">
        <w:rPr>
          <w:color w:val="000000"/>
          <w:lang w:bidi="pl-PL"/>
        </w:rPr>
        <w:t xml:space="preserve"> ust. 2</w:t>
      </w:r>
      <w:r w:rsidR="00BD303D">
        <w:rPr>
          <w:color w:val="000000"/>
          <w:lang w:bidi="pl-PL"/>
        </w:rPr>
        <w:t xml:space="preserve"> oraz </w:t>
      </w:r>
      <w:r w:rsidR="001033BA">
        <w:rPr>
          <w:color w:val="000000"/>
          <w:lang w:bidi="pl-PL"/>
        </w:rPr>
        <w:t>3 niniejszej</w:t>
      </w:r>
      <w:r w:rsidR="001033BA" w:rsidRPr="00A81340">
        <w:rPr>
          <w:color w:val="000000"/>
          <w:lang w:bidi="pl-PL"/>
        </w:rPr>
        <w:t xml:space="preserve"> Umowy.</w:t>
      </w:r>
      <w:bookmarkEnd w:id="42"/>
      <w:r w:rsidRPr="00AF097C">
        <w:rPr>
          <w:b/>
        </w:rPr>
        <w:t xml:space="preserve"> </w:t>
      </w:r>
    </w:p>
    <w:p w14:paraId="4F9D6667" w14:textId="77777777" w:rsidR="002E4686" w:rsidRPr="002E4686" w:rsidRDefault="002E4686" w:rsidP="00252BB0">
      <w:pPr>
        <w:keepNext/>
        <w:keepLines/>
        <w:ind w:right="117"/>
        <w:rPr>
          <w:b/>
          <w:sz w:val="16"/>
        </w:rPr>
      </w:pPr>
    </w:p>
    <w:p w14:paraId="646E5C0D" w14:textId="77777777" w:rsidR="00252BB0" w:rsidRPr="00AF097C" w:rsidRDefault="002E4686" w:rsidP="00252BB0">
      <w:pPr>
        <w:keepNext/>
        <w:keepLines/>
        <w:ind w:right="117"/>
        <w:rPr>
          <w:b/>
        </w:rPr>
      </w:pPr>
      <w:bookmarkStart w:id="44" w:name="_Hlk38893262"/>
      <w:r w:rsidRPr="00A81340">
        <w:rPr>
          <w:b/>
        </w:rPr>
        <w:t>§</w:t>
      </w:r>
      <w:r w:rsidR="00252BB0" w:rsidRPr="00AF097C">
        <w:rPr>
          <w:b/>
        </w:rPr>
        <w:t>1</w:t>
      </w:r>
      <w:bookmarkEnd w:id="43"/>
      <w:r w:rsidR="00631B56">
        <w:rPr>
          <w:b/>
        </w:rPr>
        <w:t>1.</w:t>
      </w:r>
    </w:p>
    <w:p w14:paraId="78CE485E" w14:textId="77777777" w:rsidR="00252BB0" w:rsidRPr="00AF097C" w:rsidRDefault="00252BB0" w:rsidP="00252BB0">
      <w:pPr>
        <w:keepNext/>
        <w:keepLines/>
        <w:ind w:right="117"/>
        <w:rPr>
          <w:b/>
        </w:rPr>
      </w:pPr>
      <w:bookmarkStart w:id="45" w:name="bookmark26"/>
      <w:bookmarkEnd w:id="44"/>
      <w:r w:rsidRPr="00AF097C">
        <w:rPr>
          <w:b/>
        </w:rPr>
        <w:t>ZMIANA UMOWY</w:t>
      </w:r>
      <w:bookmarkEnd w:id="45"/>
    </w:p>
    <w:p w14:paraId="1CBB42B3" w14:textId="77777777" w:rsidR="00252BB0" w:rsidRPr="00AF097C" w:rsidRDefault="00252BB0" w:rsidP="00EC7C09">
      <w:pPr>
        <w:widowControl/>
        <w:numPr>
          <w:ilvl w:val="3"/>
          <w:numId w:val="45"/>
        </w:numPr>
        <w:tabs>
          <w:tab w:val="clear" w:pos="3087"/>
        </w:tabs>
        <w:ind w:left="567" w:right="117" w:hanging="283"/>
        <w:jc w:val="both"/>
      </w:pPr>
      <w:r w:rsidRPr="00AF097C">
        <w:t>Strony przewidują możliwość istotnej zmiany umowy poprzez zawarcie pisemnego aneksu pod rygorem nieważności, przy zachowaniu ryczałtowego charakteru ceny umowy, w następujących przypadkach:</w:t>
      </w:r>
    </w:p>
    <w:p w14:paraId="56FA8CF1" w14:textId="77777777" w:rsidR="00252BB0" w:rsidRPr="00AF097C" w:rsidRDefault="00252BB0" w:rsidP="00D0272A">
      <w:pPr>
        <w:widowControl/>
        <w:numPr>
          <w:ilvl w:val="0"/>
          <w:numId w:val="44"/>
        </w:numPr>
        <w:tabs>
          <w:tab w:val="clear" w:pos="3087"/>
          <w:tab w:val="left" w:pos="900"/>
        </w:tabs>
        <w:suppressAutoHyphens w:val="0"/>
        <w:ind w:left="900" w:right="117" w:hanging="474"/>
        <w:jc w:val="both"/>
      </w:pPr>
      <w:r w:rsidRPr="00AF097C">
        <w:t>zmiany terminu realizacji zamówienia poprzez jego przedłużenie ze względu na: przyczyny leżące po stronie Zamawiającego dotyczące np. braku przygotowania/ przekazania miejsca realizacji/dostawy oraz inne niezawinione przez Strony przyczyny spowodowane przez tzw. siłę wyższą w rozumieniu § 9;</w:t>
      </w:r>
    </w:p>
    <w:p w14:paraId="64FDD111" w14:textId="77777777" w:rsidR="00252BB0" w:rsidRPr="00AF097C" w:rsidRDefault="00252BB0" w:rsidP="00D0272A">
      <w:pPr>
        <w:widowControl/>
        <w:numPr>
          <w:ilvl w:val="0"/>
          <w:numId w:val="44"/>
        </w:numPr>
        <w:tabs>
          <w:tab w:val="clear" w:pos="3087"/>
          <w:tab w:val="left" w:pos="900"/>
        </w:tabs>
        <w:suppressAutoHyphens w:val="0"/>
        <w:ind w:left="900" w:right="117" w:hanging="474"/>
        <w:jc w:val="both"/>
      </w:pPr>
      <w:r w:rsidRPr="00AF097C">
        <w:rPr>
          <w:bCs/>
        </w:rPr>
        <w:t>zmiany stawki podatku VAT w przypadku zmiany przepisów ustawy o podatku od towaru i usług i podatku akcyzowym w odniesieniu odpowiednio do całości lub danej części wartości zamówienia, którego zmiana dotyczy,</w:t>
      </w:r>
      <w:r w:rsidRPr="00AF097C">
        <w:t xml:space="preserve"> odpowiednio dla zakresu i wartości usług które zostały zrealizowane po dniu wejścia w życie przepisów dokonujących zmiany stawki podatku VAT;</w:t>
      </w:r>
    </w:p>
    <w:p w14:paraId="784A5902" w14:textId="77777777" w:rsidR="00252BB0" w:rsidRPr="00AF097C" w:rsidRDefault="00252BB0" w:rsidP="00D0272A">
      <w:pPr>
        <w:widowControl/>
        <w:numPr>
          <w:ilvl w:val="0"/>
          <w:numId w:val="44"/>
        </w:numPr>
        <w:tabs>
          <w:tab w:val="clear" w:pos="3087"/>
          <w:tab w:val="left" w:pos="900"/>
        </w:tabs>
        <w:suppressAutoHyphens w:val="0"/>
        <w:ind w:left="900" w:right="117" w:hanging="474"/>
        <w:jc w:val="both"/>
      </w:pPr>
      <w:r w:rsidRPr="00AF097C">
        <w:rPr>
          <w:bCs/>
        </w:rPr>
        <w:t xml:space="preserve">ustawowej zmiany wysokości minimalnego wynagrodzenia za pracę ustalonego na podstawie art. 2 ust. 3-5 ustawy z dnia 10 października 2002 r. o minimalnym wynagrodzeniu za pracę (Dz. U. z </w:t>
      </w:r>
      <w:r w:rsidR="00A40888" w:rsidRPr="00AF097C">
        <w:rPr>
          <w:bCs/>
        </w:rPr>
        <w:t>2018 r. poz. 2177</w:t>
      </w:r>
      <w:r w:rsidR="00ED6260" w:rsidRPr="00AF097C">
        <w:rPr>
          <w:bCs/>
        </w:rPr>
        <w:t xml:space="preserve"> </w:t>
      </w:r>
      <w:r w:rsidRPr="00AF097C">
        <w:rPr>
          <w:bCs/>
        </w:rPr>
        <w:t>ze zm.), wpływającej na wysokość wynagrodzenia Ubezpieczyciela, którego wypłata nastąpiła po dniu wejścia w życie przepisów dokonujących zmiany wysokości minimalnego wynagrodzeniu za pracę,</w:t>
      </w:r>
    </w:p>
    <w:p w14:paraId="574587C7" w14:textId="77777777" w:rsidR="00252BB0" w:rsidRPr="007667B3" w:rsidRDefault="00252BB0" w:rsidP="00D0272A">
      <w:pPr>
        <w:widowControl/>
        <w:numPr>
          <w:ilvl w:val="0"/>
          <w:numId w:val="44"/>
        </w:numPr>
        <w:tabs>
          <w:tab w:val="clear" w:pos="3087"/>
          <w:tab w:val="left" w:pos="900"/>
        </w:tabs>
        <w:suppressAutoHyphens w:val="0"/>
        <w:ind w:left="900" w:right="117" w:hanging="474"/>
        <w:jc w:val="both"/>
      </w:pPr>
      <w:r w:rsidRPr="00AF097C">
        <w:rPr>
          <w:bCs/>
        </w:rPr>
        <w:t xml:space="preserve">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z </w:t>
      </w:r>
      <w:r w:rsidR="00B25764" w:rsidRPr="00AF097C">
        <w:rPr>
          <w:bCs/>
        </w:rPr>
        <w:t>2019 r. poz. 300</w:t>
      </w:r>
      <w:r w:rsidRPr="00AF097C">
        <w:rPr>
          <w:bCs/>
        </w:rPr>
        <w:t xml:space="preserve">ze zm.) oraz ustawy z dnia 27 sierpnia 2004 r. o świadczeniach opieki zdrowotnej finansowanych ze środków publicznych </w:t>
      </w:r>
      <w:r w:rsidR="00B25764" w:rsidRPr="00AF097C">
        <w:rPr>
          <w:bCs/>
        </w:rPr>
        <w:t>(</w:t>
      </w:r>
      <w:r w:rsidRPr="00AF097C">
        <w:rPr>
          <w:bCs/>
        </w:rPr>
        <w:t xml:space="preserve">t. j. Dz. U. </w:t>
      </w:r>
      <w:r w:rsidR="00B25764" w:rsidRPr="00AF097C">
        <w:rPr>
          <w:bCs/>
        </w:rPr>
        <w:t xml:space="preserve">z </w:t>
      </w:r>
      <w:r w:rsidRPr="00AF097C">
        <w:rPr>
          <w:bCs/>
        </w:rPr>
        <w:t>2018 r. poz. 1510 ze zm.), wpływającej na wysokość wynagrodzenia Ubezpieczyciela, którego wypłata nastąpiła po dniu wejścia w życie przepisów dokonujących zmian ww. zasad lub wysokości stawek składek</w:t>
      </w:r>
    </w:p>
    <w:p w14:paraId="2176C66B" w14:textId="77777777" w:rsidR="007667B3" w:rsidRDefault="007667B3" w:rsidP="007667B3">
      <w:pPr>
        <w:widowControl/>
        <w:numPr>
          <w:ilvl w:val="0"/>
          <w:numId w:val="44"/>
        </w:numPr>
        <w:tabs>
          <w:tab w:val="clear" w:pos="3087"/>
          <w:tab w:val="left" w:pos="900"/>
        </w:tabs>
        <w:suppressAutoHyphens w:val="0"/>
        <w:ind w:left="851" w:right="117" w:hanging="425"/>
        <w:jc w:val="both"/>
      </w:pPr>
      <w:r>
        <w:t>zasad gromadzenia i wysokości wpłat do pracowniczych planów kapitałowych, o których mowa w ustawie z dnia 4 października 2018r. o pracowniczych planach kapitałowych,</w:t>
      </w:r>
    </w:p>
    <w:p w14:paraId="64A6CAA4" w14:textId="77777777" w:rsidR="001F218C" w:rsidRDefault="001F218C" w:rsidP="00EC7C09">
      <w:pPr>
        <w:widowControl/>
        <w:numPr>
          <w:ilvl w:val="3"/>
          <w:numId w:val="45"/>
        </w:numPr>
        <w:tabs>
          <w:tab w:val="clear" w:pos="3087"/>
        </w:tabs>
        <w:ind w:left="567" w:right="117" w:hanging="283"/>
        <w:jc w:val="both"/>
      </w:pPr>
      <w:r w:rsidRPr="00AF097C">
        <w:t xml:space="preserve">W przypadkach określonych w ust. 1 lit. c – </w:t>
      </w:r>
      <w:r>
        <w:t>e</w:t>
      </w:r>
      <w:r w:rsidRPr="00AF097C">
        <w:t xml:space="preserve"> Wykonawca, w terminie nie dłuższym niż 15 dni od dnia wejścia w życie nowych przepisów, może zwrócić się do Zamawiającego z wnioskiem o zmianę wynagrodzenia, jeżeli zmiany te będą miały wpływ na koszty wykonania zamówienia przez Wykonawcę. Z uprawnienia tego może skorzystać </w:t>
      </w:r>
      <w:r w:rsidRPr="00AF097C">
        <w:lastRenderedPageBreak/>
        <w:t>również Zamawiający. Jeżeli po upływie 15 – dniowego terminu, Wykonawca nie zwróci się do Zamawiającego o zmianę wynagrodzenia, Zamawiający uzna, iż zmiany przepisów nie mają wpływu na koszty wykonania zamówienia przez Wykonawcę</w:t>
      </w:r>
      <w:r>
        <w:t xml:space="preserve"> </w:t>
      </w:r>
    </w:p>
    <w:p w14:paraId="6DB8D243" w14:textId="77777777" w:rsidR="001F218C" w:rsidRDefault="001F218C" w:rsidP="0060043E">
      <w:pPr>
        <w:widowControl/>
        <w:ind w:left="851" w:right="117"/>
        <w:jc w:val="both"/>
      </w:pPr>
      <w:r>
        <w:t xml:space="preserve">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 </w:t>
      </w:r>
    </w:p>
    <w:p w14:paraId="666748A0" w14:textId="77777777" w:rsidR="001F218C" w:rsidRDefault="001F218C" w:rsidP="00EC7C09">
      <w:pPr>
        <w:widowControl/>
        <w:numPr>
          <w:ilvl w:val="3"/>
          <w:numId w:val="45"/>
        </w:numPr>
        <w:tabs>
          <w:tab w:val="clear" w:pos="3087"/>
        </w:tabs>
        <w:ind w:left="567" w:right="117" w:hanging="283"/>
        <w:jc w:val="both"/>
      </w:pPr>
      <w:r>
        <w:t xml:space="preserve">Wykonawca w terminie 30 dni od zawarcia umowy przedstawi Zamawiającemu szczegółowe kalkulacje cen jednostkowych z uwzględnieniem czynników określonych w ust. 1 albo przedstawi oświadczenie o niezmienności wynagrodzenia prze cały czas trwania umowy. Wynagrodzenie może jedynie ulec zmianie w przypadku zmiany składników cenotwórczych określonych w ust. 1. </w:t>
      </w:r>
    </w:p>
    <w:p w14:paraId="235A1EBC" w14:textId="77777777" w:rsidR="001F218C" w:rsidRDefault="001F218C" w:rsidP="00EC7C09">
      <w:pPr>
        <w:widowControl/>
        <w:numPr>
          <w:ilvl w:val="3"/>
          <w:numId w:val="45"/>
        </w:numPr>
        <w:tabs>
          <w:tab w:val="clear" w:pos="3087"/>
        </w:tabs>
        <w:ind w:left="567" w:right="117" w:hanging="283"/>
        <w:jc w:val="both"/>
      </w:pPr>
      <w:r>
        <w:t>W przypadku zmiany, o której mowa w ust. 1 lit. b) wartość netto wynagrodzenia Wykonawcy nie zmieni się, a określona w aneksie wartość brutto wynagrodzenia zostanie wyliczona na podstawie nowych przepisów.</w:t>
      </w:r>
    </w:p>
    <w:p w14:paraId="5359C865" w14:textId="77777777" w:rsidR="001F218C" w:rsidRPr="00DC6922" w:rsidRDefault="001F218C" w:rsidP="00EC7C09">
      <w:pPr>
        <w:widowControl/>
        <w:numPr>
          <w:ilvl w:val="3"/>
          <w:numId w:val="45"/>
        </w:numPr>
        <w:tabs>
          <w:tab w:val="clear" w:pos="3087"/>
        </w:tabs>
        <w:ind w:left="567" w:right="117" w:hanging="283"/>
        <w:jc w:val="both"/>
      </w:pPr>
      <w:r w:rsidRPr="00DC6922">
        <w:t xml:space="preserve">W przypadku zmiany, o której mowa w ust. </w:t>
      </w:r>
      <w:r w:rsidR="00DC6922" w:rsidRPr="00EC7C09">
        <w:t>1</w:t>
      </w:r>
      <w:r w:rsidRPr="00DC6922">
        <w:t xml:space="preserve"> lit. c) wynagrodzenie Wykonawcy ulegnie zmianie o wartość wzrostu całkowitego kosztu Wykonawcy wynik</w:t>
      </w:r>
      <w:r w:rsidRPr="00054568">
        <w:t>ającą ze zwiększenia wynagrodzeń osób bezpośrednio wykonujących zamówienie do wysokości aktualnie obowiązującego minimalnego wynagrodzenia lub wysokości minimalnej stawki godzinowej, z uwzględnieniem wszystkich obciążeń publicznoprawnych od kwoty wzrostu minimalnego wynagrodzenia lub minimalnej stawki</w:t>
      </w:r>
      <w:r w:rsidRPr="00DC6922">
        <w:t>.</w:t>
      </w:r>
    </w:p>
    <w:p w14:paraId="3669AA13" w14:textId="77777777" w:rsidR="001F218C" w:rsidRDefault="001F218C" w:rsidP="00EC7C09">
      <w:pPr>
        <w:widowControl/>
        <w:numPr>
          <w:ilvl w:val="3"/>
          <w:numId w:val="45"/>
        </w:numPr>
        <w:tabs>
          <w:tab w:val="clear" w:pos="3087"/>
        </w:tabs>
        <w:ind w:left="567" w:right="117" w:hanging="283"/>
        <w:jc w:val="both"/>
      </w:pPr>
      <w:r>
        <w:t xml:space="preserve">W przypadku zmiany, o której mowa w ust </w:t>
      </w:r>
      <w:r w:rsidR="00DC6922">
        <w:t>1</w:t>
      </w:r>
      <w:r>
        <w:t xml:space="preserve"> lit.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EAE7D83" w14:textId="77777777" w:rsidR="001F218C" w:rsidRDefault="001F218C" w:rsidP="00EC7C09">
      <w:pPr>
        <w:widowControl/>
        <w:numPr>
          <w:ilvl w:val="3"/>
          <w:numId w:val="45"/>
        </w:numPr>
        <w:tabs>
          <w:tab w:val="clear" w:pos="3087"/>
        </w:tabs>
        <w:ind w:left="567" w:right="117" w:hanging="283"/>
        <w:jc w:val="both"/>
      </w:pPr>
      <w:r>
        <w:t xml:space="preserve">W przypadku zmiany, o której mowa w ust </w:t>
      </w:r>
      <w:r w:rsidR="00DC6922">
        <w:t>1</w:t>
      </w:r>
      <w:r>
        <w:t xml:space="preserve"> lit. e)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p>
    <w:p w14:paraId="5711BF90" w14:textId="77777777" w:rsidR="00252BB0" w:rsidRPr="00AF097C" w:rsidRDefault="00252BB0" w:rsidP="00EC7C09">
      <w:pPr>
        <w:widowControl/>
        <w:numPr>
          <w:ilvl w:val="3"/>
          <w:numId w:val="45"/>
        </w:numPr>
        <w:tabs>
          <w:tab w:val="clear" w:pos="3087"/>
        </w:tabs>
        <w:ind w:left="567" w:right="117" w:hanging="283"/>
        <w:jc w:val="both"/>
      </w:pPr>
      <w:r w:rsidRPr="00AF097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EEEE142" w14:textId="77777777" w:rsidR="00252BB0" w:rsidRPr="00234D63" w:rsidRDefault="00252BB0" w:rsidP="00252BB0">
      <w:pPr>
        <w:keepNext/>
        <w:keepLines/>
        <w:ind w:right="117"/>
        <w:rPr>
          <w:sz w:val="16"/>
          <w:highlight w:val="yellow"/>
        </w:rPr>
      </w:pPr>
    </w:p>
    <w:p w14:paraId="0D449B0A" w14:textId="77777777" w:rsidR="00252BB0" w:rsidRPr="00AF097C" w:rsidRDefault="00252BB0" w:rsidP="00252BB0">
      <w:pPr>
        <w:keepNext/>
        <w:keepLines/>
        <w:ind w:right="117"/>
        <w:rPr>
          <w:b/>
        </w:rPr>
      </w:pPr>
      <w:bookmarkStart w:id="46" w:name="bookmark27"/>
      <w:r w:rsidRPr="00AF097C">
        <w:rPr>
          <w:b/>
        </w:rPr>
        <w:t>§ 1</w:t>
      </w:r>
      <w:r w:rsidR="00631B56">
        <w:rPr>
          <w:b/>
        </w:rPr>
        <w:t>2</w:t>
      </w:r>
      <w:r w:rsidRPr="00AF097C">
        <w:rPr>
          <w:b/>
        </w:rPr>
        <w:t>.</w:t>
      </w:r>
      <w:bookmarkEnd w:id="46"/>
    </w:p>
    <w:p w14:paraId="1BFC7DFD" w14:textId="77777777" w:rsidR="00252BB0" w:rsidRPr="00AF097C" w:rsidRDefault="00252BB0" w:rsidP="00252BB0">
      <w:pPr>
        <w:keepNext/>
        <w:keepLines/>
        <w:ind w:right="117"/>
        <w:rPr>
          <w:b/>
        </w:rPr>
      </w:pPr>
      <w:bookmarkStart w:id="47" w:name="bookmark28"/>
      <w:r w:rsidRPr="00AF097C">
        <w:rPr>
          <w:b/>
        </w:rPr>
        <w:t>POUFNOŚĆ</w:t>
      </w:r>
      <w:bookmarkEnd w:id="47"/>
    </w:p>
    <w:p w14:paraId="407A24F5" w14:textId="77777777" w:rsidR="00252BB0" w:rsidRPr="00AF097C" w:rsidRDefault="00252BB0" w:rsidP="00D0272A">
      <w:pPr>
        <w:pStyle w:val="Tekstpodstawowy"/>
        <w:widowControl w:val="0"/>
        <w:numPr>
          <w:ilvl w:val="0"/>
          <w:numId w:val="38"/>
        </w:numPr>
        <w:spacing w:line="240" w:lineRule="auto"/>
        <w:ind w:left="426" w:right="117" w:hanging="426"/>
        <w:rPr>
          <w:szCs w:val="24"/>
        </w:rPr>
      </w:pPr>
      <w:r w:rsidRPr="00AF097C">
        <w:rPr>
          <w:color w:val="000000"/>
          <w:szCs w:val="24"/>
          <w:lang w:bidi="pl-PL"/>
        </w:rPr>
        <w:t xml:space="preserve">Wykonawca potwierdza oraz przyjmuje do wiadomości i przestrzegania, że „Informacje Poufne”, to informacje lub dane uzyskane lub przekazane Wykonawcy w związku </w:t>
      </w:r>
      <w:r w:rsidR="00F65FB4" w:rsidRPr="00AF097C">
        <w:rPr>
          <w:color w:val="000000"/>
          <w:szCs w:val="24"/>
          <w:lang w:bidi="pl-PL"/>
        </w:rPr>
        <w:br/>
      </w:r>
      <w:r w:rsidRPr="00AF097C">
        <w:rPr>
          <w:color w:val="000000"/>
          <w:szCs w:val="24"/>
          <w:lang w:bidi="pl-PL"/>
        </w:rPr>
        <w:t>z realizacją umowy w formie ustnej, pisemnej, elektronicznej lub utrwalone w inny sposób.</w:t>
      </w:r>
    </w:p>
    <w:p w14:paraId="28E8A0E0" w14:textId="77777777" w:rsidR="00252BB0" w:rsidRPr="00AF097C" w:rsidRDefault="00252BB0" w:rsidP="00D0272A">
      <w:pPr>
        <w:pStyle w:val="Tekstpodstawowy"/>
        <w:widowControl w:val="0"/>
        <w:numPr>
          <w:ilvl w:val="0"/>
          <w:numId w:val="38"/>
        </w:numPr>
        <w:tabs>
          <w:tab w:val="left" w:pos="1717"/>
          <w:tab w:val="left" w:pos="2638"/>
          <w:tab w:val="left" w:pos="3694"/>
          <w:tab w:val="left" w:pos="4349"/>
          <w:tab w:val="left" w:pos="5581"/>
          <w:tab w:val="left" w:pos="6778"/>
          <w:tab w:val="left" w:pos="7570"/>
          <w:tab w:val="left" w:pos="8674"/>
        </w:tabs>
        <w:spacing w:line="240" w:lineRule="auto"/>
        <w:ind w:left="426" w:right="117" w:hanging="426"/>
        <w:rPr>
          <w:szCs w:val="24"/>
        </w:rPr>
      </w:pPr>
      <w:r w:rsidRPr="00AF097C">
        <w:rPr>
          <w:color w:val="000000"/>
          <w:szCs w:val="24"/>
          <w:lang w:bidi="pl-PL"/>
        </w:rPr>
        <w:t xml:space="preserve">Informacje Poufne, a także inne dokumenty otrzymane przez Wykonawcę w związku </w:t>
      </w:r>
      <w:r w:rsidR="00F65FB4" w:rsidRPr="00AF097C">
        <w:rPr>
          <w:color w:val="000000"/>
          <w:szCs w:val="24"/>
          <w:lang w:bidi="pl-PL"/>
        </w:rPr>
        <w:br/>
      </w:r>
      <w:r w:rsidRPr="00AF097C">
        <w:rPr>
          <w:color w:val="000000"/>
          <w:szCs w:val="24"/>
          <w:lang w:bidi="pl-PL"/>
        </w:rPr>
        <w:t>z wykonywaniem umowy nie będą, za wyjątkiem przypadków, gdy będzie to konieczne z uwagi na obowiązujące przepisy prawa albo w celu prawidłowego wykonania Umowy, publikowane lub ujawniane przez Wykonawcę bez uprzedniej pisemnej zgody Zamawiającego.</w:t>
      </w:r>
    </w:p>
    <w:p w14:paraId="7F706AFE" w14:textId="77777777" w:rsidR="00252BB0" w:rsidRPr="00AF097C" w:rsidRDefault="00252BB0" w:rsidP="00D0272A">
      <w:pPr>
        <w:pStyle w:val="Tekstpodstawowy"/>
        <w:widowControl w:val="0"/>
        <w:numPr>
          <w:ilvl w:val="0"/>
          <w:numId w:val="38"/>
        </w:numPr>
        <w:tabs>
          <w:tab w:val="left" w:pos="1717"/>
          <w:tab w:val="left" w:pos="2638"/>
          <w:tab w:val="left" w:pos="3694"/>
          <w:tab w:val="left" w:pos="4349"/>
          <w:tab w:val="left" w:pos="5581"/>
          <w:tab w:val="left" w:pos="6778"/>
          <w:tab w:val="left" w:pos="7570"/>
          <w:tab w:val="left" w:pos="8674"/>
        </w:tabs>
        <w:spacing w:line="240" w:lineRule="auto"/>
        <w:ind w:left="426" w:right="117" w:hanging="426"/>
        <w:rPr>
          <w:szCs w:val="24"/>
        </w:rPr>
      </w:pPr>
      <w:r w:rsidRPr="00AF097C">
        <w:rPr>
          <w:color w:val="000000"/>
          <w:szCs w:val="24"/>
          <w:lang w:bidi="pl-PL"/>
        </w:rPr>
        <w:t>Wykonawca zobowiązuje się:</w:t>
      </w:r>
    </w:p>
    <w:p w14:paraId="16C58644" w14:textId="77777777" w:rsidR="00252BB0" w:rsidRPr="00AF097C" w:rsidRDefault="00252BB0" w:rsidP="00D0272A">
      <w:pPr>
        <w:pStyle w:val="Tekstpodstawowy"/>
        <w:widowControl w:val="0"/>
        <w:numPr>
          <w:ilvl w:val="0"/>
          <w:numId w:val="46"/>
        </w:numPr>
        <w:tabs>
          <w:tab w:val="left" w:pos="851"/>
        </w:tabs>
        <w:spacing w:line="240" w:lineRule="auto"/>
        <w:ind w:left="851" w:right="117" w:hanging="425"/>
        <w:rPr>
          <w:szCs w:val="24"/>
        </w:rPr>
      </w:pPr>
      <w:r w:rsidRPr="00AF097C">
        <w:rPr>
          <w:color w:val="000000"/>
          <w:szCs w:val="24"/>
          <w:lang w:bidi="pl-PL"/>
        </w:rPr>
        <w:t xml:space="preserve">zachować w tajemnicy Informacje Poufne, przez okres trwania umowy, jak również po jej zakończeniu, a w szczególności, jeżeli takie informacje dotyczą realizacji </w:t>
      </w:r>
      <w:r w:rsidRPr="00AF097C">
        <w:rPr>
          <w:color w:val="000000"/>
          <w:szCs w:val="24"/>
          <w:lang w:bidi="pl-PL"/>
        </w:rPr>
        <w:lastRenderedPageBreak/>
        <w:t>procesów, zachodzących w ramach działalności Zamawiającego;</w:t>
      </w:r>
    </w:p>
    <w:p w14:paraId="32BC9913" w14:textId="77777777" w:rsidR="00252BB0" w:rsidRPr="00AF097C" w:rsidRDefault="00252BB0" w:rsidP="00D0272A">
      <w:pPr>
        <w:pStyle w:val="Tekstpodstawowy"/>
        <w:widowControl w:val="0"/>
        <w:numPr>
          <w:ilvl w:val="0"/>
          <w:numId w:val="46"/>
        </w:numPr>
        <w:tabs>
          <w:tab w:val="left" w:pos="851"/>
        </w:tabs>
        <w:spacing w:line="240" w:lineRule="auto"/>
        <w:ind w:left="851" w:right="117" w:hanging="425"/>
        <w:rPr>
          <w:szCs w:val="24"/>
        </w:rPr>
      </w:pPr>
      <w:r w:rsidRPr="00AF097C">
        <w:rPr>
          <w:color w:val="000000"/>
          <w:szCs w:val="24"/>
          <w:lang w:bidi="pl-PL"/>
        </w:rPr>
        <w:t>wykorzystywać Informacje Poufne wyłącznie dla celów realizacji przedmiotu umowy;</w:t>
      </w:r>
    </w:p>
    <w:p w14:paraId="0849347D" w14:textId="77777777" w:rsidR="00252BB0" w:rsidRPr="00AF097C" w:rsidRDefault="00252BB0" w:rsidP="00D0272A">
      <w:pPr>
        <w:pStyle w:val="Tekstpodstawowy"/>
        <w:widowControl w:val="0"/>
        <w:numPr>
          <w:ilvl w:val="0"/>
          <w:numId w:val="46"/>
        </w:numPr>
        <w:tabs>
          <w:tab w:val="left" w:pos="851"/>
        </w:tabs>
        <w:spacing w:line="240" w:lineRule="auto"/>
        <w:ind w:left="851" w:right="117" w:hanging="425"/>
        <w:rPr>
          <w:szCs w:val="24"/>
        </w:rPr>
      </w:pPr>
      <w:r w:rsidRPr="00AF097C">
        <w:rPr>
          <w:color w:val="000000"/>
          <w:szCs w:val="24"/>
          <w:lang w:bidi="pl-PL"/>
        </w:rPr>
        <w:t>nie kopiować, nie adaptować, nie zmieniać, ani też nie pozbywać się Informacji Poufnych;</w:t>
      </w:r>
    </w:p>
    <w:p w14:paraId="7B6F56EE" w14:textId="77777777" w:rsidR="00252BB0" w:rsidRPr="00AF097C" w:rsidRDefault="00252BB0" w:rsidP="00D0272A">
      <w:pPr>
        <w:pStyle w:val="Tekstpodstawowy"/>
        <w:widowControl w:val="0"/>
        <w:numPr>
          <w:ilvl w:val="0"/>
          <w:numId w:val="46"/>
        </w:numPr>
        <w:tabs>
          <w:tab w:val="left" w:pos="851"/>
        </w:tabs>
        <w:spacing w:line="240" w:lineRule="auto"/>
        <w:ind w:left="851" w:right="117" w:hanging="425"/>
        <w:rPr>
          <w:szCs w:val="24"/>
        </w:rPr>
      </w:pPr>
      <w:r w:rsidRPr="00AF097C">
        <w:rPr>
          <w:color w:val="000000"/>
          <w:szCs w:val="24"/>
          <w:lang w:bidi="pl-PL"/>
        </w:rPr>
        <w:t>zapewnić właściwe i bezpieczne przechowywanie Informacji Poufnych zebranych przez Wykonawcę.</w:t>
      </w:r>
    </w:p>
    <w:p w14:paraId="7966D926" w14:textId="77777777" w:rsidR="00252BB0" w:rsidRPr="00AF097C" w:rsidRDefault="00252BB0" w:rsidP="00D0272A">
      <w:pPr>
        <w:pStyle w:val="Tekstpodstawowy"/>
        <w:widowControl w:val="0"/>
        <w:numPr>
          <w:ilvl w:val="0"/>
          <w:numId w:val="38"/>
        </w:numPr>
        <w:spacing w:line="240" w:lineRule="auto"/>
        <w:ind w:left="426" w:right="117" w:hanging="426"/>
        <w:rPr>
          <w:color w:val="000000"/>
          <w:szCs w:val="24"/>
          <w:lang w:bidi="pl-PL"/>
        </w:rPr>
      </w:pPr>
      <w:r w:rsidRPr="00AF097C">
        <w:rPr>
          <w:color w:val="000000"/>
          <w:szCs w:val="24"/>
          <w:lang w:bidi="pl-PL"/>
        </w:rPr>
        <w:t xml:space="preserve">Ponadto Wykonawca zobowiązuje się, że nie będzie wykorzystywać, dla celów innych niż realizacja Umowy, pozyskanych lub przekazanych mu Informacji Poufnych, a także dokumentów oraz wyników opracowań, prób, badań i testów przeprowadzonych </w:t>
      </w:r>
      <w:r w:rsidR="00F65FB4" w:rsidRPr="00AF097C">
        <w:rPr>
          <w:color w:val="000000"/>
          <w:szCs w:val="24"/>
          <w:lang w:bidi="pl-PL"/>
        </w:rPr>
        <w:br/>
      </w:r>
      <w:r w:rsidRPr="00AF097C">
        <w:rPr>
          <w:color w:val="000000"/>
          <w:szCs w:val="24"/>
          <w:lang w:bidi="pl-PL"/>
        </w:rPr>
        <w:t>w trakcie i w celu wykonania Umowy.</w:t>
      </w:r>
    </w:p>
    <w:p w14:paraId="79A58E32" w14:textId="77777777" w:rsidR="00252BB0" w:rsidRPr="00AF097C" w:rsidRDefault="00252BB0" w:rsidP="00D0272A">
      <w:pPr>
        <w:pStyle w:val="Tekstpodstawowy"/>
        <w:widowControl w:val="0"/>
        <w:numPr>
          <w:ilvl w:val="0"/>
          <w:numId w:val="38"/>
        </w:numPr>
        <w:spacing w:line="240" w:lineRule="auto"/>
        <w:ind w:left="426" w:right="117" w:hanging="426"/>
        <w:rPr>
          <w:color w:val="000000"/>
          <w:szCs w:val="24"/>
          <w:lang w:bidi="pl-PL"/>
        </w:rPr>
      </w:pPr>
      <w:r w:rsidRPr="00AF097C">
        <w:rPr>
          <w:color w:val="000000"/>
          <w:szCs w:val="24"/>
          <w:lang w:bidi="pl-PL"/>
        </w:rPr>
        <w:t>Powyższe zobowiązanie nie dotyczy Informacji Poufnych, które:</w:t>
      </w:r>
    </w:p>
    <w:p w14:paraId="5F4D1D0E" w14:textId="77777777" w:rsidR="00252BB0" w:rsidRPr="00AF097C" w:rsidRDefault="00252BB0" w:rsidP="00D0272A">
      <w:pPr>
        <w:pStyle w:val="Tekstpodstawowy"/>
        <w:widowControl w:val="0"/>
        <w:numPr>
          <w:ilvl w:val="0"/>
          <w:numId w:val="39"/>
        </w:numPr>
        <w:tabs>
          <w:tab w:val="left" w:pos="1124"/>
        </w:tabs>
        <w:spacing w:line="240" w:lineRule="auto"/>
        <w:ind w:left="851" w:right="117" w:hanging="425"/>
        <w:rPr>
          <w:szCs w:val="24"/>
        </w:rPr>
      </w:pPr>
      <w:r w:rsidRPr="00AF097C">
        <w:rPr>
          <w:color w:val="000000"/>
          <w:szCs w:val="24"/>
          <w:lang w:bidi="pl-PL"/>
        </w:rPr>
        <w:t>zostały podane do publicznej wiadomości w sposób niestanowiący naruszenia Umowy;</w:t>
      </w:r>
    </w:p>
    <w:p w14:paraId="2C609CE5" w14:textId="77777777" w:rsidR="00252BB0" w:rsidRPr="00AF097C" w:rsidRDefault="00252BB0" w:rsidP="00D0272A">
      <w:pPr>
        <w:pStyle w:val="Tekstpodstawowy"/>
        <w:widowControl w:val="0"/>
        <w:numPr>
          <w:ilvl w:val="0"/>
          <w:numId w:val="39"/>
        </w:numPr>
        <w:tabs>
          <w:tab w:val="left" w:pos="1124"/>
        </w:tabs>
        <w:spacing w:line="240" w:lineRule="auto"/>
        <w:ind w:left="851" w:right="117" w:hanging="425"/>
        <w:rPr>
          <w:szCs w:val="24"/>
        </w:rPr>
      </w:pPr>
      <w:r w:rsidRPr="00AF097C">
        <w:rPr>
          <w:color w:val="000000"/>
          <w:szCs w:val="24"/>
          <w:lang w:bidi="pl-PL"/>
        </w:rPr>
        <w:t>są znane Wykonawcy z innych źródeł, bez obowiązku zachowania ich w tajemnicy oraz bez naruszenia Umowy.</w:t>
      </w:r>
    </w:p>
    <w:p w14:paraId="116FCBDF" w14:textId="77777777" w:rsidR="00252BB0" w:rsidRPr="00AF097C" w:rsidRDefault="00252BB0" w:rsidP="00D0272A">
      <w:pPr>
        <w:pStyle w:val="Tekstpodstawowy"/>
        <w:widowControl w:val="0"/>
        <w:numPr>
          <w:ilvl w:val="0"/>
          <w:numId w:val="38"/>
        </w:numPr>
        <w:spacing w:line="240" w:lineRule="auto"/>
        <w:ind w:left="426" w:right="117" w:hanging="426"/>
        <w:rPr>
          <w:color w:val="000000"/>
          <w:szCs w:val="24"/>
          <w:lang w:bidi="pl-PL"/>
        </w:rPr>
      </w:pPr>
      <w:r w:rsidRPr="00AF097C">
        <w:rPr>
          <w:color w:val="000000"/>
          <w:szCs w:val="24"/>
          <w:lang w:bidi="pl-PL"/>
        </w:rPr>
        <w:t>Zobowiązanie do zachowania poufności, określone w niniejszym § 1</w:t>
      </w:r>
      <w:r w:rsidR="00631B56">
        <w:rPr>
          <w:color w:val="000000"/>
          <w:szCs w:val="24"/>
          <w:lang w:bidi="pl-PL"/>
        </w:rPr>
        <w:t>2</w:t>
      </w:r>
      <w:r w:rsidRPr="00AF097C">
        <w:rPr>
          <w:color w:val="000000"/>
          <w:szCs w:val="24"/>
          <w:lang w:bidi="pl-PL"/>
        </w:rPr>
        <w:t>, nie narusza obowiązku Wykonawcy do dostarczania informacji uprawnionym do tego organom jak również nie narusza uprawnień Wykonawcy do podawania do publicznej wiadomości ogólnych informacji o jego działalności.</w:t>
      </w:r>
    </w:p>
    <w:p w14:paraId="08ECD2DA" w14:textId="77777777" w:rsidR="008B4B02" w:rsidRPr="008B4B02" w:rsidRDefault="008B4B02" w:rsidP="00252BB0">
      <w:pPr>
        <w:keepNext/>
        <w:keepLines/>
        <w:ind w:right="117"/>
        <w:rPr>
          <w:b/>
          <w:sz w:val="14"/>
        </w:rPr>
      </w:pPr>
      <w:bookmarkStart w:id="48" w:name="bookmark29"/>
    </w:p>
    <w:p w14:paraId="0061A873" w14:textId="77777777" w:rsidR="00252BB0" w:rsidRPr="00AF097C" w:rsidRDefault="00252BB0" w:rsidP="00252BB0">
      <w:pPr>
        <w:keepNext/>
        <w:keepLines/>
        <w:ind w:right="117"/>
        <w:rPr>
          <w:b/>
        </w:rPr>
      </w:pPr>
      <w:r w:rsidRPr="00AF097C">
        <w:rPr>
          <w:b/>
        </w:rPr>
        <w:t>§ 1</w:t>
      </w:r>
      <w:r w:rsidR="00631B56">
        <w:rPr>
          <w:b/>
        </w:rPr>
        <w:t>3</w:t>
      </w:r>
      <w:r w:rsidRPr="00AF097C">
        <w:rPr>
          <w:b/>
        </w:rPr>
        <w:t>.</w:t>
      </w:r>
      <w:bookmarkEnd w:id="48"/>
    </w:p>
    <w:p w14:paraId="3D88008B" w14:textId="77777777" w:rsidR="00252BB0" w:rsidRPr="00AF097C" w:rsidRDefault="00252BB0" w:rsidP="00252BB0">
      <w:pPr>
        <w:keepNext/>
        <w:keepLines/>
        <w:ind w:right="117"/>
        <w:rPr>
          <w:b/>
        </w:rPr>
      </w:pPr>
      <w:r w:rsidRPr="00AF097C">
        <w:rPr>
          <w:b/>
        </w:rPr>
        <w:t>ODSTĄPIENIE OD UMOWY, ROZWIĄZANIE UMOWY</w:t>
      </w:r>
    </w:p>
    <w:p w14:paraId="2589BA41" w14:textId="77777777" w:rsidR="00252BB0" w:rsidRPr="00AF097C" w:rsidRDefault="00252BB0" w:rsidP="00D0272A">
      <w:pPr>
        <w:widowControl/>
        <w:numPr>
          <w:ilvl w:val="0"/>
          <w:numId w:val="47"/>
        </w:numPr>
        <w:tabs>
          <w:tab w:val="clear" w:pos="927"/>
        </w:tabs>
        <w:ind w:left="426" w:right="117" w:hanging="426"/>
        <w:jc w:val="both"/>
      </w:pPr>
      <w:r w:rsidRPr="00AF097C">
        <w:t xml:space="preserve">Oprócz przypadków wymienionych w Kodeksie cywilnym Zamawiającemu przysługuje prawo odstąpienia od niniejszej umowy w razie zaistnienia okoliczności wskazanych </w:t>
      </w:r>
      <w:r w:rsidRPr="00AF097C">
        <w:br/>
        <w:t>w ust. 2.</w:t>
      </w:r>
    </w:p>
    <w:p w14:paraId="2FBB04BD" w14:textId="77777777" w:rsidR="00252BB0" w:rsidRPr="00AF097C" w:rsidRDefault="00252BB0" w:rsidP="00D0272A">
      <w:pPr>
        <w:widowControl/>
        <w:numPr>
          <w:ilvl w:val="0"/>
          <w:numId w:val="47"/>
        </w:numPr>
        <w:tabs>
          <w:tab w:val="clear" w:pos="927"/>
        </w:tabs>
        <w:ind w:left="426" w:right="117" w:hanging="426"/>
        <w:jc w:val="both"/>
      </w:pPr>
      <w:r w:rsidRPr="00AF097C">
        <w:t>Zamawiający może odstąpić od umowy w terminie nie wcześniej niż 7 dni od dnia powzięcia wiadomości o zaistniałych poniższych okolicznościach:</w:t>
      </w:r>
    </w:p>
    <w:p w14:paraId="34B1982F" w14:textId="77777777" w:rsidR="00252BB0" w:rsidRPr="00AF097C" w:rsidRDefault="00C977A5" w:rsidP="00D0272A">
      <w:pPr>
        <w:widowControl/>
        <w:numPr>
          <w:ilvl w:val="2"/>
          <w:numId w:val="48"/>
        </w:numPr>
        <w:tabs>
          <w:tab w:val="num" w:pos="851"/>
          <w:tab w:val="left" w:pos="1134"/>
        </w:tabs>
        <w:suppressAutoHyphens w:val="0"/>
        <w:ind w:left="851" w:right="117" w:hanging="425"/>
        <w:jc w:val="both"/>
      </w:pPr>
      <w:r w:rsidRPr="00AF097C">
        <w:t xml:space="preserve">niewykonywanie przez Wykonawcę na skutek swojej niewypłacalności zobowiązań pieniężnych przez okres co najmniej 3 miesięcy, </w:t>
      </w:r>
    </w:p>
    <w:p w14:paraId="1C280E88" w14:textId="77777777" w:rsidR="00252BB0" w:rsidRPr="00AF097C" w:rsidRDefault="00CE4C57" w:rsidP="00D0272A">
      <w:pPr>
        <w:widowControl/>
        <w:numPr>
          <w:ilvl w:val="2"/>
          <w:numId w:val="48"/>
        </w:numPr>
        <w:tabs>
          <w:tab w:val="num" w:pos="851"/>
          <w:tab w:val="left" w:pos="1134"/>
        </w:tabs>
        <w:suppressAutoHyphens w:val="0"/>
        <w:ind w:left="851" w:right="117" w:hanging="425"/>
        <w:jc w:val="both"/>
      </w:pPr>
      <w:r>
        <w:t xml:space="preserve">podjęcie </w:t>
      </w:r>
      <w:r w:rsidR="00252BB0" w:rsidRPr="00AF097C">
        <w:t>likwidacj</w:t>
      </w:r>
      <w:r>
        <w:t>i</w:t>
      </w:r>
      <w:r w:rsidR="00252BB0" w:rsidRPr="00AF097C">
        <w:t xml:space="preserve"> lub rozwiązanie firmy Wykonawcy,</w:t>
      </w:r>
    </w:p>
    <w:p w14:paraId="47C22783" w14:textId="77777777" w:rsidR="00252BB0" w:rsidRPr="00AF097C" w:rsidRDefault="00CE4C57" w:rsidP="00D0272A">
      <w:pPr>
        <w:widowControl/>
        <w:numPr>
          <w:ilvl w:val="2"/>
          <w:numId w:val="48"/>
        </w:numPr>
        <w:tabs>
          <w:tab w:val="num" w:pos="851"/>
          <w:tab w:val="left" w:pos="1134"/>
        </w:tabs>
        <w:suppressAutoHyphens w:val="0"/>
        <w:ind w:left="851" w:right="117" w:hanging="425"/>
        <w:jc w:val="both"/>
      </w:pPr>
      <w:r>
        <w:t xml:space="preserve">dostarczenie przez Wykonawcę </w:t>
      </w:r>
      <w:r w:rsidR="00E16785" w:rsidRPr="00AF097C">
        <w:t>produkt</w:t>
      </w:r>
      <w:r>
        <w:t>u</w:t>
      </w:r>
      <w:r w:rsidR="00E16785" w:rsidRPr="00AF097C">
        <w:t xml:space="preserve"> </w:t>
      </w:r>
      <w:r w:rsidR="00252BB0" w:rsidRPr="00AF097C">
        <w:t>nieodpowiadając</w:t>
      </w:r>
      <w:r>
        <w:t>ego</w:t>
      </w:r>
      <w:r w:rsidR="00252BB0" w:rsidRPr="00AF097C">
        <w:t xml:space="preserve"> warunkom umowy lub przekrocz</w:t>
      </w:r>
      <w:r>
        <w:t>eni</w:t>
      </w:r>
      <w:r w:rsidR="00252BB0" w:rsidRPr="00AF097C">
        <w:t xml:space="preserve"> terminu realizacji umowy o 7 dni, niewykon</w:t>
      </w:r>
      <w:r w:rsidR="00A00A94">
        <w:t>a</w:t>
      </w:r>
      <w:r>
        <w:t xml:space="preserve">nie </w:t>
      </w:r>
      <w:r w:rsidR="00252BB0" w:rsidRPr="00AF097C">
        <w:t xml:space="preserve">umowy zgodnie </w:t>
      </w:r>
      <w:r w:rsidR="004F1B1D">
        <w:br/>
      </w:r>
      <w:r w:rsidR="00252BB0" w:rsidRPr="00AF097C">
        <w:t>z jej zapisami</w:t>
      </w:r>
      <w:r w:rsidRPr="00AF097C">
        <w:t xml:space="preserve"> w dodatkowym, wyznaczonym przez Zamawiającego terminie nie dłuższym niż 7 dni</w:t>
      </w:r>
      <w:r w:rsidR="00252BB0" w:rsidRPr="00AF097C">
        <w:t>.</w:t>
      </w:r>
    </w:p>
    <w:p w14:paraId="7E729797" w14:textId="77777777" w:rsidR="00252BB0" w:rsidRPr="00AF097C" w:rsidRDefault="00252BB0" w:rsidP="00D0272A">
      <w:pPr>
        <w:widowControl/>
        <w:numPr>
          <w:ilvl w:val="2"/>
          <w:numId w:val="48"/>
        </w:numPr>
        <w:tabs>
          <w:tab w:val="num" w:pos="851"/>
          <w:tab w:val="left" w:pos="1134"/>
        </w:tabs>
        <w:suppressAutoHyphens w:val="0"/>
        <w:ind w:left="851" w:right="117" w:hanging="425"/>
        <w:jc w:val="both"/>
      </w:pPr>
      <w:r w:rsidRPr="00AF097C">
        <w:t>wystąpieni</w:t>
      </w:r>
      <w:r w:rsidR="00CE4C57">
        <w:t>e</w:t>
      </w:r>
      <w:r w:rsidRPr="00AF097C">
        <w:t xml:space="preserve">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0D2E753E" w14:textId="77777777" w:rsidR="00252BB0" w:rsidRPr="00AF097C" w:rsidRDefault="00252BB0" w:rsidP="00D0272A">
      <w:pPr>
        <w:widowControl/>
        <w:numPr>
          <w:ilvl w:val="0"/>
          <w:numId w:val="47"/>
        </w:numPr>
        <w:tabs>
          <w:tab w:val="clear" w:pos="927"/>
        </w:tabs>
        <w:ind w:left="426" w:right="117" w:hanging="426"/>
        <w:jc w:val="both"/>
      </w:pPr>
      <w:r w:rsidRPr="00AF097C">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 </w:t>
      </w:r>
    </w:p>
    <w:p w14:paraId="4A5488E4" w14:textId="77777777" w:rsidR="00252BB0" w:rsidRPr="00AF097C" w:rsidRDefault="00252BB0" w:rsidP="00D0272A">
      <w:pPr>
        <w:widowControl/>
        <w:numPr>
          <w:ilvl w:val="0"/>
          <w:numId w:val="47"/>
        </w:numPr>
        <w:tabs>
          <w:tab w:val="clear" w:pos="927"/>
        </w:tabs>
        <w:ind w:left="426" w:right="117" w:hanging="426"/>
        <w:jc w:val="both"/>
      </w:pPr>
      <w:r w:rsidRPr="00AF097C">
        <w:t>Zamawiając, korzystając z umownego lub ustawowego prawa odstąpienia od umowy może odstąpić – zgodnie ze swoim wyborem – od całości umowy lub od jej części.</w:t>
      </w:r>
    </w:p>
    <w:p w14:paraId="2814639A" w14:textId="77777777" w:rsidR="00252BB0" w:rsidRPr="00AF097C" w:rsidRDefault="00252BB0" w:rsidP="00D0272A">
      <w:pPr>
        <w:widowControl/>
        <w:numPr>
          <w:ilvl w:val="0"/>
          <w:numId w:val="47"/>
        </w:numPr>
        <w:tabs>
          <w:tab w:val="clear" w:pos="927"/>
        </w:tabs>
        <w:ind w:left="426" w:right="117" w:hanging="426"/>
        <w:jc w:val="both"/>
      </w:pPr>
      <w:r w:rsidRPr="00AF097C">
        <w:t>Wykonawcy nie przysługuje odszkodowanie z tytułu odstąpienia przez Zamawiającego od umowy z powodu okoliczności leżących po stronie Wykonawcy lub na podstawie ust. 3 powyżej.</w:t>
      </w:r>
    </w:p>
    <w:p w14:paraId="313DDD71" w14:textId="77777777" w:rsidR="00252BB0" w:rsidRPr="00AF097C" w:rsidRDefault="00252BB0" w:rsidP="00D0272A">
      <w:pPr>
        <w:widowControl/>
        <w:numPr>
          <w:ilvl w:val="0"/>
          <w:numId w:val="47"/>
        </w:numPr>
        <w:tabs>
          <w:tab w:val="clear" w:pos="927"/>
        </w:tabs>
        <w:ind w:left="426" w:right="117" w:hanging="426"/>
        <w:jc w:val="both"/>
      </w:pPr>
      <w:r w:rsidRPr="00AF097C">
        <w:lastRenderedPageBreak/>
        <w:t>Odstąpienie od umowy powinno nastąpić w formie pisemnej pod rygorem nieważności takiego oświadczenia i powinno zawierać uzasadnienie.</w:t>
      </w:r>
    </w:p>
    <w:p w14:paraId="2D65115E" w14:textId="77777777" w:rsidR="00252BB0" w:rsidRPr="00AF097C" w:rsidRDefault="00252BB0" w:rsidP="00D0272A">
      <w:pPr>
        <w:widowControl/>
        <w:numPr>
          <w:ilvl w:val="0"/>
          <w:numId w:val="47"/>
        </w:numPr>
        <w:tabs>
          <w:tab w:val="clear" w:pos="927"/>
        </w:tabs>
        <w:ind w:left="426" w:right="117" w:hanging="426"/>
        <w:jc w:val="both"/>
      </w:pPr>
      <w:r w:rsidRPr="00AF097C">
        <w:rPr>
          <w:rFonts w:eastAsia="Microsoft Sans Serif"/>
          <w:color w:val="000000"/>
          <w:lang w:bidi="pl-PL"/>
        </w:rPr>
        <w:t>Odstąpienie od umowy nie wpływa na istnienie i skuteczność roszczeń o zapłatę kar umownych.</w:t>
      </w:r>
    </w:p>
    <w:p w14:paraId="19580A68" w14:textId="77777777" w:rsidR="00252BB0" w:rsidRPr="00AF097C" w:rsidRDefault="00252BB0" w:rsidP="00D0272A">
      <w:pPr>
        <w:widowControl/>
        <w:numPr>
          <w:ilvl w:val="0"/>
          <w:numId w:val="47"/>
        </w:numPr>
        <w:tabs>
          <w:tab w:val="clear" w:pos="927"/>
        </w:tabs>
        <w:ind w:left="426" w:right="117" w:hanging="426"/>
        <w:jc w:val="both"/>
        <w:rPr>
          <w:rFonts w:eastAsia="Microsoft Sans Serif"/>
          <w:color w:val="000000"/>
          <w:lang w:bidi="pl-PL"/>
        </w:rPr>
      </w:pPr>
      <w:r w:rsidRPr="00AF097C">
        <w:rPr>
          <w:rFonts w:eastAsia="Microsoft Sans Serif"/>
          <w:color w:val="000000"/>
          <w:lang w:bidi="pl-PL"/>
        </w:rPr>
        <w:t>Zamawiającemu przysługuje prawo do rozwiązania Umowy za wypowiedzeniem ze skutkiem natychmiastowym z przyczyn leżących po stronie Wykonawcy - w przypadku rażącego naruszenia postanowień Umowy, a w szczególności:</w:t>
      </w:r>
    </w:p>
    <w:p w14:paraId="619407A7" w14:textId="77777777" w:rsidR="00252BB0" w:rsidRPr="00AF097C" w:rsidRDefault="00252BB0" w:rsidP="00D0272A">
      <w:pPr>
        <w:pStyle w:val="Tekstpodstawowy"/>
        <w:widowControl w:val="0"/>
        <w:numPr>
          <w:ilvl w:val="0"/>
          <w:numId w:val="49"/>
        </w:numPr>
        <w:spacing w:line="240" w:lineRule="auto"/>
        <w:ind w:left="851" w:right="117" w:hanging="425"/>
        <w:rPr>
          <w:szCs w:val="24"/>
        </w:rPr>
      </w:pPr>
      <w:r w:rsidRPr="00AF097C">
        <w:rPr>
          <w:color w:val="000000"/>
          <w:szCs w:val="24"/>
          <w:lang w:bidi="pl-PL"/>
        </w:rPr>
        <w:t>opóźnienia w rozpoczęciu realizacji Umowy, powodującego niemożność zrealizowania przedmiotu Umowy w przewidywanym terminie;</w:t>
      </w:r>
    </w:p>
    <w:p w14:paraId="06F683A3" w14:textId="77777777" w:rsidR="00252BB0" w:rsidRPr="00AF097C" w:rsidRDefault="00252BB0" w:rsidP="00D0272A">
      <w:pPr>
        <w:pStyle w:val="Tekstpodstawowy"/>
        <w:widowControl w:val="0"/>
        <w:numPr>
          <w:ilvl w:val="0"/>
          <w:numId w:val="49"/>
        </w:numPr>
        <w:spacing w:line="240" w:lineRule="auto"/>
        <w:ind w:left="851" w:right="117" w:hanging="425"/>
        <w:rPr>
          <w:szCs w:val="24"/>
        </w:rPr>
      </w:pPr>
      <w:r w:rsidRPr="00AF097C">
        <w:rPr>
          <w:color w:val="000000"/>
          <w:szCs w:val="24"/>
          <w:lang w:bidi="pl-PL"/>
        </w:rPr>
        <w:t>gdy z przyczyn leżących po stronie Wykonawcy, nie kontynuuje on realizacji Umowy, pomimo upływu terminu wyznaczonego dodatkowo przez Zamawiającego w wezwaniu skierowanym do Wykonawcy, nie krótszego niż 3 dni robocze;</w:t>
      </w:r>
    </w:p>
    <w:p w14:paraId="3A24C242" w14:textId="77777777" w:rsidR="00252BB0" w:rsidRPr="00AF097C" w:rsidRDefault="00252BB0" w:rsidP="00D0272A">
      <w:pPr>
        <w:pStyle w:val="Tekstpodstawowy"/>
        <w:widowControl w:val="0"/>
        <w:numPr>
          <w:ilvl w:val="0"/>
          <w:numId w:val="49"/>
        </w:numPr>
        <w:spacing w:line="240" w:lineRule="auto"/>
        <w:ind w:left="851" w:right="117" w:hanging="425"/>
        <w:rPr>
          <w:szCs w:val="24"/>
        </w:rPr>
      </w:pPr>
      <w:r w:rsidRPr="00AF097C">
        <w:rPr>
          <w:color w:val="000000"/>
          <w:szCs w:val="24"/>
          <w:lang w:bidi="pl-PL"/>
        </w:rPr>
        <w:t>wadliwego lub sprzecznego z Umową wykonywania przez Wykonawcę Umowy, mimo upływu terminu wyznaczonego przez Zamawiającego w wezwaniu do zaprzestania naruszeń lub zmiany postępowania Wykonawcy;</w:t>
      </w:r>
    </w:p>
    <w:p w14:paraId="2F3D20BD" w14:textId="77777777" w:rsidR="00252BB0" w:rsidRPr="00AF097C" w:rsidRDefault="00252BB0" w:rsidP="00D0272A">
      <w:pPr>
        <w:widowControl/>
        <w:numPr>
          <w:ilvl w:val="0"/>
          <w:numId w:val="47"/>
        </w:numPr>
        <w:tabs>
          <w:tab w:val="clear" w:pos="927"/>
        </w:tabs>
        <w:ind w:left="426" w:right="117" w:hanging="426"/>
        <w:jc w:val="both"/>
      </w:pPr>
      <w:r w:rsidRPr="00AF097C">
        <w:t>Rozwiązanie umowy przez wypowiedzenie, o którym mowa w ust. 8 powyżej, powinno być dokonane w formie pisemnej pod rygorem nieważności i zawierać uzasadnienie. Rozwiązanie umowy staje się skuteczne z chwilą doręczenia drugiej Stronie wypowiedze</w:t>
      </w:r>
      <w:r w:rsidRPr="00AF097C">
        <w:rPr>
          <w:color w:val="545454"/>
        </w:rPr>
        <w:t>n</w:t>
      </w:r>
      <w:r w:rsidRPr="00AF097C">
        <w:t>ia umowy.</w:t>
      </w:r>
    </w:p>
    <w:p w14:paraId="571DC66E" w14:textId="77777777" w:rsidR="00252BB0" w:rsidRPr="00AF097C" w:rsidRDefault="00252BB0" w:rsidP="00252BB0">
      <w:pPr>
        <w:keepNext/>
        <w:keepLines/>
        <w:ind w:right="117"/>
        <w:rPr>
          <w:b/>
        </w:rPr>
      </w:pPr>
      <w:bookmarkStart w:id="49" w:name="bookmark31"/>
      <w:r w:rsidRPr="00AF097C">
        <w:rPr>
          <w:b/>
        </w:rPr>
        <w:t>§ 1</w:t>
      </w:r>
      <w:r w:rsidR="00631B56">
        <w:rPr>
          <w:b/>
        </w:rPr>
        <w:t>4</w:t>
      </w:r>
      <w:r w:rsidRPr="00AF097C">
        <w:rPr>
          <w:b/>
        </w:rPr>
        <w:t>.</w:t>
      </w:r>
      <w:bookmarkEnd w:id="49"/>
    </w:p>
    <w:p w14:paraId="2C5246A6" w14:textId="77777777" w:rsidR="00252BB0" w:rsidRPr="00AF097C" w:rsidRDefault="00252BB0" w:rsidP="00252BB0">
      <w:pPr>
        <w:keepNext/>
        <w:keepLines/>
        <w:ind w:right="117"/>
        <w:rPr>
          <w:b/>
        </w:rPr>
      </w:pPr>
      <w:bookmarkStart w:id="50" w:name="bookmark34"/>
      <w:r w:rsidRPr="00AF097C">
        <w:rPr>
          <w:b/>
        </w:rPr>
        <w:t>POSTANOWIENIA KOŃCOWE</w:t>
      </w:r>
      <w:bookmarkEnd w:id="50"/>
    </w:p>
    <w:p w14:paraId="6B6D1C3A" w14:textId="77777777" w:rsidR="00252BB0" w:rsidRPr="00AF097C" w:rsidRDefault="00252BB0" w:rsidP="00D0272A">
      <w:pPr>
        <w:pStyle w:val="Tekstpodstawowy"/>
        <w:widowControl w:val="0"/>
        <w:numPr>
          <w:ilvl w:val="0"/>
          <w:numId w:val="40"/>
        </w:numPr>
        <w:spacing w:line="240" w:lineRule="auto"/>
        <w:ind w:left="426" w:right="117" w:hanging="426"/>
        <w:rPr>
          <w:szCs w:val="24"/>
        </w:rPr>
      </w:pPr>
      <w:r w:rsidRPr="00AF097C">
        <w:rPr>
          <w:color w:val="000000"/>
          <w:szCs w:val="24"/>
          <w:lang w:bidi="pl-PL"/>
        </w:rPr>
        <w:t>Terminy określone w dniach, tygodniach, miesiącach, latach odnoszą się do dni, tygodni, miesięcy, lat kalendarzowych, chyba że Umowa stanowi inaczej. Bieg i upływ terminów, przyjmuje się i ustala zgodnie z odpowiednimi przepisami Kodeksu cywilnego.</w:t>
      </w:r>
    </w:p>
    <w:p w14:paraId="53E0D9AD" w14:textId="77777777" w:rsidR="00252BB0" w:rsidRPr="00AF097C" w:rsidRDefault="00252BB0" w:rsidP="00D0272A">
      <w:pPr>
        <w:pStyle w:val="Tekstpodstawowy"/>
        <w:widowControl w:val="0"/>
        <w:numPr>
          <w:ilvl w:val="0"/>
          <w:numId w:val="40"/>
        </w:numPr>
        <w:spacing w:line="240" w:lineRule="auto"/>
        <w:ind w:left="426" w:right="117" w:hanging="426"/>
        <w:rPr>
          <w:rFonts w:eastAsia="Calibri"/>
          <w:sz w:val="22"/>
          <w:szCs w:val="22"/>
          <w:lang w:eastAsia="en-US"/>
        </w:rPr>
      </w:pPr>
      <w:r w:rsidRPr="00AF097C">
        <w:rPr>
          <w:rFonts w:eastAsia="Calibri"/>
          <w:color w:val="000000"/>
          <w:szCs w:val="24"/>
          <w:lang w:bidi="pl-PL"/>
        </w:rPr>
        <w:t xml:space="preserve">Żadna ze Stron nie jest uprawniona do przeniesienia swoich praw i zobowiązań z tytułu niniejszej umowy bez uzyskania pisemnej zgody drugiej Strony, </w:t>
      </w:r>
    </w:p>
    <w:p w14:paraId="740B9E62" w14:textId="77777777" w:rsidR="00252BB0" w:rsidRPr="00AF097C" w:rsidRDefault="00252BB0" w:rsidP="00D0272A">
      <w:pPr>
        <w:pStyle w:val="Tekstpodstawowy"/>
        <w:widowControl w:val="0"/>
        <w:numPr>
          <w:ilvl w:val="0"/>
          <w:numId w:val="40"/>
        </w:numPr>
        <w:spacing w:line="240" w:lineRule="auto"/>
        <w:ind w:left="426" w:right="117" w:hanging="426"/>
        <w:rPr>
          <w:rFonts w:eastAsia="Calibri"/>
          <w:sz w:val="22"/>
          <w:szCs w:val="22"/>
          <w:lang w:eastAsia="en-US"/>
        </w:rPr>
      </w:pPr>
      <w:r w:rsidRPr="00AF097C">
        <w:rPr>
          <w:rFonts w:eastAsia="Calibri"/>
          <w:color w:val="000000"/>
          <w:szCs w:val="24"/>
          <w:lang w:bidi="pl-PL"/>
        </w:rPr>
        <w:t xml:space="preserve">Strony zobowiązują się do każdorazowego powiadamiania listem poleconym </w:t>
      </w:r>
      <w:r w:rsidRPr="00AF097C">
        <w:rPr>
          <w:rFonts w:eastAsia="Calibri"/>
          <w:color w:val="000000"/>
          <w:szCs w:val="24"/>
          <w:lang w:bidi="pl-PL"/>
        </w:rPr>
        <w:br/>
        <w:t>o zmianie adresu swojej siedziby, pod rygorem uznania za skutecznie doręczoną korespondencję wysłaną pod dotychczas znany adres.</w:t>
      </w:r>
    </w:p>
    <w:p w14:paraId="7CC7FBF3" w14:textId="77777777" w:rsidR="00252BB0" w:rsidRPr="00AF097C" w:rsidRDefault="00252BB0" w:rsidP="00D0272A">
      <w:pPr>
        <w:pStyle w:val="Tekstpodstawowy"/>
        <w:widowControl w:val="0"/>
        <w:numPr>
          <w:ilvl w:val="0"/>
          <w:numId w:val="40"/>
        </w:numPr>
        <w:spacing w:line="240" w:lineRule="auto"/>
        <w:ind w:left="426" w:right="117" w:hanging="426"/>
        <w:rPr>
          <w:rFonts w:eastAsia="Calibri"/>
          <w:sz w:val="22"/>
          <w:szCs w:val="22"/>
          <w:lang w:eastAsia="en-US"/>
        </w:rPr>
      </w:pPr>
      <w:r w:rsidRPr="00AF097C">
        <w:rPr>
          <w:rFonts w:eastAsia="Calibri"/>
          <w:color w:val="000000"/>
          <w:szCs w:val="24"/>
          <w:lang w:bidi="pl-PL"/>
        </w:rPr>
        <w:t>Wszelkie zmiany lub uzupełnienia niniejszej umowy mogą nastąpić za zgodą Stron w formie pisemnego aneksu pod rygorem nieważności.</w:t>
      </w:r>
    </w:p>
    <w:p w14:paraId="1F199E47" w14:textId="77777777" w:rsidR="00252BB0" w:rsidRPr="00AF097C" w:rsidRDefault="00252BB0" w:rsidP="00D0272A">
      <w:pPr>
        <w:pStyle w:val="Tekstpodstawowy"/>
        <w:widowControl w:val="0"/>
        <w:numPr>
          <w:ilvl w:val="0"/>
          <w:numId w:val="40"/>
        </w:numPr>
        <w:spacing w:line="240" w:lineRule="auto"/>
        <w:ind w:left="426" w:right="117" w:hanging="426"/>
        <w:rPr>
          <w:rFonts w:eastAsia="Calibri"/>
          <w:sz w:val="22"/>
          <w:szCs w:val="22"/>
          <w:lang w:eastAsia="en-US"/>
        </w:rPr>
      </w:pPr>
      <w:r w:rsidRPr="00AF097C">
        <w:rPr>
          <w:rFonts w:eastAsia="Calibri"/>
          <w:color w:val="000000"/>
          <w:szCs w:val="24"/>
          <w:lang w:bidi="pl-PL"/>
        </w:rPr>
        <w:t xml:space="preserve">W sprawach nieuregulowanych niniejszą umową mają zastosowanie przepisy ustawy – Prawo zamówień publicznych (t. j. Dz. U. </w:t>
      </w:r>
      <w:r w:rsidR="00FE421B" w:rsidRPr="00AF097C">
        <w:rPr>
          <w:rFonts w:eastAsia="Calibri"/>
          <w:color w:val="000000"/>
          <w:szCs w:val="24"/>
          <w:lang w:bidi="pl-PL"/>
        </w:rPr>
        <w:t xml:space="preserve">z </w:t>
      </w:r>
      <w:r w:rsidRPr="00AF097C">
        <w:rPr>
          <w:rFonts w:eastAsia="Calibri"/>
          <w:color w:val="000000"/>
          <w:szCs w:val="24"/>
          <w:lang w:bidi="pl-PL"/>
        </w:rPr>
        <w:t>201</w:t>
      </w:r>
      <w:r w:rsidR="00ED6260" w:rsidRPr="00AF097C">
        <w:rPr>
          <w:rFonts w:eastAsia="Calibri"/>
          <w:color w:val="000000"/>
          <w:szCs w:val="24"/>
          <w:lang w:bidi="pl-PL"/>
        </w:rPr>
        <w:t>9</w:t>
      </w:r>
      <w:r w:rsidR="00810006" w:rsidRPr="00AF097C">
        <w:rPr>
          <w:rFonts w:eastAsia="Calibri"/>
          <w:color w:val="000000"/>
          <w:szCs w:val="24"/>
          <w:lang w:bidi="pl-PL"/>
        </w:rPr>
        <w:t xml:space="preserve"> r.</w:t>
      </w:r>
      <w:r w:rsidRPr="00AF097C">
        <w:rPr>
          <w:rFonts w:eastAsia="Calibri"/>
          <w:color w:val="000000"/>
          <w:szCs w:val="24"/>
          <w:lang w:bidi="pl-PL"/>
        </w:rPr>
        <w:t xml:space="preserve"> 1</w:t>
      </w:r>
      <w:r w:rsidR="00ED6260" w:rsidRPr="00AF097C">
        <w:rPr>
          <w:rFonts w:eastAsia="Calibri"/>
          <w:color w:val="000000"/>
          <w:szCs w:val="24"/>
          <w:lang w:bidi="pl-PL"/>
        </w:rPr>
        <w:t>843</w:t>
      </w:r>
      <w:r w:rsidRPr="00AF097C">
        <w:rPr>
          <w:rFonts w:eastAsia="Calibri"/>
          <w:color w:val="000000"/>
          <w:szCs w:val="24"/>
          <w:lang w:bidi="pl-PL"/>
        </w:rPr>
        <w:t xml:space="preserve"> ze zm.) oraz ustawy z dnia 23 kwietnia 1964 r. – Kodeks cywilny (t. j. Dz. U. </w:t>
      </w:r>
      <w:r w:rsidR="00FE421B" w:rsidRPr="00AF097C">
        <w:rPr>
          <w:rFonts w:eastAsia="Calibri"/>
          <w:color w:val="000000"/>
          <w:szCs w:val="24"/>
          <w:lang w:bidi="pl-PL"/>
        </w:rPr>
        <w:t xml:space="preserve">z </w:t>
      </w:r>
      <w:r w:rsidRPr="00AF097C">
        <w:rPr>
          <w:rFonts w:eastAsia="Calibri"/>
          <w:color w:val="000000"/>
          <w:szCs w:val="24"/>
          <w:lang w:bidi="pl-PL"/>
        </w:rPr>
        <w:t>201</w:t>
      </w:r>
      <w:r w:rsidR="00ED6260" w:rsidRPr="00AF097C">
        <w:rPr>
          <w:rFonts w:eastAsia="Calibri"/>
          <w:color w:val="000000"/>
          <w:szCs w:val="24"/>
          <w:lang w:bidi="pl-PL"/>
        </w:rPr>
        <w:t>9</w:t>
      </w:r>
      <w:r w:rsidRPr="00AF097C">
        <w:rPr>
          <w:rFonts w:eastAsia="Calibri"/>
          <w:color w:val="000000"/>
          <w:szCs w:val="24"/>
          <w:lang w:bidi="pl-PL"/>
        </w:rPr>
        <w:t xml:space="preserve"> poz. 1</w:t>
      </w:r>
      <w:r w:rsidR="00ED6260" w:rsidRPr="00AF097C">
        <w:rPr>
          <w:rFonts w:eastAsia="Calibri"/>
          <w:color w:val="000000"/>
          <w:szCs w:val="24"/>
          <w:lang w:bidi="pl-PL"/>
        </w:rPr>
        <w:t>145</w:t>
      </w:r>
      <w:r w:rsidRPr="00AF097C">
        <w:rPr>
          <w:rFonts w:eastAsia="Calibri"/>
          <w:color w:val="000000"/>
          <w:szCs w:val="24"/>
          <w:lang w:bidi="pl-PL"/>
        </w:rPr>
        <w:t xml:space="preserve"> ze zm.).</w:t>
      </w:r>
    </w:p>
    <w:p w14:paraId="34D9CD28" w14:textId="77777777" w:rsidR="00252BB0" w:rsidRPr="00AF097C" w:rsidRDefault="00252BB0" w:rsidP="00D0272A">
      <w:pPr>
        <w:pStyle w:val="Tekstpodstawowy"/>
        <w:widowControl w:val="0"/>
        <w:numPr>
          <w:ilvl w:val="0"/>
          <w:numId w:val="40"/>
        </w:numPr>
        <w:spacing w:line="240" w:lineRule="auto"/>
        <w:ind w:left="426" w:right="117" w:hanging="426"/>
        <w:rPr>
          <w:rFonts w:eastAsia="Calibri"/>
          <w:sz w:val="22"/>
          <w:szCs w:val="22"/>
          <w:lang w:eastAsia="en-US"/>
        </w:rPr>
      </w:pPr>
      <w:r w:rsidRPr="00AF097C">
        <w:rPr>
          <w:rFonts w:eastAsia="Calibri"/>
          <w:color w:val="000000"/>
          <w:szCs w:val="24"/>
          <w:lang w:bidi="pl-PL"/>
        </w:rPr>
        <w:t>Sądem właściwym dla wszystkich spraw spornych, które wynikną z realizacji niniejszej umowy będzie sąd miejscowo właściwy dla siedziby Zamawiającego.</w:t>
      </w:r>
    </w:p>
    <w:p w14:paraId="22A03653" w14:textId="77777777" w:rsidR="00252BB0" w:rsidRPr="00AF097C" w:rsidRDefault="00252BB0" w:rsidP="00D0272A">
      <w:pPr>
        <w:pStyle w:val="Tekstpodstawowy"/>
        <w:widowControl w:val="0"/>
        <w:numPr>
          <w:ilvl w:val="0"/>
          <w:numId w:val="40"/>
        </w:numPr>
        <w:spacing w:line="240" w:lineRule="auto"/>
        <w:ind w:left="426" w:right="117" w:hanging="426"/>
        <w:rPr>
          <w:rFonts w:eastAsia="Calibri"/>
          <w:sz w:val="22"/>
          <w:szCs w:val="22"/>
          <w:lang w:eastAsia="en-US"/>
        </w:rPr>
      </w:pPr>
      <w:r w:rsidRPr="00AF097C">
        <w:rPr>
          <w:rFonts w:eastAsia="Calibri"/>
          <w:color w:val="000000"/>
          <w:szCs w:val="24"/>
          <w:lang w:bidi="pl-PL"/>
        </w:rPr>
        <w:t>Niniejszą umowę sporządzono w dwóch (2) jednobrzmiących egzemplarzach po jednym (1) egzemplarzu dla każdej ze Stron.</w:t>
      </w:r>
    </w:p>
    <w:p w14:paraId="7750C9DE" w14:textId="77777777" w:rsidR="00252BB0" w:rsidRPr="00AF097C" w:rsidRDefault="00252BB0" w:rsidP="00252BB0">
      <w:pPr>
        <w:keepNext/>
        <w:keepLines/>
        <w:spacing w:line="230" w:lineRule="auto"/>
        <w:ind w:right="117"/>
        <w:jc w:val="both"/>
      </w:pPr>
      <w:bookmarkStart w:id="51" w:name="bookmark36"/>
    </w:p>
    <w:p w14:paraId="715D40EE" w14:textId="77777777" w:rsidR="00252BB0" w:rsidRPr="007246FA" w:rsidRDefault="007246FA" w:rsidP="00252BB0">
      <w:pPr>
        <w:keepNext/>
        <w:keepLines/>
        <w:spacing w:line="230" w:lineRule="auto"/>
        <w:ind w:right="117"/>
        <w:jc w:val="both"/>
        <w:rPr>
          <w:sz w:val="22"/>
          <w:u w:val="single"/>
        </w:rPr>
      </w:pPr>
      <w:r w:rsidRPr="007246FA">
        <w:rPr>
          <w:sz w:val="22"/>
          <w:u w:val="single"/>
        </w:rPr>
        <w:t>Załączniki</w:t>
      </w:r>
      <w:bookmarkEnd w:id="51"/>
      <w:r w:rsidRPr="007246FA">
        <w:rPr>
          <w:sz w:val="22"/>
          <w:u w:val="single"/>
        </w:rPr>
        <w:t>:</w:t>
      </w:r>
    </w:p>
    <w:p w14:paraId="2190F142" w14:textId="77777777" w:rsidR="00252BB0" w:rsidRPr="007246FA" w:rsidRDefault="00252BB0" w:rsidP="00252BB0">
      <w:pPr>
        <w:pStyle w:val="Tekstpodstawowy"/>
        <w:tabs>
          <w:tab w:val="left" w:pos="560"/>
          <w:tab w:val="right" w:pos="1846"/>
          <w:tab w:val="right" w:pos="2297"/>
          <w:tab w:val="left" w:pos="2808"/>
        </w:tabs>
        <w:spacing w:line="240" w:lineRule="auto"/>
        <w:ind w:right="119"/>
        <w:jc w:val="left"/>
        <w:rPr>
          <w:sz w:val="22"/>
          <w:szCs w:val="24"/>
        </w:rPr>
      </w:pPr>
      <w:r w:rsidRPr="007246FA">
        <w:rPr>
          <w:color w:val="000000"/>
          <w:sz w:val="22"/>
          <w:szCs w:val="24"/>
          <w:lang w:bidi="pl-PL"/>
        </w:rPr>
        <w:t xml:space="preserve">Załącznik nr </w:t>
      </w:r>
      <w:r w:rsidR="00EC5F19" w:rsidRPr="007246FA">
        <w:rPr>
          <w:color w:val="000000"/>
          <w:sz w:val="22"/>
          <w:szCs w:val="24"/>
          <w:lang w:bidi="pl-PL"/>
        </w:rPr>
        <w:t>1</w:t>
      </w:r>
      <w:r w:rsidRPr="007246FA">
        <w:rPr>
          <w:color w:val="000000"/>
          <w:sz w:val="22"/>
          <w:szCs w:val="24"/>
          <w:lang w:bidi="pl-PL"/>
        </w:rPr>
        <w:t xml:space="preserve"> - </w:t>
      </w:r>
      <w:r w:rsidRPr="007246FA">
        <w:rPr>
          <w:color w:val="000000"/>
          <w:sz w:val="22"/>
          <w:szCs w:val="24"/>
          <w:lang w:bidi="pl-PL"/>
        </w:rPr>
        <w:tab/>
        <w:t>Wzór Protokołu Odbioru</w:t>
      </w:r>
      <w:r w:rsidRPr="007246FA" w:rsidDel="00234C0B">
        <w:rPr>
          <w:color w:val="000000"/>
          <w:sz w:val="22"/>
          <w:szCs w:val="24"/>
          <w:lang w:bidi="pl-PL"/>
        </w:rPr>
        <w:t xml:space="preserve"> </w:t>
      </w:r>
    </w:p>
    <w:p w14:paraId="50844220" w14:textId="77777777" w:rsidR="00252BB0" w:rsidRPr="007246FA" w:rsidRDefault="00252BB0" w:rsidP="00252BB0">
      <w:pPr>
        <w:pStyle w:val="Tekstpodstawowy"/>
        <w:tabs>
          <w:tab w:val="left" w:pos="560"/>
          <w:tab w:val="right" w:pos="1846"/>
          <w:tab w:val="right" w:pos="2297"/>
          <w:tab w:val="left" w:pos="2808"/>
        </w:tabs>
        <w:spacing w:line="240" w:lineRule="auto"/>
        <w:ind w:right="119"/>
        <w:jc w:val="left"/>
        <w:rPr>
          <w:sz w:val="22"/>
          <w:szCs w:val="24"/>
        </w:rPr>
      </w:pPr>
      <w:r w:rsidRPr="007246FA">
        <w:rPr>
          <w:color w:val="000000"/>
          <w:sz w:val="22"/>
          <w:szCs w:val="24"/>
          <w:lang w:bidi="pl-PL"/>
        </w:rPr>
        <w:t xml:space="preserve">Załącznik nr </w:t>
      </w:r>
      <w:r w:rsidR="00EC5F19" w:rsidRPr="007246FA">
        <w:rPr>
          <w:color w:val="000000"/>
          <w:sz w:val="22"/>
          <w:szCs w:val="24"/>
          <w:lang w:bidi="pl-PL"/>
        </w:rPr>
        <w:t>2</w:t>
      </w:r>
      <w:r w:rsidRPr="007246FA">
        <w:rPr>
          <w:color w:val="000000"/>
          <w:sz w:val="22"/>
          <w:szCs w:val="24"/>
          <w:lang w:bidi="pl-PL"/>
        </w:rPr>
        <w:t xml:space="preserve"> - Kalkulacja cenowa</w:t>
      </w:r>
    </w:p>
    <w:p w14:paraId="7CE99499" w14:textId="77777777" w:rsidR="00EC5F19" w:rsidRPr="007246FA" w:rsidRDefault="00EC5F19" w:rsidP="00EC5F19">
      <w:pPr>
        <w:pStyle w:val="Tekstpodstawowy"/>
        <w:tabs>
          <w:tab w:val="left" w:pos="560"/>
          <w:tab w:val="right" w:pos="1846"/>
          <w:tab w:val="right" w:pos="2297"/>
          <w:tab w:val="left" w:pos="2808"/>
        </w:tabs>
        <w:spacing w:line="240" w:lineRule="auto"/>
        <w:ind w:right="119"/>
        <w:jc w:val="left"/>
        <w:rPr>
          <w:sz w:val="22"/>
          <w:szCs w:val="24"/>
        </w:rPr>
      </w:pPr>
      <w:bookmarkStart w:id="52" w:name="bookmark37"/>
      <w:r w:rsidRPr="007246FA">
        <w:rPr>
          <w:color w:val="000000"/>
          <w:sz w:val="22"/>
          <w:szCs w:val="24"/>
          <w:lang w:bidi="pl-PL"/>
        </w:rPr>
        <w:t>Załącznik</w:t>
      </w:r>
      <w:r w:rsidRPr="007246FA">
        <w:rPr>
          <w:color w:val="000000"/>
          <w:sz w:val="22"/>
          <w:szCs w:val="24"/>
          <w:lang w:bidi="pl-PL"/>
        </w:rPr>
        <w:tab/>
        <w:t xml:space="preserve"> nr 3 - Warunki Licencji</w:t>
      </w:r>
      <w:r w:rsidRPr="007246FA" w:rsidDel="00234C0B">
        <w:rPr>
          <w:color w:val="000000"/>
          <w:sz w:val="22"/>
          <w:szCs w:val="24"/>
          <w:lang w:bidi="pl-PL"/>
        </w:rPr>
        <w:t xml:space="preserve"> </w:t>
      </w:r>
    </w:p>
    <w:p w14:paraId="27F69CA8" w14:textId="77777777" w:rsidR="00252BB0" w:rsidRPr="00130F1E" w:rsidRDefault="00252BB0" w:rsidP="00252BB0">
      <w:pPr>
        <w:keepNext/>
        <w:keepLines/>
        <w:ind w:right="117"/>
        <w:rPr>
          <w:u w:val="single"/>
        </w:rPr>
      </w:pPr>
    </w:p>
    <w:p w14:paraId="3AE4A23D" w14:textId="77777777" w:rsidR="00252BB0" w:rsidRPr="00130F1E" w:rsidRDefault="00252BB0" w:rsidP="00252BB0">
      <w:pPr>
        <w:keepNext/>
        <w:keepLines/>
        <w:ind w:right="117"/>
        <w:rPr>
          <w:u w:val="single"/>
        </w:rPr>
      </w:pPr>
    </w:p>
    <w:p w14:paraId="7030C364" w14:textId="77777777" w:rsidR="00252BB0" w:rsidRPr="00130F1E" w:rsidRDefault="00252BB0" w:rsidP="00252BB0">
      <w:pPr>
        <w:keepNext/>
        <w:keepLines/>
        <w:ind w:right="117"/>
        <w:rPr>
          <w:u w:val="single"/>
        </w:rPr>
      </w:pPr>
    </w:p>
    <w:p w14:paraId="19C4CD3D" w14:textId="77777777" w:rsidR="00252BB0" w:rsidRPr="00130F1E" w:rsidRDefault="004A6AD1" w:rsidP="004771BB">
      <w:pPr>
        <w:widowControl/>
        <w:ind w:left="360" w:right="117"/>
        <w:jc w:val="both"/>
        <w:rPr>
          <w:iCs/>
        </w:rPr>
      </w:pPr>
      <w:r w:rsidRPr="00130F1E">
        <w:rPr>
          <w:iCs/>
        </w:rPr>
        <w:t xml:space="preserve">       </w:t>
      </w:r>
      <w:r w:rsidR="004771BB" w:rsidRPr="00130F1E">
        <w:rPr>
          <w:iCs/>
        </w:rPr>
        <w:t>….</w:t>
      </w:r>
      <w:r w:rsidR="00252BB0" w:rsidRPr="00130F1E">
        <w:rPr>
          <w:iCs/>
        </w:rPr>
        <w:t>.....................................</w:t>
      </w:r>
      <w:r w:rsidRPr="00130F1E">
        <w:rPr>
          <w:iCs/>
        </w:rPr>
        <w:t xml:space="preserve">              </w:t>
      </w:r>
      <w:r w:rsidR="00DF45C2" w:rsidRPr="00130F1E">
        <w:rPr>
          <w:iCs/>
        </w:rPr>
        <w:t xml:space="preserve">                         </w:t>
      </w:r>
      <w:r w:rsidRPr="00130F1E">
        <w:rPr>
          <w:iCs/>
        </w:rPr>
        <w:t xml:space="preserve"> </w:t>
      </w:r>
      <w:r w:rsidR="00252BB0" w:rsidRPr="00130F1E">
        <w:rPr>
          <w:iCs/>
        </w:rPr>
        <w:t xml:space="preserve"> .....................................</w:t>
      </w:r>
    </w:p>
    <w:p w14:paraId="2E026505" w14:textId="77777777" w:rsidR="00B56B41" w:rsidRDefault="00252BB0" w:rsidP="00DF45C2">
      <w:pPr>
        <w:ind w:right="117"/>
        <w:rPr>
          <w:b/>
          <w:color w:val="000000"/>
          <w:sz w:val="20"/>
          <w:szCs w:val="20"/>
        </w:rPr>
      </w:pPr>
      <w:r w:rsidRPr="00130F1E">
        <w:rPr>
          <w:i/>
          <w:iCs/>
        </w:rPr>
        <w:t>Zamawiający</w:t>
      </w:r>
      <w:r w:rsidRPr="00130F1E">
        <w:rPr>
          <w:i/>
          <w:iCs/>
        </w:rPr>
        <w:tab/>
      </w:r>
      <w:r w:rsidRPr="00130F1E">
        <w:rPr>
          <w:i/>
          <w:iCs/>
        </w:rPr>
        <w:tab/>
      </w:r>
      <w:r w:rsidRPr="00130F1E">
        <w:rPr>
          <w:i/>
          <w:iCs/>
        </w:rPr>
        <w:tab/>
      </w:r>
      <w:r w:rsidRPr="00130F1E">
        <w:rPr>
          <w:i/>
          <w:iCs/>
        </w:rPr>
        <w:tab/>
      </w:r>
      <w:r w:rsidRPr="00130F1E">
        <w:rPr>
          <w:i/>
          <w:iCs/>
        </w:rPr>
        <w:tab/>
        <w:t>Wykonawca</w:t>
      </w:r>
      <w:bookmarkEnd w:id="52"/>
    </w:p>
    <w:p w14:paraId="2CEA2BB6" w14:textId="77777777" w:rsidR="00EC5F19" w:rsidRDefault="00EC5F19">
      <w:pPr>
        <w:widowControl/>
        <w:suppressAutoHyphens w:val="0"/>
        <w:jc w:val="left"/>
        <w:rPr>
          <w:b/>
          <w:color w:val="000000"/>
          <w:sz w:val="20"/>
          <w:szCs w:val="20"/>
        </w:rPr>
      </w:pPr>
      <w:r>
        <w:rPr>
          <w:b/>
          <w:color w:val="000000"/>
          <w:sz w:val="20"/>
          <w:szCs w:val="20"/>
        </w:rPr>
        <w:br w:type="page"/>
      </w:r>
    </w:p>
    <w:p w14:paraId="2E9BB61E" w14:textId="77777777" w:rsidR="001F2478" w:rsidRPr="00DF67DA" w:rsidRDefault="001F2478" w:rsidP="001F2478">
      <w:pPr>
        <w:widowControl/>
        <w:suppressAutoHyphens w:val="0"/>
        <w:autoSpaceDE w:val="0"/>
        <w:autoSpaceDN w:val="0"/>
        <w:adjustRightInd w:val="0"/>
        <w:jc w:val="right"/>
        <w:rPr>
          <w:b/>
          <w:color w:val="000000"/>
          <w:sz w:val="20"/>
          <w:szCs w:val="20"/>
        </w:rPr>
      </w:pPr>
      <w:r w:rsidRPr="00DF67DA">
        <w:rPr>
          <w:b/>
          <w:color w:val="000000"/>
          <w:sz w:val="20"/>
          <w:szCs w:val="20"/>
        </w:rPr>
        <w:lastRenderedPageBreak/>
        <w:t xml:space="preserve">Załącznik nr </w:t>
      </w:r>
      <w:r w:rsidR="00EC5F19">
        <w:rPr>
          <w:b/>
          <w:color w:val="000000"/>
          <w:sz w:val="20"/>
          <w:szCs w:val="20"/>
        </w:rPr>
        <w:t>1</w:t>
      </w:r>
      <w:r w:rsidRPr="00DF67DA">
        <w:rPr>
          <w:b/>
          <w:color w:val="000000"/>
          <w:sz w:val="20"/>
          <w:szCs w:val="20"/>
        </w:rPr>
        <w:t xml:space="preserve"> do Umowy nr 80.272</w:t>
      </w:r>
      <w:r w:rsidR="00AF3699">
        <w:rPr>
          <w:b/>
          <w:color w:val="000000"/>
          <w:sz w:val="20"/>
          <w:szCs w:val="20"/>
        </w:rPr>
        <w:t>.238.</w:t>
      </w:r>
      <w:r w:rsidR="00886927">
        <w:rPr>
          <w:b/>
          <w:color w:val="000000"/>
          <w:sz w:val="20"/>
          <w:szCs w:val="20"/>
        </w:rPr>
        <w:t>2020</w:t>
      </w:r>
      <w:r w:rsidRPr="00DF67DA">
        <w:rPr>
          <w:b/>
          <w:color w:val="000000"/>
          <w:sz w:val="20"/>
          <w:szCs w:val="20"/>
        </w:rPr>
        <w:t xml:space="preserve"> </w:t>
      </w:r>
    </w:p>
    <w:p w14:paraId="26A65DF0" w14:textId="77777777" w:rsidR="001F2478" w:rsidRPr="004E7B4A" w:rsidRDefault="001F2478" w:rsidP="001F2478">
      <w:pPr>
        <w:widowControl/>
        <w:suppressAutoHyphens w:val="0"/>
        <w:autoSpaceDE w:val="0"/>
        <w:autoSpaceDN w:val="0"/>
        <w:adjustRightInd w:val="0"/>
        <w:jc w:val="left"/>
        <w:rPr>
          <w:bCs/>
          <w:color w:val="000000"/>
          <w:sz w:val="20"/>
          <w:szCs w:val="20"/>
        </w:rPr>
      </w:pPr>
      <w:r w:rsidRPr="004E7B4A">
        <w:rPr>
          <w:bCs/>
          <w:color w:val="000000"/>
          <w:sz w:val="20"/>
          <w:szCs w:val="20"/>
        </w:rPr>
        <w:t>……………………………………………….</w:t>
      </w:r>
    </w:p>
    <w:p w14:paraId="576E8D23" w14:textId="77777777" w:rsidR="001F2478" w:rsidRPr="004E7B4A" w:rsidRDefault="001F2478" w:rsidP="001F2478">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47296675" w14:textId="77777777" w:rsidR="001F2478" w:rsidRPr="004E7B4A" w:rsidRDefault="001F2478" w:rsidP="001F2478">
      <w:pPr>
        <w:widowControl/>
        <w:suppressAutoHyphens w:val="0"/>
        <w:autoSpaceDE w:val="0"/>
        <w:autoSpaceDN w:val="0"/>
        <w:adjustRightInd w:val="0"/>
        <w:jc w:val="both"/>
        <w:rPr>
          <w:b/>
          <w:bCs/>
          <w:color w:val="000000"/>
          <w:sz w:val="20"/>
          <w:szCs w:val="20"/>
        </w:rPr>
      </w:pPr>
    </w:p>
    <w:p w14:paraId="1A4C822E" w14:textId="77777777" w:rsidR="001F2478" w:rsidRPr="004E7B4A" w:rsidRDefault="001F2478" w:rsidP="001F2478">
      <w:pPr>
        <w:widowControl/>
        <w:suppressAutoHyphens w:val="0"/>
        <w:autoSpaceDE w:val="0"/>
        <w:autoSpaceDN w:val="0"/>
        <w:adjustRightInd w:val="0"/>
        <w:spacing w:after="240"/>
        <w:rPr>
          <w:color w:val="000000"/>
          <w:sz w:val="20"/>
          <w:szCs w:val="20"/>
        </w:rPr>
      </w:pPr>
      <w:r w:rsidRPr="004E7B4A">
        <w:rPr>
          <w:b/>
          <w:bCs/>
          <w:color w:val="000000"/>
          <w:sz w:val="20"/>
          <w:szCs w:val="20"/>
        </w:rPr>
        <w:t xml:space="preserve">Protokół odbioru </w:t>
      </w:r>
    </w:p>
    <w:p w14:paraId="042AD2DD" w14:textId="77777777" w:rsidR="001F2478" w:rsidRPr="004E7B4A" w:rsidRDefault="001F2478" w:rsidP="001F2478">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w:t>
      </w:r>
      <w:r>
        <w:rPr>
          <w:color w:val="000000"/>
          <w:sz w:val="20"/>
          <w:szCs w:val="20"/>
        </w:rPr>
        <w:t>80.272</w:t>
      </w:r>
      <w:r w:rsidR="00AF3699">
        <w:rPr>
          <w:color w:val="000000"/>
          <w:sz w:val="20"/>
          <w:szCs w:val="20"/>
        </w:rPr>
        <w:t>.238.</w:t>
      </w:r>
      <w:r w:rsidR="00886927">
        <w:rPr>
          <w:color w:val="000000"/>
          <w:sz w:val="20"/>
          <w:szCs w:val="20"/>
        </w:rPr>
        <w:t>2020</w:t>
      </w:r>
      <w:r>
        <w:rPr>
          <w:color w:val="000000"/>
          <w:sz w:val="20"/>
          <w:szCs w:val="20"/>
        </w:rPr>
        <w:t xml:space="preserve"> </w:t>
      </w:r>
      <w:r w:rsidRPr="004E7B4A">
        <w:rPr>
          <w:color w:val="000000"/>
          <w:sz w:val="20"/>
          <w:szCs w:val="20"/>
        </w:rPr>
        <w:t xml:space="preserve">z dnia </w:t>
      </w:r>
      <w:r>
        <w:rPr>
          <w:color w:val="000000"/>
          <w:sz w:val="20"/>
          <w:szCs w:val="20"/>
        </w:rPr>
        <w:t xml:space="preserve">……………. r. </w:t>
      </w:r>
    </w:p>
    <w:p w14:paraId="79E82BF1" w14:textId="77777777" w:rsidR="001F2478" w:rsidRPr="004E7B4A" w:rsidRDefault="001F2478" w:rsidP="001F2478">
      <w:pPr>
        <w:widowControl/>
        <w:suppressAutoHyphens w:val="0"/>
        <w:autoSpaceDE w:val="0"/>
        <w:autoSpaceDN w:val="0"/>
        <w:adjustRightInd w:val="0"/>
        <w:jc w:val="left"/>
        <w:rPr>
          <w:color w:val="000000"/>
          <w:sz w:val="20"/>
          <w:szCs w:val="20"/>
        </w:rPr>
      </w:pPr>
    </w:p>
    <w:p w14:paraId="5AEABD93" w14:textId="77777777" w:rsidR="001F2478" w:rsidRPr="004E7B4A" w:rsidRDefault="001F2478" w:rsidP="001F2478">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14:paraId="7A77A882" w14:textId="77777777" w:rsidR="001F2478" w:rsidRPr="004E7B4A" w:rsidRDefault="001F2478" w:rsidP="001F2478">
      <w:pPr>
        <w:widowControl/>
        <w:suppressAutoHyphens w:val="0"/>
        <w:autoSpaceDE w:val="0"/>
        <w:autoSpaceDN w:val="0"/>
        <w:adjustRightInd w:val="0"/>
        <w:jc w:val="left"/>
        <w:rPr>
          <w:color w:val="000000"/>
          <w:sz w:val="20"/>
          <w:szCs w:val="20"/>
        </w:rPr>
      </w:pPr>
    </w:p>
    <w:p w14:paraId="5B8889F2" w14:textId="77777777" w:rsidR="001F2478" w:rsidRPr="004E7B4A" w:rsidRDefault="001F2478" w:rsidP="001F2478">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2020F989" w14:textId="77777777" w:rsidR="001F2478" w:rsidRPr="004E7B4A" w:rsidRDefault="001F2478" w:rsidP="001F2478">
      <w:pPr>
        <w:widowControl/>
        <w:suppressAutoHyphens w:val="0"/>
        <w:autoSpaceDE w:val="0"/>
        <w:autoSpaceDN w:val="0"/>
        <w:adjustRightInd w:val="0"/>
        <w:jc w:val="left"/>
        <w:rPr>
          <w:color w:val="000000"/>
          <w:sz w:val="20"/>
          <w:szCs w:val="20"/>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387"/>
        <w:gridCol w:w="2835"/>
      </w:tblGrid>
      <w:tr w:rsidR="001F2478" w:rsidRPr="00966BD2" w14:paraId="4608D570" w14:textId="77777777" w:rsidTr="001F2478">
        <w:tc>
          <w:tcPr>
            <w:tcW w:w="709" w:type="dxa"/>
          </w:tcPr>
          <w:p w14:paraId="2C11B079" w14:textId="77777777" w:rsidR="001F2478" w:rsidRPr="00966BD2" w:rsidRDefault="001F2478" w:rsidP="0034067E">
            <w:pPr>
              <w:widowControl/>
              <w:suppressAutoHyphens w:val="0"/>
              <w:autoSpaceDE w:val="0"/>
              <w:autoSpaceDN w:val="0"/>
              <w:adjustRightInd w:val="0"/>
              <w:jc w:val="left"/>
              <w:rPr>
                <w:color w:val="000000"/>
                <w:sz w:val="20"/>
                <w:szCs w:val="20"/>
              </w:rPr>
            </w:pPr>
            <w:r>
              <w:rPr>
                <w:color w:val="000000"/>
                <w:sz w:val="20"/>
                <w:szCs w:val="20"/>
              </w:rPr>
              <w:t>Lp.</w:t>
            </w:r>
          </w:p>
        </w:tc>
        <w:tc>
          <w:tcPr>
            <w:tcW w:w="5387" w:type="dxa"/>
          </w:tcPr>
          <w:p w14:paraId="3DABD22C" w14:textId="77777777" w:rsidR="001F2478" w:rsidRPr="00966BD2" w:rsidRDefault="001F2478" w:rsidP="0034067E">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2835" w:type="dxa"/>
          </w:tcPr>
          <w:p w14:paraId="03AAAF04" w14:textId="77777777" w:rsidR="001F2478" w:rsidRPr="00966BD2" w:rsidRDefault="001F2478" w:rsidP="001F2478">
            <w:pPr>
              <w:widowControl/>
              <w:suppressAutoHyphens w:val="0"/>
              <w:autoSpaceDE w:val="0"/>
              <w:autoSpaceDN w:val="0"/>
              <w:adjustRightInd w:val="0"/>
              <w:jc w:val="left"/>
              <w:rPr>
                <w:color w:val="000000"/>
                <w:sz w:val="20"/>
                <w:szCs w:val="20"/>
              </w:rPr>
            </w:pPr>
            <w:r w:rsidRPr="00966BD2">
              <w:rPr>
                <w:color w:val="000000"/>
                <w:sz w:val="20"/>
                <w:szCs w:val="20"/>
              </w:rPr>
              <w:t xml:space="preserve">Nr </w:t>
            </w:r>
            <w:r>
              <w:rPr>
                <w:color w:val="000000"/>
                <w:sz w:val="20"/>
                <w:szCs w:val="20"/>
              </w:rPr>
              <w:t>licencji</w:t>
            </w:r>
          </w:p>
        </w:tc>
      </w:tr>
      <w:tr w:rsidR="001F2478" w:rsidRPr="00966BD2" w14:paraId="41DD7570" w14:textId="77777777" w:rsidTr="001F2478">
        <w:tc>
          <w:tcPr>
            <w:tcW w:w="709" w:type="dxa"/>
          </w:tcPr>
          <w:p w14:paraId="5BF1113D" w14:textId="77777777" w:rsidR="001F2478" w:rsidRPr="00966BD2" w:rsidRDefault="001F2478" w:rsidP="0034067E">
            <w:pPr>
              <w:widowControl/>
              <w:suppressAutoHyphens w:val="0"/>
              <w:autoSpaceDE w:val="0"/>
              <w:autoSpaceDN w:val="0"/>
              <w:adjustRightInd w:val="0"/>
              <w:jc w:val="left"/>
              <w:rPr>
                <w:color w:val="000000"/>
                <w:sz w:val="20"/>
                <w:szCs w:val="20"/>
              </w:rPr>
            </w:pPr>
          </w:p>
          <w:p w14:paraId="4A2F2C0C"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5387" w:type="dxa"/>
          </w:tcPr>
          <w:p w14:paraId="0EB9AEDD"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2835" w:type="dxa"/>
          </w:tcPr>
          <w:p w14:paraId="04761A59" w14:textId="77777777" w:rsidR="001F2478" w:rsidRPr="00966BD2" w:rsidRDefault="001F2478" w:rsidP="0034067E">
            <w:pPr>
              <w:widowControl/>
              <w:suppressAutoHyphens w:val="0"/>
              <w:autoSpaceDE w:val="0"/>
              <w:autoSpaceDN w:val="0"/>
              <w:adjustRightInd w:val="0"/>
              <w:jc w:val="left"/>
              <w:rPr>
                <w:color w:val="000000"/>
                <w:sz w:val="20"/>
                <w:szCs w:val="20"/>
              </w:rPr>
            </w:pPr>
          </w:p>
        </w:tc>
      </w:tr>
      <w:tr w:rsidR="001F2478" w:rsidRPr="00966BD2" w14:paraId="2A116098" w14:textId="77777777" w:rsidTr="001F2478">
        <w:tc>
          <w:tcPr>
            <w:tcW w:w="709" w:type="dxa"/>
          </w:tcPr>
          <w:p w14:paraId="67EF30DD" w14:textId="77777777" w:rsidR="001F2478" w:rsidRPr="00966BD2" w:rsidRDefault="001F2478" w:rsidP="0034067E">
            <w:pPr>
              <w:widowControl/>
              <w:suppressAutoHyphens w:val="0"/>
              <w:autoSpaceDE w:val="0"/>
              <w:autoSpaceDN w:val="0"/>
              <w:adjustRightInd w:val="0"/>
              <w:jc w:val="left"/>
              <w:rPr>
                <w:color w:val="000000"/>
                <w:sz w:val="20"/>
                <w:szCs w:val="20"/>
              </w:rPr>
            </w:pPr>
          </w:p>
          <w:p w14:paraId="5E326CB1"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5387" w:type="dxa"/>
          </w:tcPr>
          <w:p w14:paraId="4F80BD68"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2835" w:type="dxa"/>
          </w:tcPr>
          <w:p w14:paraId="18EF2955" w14:textId="77777777" w:rsidR="001F2478" w:rsidRPr="00966BD2" w:rsidRDefault="001F2478" w:rsidP="0034067E">
            <w:pPr>
              <w:widowControl/>
              <w:suppressAutoHyphens w:val="0"/>
              <w:autoSpaceDE w:val="0"/>
              <w:autoSpaceDN w:val="0"/>
              <w:adjustRightInd w:val="0"/>
              <w:jc w:val="left"/>
              <w:rPr>
                <w:color w:val="000000"/>
                <w:sz w:val="20"/>
                <w:szCs w:val="20"/>
              </w:rPr>
            </w:pPr>
          </w:p>
        </w:tc>
      </w:tr>
      <w:tr w:rsidR="001F2478" w:rsidRPr="00966BD2" w14:paraId="03226C1D" w14:textId="77777777" w:rsidTr="001F2478">
        <w:tc>
          <w:tcPr>
            <w:tcW w:w="709" w:type="dxa"/>
          </w:tcPr>
          <w:p w14:paraId="77B38254" w14:textId="77777777" w:rsidR="001F2478" w:rsidRPr="00966BD2" w:rsidRDefault="001F2478" w:rsidP="0034067E">
            <w:pPr>
              <w:widowControl/>
              <w:suppressAutoHyphens w:val="0"/>
              <w:autoSpaceDE w:val="0"/>
              <w:autoSpaceDN w:val="0"/>
              <w:adjustRightInd w:val="0"/>
              <w:jc w:val="left"/>
              <w:rPr>
                <w:color w:val="000000"/>
                <w:sz w:val="20"/>
                <w:szCs w:val="20"/>
              </w:rPr>
            </w:pPr>
          </w:p>
          <w:p w14:paraId="3C9BCBEC"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5387" w:type="dxa"/>
          </w:tcPr>
          <w:p w14:paraId="3FEAFCDE"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2835" w:type="dxa"/>
          </w:tcPr>
          <w:p w14:paraId="34F3AC36" w14:textId="77777777" w:rsidR="001F2478" w:rsidRPr="00966BD2" w:rsidRDefault="001F2478" w:rsidP="0034067E">
            <w:pPr>
              <w:widowControl/>
              <w:suppressAutoHyphens w:val="0"/>
              <w:autoSpaceDE w:val="0"/>
              <w:autoSpaceDN w:val="0"/>
              <w:adjustRightInd w:val="0"/>
              <w:jc w:val="left"/>
              <w:rPr>
                <w:color w:val="000000"/>
                <w:sz w:val="20"/>
                <w:szCs w:val="20"/>
              </w:rPr>
            </w:pPr>
          </w:p>
        </w:tc>
      </w:tr>
      <w:tr w:rsidR="001F2478" w:rsidRPr="00966BD2" w14:paraId="4E637E70" w14:textId="77777777" w:rsidTr="001F2478">
        <w:tc>
          <w:tcPr>
            <w:tcW w:w="709" w:type="dxa"/>
          </w:tcPr>
          <w:p w14:paraId="5A9A3581" w14:textId="77777777" w:rsidR="001F2478" w:rsidRPr="00966BD2" w:rsidRDefault="001F2478" w:rsidP="0034067E">
            <w:pPr>
              <w:widowControl/>
              <w:suppressAutoHyphens w:val="0"/>
              <w:autoSpaceDE w:val="0"/>
              <w:autoSpaceDN w:val="0"/>
              <w:adjustRightInd w:val="0"/>
              <w:jc w:val="left"/>
              <w:rPr>
                <w:color w:val="000000"/>
                <w:sz w:val="20"/>
                <w:szCs w:val="20"/>
              </w:rPr>
            </w:pPr>
          </w:p>
          <w:p w14:paraId="69036CB5"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5387" w:type="dxa"/>
          </w:tcPr>
          <w:p w14:paraId="436E3A3D" w14:textId="77777777" w:rsidR="001F2478" w:rsidRPr="00966BD2" w:rsidRDefault="001F2478" w:rsidP="0034067E">
            <w:pPr>
              <w:widowControl/>
              <w:suppressAutoHyphens w:val="0"/>
              <w:autoSpaceDE w:val="0"/>
              <w:autoSpaceDN w:val="0"/>
              <w:adjustRightInd w:val="0"/>
              <w:jc w:val="left"/>
              <w:rPr>
                <w:color w:val="000000"/>
                <w:sz w:val="20"/>
                <w:szCs w:val="20"/>
              </w:rPr>
            </w:pPr>
          </w:p>
        </w:tc>
        <w:tc>
          <w:tcPr>
            <w:tcW w:w="2835" w:type="dxa"/>
          </w:tcPr>
          <w:p w14:paraId="76BD11DF" w14:textId="77777777" w:rsidR="001F2478" w:rsidRPr="00966BD2" w:rsidRDefault="001F2478" w:rsidP="0034067E">
            <w:pPr>
              <w:widowControl/>
              <w:suppressAutoHyphens w:val="0"/>
              <w:autoSpaceDE w:val="0"/>
              <w:autoSpaceDN w:val="0"/>
              <w:adjustRightInd w:val="0"/>
              <w:jc w:val="left"/>
              <w:rPr>
                <w:color w:val="000000"/>
                <w:sz w:val="20"/>
                <w:szCs w:val="20"/>
              </w:rPr>
            </w:pPr>
          </w:p>
        </w:tc>
      </w:tr>
    </w:tbl>
    <w:p w14:paraId="59F67437" w14:textId="77777777" w:rsidR="001F2478" w:rsidRPr="004E7B4A" w:rsidRDefault="001F2478" w:rsidP="001F2478">
      <w:pPr>
        <w:widowControl/>
        <w:suppressAutoHyphens w:val="0"/>
        <w:autoSpaceDE w:val="0"/>
        <w:autoSpaceDN w:val="0"/>
        <w:adjustRightInd w:val="0"/>
        <w:jc w:val="left"/>
        <w:rPr>
          <w:color w:val="000000"/>
          <w:sz w:val="20"/>
          <w:szCs w:val="20"/>
        </w:rPr>
      </w:pPr>
    </w:p>
    <w:p w14:paraId="5ED5408A" w14:textId="77777777" w:rsidR="001F2478" w:rsidRPr="004E7B4A" w:rsidRDefault="001F2478" w:rsidP="001F2478">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powinien nastąpić do dnia .............................. </w:t>
      </w:r>
    </w:p>
    <w:p w14:paraId="3619D0D0" w14:textId="77777777" w:rsidR="001F2478" w:rsidRPr="004E7B4A" w:rsidRDefault="001F2478" w:rsidP="001F2478">
      <w:pPr>
        <w:widowControl/>
        <w:suppressAutoHyphens w:val="0"/>
        <w:autoSpaceDE w:val="0"/>
        <w:autoSpaceDN w:val="0"/>
        <w:adjustRightInd w:val="0"/>
        <w:jc w:val="left"/>
        <w:rPr>
          <w:color w:val="000000"/>
          <w:sz w:val="20"/>
          <w:szCs w:val="20"/>
        </w:rPr>
      </w:pPr>
    </w:p>
    <w:p w14:paraId="176C9DDF" w14:textId="77777777" w:rsidR="001F2478" w:rsidRPr="004E7B4A" w:rsidRDefault="001F2478" w:rsidP="001F2478">
      <w:pPr>
        <w:widowControl/>
        <w:suppressAutoHyphens w:val="0"/>
        <w:autoSpaceDE w:val="0"/>
        <w:autoSpaceDN w:val="0"/>
        <w:adjustRightInd w:val="0"/>
        <w:jc w:val="left"/>
        <w:rPr>
          <w:color w:val="000000"/>
          <w:sz w:val="20"/>
          <w:szCs w:val="20"/>
        </w:rPr>
      </w:pPr>
      <w:r w:rsidRPr="004E7B4A">
        <w:rPr>
          <w:color w:val="000000"/>
          <w:sz w:val="20"/>
          <w:szCs w:val="20"/>
        </w:rPr>
        <w:t xml:space="preserve">Odbiór został wykonany w terminie/nie został wykonany w terminie* </w:t>
      </w:r>
    </w:p>
    <w:p w14:paraId="3CF1337A" w14:textId="77777777" w:rsidR="001F2478" w:rsidRPr="004E7B4A" w:rsidRDefault="001F2478" w:rsidP="001F2478">
      <w:pPr>
        <w:widowControl/>
        <w:suppressAutoHyphens w:val="0"/>
        <w:autoSpaceDE w:val="0"/>
        <w:autoSpaceDN w:val="0"/>
        <w:adjustRightInd w:val="0"/>
        <w:jc w:val="left"/>
        <w:rPr>
          <w:color w:val="000000"/>
          <w:sz w:val="20"/>
          <w:szCs w:val="20"/>
        </w:rPr>
      </w:pPr>
    </w:p>
    <w:p w14:paraId="0C50A365" w14:textId="77777777" w:rsidR="001F2478" w:rsidRPr="004E7B4A" w:rsidRDefault="001F2478" w:rsidP="001F2478">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0C990587" w14:textId="77777777" w:rsidR="001F2478" w:rsidRPr="004E7B4A" w:rsidRDefault="001F2478" w:rsidP="001F2478">
      <w:pPr>
        <w:widowControl/>
        <w:suppressAutoHyphens w:val="0"/>
        <w:autoSpaceDE w:val="0"/>
        <w:autoSpaceDN w:val="0"/>
        <w:adjustRightInd w:val="0"/>
        <w:jc w:val="left"/>
        <w:rPr>
          <w:color w:val="000000"/>
          <w:sz w:val="20"/>
          <w:szCs w:val="20"/>
        </w:rPr>
      </w:pPr>
    </w:p>
    <w:p w14:paraId="6575C97B" w14:textId="77777777" w:rsidR="001F2478" w:rsidRPr="004E7B4A" w:rsidRDefault="001F2478" w:rsidP="001F2478">
      <w:pPr>
        <w:widowControl/>
        <w:suppressAutoHyphens w:val="0"/>
        <w:autoSpaceDE w:val="0"/>
        <w:autoSpaceDN w:val="0"/>
        <w:adjustRightInd w:val="0"/>
        <w:jc w:val="left"/>
        <w:rPr>
          <w:color w:val="000000"/>
          <w:sz w:val="20"/>
          <w:szCs w:val="20"/>
        </w:rPr>
      </w:pPr>
      <w:r w:rsidRPr="004E7B4A">
        <w:rPr>
          <w:color w:val="000000"/>
          <w:sz w:val="20"/>
          <w:szCs w:val="20"/>
        </w:rPr>
        <w:t>…………………………………………………………………………………………………………………………………………………………………………………………………………………………………………………………………………………………………………………………………………………………………………………………………………………………………………………………………………………………………………………………………………………………………………………………………………………………………………………………………………</w:t>
      </w:r>
    </w:p>
    <w:p w14:paraId="72BF71C9" w14:textId="77777777" w:rsidR="001F2478" w:rsidRPr="004E7B4A" w:rsidRDefault="001F2478" w:rsidP="001F2478">
      <w:pPr>
        <w:widowControl/>
        <w:suppressAutoHyphens w:val="0"/>
        <w:autoSpaceDE w:val="0"/>
        <w:autoSpaceDN w:val="0"/>
        <w:adjustRightInd w:val="0"/>
        <w:jc w:val="left"/>
        <w:rPr>
          <w:color w:val="000000"/>
          <w:sz w:val="20"/>
          <w:szCs w:val="20"/>
        </w:rPr>
      </w:pPr>
    </w:p>
    <w:p w14:paraId="357D20C2" w14:textId="77777777" w:rsidR="001F2478" w:rsidRPr="004E7B4A" w:rsidRDefault="001F2478" w:rsidP="001F2478">
      <w:pPr>
        <w:widowControl/>
        <w:suppressAutoHyphens w:val="0"/>
        <w:autoSpaceDE w:val="0"/>
        <w:autoSpaceDN w:val="0"/>
        <w:adjustRightInd w:val="0"/>
        <w:jc w:val="left"/>
        <w:rPr>
          <w:color w:val="000000"/>
          <w:sz w:val="20"/>
          <w:szCs w:val="20"/>
        </w:rPr>
      </w:pPr>
    </w:p>
    <w:p w14:paraId="1C5E8C51" w14:textId="77777777" w:rsidR="001F2478" w:rsidRPr="004E7B4A" w:rsidRDefault="001F2478" w:rsidP="001F2478">
      <w:pPr>
        <w:widowControl/>
        <w:suppressAutoHyphens w:val="0"/>
        <w:autoSpaceDE w:val="0"/>
        <w:autoSpaceDN w:val="0"/>
        <w:adjustRightInd w:val="0"/>
        <w:jc w:val="left"/>
        <w:rPr>
          <w:color w:val="000000"/>
          <w:sz w:val="20"/>
          <w:szCs w:val="20"/>
        </w:rPr>
      </w:pPr>
    </w:p>
    <w:p w14:paraId="7239D118" w14:textId="77777777" w:rsidR="001F2478" w:rsidRPr="004E7B4A" w:rsidRDefault="001F2478" w:rsidP="001F2478">
      <w:pPr>
        <w:widowControl/>
        <w:suppressAutoHyphens w:val="0"/>
        <w:jc w:val="left"/>
        <w:rPr>
          <w:color w:val="000000"/>
          <w:sz w:val="20"/>
          <w:szCs w:val="20"/>
        </w:rPr>
      </w:pPr>
      <w:r w:rsidRPr="004E7B4A">
        <w:rPr>
          <w:color w:val="000000"/>
          <w:sz w:val="20"/>
          <w:szCs w:val="20"/>
        </w:rPr>
        <w:t xml:space="preserve">podpis osoby odbierającej </w:t>
      </w:r>
    </w:p>
    <w:p w14:paraId="2F178579" w14:textId="77777777" w:rsidR="001F2478" w:rsidRPr="004E7B4A" w:rsidRDefault="001F2478" w:rsidP="001F2478">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004A6AD1">
        <w:rPr>
          <w:color w:val="000000"/>
          <w:sz w:val="20"/>
          <w:szCs w:val="20"/>
        </w:rPr>
        <w:t xml:space="preserve"> </w:t>
      </w:r>
      <w:r w:rsidRPr="004E7B4A">
        <w:rPr>
          <w:color w:val="000000"/>
          <w:sz w:val="20"/>
          <w:szCs w:val="20"/>
        </w:rPr>
        <w:t xml:space="preserve"> W imieniu Wykonawcy</w:t>
      </w:r>
    </w:p>
    <w:p w14:paraId="34684142" w14:textId="77777777" w:rsidR="001F2478" w:rsidRPr="004E7B4A" w:rsidRDefault="001F2478" w:rsidP="001F2478">
      <w:pPr>
        <w:widowControl/>
        <w:suppressAutoHyphens w:val="0"/>
        <w:autoSpaceDE w:val="0"/>
        <w:autoSpaceDN w:val="0"/>
        <w:adjustRightInd w:val="0"/>
        <w:jc w:val="left"/>
        <w:rPr>
          <w:color w:val="000000"/>
          <w:sz w:val="20"/>
          <w:szCs w:val="20"/>
        </w:rPr>
      </w:pPr>
    </w:p>
    <w:p w14:paraId="1E9C53B3" w14:textId="77777777" w:rsidR="001F2478" w:rsidRPr="004E7B4A" w:rsidRDefault="001F2478" w:rsidP="001F2478">
      <w:pPr>
        <w:widowControl/>
        <w:suppressAutoHyphens w:val="0"/>
        <w:autoSpaceDE w:val="0"/>
        <w:autoSpaceDN w:val="0"/>
        <w:adjustRightInd w:val="0"/>
        <w:jc w:val="left"/>
        <w:rPr>
          <w:color w:val="000000"/>
          <w:sz w:val="20"/>
          <w:szCs w:val="20"/>
        </w:rPr>
      </w:pPr>
    </w:p>
    <w:p w14:paraId="6E43C1E2" w14:textId="77777777" w:rsidR="001F2478" w:rsidRPr="004E7B4A" w:rsidRDefault="001F2478" w:rsidP="001F2478">
      <w:pPr>
        <w:widowControl/>
        <w:suppressAutoHyphens w:val="0"/>
        <w:autoSpaceDE w:val="0"/>
        <w:autoSpaceDN w:val="0"/>
        <w:adjustRightInd w:val="0"/>
        <w:jc w:val="left"/>
        <w:rPr>
          <w:color w:val="000000"/>
          <w:sz w:val="20"/>
          <w:szCs w:val="20"/>
        </w:rPr>
      </w:pPr>
    </w:p>
    <w:p w14:paraId="3871DC5C" w14:textId="77777777" w:rsidR="001F2478" w:rsidRPr="00D5376E" w:rsidRDefault="001F2478" w:rsidP="001F2478">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031F8693" w14:textId="77777777" w:rsidR="001F2478" w:rsidRPr="00A24B4E" w:rsidRDefault="001F2478" w:rsidP="001F2478">
      <w:pPr>
        <w:widowControl/>
        <w:suppressAutoHyphens w:val="0"/>
        <w:jc w:val="both"/>
        <w:rPr>
          <w:i/>
          <w:iCs/>
        </w:rPr>
      </w:pPr>
    </w:p>
    <w:p w14:paraId="6B7A5E03" w14:textId="77777777" w:rsidR="001F2478" w:rsidRPr="00982B43" w:rsidRDefault="001F2478" w:rsidP="00982B43">
      <w:pPr>
        <w:jc w:val="right"/>
      </w:pPr>
    </w:p>
    <w:sectPr w:rsidR="001F2478" w:rsidRPr="00982B43" w:rsidSect="00FC2CC1">
      <w:headerReference w:type="default" r:id="rId36"/>
      <w:footerReference w:type="even" r:id="rId37"/>
      <w:footerReference w:type="default" r:id="rId3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9614" w14:textId="77777777" w:rsidR="00005A94" w:rsidRDefault="00005A9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0B75B84" w14:textId="77777777" w:rsidR="00005A94" w:rsidRDefault="00005A9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AE4348C" w14:textId="77777777" w:rsidR="00005A94" w:rsidRDefault="00005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005A94" w:rsidRPr="009328EB" w14:paraId="7122B06B" w14:textId="77777777" w:rsidTr="5CD32AA8">
      <w:tc>
        <w:tcPr>
          <w:tcW w:w="5570" w:type="dxa"/>
        </w:tcPr>
        <w:p w14:paraId="6F8F5454" w14:textId="77777777" w:rsidR="00005A94" w:rsidRPr="00956D2B" w:rsidRDefault="00005A94"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68A2FB78" w14:textId="77777777" w:rsidR="00005A94" w:rsidRPr="00956D2B" w:rsidRDefault="00005A94">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4F962C98" w14:textId="77777777" w:rsidR="00005A94" w:rsidRPr="00956D2B" w:rsidRDefault="00005A94">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4F39A2AD" w14:textId="77777777" w:rsidR="00005A94" w:rsidRPr="009328EB" w:rsidRDefault="00005A94" w:rsidP="00307848">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5AD6F673" w14:textId="77777777" w:rsidR="00005A94" w:rsidRDefault="00005A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836486"/>
      <w:docPartObj>
        <w:docPartGallery w:val="Page Numbers (Bottom of Page)"/>
        <w:docPartUnique/>
      </w:docPartObj>
    </w:sdtPr>
    <w:sdtContent>
      <w:sdt>
        <w:sdtPr>
          <w:id w:val="1361249321"/>
          <w:docPartObj>
            <w:docPartGallery w:val="Page Numbers (Top of Page)"/>
            <w:docPartUnique/>
          </w:docPartObj>
        </w:sdtPr>
        <w:sdtContent>
          <w:p w14:paraId="73793945" w14:textId="1588AC51" w:rsidR="00295AD7" w:rsidRDefault="00295AD7">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A30F9E0" w14:textId="77777777" w:rsidR="00005A94" w:rsidRPr="00B773B4" w:rsidRDefault="00005A94"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Ind w:w="-38" w:type="dxa"/>
      <w:tblLook w:val="01E0" w:firstRow="1" w:lastRow="1" w:firstColumn="1" w:lastColumn="1" w:noHBand="0" w:noVBand="0"/>
    </w:tblPr>
    <w:tblGrid>
      <w:gridCol w:w="5679"/>
      <w:gridCol w:w="3789"/>
    </w:tblGrid>
    <w:tr w:rsidR="00005A94" w:rsidRPr="009328EB" w14:paraId="77917AFC" w14:textId="77777777" w:rsidTr="5CD32AA8">
      <w:tc>
        <w:tcPr>
          <w:tcW w:w="5570" w:type="dxa"/>
        </w:tcPr>
        <w:p w14:paraId="07EDDDD2" w14:textId="77777777" w:rsidR="00005A94" w:rsidRPr="00956D2B" w:rsidRDefault="00005A94"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4B63894B" w14:textId="77777777" w:rsidR="00005A94" w:rsidRPr="00956D2B" w:rsidRDefault="00005A94">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4496F171" w14:textId="77777777" w:rsidR="00005A94" w:rsidRPr="00956D2B" w:rsidRDefault="00005A94">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6DB944CE" w14:textId="77777777" w:rsidR="00005A94" w:rsidRPr="009328EB" w:rsidRDefault="00005A94"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232801F8" w14:textId="77777777" w:rsidR="00005A94" w:rsidRDefault="00005A9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672937"/>
      <w:docPartObj>
        <w:docPartGallery w:val="Page Numbers (Bottom of Page)"/>
        <w:docPartUnique/>
      </w:docPartObj>
    </w:sdtPr>
    <w:sdtContent>
      <w:sdt>
        <w:sdtPr>
          <w:id w:val="-1769616900"/>
          <w:docPartObj>
            <w:docPartGallery w:val="Page Numbers (Top of Page)"/>
            <w:docPartUnique/>
          </w:docPartObj>
        </w:sdtPr>
        <w:sdtContent>
          <w:p w14:paraId="4A020D5C" w14:textId="77777777" w:rsidR="00005A94" w:rsidRDefault="00005A94">
            <w:pPr>
              <w:pStyle w:val="Stopka"/>
              <w:jc w:val="right"/>
            </w:pPr>
            <w:r>
              <w:t xml:space="preserve">Strona </w:t>
            </w:r>
            <w:r>
              <w:rPr>
                <w:b/>
                <w:bCs/>
                <w:szCs w:val="24"/>
              </w:rPr>
              <w:fldChar w:fldCharType="begin"/>
            </w:r>
            <w:r>
              <w:rPr>
                <w:b/>
                <w:bCs/>
              </w:rPr>
              <w:instrText>PAGE</w:instrText>
            </w:r>
            <w:r>
              <w:rPr>
                <w:b/>
                <w:bCs/>
                <w:szCs w:val="24"/>
              </w:rPr>
              <w:fldChar w:fldCharType="separate"/>
            </w:r>
            <w:r>
              <w:rPr>
                <w:b/>
                <w:bCs/>
                <w:noProof/>
              </w:rPr>
              <w:t>25</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41</w:t>
            </w:r>
            <w:r>
              <w:rPr>
                <w:b/>
                <w:bCs/>
                <w:szCs w:val="24"/>
              </w:rPr>
              <w:fldChar w:fldCharType="end"/>
            </w:r>
          </w:p>
        </w:sdtContent>
      </w:sdt>
    </w:sdtContent>
  </w:sdt>
  <w:p w14:paraId="4BC75CB6" w14:textId="77777777" w:rsidR="00005A94" w:rsidRDefault="00005A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C519" w14:textId="77777777" w:rsidR="00005A94" w:rsidRDefault="00005A9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E21DE62" w14:textId="77777777" w:rsidR="00005A94" w:rsidRDefault="00005A9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2B03939" w14:textId="77777777" w:rsidR="00005A94" w:rsidRDefault="00005A94"/>
  </w:footnote>
  <w:footnote w:id="2">
    <w:p w14:paraId="54294220" w14:textId="77777777" w:rsidR="00005A94" w:rsidRPr="006B6BE9" w:rsidRDefault="00005A94" w:rsidP="001E441A">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t>
      </w:r>
      <w:r>
        <w:rPr>
          <w:color w:val="000000"/>
          <w:sz w:val="20"/>
          <w:szCs w:val="20"/>
        </w:rPr>
        <w:t>w</w:t>
      </w:r>
      <w:r w:rsidRPr="006B6BE9">
        <w:rPr>
          <w:color w:val="000000"/>
          <w:sz w:val="20"/>
          <w:szCs w:val="20"/>
        </w:rPr>
        <w:t xml:space="preserve">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 xml:space="preserve">W pozostałych przypadkach </w:t>
      </w:r>
      <w:r>
        <w:rPr>
          <w:sz w:val="20"/>
          <w:szCs w:val="20"/>
        </w:rPr>
        <w:t>w</w:t>
      </w:r>
      <w:r w:rsidRPr="006B6BE9">
        <w:rPr>
          <w:sz w:val="20"/>
          <w:szCs w:val="20"/>
        </w:rPr>
        <w:t>ykonawca nie składa oświadczenia.</w:t>
      </w:r>
    </w:p>
    <w:p w14:paraId="4DDAA29C" w14:textId="77777777" w:rsidR="00005A94" w:rsidRDefault="00005A94" w:rsidP="001E441A">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01C3" w14:textId="77777777" w:rsidR="00005A94" w:rsidRDefault="00005A94" w:rsidP="00277EBA">
    <w:pPr>
      <w:pStyle w:val="Nagwek"/>
      <w:spacing w:line="240" w:lineRule="auto"/>
      <w:rPr>
        <w:rFonts w:ascii="Times New Roman" w:hAnsi="Times New Roman"/>
        <w:i/>
        <w:iCs/>
        <w:sz w:val="20"/>
        <w:u w:val="single"/>
      </w:rPr>
    </w:pPr>
    <w:r w:rsidRPr="00277EBA">
      <w:rPr>
        <w:rFonts w:ascii="Times New Roman" w:hAnsi="Times New Roman"/>
        <w:i/>
        <w:iCs/>
        <w:sz w:val="20"/>
        <w:u w:val="single"/>
      </w:rPr>
      <w:t xml:space="preserve">SIWZ – </w:t>
    </w:r>
    <w:bookmarkStart w:id="14" w:name="_Hlk25732326"/>
    <w:r w:rsidRPr="00277EBA">
      <w:rPr>
        <w:rFonts w:ascii="Times New Roman" w:hAnsi="Times New Roman"/>
        <w:i/>
        <w:iCs/>
        <w:sz w:val="20"/>
        <w:u w:val="single"/>
      </w:rPr>
      <w:t xml:space="preserve">na wyłonienie Wykonawcy w zakresie dostawy i wdrożenia oprogramowania LMS dla Wydziału Prawa </w:t>
    </w:r>
    <w:r w:rsidRPr="00277EBA">
      <w:rPr>
        <w:rFonts w:ascii="Times New Roman" w:hAnsi="Times New Roman"/>
        <w:i/>
        <w:iCs/>
        <w:sz w:val="20"/>
        <w:u w:val="single"/>
      </w:rPr>
      <w:br/>
      <w:t>i Administracji UJ.</w:t>
    </w:r>
    <w:bookmarkEnd w:id="14"/>
  </w:p>
  <w:p w14:paraId="74FD6A5B" w14:textId="77777777" w:rsidR="00005A94" w:rsidRPr="00277EBA" w:rsidRDefault="00005A94" w:rsidP="00277EBA">
    <w:pPr>
      <w:pStyle w:val="Nagwek"/>
      <w:spacing w:line="240" w:lineRule="auto"/>
      <w:jc w:val="right"/>
      <w:rPr>
        <w:rFonts w:ascii="Times New Roman" w:hAnsi="Times New Roman"/>
        <w:sz w:val="20"/>
      </w:rPr>
    </w:pPr>
    <w:r w:rsidRPr="00886927">
      <w:rPr>
        <w:rFonts w:ascii="Times New Roman" w:hAnsi="Times New Roman"/>
        <w:sz w:val="20"/>
      </w:rPr>
      <w:t>Nr sprawy 80.272</w:t>
    </w:r>
    <w:r>
      <w:rPr>
        <w:rFonts w:ascii="Times New Roman" w:hAnsi="Times New Roman"/>
        <w:sz w:val="20"/>
      </w:rPr>
      <w:t>.238.</w:t>
    </w:r>
    <w:r w:rsidRPr="00886927">
      <w:rPr>
        <w:rFonts w:ascii="Times New Roman" w:hAnsi="Times New Roman"/>
        <w:sz w:val="20"/>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39BE" w14:textId="77777777" w:rsidR="00005A94" w:rsidRDefault="00005A94" w:rsidP="003A5DFD">
    <w:pPr>
      <w:pStyle w:val="Nagwek"/>
      <w:spacing w:line="240" w:lineRule="auto"/>
      <w:rPr>
        <w:rFonts w:ascii="Times New Roman" w:hAnsi="Times New Roman"/>
        <w:i/>
        <w:iCs/>
        <w:sz w:val="20"/>
        <w:u w:val="single"/>
      </w:rPr>
    </w:pPr>
    <w:r w:rsidRPr="00277EBA">
      <w:rPr>
        <w:rFonts w:ascii="Times New Roman" w:hAnsi="Times New Roman"/>
        <w:i/>
        <w:iCs/>
        <w:sz w:val="20"/>
        <w:u w:val="single"/>
      </w:rPr>
      <w:t xml:space="preserve">SIWZ – na wyłonienie Wykonawcy w zakresie dostawy i wdrożenia oprogramowania LMS dla Wydziału Prawa </w:t>
    </w:r>
    <w:r w:rsidRPr="00277EBA">
      <w:rPr>
        <w:rFonts w:ascii="Times New Roman" w:hAnsi="Times New Roman"/>
        <w:i/>
        <w:iCs/>
        <w:sz w:val="20"/>
        <w:u w:val="single"/>
      </w:rPr>
      <w:br/>
      <w:t>i Administracji UJ.</w:t>
    </w:r>
  </w:p>
  <w:p w14:paraId="5A7FEF96" w14:textId="77777777" w:rsidR="00005A94" w:rsidRPr="003A5DFD" w:rsidRDefault="00005A94" w:rsidP="003A5DFD">
    <w:pPr>
      <w:pStyle w:val="Nagwek"/>
      <w:spacing w:line="240" w:lineRule="auto"/>
      <w:jc w:val="right"/>
      <w:rPr>
        <w:rFonts w:ascii="Times New Roman" w:hAnsi="Times New Roman"/>
        <w:sz w:val="20"/>
      </w:rPr>
    </w:pPr>
    <w:r w:rsidRPr="00253017">
      <w:rPr>
        <w:rFonts w:ascii="Times New Roman" w:hAnsi="Times New Roman"/>
        <w:sz w:val="20"/>
      </w:rPr>
      <w:t>Nr sprawy 80.272</w:t>
    </w:r>
    <w:r>
      <w:rPr>
        <w:rFonts w:ascii="Times New Roman" w:hAnsi="Times New Roman"/>
        <w:sz w:val="20"/>
      </w:rPr>
      <w:t>.238.</w:t>
    </w:r>
    <w:r w:rsidRPr="00253017">
      <w:rPr>
        <w:rFonts w:ascii="Times New Roman" w:hAnsi="Times New Roman"/>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8CDF9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multilevel"/>
    <w:tmpl w:val="665425B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0"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2"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1467B9D"/>
    <w:multiLevelType w:val="hybridMultilevel"/>
    <w:tmpl w:val="8096866E"/>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5B640F0"/>
    <w:multiLevelType w:val="multilevel"/>
    <w:tmpl w:val="9C2A73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6C1F84"/>
    <w:multiLevelType w:val="multilevel"/>
    <w:tmpl w:val="9B64ED4A"/>
    <w:lvl w:ilvl="0">
      <w:start w:val="2"/>
      <w:numFmt w:val="decimal"/>
      <w:lvlText w:val="%1."/>
      <w:lvlJc w:val="left"/>
      <w:pPr>
        <w:ind w:left="540" w:hanging="540"/>
      </w:pPr>
      <w:rPr>
        <w:rFonts w:hint="default"/>
      </w:rPr>
    </w:lvl>
    <w:lvl w:ilvl="1">
      <w:start w:val="3"/>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2" w15:restartNumberingAfterBreak="0">
    <w:nsid w:val="0C5D0E92"/>
    <w:multiLevelType w:val="hybridMultilevel"/>
    <w:tmpl w:val="5A283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6059C9"/>
    <w:multiLevelType w:val="hybridMultilevel"/>
    <w:tmpl w:val="ED686310"/>
    <w:lvl w:ilvl="0" w:tplc="56A46E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12B54A0"/>
    <w:multiLevelType w:val="multilevel"/>
    <w:tmpl w:val="76E474E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24F1D24"/>
    <w:multiLevelType w:val="hybridMultilevel"/>
    <w:tmpl w:val="C1A8CA78"/>
    <w:lvl w:ilvl="0" w:tplc="E4C88E3E">
      <w:start w:val="1"/>
      <w:numFmt w:val="decimal"/>
      <w:lvlText w:val="%1)"/>
      <w:lvlJc w:val="left"/>
      <w:pPr>
        <w:tabs>
          <w:tab w:val="num" w:pos="517"/>
        </w:tabs>
        <w:ind w:left="517"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3E03609"/>
    <w:multiLevelType w:val="multilevel"/>
    <w:tmpl w:val="9D540B6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2A428A"/>
    <w:multiLevelType w:val="multilevel"/>
    <w:tmpl w:val="673248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0B035C"/>
    <w:multiLevelType w:val="multilevel"/>
    <w:tmpl w:val="86A4CB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1720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D45BEF"/>
    <w:multiLevelType w:val="multilevel"/>
    <w:tmpl w:val="DD36DE60"/>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FFFFFFFF">
      <w:start w:val="1"/>
      <w:numFmt w:val="decimal"/>
      <w:lvlText w:val="%2."/>
      <w:lvlJc w:val="left"/>
      <w:pPr>
        <w:tabs>
          <w:tab w:val="num" w:pos="720"/>
        </w:tabs>
        <w:ind w:left="720" w:hanging="360"/>
      </w:pPr>
      <w:rPr>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1894442"/>
    <w:multiLevelType w:val="hybridMultilevel"/>
    <w:tmpl w:val="B5169972"/>
    <w:lvl w:ilvl="0" w:tplc="93C462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3D27A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706A03"/>
    <w:multiLevelType w:val="multilevel"/>
    <w:tmpl w:val="7320ED7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703649A"/>
    <w:multiLevelType w:val="hybridMultilevel"/>
    <w:tmpl w:val="D026E9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FE2B63"/>
    <w:multiLevelType w:val="multilevel"/>
    <w:tmpl w:val="58C87E42"/>
    <w:lvl w:ilvl="0">
      <w:start w:val="1"/>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cs="Times New Roman" w:hint="default"/>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b/>
      </w:rPr>
    </w:lvl>
    <w:lvl w:ilvl="2">
      <w:start w:val="1"/>
      <w:numFmt w:val="decimal"/>
      <w:pStyle w:val="Moje222"/>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E2445F7"/>
    <w:multiLevelType w:val="hybridMultilevel"/>
    <w:tmpl w:val="D2AA56F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2F395BF8"/>
    <w:multiLevelType w:val="multilevel"/>
    <w:tmpl w:val="6CAEF13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2663812"/>
    <w:multiLevelType w:val="hybridMultilevel"/>
    <w:tmpl w:val="5E9E2E8C"/>
    <w:lvl w:ilvl="0" w:tplc="F6827FF6">
      <w:start w:val="1"/>
      <w:numFmt w:val="decimal"/>
      <w:lvlText w:val="%1."/>
      <w:lvlJc w:val="left"/>
      <w:pPr>
        <w:ind w:left="1280" w:hanging="360"/>
      </w:pPr>
      <w:rPr>
        <w:b w:val="0"/>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50" w15:restartNumberingAfterBreak="0">
    <w:nsid w:val="393448FB"/>
    <w:multiLevelType w:val="multilevel"/>
    <w:tmpl w:val="05841A2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3B1137FE"/>
    <w:multiLevelType w:val="multilevel"/>
    <w:tmpl w:val="739CBA9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C93429"/>
    <w:multiLevelType w:val="multilevel"/>
    <w:tmpl w:val="9A08A090"/>
    <w:lvl w:ilvl="0">
      <w:start w:val="2"/>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3" w15:restartNumberingAfterBreak="0">
    <w:nsid w:val="406829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5" w15:restartNumberingAfterBreak="0">
    <w:nsid w:val="451320F6"/>
    <w:multiLevelType w:val="multilevel"/>
    <w:tmpl w:val="6C4057FE"/>
    <w:lvl w:ilvl="0">
      <w:start w:val="2"/>
      <w:numFmt w:val="decimal"/>
      <w:lvlText w:val="%1."/>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8402AC"/>
    <w:multiLevelType w:val="multilevel"/>
    <w:tmpl w:val="8422B6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DA45406"/>
    <w:multiLevelType w:val="multilevel"/>
    <w:tmpl w:val="52E48E66"/>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E154C89"/>
    <w:multiLevelType w:val="multilevel"/>
    <w:tmpl w:val="B016C3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4EB95D3C"/>
    <w:multiLevelType w:val="multilevel"/>
    <w:tmpl w:val="50BA728C"/>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F301E2F"/>
    <w:multiLevelType w:val="multilevel"/>
    <w:tmpl w:val="68EA397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35D52FF"/>
    <w:multiLevelType w:val="multilevel"/>
    <w:tmpl w:val="A4BE7728"/>
    <w:lvl w:ilvl="0">
      <w:start w:val="1"/>
      <w:numFmt w:val="lowerLetter"/>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1500"/>
        </w:tabs>
        <w:ind w:left="1500" w:hanging="420"/>
      </w:pPr>
      <w:rPr>
        <w:b w:val="0"/>
      </w:rPr>
    </w:lvl>
    <w:lvl w:ilvl="2">
      <w:start w:val="1"/>
      <w:numFmt w:val="decimal"/>
      <w:lvlText w:val="%1.%2.%3."/>
      <w:lvlJc w:val="left"/>
      <w:pPr>
        <w:tabs>
          <w:tab w:val="num" w:pos="2520"/>
        </w:tabs>
        <w:ind w:left="252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67" w15:restartNumberingAfterBreak="0">
    <w:nsid w:val="56DB649D"/>
    <w:multiLevelType w:val="hybridMultilevel"/>
    <w:tmpl w:val="4E322EF6"/>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617F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3" w15:restartNumberingAfterBreak="0">
    <w:nsid w:val="5D0D01A1"/>
    <w:multiLevelType w:val="multilevel"/>
    <w:tmpl w:val="03788E1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D820006"/>
    <w:multiLevelType w:val="hybridMultilevel"/>
    <w:tmpl w:val="D026E9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D4E98"/>
    <w:multiLevelType w:val="multilevel"/>
    <w:tmpl w:val="D34C8B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8"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0" w15:restartNumberingAfterBreak="0">
    <w:nsid w:val="6A547951"/>
    <w:multiLevelType w:val="multilevel"/>
    <w:tmpl w:val="F33E56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6A6D1A1B"/>
    <w:multiLevelType w:val="multilevel"/>
    <w:tmpl w:val="86862C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2"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4" w15:restartNumberingAfterBreak="0">
    <w:nsid w:val="6D400E49"/>
    <w:multiLevelType w:val="multilevel"/>
    <w:tmpl w:val="64080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DAE6AF6"/>
    <w:multiLevelType w:val="multilevel"/>
    <w:tmpl w:val="2B54999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708A274E"/>
    <w:multiLevelType w:val="multilevel"/>
    <w:tmpl w:val="6F72C9BE"/>
    <w:lvl w:ilvl="0">
      <w:start w:val="2"/>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15:restartNumberingAfterBreak="0">
    <w:nsid w:val="71D71001"/>
    <w:multiLevelType w:val="multilevel"/>
    <w:tmpl w:val="D6D0981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323672C"/>
    <w:multiLevelType w:val="multilevel"/>
    <w:tmpl w:val="7B086CF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15:restartNumberingAfterBreak="0">
    <w:nsid w:val="737770B9"/>
    <w:multiLevelType w:val="multilevel"/>
    <w:tmpl w:val="0415001F"/>
    <w:numStyleLink w:val="Styl1"/>
  </w:abstractNum>
  <w:abstractNum w:abstractNumId="91"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DE20EC5"/>
    <w:multiLevelType w:val="multilevel"/>
    <w:tmpl w:val="537E9B4E"/>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EF42D45"/>
    <w:multiLevelType w:val="multilevel"/>
    <w:tmpl w:val="FEB06A3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56"/>
  </w:num>
  <w:num w:numId="7">
    <w:abstractNumId w:val="79"/>
  </w:num>
  <w:num w:numId="8">
    <w:abstractNumId w:val="47"/>
  </w:num>
  <w:num w:numId="9">
    <w:abstractNumId w:val="43"/>
  </w:num>
  <w:num w:numId="10">
    <w:abstractNumId w:val="54"/>
  </w:num>
  <w:num w:numId="11">
    <w:abstractNumId w:val="83"/>
  </w:num>
  <w:num w:numId="12">
    <w:abstractNumId w:val="63"/>
  </w:num>
  <w:num w:numId="13">
    <w:abstractNumId w:val="76"/>
  </w:num>
  <w:num w:numId="14">
    <w:abstractNumId w:val="72"/>
  </w:num>
  <w:num w:numId="15">
    <w:abstractNumId w:val="82"/>
  </w:num>
  <w:num w:numId="16">
    <w:abstractNumId w:val="32"/>
  </w:num>
  <w:num w:numId="17">
    <w:abstractNumId w:val="28"/>
  </w:num>
  <w:num w:numId="18">
    <w:abstractNumId w:val="77"/>
  </w:num>
  <w:num w:numId="19">
    <w:abstractNumId w:val="60"/>
  </w:num>
  <w:num w:numId="20">
    <w:abstractNumId w:val="90"/>
    <w:lvlOverride w:ilvl="0">
      <w:lvl w:ilvl="0">
        <w:start w:val="1"/>
        <w:numFmt w:val="decimal"/>
        <w:lvlText w:val="%1."/>
        <w:lvlJc w:val="left"/>
        <w:pPr>
          <w:tabs>
            <w:tab w:val="num" w:pos="360"/>
          </w:tabs>
          <w:ind w:left="360" w:hanging="360"/>
        </w:pPr>
        <w:rPr>
          <w:rFonts w:cs="Times New Roman"/>
          <w:strike w:val="0"/>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232"/>
          </w:tabs>
          <w:ind w:left="2232" w:hanging="792"/>
        </w:pPr>
        <w:rPr>
          <w:rFonts w:cs="Times New Roman"/>
        </w:rPr>
      </w:lvl>
    </w:lvlOverride>
    <w:lvlOverride w:ilvl="5">
      <w:lvl w:ilvl="5">
        <w:start w:val="1"/>
        <w:numFmt w:val="decimal"/>
        <w:lvlText w:val="%1.%2.%3.%4.%5.%6."/>
        <w:lvlJc w:val="left"/>
        <w:pPr>
          <w:tabs>
            <w:tab w:val="num" w:pos="2736"/>
          </w:tabs>
          <w:ind w:left="2736" w:hanging="936"/>
        </w:pPr>
        <w:rPr>
          <w:rFonts w:cs="Times New Roman"/>
        </w:rPr>
      </w:lvl>
    </w:lvlOverride>
    <w:lvlOverride w:ilvl="6">
      <w:lvl w:ilvl="6">
        <w:start w:val="1"/>
        <w:numFmt w:val="decimal"/>
        <w:lvlText w:val="%1.%2.%3.%4.%5.%6.%7."/>
        <w:lvlJc w:val="left"/>
        <w:pPr>
          <w:tabs>
            <w:tab w:val="num" w:pos="3240"/>
          </w:tabs>
          <w:ind w:left="3240" w:hanging="1080"/>
        </w:pPr>
        <w:rPr>
          <w:rFonts w:cs="Times New Roman"/>
        </w:rPr>
      </w:lvl>
    </w:lvlOverride>
    <w:lvlOverride w:ilvl="7">
      <w:lvl w:ilvl="7">
        <w:start w:val="1"/>
        <w:numFmt w:val="decimal"/>
        <w:lvlText w:val="%1.%2.%3.%4.%5.%6.%7.%8."/>
        <w:lvlJc w:val="left"/>
        <w:pPr>
          <w:tabs>
            <w:tab w:val="num" w:pos="3744"/>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21">
    <w:abstractNumId w:val="75"/>
  </w:num>
  <w:num w:numId="22">
    <w:abstractNumId w:val="67"/>
  </w:num>
  <w:num w:numId="23">
    <w:abstractNumId w:val="24"/>
  </w:num>
  <w:num w:numId="24">
    <w:abstractNumId w:val="84"/>
  </w:num>
  <w:num w:numId="25">
    <w:abstractNumId w:val="23"/>
  </w:num>
  <w:num w:numId="26">
    <w:abstractNumId w:val="87"/>
  </w:num>
  <w:num w:numId="27">
    <w:abstractNumId w:val="57"/>
  </w:num>
  <w:num w:numId="28">
    <w:abstractNumId w:val="55"/>
  </w:num>
  <w:num w:numId="29">
    <w:abstractNumId w:val="40"/>
  </w:num>
  <w:num w:numId="30">
    <w:abstractNumId w:val="50"/>
  </w:num>
  <w:num w:numId="31">
    <w:abstractNumId w:val="48"/>
  </w:num>
  <w:num w:numId="32">
    <w:abstractNumId w:val="95"/>
  </w:num>
  <w:num w:numId="33">
    <w:abstractNumId w:val="19"/>
  </w:num>
  <w:num w:numId="34">
    <w:abstractNumId w:val="26"/>
  </w:num>
  <w:num w:numId="35">
    <w:abstractNumId w:val="73"/>
  </w:num>
  <w:num w:numId="36">
    <w:abstractNumId w:val="85"/>
  </w:num>
  <w:num w:numId="37">
    <w:abstractNumId w:val="30"/>
  </w:num>
  <w:num w:numId="38">
    <w:abstractNumId w:val="88"/>
  </w:num>
  <w:num w:numId="39">
    <w:abstractNumId w:val="61"/>
  </w:num>
  <w:num w:numId="40">
    <w:abstractNumId w:val="27"/>
  </w:num>
  <w:num w:numId="41">
    <w:abstractNumId w:val="94"/>
  </w:num>
  <w:num w:numId="42">
    <w:abstractNumId w:val="65"/>
  </w:num>
  <w:num w:numId="43">
    <w:abstractNumId w:val="58"/>
  </w:num>
  <w:num w:numId="44">
    <w:abstractNumId w:val="41"/>
  </w:num>
  <w:num w:numId="45">
    <w:abstractNumId w:val="21"/>
  </w:num>
  <w:num w:numId="46">
    <w:abstractNumId w:val="93"/>
  </w:num>
  <w:num w:numId="47">
    <w:abstractNumId w:val="8"/>
  </w:num>
  <w:num w:numId="48">
    <w:abstractNumId w:val="29"/>
  </w:num>
  <w:num w:numId="49">
    <w:abstractNumId w:val="34"/>
  </w:num>
  <w:num w:numId="50">
    <w:abstractNumId w:val="39"/>
  </w:num>
  <w:num w:numId="51">
    <w:abstractNumId w:val="51"/>
  </w:num>
  <w:num w:numId="52">
    <w:abstractNumId w:val="22"/>
  </w:num>
  <w:num w:numId="53">
    <w:abstractNumId w:val="62"/>
  </w:num>
  <w:num w:numId="54">
    <w:abstractNumId w:val="70"/>
  </w:num>
  <w:num w:numId="55">
    <w:abstractNumId w:val="31"/>
  </w:num>
  <w:num w:numId="56">
    <w:abstractNumId w:val="81"/>
  </w:num>
  <w:num w:numId="57">
    <w:abstractNumId w:val="37"/>
  </w:num>
  <w:num w:numId="58">
    <w:abstractNumId w:val="49"/>
  </w:num>
  <w:num w:numId="59">
    <w:abstractNumId w:val="36"/>
  </w:num>
  <w:num w:numId="60">
    <w:abstractNumId w:val="89"/>
  </w:num>
  <w:num w:numId="61">
    <w:abstractNumId w:val="52"/>
  </w:num>
  <w:num w:numId="62">
    <w:abstractNumId w:val="20"/>
  </w:num>
  <w:num w:numId="63">
    <w:abstractNumId w:val="17"/>
  </w:num>
  <w:num w:numId="64">
    <w:abstractNumId w:val="45"/>
  </w:num>
  <w:num w:numId="65">
    <w:abstractNumId w:val="53"/>
  </w:num>
  <w:num w:numId="66">
    <w:abstractNumId w:val="0"/>
  </w:num>
  <w:num w:numId="67">
    <w:abstractNumId w:val="74"/>
  </w:num>
  <w:num w:numId="68">
    <w:abstractNumId w:val="19"/>
    <w:lvlOverride w:ilvl="0">
      <w:startOverride w:val="1"/>
    </w:lvlOverride>
    <w:lvlOverride w:ilvl="1"/>
    <w:lvlOverride w:ilvl="2"/>
    <w:lvlOverride w:ilvl="3"/>
    <w:lvlOverride w:ilvl="4"/>
    <w:lvlOverride w:ilvl="5"/>
    <w:lvlOverride w:ilvl="6"/>
    <w:lvlOverride w:ilvl="7"/>
    <w:lvlOverride w:ilvl="8"/>
  </w:num>
  <w:num w:numId="69">
    <w:abstractNumId w:val="38"/>
  </w:num>
  <w:num w:numId="70">
    <w:abstractNumId w:val="8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35"/>
    <w:rsid w:val="00000023"/>
    <w:rsid w:val="00001406"/>
    <w:rsid w:val="000014E0"/>
    <w:rsid w:val="0000182F"/>
    <w:rsid w:val="00001C5A"/>
    <w:rsid w:val="00002310"/>
    <w:rsid w:val="00002D7C"/>
    <w:rsid w:val="00002F99"/>
    <w:rsid w:val="000030A0"/>
    <w:rsid w:val="00003546"/>
    <w:rsid w:val="00004608"/>
    <w:rsid w:val="000049F9"/>
    <w:rsid w:val="00005A94"/>
    <w:rsid w:val="00006194"/>
    <w:rsid w:val="00006252"/>
    <w:rsid w:val="0000630B"/>
    <w:rsid w:val="000072DC"/>
    <w:rsid w:val="0000798B"/>
    <w:rsid w:val="00010DF9"/>
    <w:rsid w:val="000110B1"/>
    <w:rsid w:val="0001144A"/>
    <w:rsid w:val="00011A72"/>
    <w:rsid w:val="00012330"/>
    <w:rsid w:val="00012EE9"/>
    <w:rsid w:val="000132B8"/>
    <w:rsid w:val="00013C42"/>
    <w:rsid w:val="00014836"/>
    <w:rsid w:val="00014987"/>
    <w:rsid w:val="00014E9C"/>
    <w:rsid w:val="00015624"/>
    <w:rsid w:val="0001591E"/>
    <w:rsid w:val="00016607"/>
    <w:rsid w:val="00016B11"/>
    <w:rsid w:val="00016D3D"/>
    <w:rsid w:val="00016F5B"/>
    <w:rsid w:val="00017E8E"/>
    <w:rsid w:val="0002076E"/>
    <w:rsid w:val="00020CF4"/>
    <w:rsid w:val="00021006"/>
    <w:rsid w:val="00021A84"/>
    <w:rsid w:val="00021E49"/>
    <w:rsid w:val="000221CB"/>
    <w:rsid w:val="000221EB"/>
    <w:rsid w:val="000235DC"/>
    <w:rsid w:val="00023E26"/>
    <w:rsid w:val="00025271"/>
    <w:rsid w:val="00025551"/>
    <w:rsid w:val="000264E7"/>
    <w:rsid w:val="00026770"/>
    <w:rsid w:val="00026DE4"/>
    <w:rsid w:val="00026E62"/>
    <w:rsid w:val="00027901"/>
    <w:rsid w:val="000300F0"/>
    <w:rsid w:val="000303AA"/>
    <w:rsid w:val="00030965"/>
    <w:rsid w:val="000312A0"/>
    <w:rsid w:val="000313C2"/>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1F5"/>
    <w:rsid w:val="0004020F"/>
    <w:rsid w:val="00040241"/>
    <w:rsid w:val="00040807"/>
    <w:rsid w:val="00040C79"/>
    <w:rsid w:val="000415D1"/>
    <w:rsid w:val="000415F0"/>
    <w:rsid w:val="00041EAF"/>
    <w:rsid w:val="000446D4"/>
    <w:rsid w:val="00044771"/>
    <w:rsid w:val="00044823"/>
    <w:rsid w:val="00044CFB"/>
    <w:rsid w:val="00045019"/>
    <w:rsid w:val="000460F6"/>
    <w:rsid w:val="00046580"/>
    <w:rsid w:val="00046AE7"/>
    <w:rsid w:val="00046C79"/>
    <w:rsid w:val="000501A7"/>
    <w:rsid w:val="00051117"/>
    <w:rsid w:val="00051553"/>
    <w:rsid w:val="000517F7"/>
    <w:rsid w:val="00051DF6"/>
    <w:rsid w:val="00051EEB"/>
    <w:rsid w:val="0005238B"/>
    <w:rsid w:val="0005241A"/>
    <w:rsid w:val="00052A28"/>
    <w:rsid w:val="000536DB"/>
    <w:rsid w:val="00053FFF"/>
    <w:rsid w:val="000540AC"/>
    <w:rsid w:val="00054568"/>
    <w:rsid w:val="000553B6"/>
    <w:rsid w:val="000557BC"/>
    <w:rsid w:val="000579D7"/>
    <w:rsid w:val="00057BA7"/>
    <w:rsid w:val="000601D3"/>
    <w:rsid w:val="0006133E"/>
    <w:rsid w:val="00061E6F"/>
    <w:rsid w:val="0006304C"/>
    <w:rsid w:val="00063472"/>
    <w:rsid w:val="000635F7"/>
    <w:rsid w:val="0006372E"/>
    <w:rsid w:val="00063935"/>
    <w:rsid w:val="00064AC4"/>
    <w:rsid w:val="00064F9D"/>
    <w:rsid w:val="0006510D"/>
    <w:rsid w:val="00065571"/>
    <w:rsid w:val="0006609F"/>
    <w:rsid w:val="00066410"/>
    <w:rsid w:val="00066CEB"/>
    <w:rsid w:val="0006786B"/>
    <w:rsid w:val="000703CC"/>
    <w:rsid w:val="00071084"/>
    <w:rsid w:val="00071185"/>
    <w:rsid w:val="000715FF"/>
    <w:rsid w:val="000720B7"/>
    <w:rsid w:val="00072390"/>
    <w:rsid w:val="0007357A"/>
    <w:rsid w:val="000739AA"/>
    <w:rsid w:val="00073FEE"/>
    <w:rsid w:val="00074A05"/>
    <w:rsid w:val="00074B07"/>
    <w:rsid w:val="000753CA"/>
    <w:rsid w:val="00076585"/>
    <w:rsid w:val="00076D08"/>
    <w:rsid w:val="00077B9D"/>
    <w:rsid w:val="00080081"/>
    <w:rsid w:val="000803DF"/>
    <w:rsid w:val="000810D3"/>
    <w:rsid w:val="0008255C"/>
    <w:rsid w:val="00082828"/>
    <w:rsid w:val="000831AA"/>
    <w:rsid w:val="000844FE"/>
    <w:rsid w:val="00084704"/>
    <w:rsid w:val="00084F35"/>
    <w:rsid w:val="00085920"/>
    <w:rsid w:val="00086B03"/>
    <w:rsid w:val="00090D65"/>
    <w:rsid w:val="000911C1"/>
    <w:rsid w:val="00091315"/>
    <w:rsid w:val="000916AC"/>
    <w:rsid w:val="0009351C"/>
    <w:rsid w:val="00093653"/>
    <w:rsid w:val="00094E24"/>
    <w:rsid w:val="000950E5"/>
    <w:rsid w:val="00095954"/>
    <w:rsid w:val="00095AC5"/>
    <w:rsid w:val="00096374"/>
    <w:rsid w:val="000A087F"/>
    <w:rsid w:val="000A0C6A"/>
    <w:rsid w:val="000A1A6D"/>
    <w:rsid w:val="000A1D8D"/>
    <w:rsid w:val="000A23ED"/>
    <w:rsid w:val="000A267E"/>
    <w:rsid w:val="000A308F"/>
    <w:rsid w:val="000A329E"/>
    <w:rsid w:val="000A38AC"/>
    <w:rsid w:val="000A40EA"/>
    <w:rsid w:val="000A4C7B"/>
    <w:rsid w:val="000A4E8C"/>
    <w:rsid w:val="000A6309"/>
    <w:rsid w:val="000A6489"/>
    <w:rsid w:val="000A6F14"/>
    <w:rsid w:val="000A6F98"/>
    <w:rsid w:val="000A78BB"/>
    <w:rsid w:val="000B0780"/>
    <w:rsid w:val="000B0C47"/>
    <w:rsid w:val="000B0F61"/>
    <w:rsid w:val="000B2D01"/>
    <w:rsid w:val="000B32F0"/>
    <w:rsid w:val="000B3CE9"/>
    <w:rsid w:val="000B4670"/>
    <w:rsid w:val="000B4A0C"/>
    <w:rsid w:val="000B4EFA"/>
    <w:rsid w:val="000B4FB1"/>
    <w:rsid w:val="000B5927"/>
    <w:rsid w:val="000B5E51"/>
    <w:rsid w:val="000B6FAB"/>
    <w:rsid w:val="000C02D9"/>
    <w:rsid w:val="000C030C"/>
    <w:rsid w:val="000C198C"/>
    <w:rsid w:val="000C1F42"/>
    <w:rsid w:val="000C2803"/>
    <w:rsid w:val="000C2C4A"/>
    <w:rsid w:val="000C320F"/>
    <w:rsid w:val="000C374F"/>
    <w:rsid w:val="000C3F90"/>
    <w:rsid w:val="000C4388"/>
    <w:rsid w:val="000C58BE"/>
    <w:rsid w:val="000C6CF8"/>
    <w:rsid w:val="000C6E3A"/>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D731E"/>
    <w:rsid w:val="000E049C"/>
    <w:rsid w:val="000E06C6"/>
    <w:rsid w:val="000E0BDF"/>
    <w:rsid w:val="000E0D3C"/>
    <w:rsid w:val="000E0E2B"/>
    <w:rsid w:val="000E10E2"/>
    <w:rsid w:val="000E1441"/>
    <w:rsid w:val="000E2089"/>
    <w:rsid w:val="000E219B"/>
    <w:rsid w:val="000E3045"/>
    <w:rsid w:val="000E364A"/>
    <w:rsid w:val="000E390D"/>
    <w:rsid w:val="000E3B51"/>
    <w:rsid w:val="000E3F15"/>
    <w:rsid w:val="000E3F46"/>
    <w:rsid w:val="000E43F5"/>
    <w:rsid w:val="000E60CA"/>
    <w:rsid w:val="000E63D8"/>
    <w:rsid w:val="000E7B64"/>
    <w:rsid w:val="000E7F73"/>
    <w:rsid w:val="000F123C"/>
    <w:rsid w:val="000F38D5"/>
    <w:rsid w:val="000F3CC6"/>
    <w:rsid w:val="000F4621"/>
    <w:rsid w:val="000F46EC"/>
    <w:rsid w:val="000F5EA5"/>
    <w:rsid w:val="000F5EE0"/>
    <w:rsid w:val="000F6DFA"/>
    <w:rsid w:val="000F6EAB"/>
    <w:rsid w:val="000F7177"/>
    <w:rsid w:val="000F74DE"/>
    <w:rsid w:val="000F7612"/>
    <w:rsid w:val="00100576"/>
    <w:rsid w:val="00100BAA"/>
    <w:rsid w:val="001018E6"/>
    <w:rsid w:val="00101DDB"/>
    <w:rsid w:val="00102E71"/>
    <w:rsid w:val="00102EE1"/>
    <w:rsid w:val="001033BA"/>
    <w:rsid w:val="00105200"/>
    <w:rsid w:val="00105430"/>
    <w:rsid w:val="001054C8"/>
    <w:rsid w:val="00106AED"/>
    <w:rsid w:val="0010777D"/>
    <w:rsid w:val="00107B9C"/>
    <w:rsid w:val="00107D50"/>
    <w:rsid w:val="00107DA3"/>
    <w:rsid w:val="00110202"/>
    <w:rsid w:val="00110558"/>
    <w:rsid w:val="001109EF"/>
    <w:rsid w:val="00110BD4"/>
    <w:rsid w:val="00111EE0"/>
    <w:rsid w:val="00112A18"/>
    <w:rsid w:val="00112CC1"/>
    <w:rsid w:val="00112DCE"/>
    <w:rsid w:val="00112F5E"/>
    <w:rsid w:val="0011379B"/>
    <w:rsid w:val="00113ACF"/>
    <w:rsid w:val="00113D7C"/>
    <w:rsid w:val="0011470A"/>
    <w:rsid w:val="00114FFB"/>
    <w:rsid w:val="0011569D"/>
    <w:rsid w:val="001159A5"/>
    <w:rsid w:val="00115C4D"/>
    <w:rsid w:val="00115D8D"/>
    <w:rsid w:val="00115DB0"/>
    <w:rsid w:val="0011617D"/>
    <w:rsid w:val="00116C38"/>
    <w:rsid w:val="00116D4B"/>
    <w:rsid w:val="001209C8"/>
    <w:rsid w:val="00121850"/>
    <w:rsid w:val="001237EF"/>
    <w:rsid w:val="00124443"/>
    <w:rsid w:val="001250FC"/>
    <w:rsid w:val="001252C9"/>
    <w:rsid w:val="00125844"/>
    <w:rsid w:val="00125936"/>
    <w:rsid w:val="0012609C"/>
    <w:rsid w:val="00126CEC"/>
    <w:rsid w:val="001279A7"/>
    <w:rsid w:val="00130E22"/>
    <w:rsid w:val="00130F1E"/>
    <w:rsid w:val="00131169"/>
    <w:rsid w:val="001318EF"/>
    <w:rsid w:val="00132265"/>
    <w:rsid w:val="0013289B"/>
    <w:rsid w:val="00133135"/>
    <w:rsid w:val="0013352C"/>
    <w:rsid w:val="00133812"/>
    <w:rsid w:val="001338ED"/>
    <w:rsid w:val="001345D4"/>
    <w:rsid w:val="00135833"/>
    <w:rsid w:val="00135C73"/>
    <w:rsid w:val="00137CA8"/>
    <w:rsid w:val="001402AF"/>
    <w:rsid w:val="0014111F"/>
    <w:rsid w:val="001417C7"/>
    <w:rsid w:val="00141967"/>
    <w:rsid w:val="0014223B"/>
    <w:rsid w:val="0014267C"/>
    <w:rsid w:val="00142996"/>
    <w:rsid w:val="00142FA2"/>
    <w:rsid w:val="00144066"/>
    <w:rsid w:val="001440C0"/>
    <w:rsid w:val="001444F1"/>
    <w:rsid w:val="0014557B"/>
    <w:rsid w:val="001461A5"/>
    <w:rsid w:val="00146E0E"/>
    <w:rsid w:val="0015077F"/>
    <w:rsid w:val="001509F9"/>
    <w:rsid w:val="00151248"/>
    <w:rsid w:val="0015149B"/>
    <w:rsid w:val="00151656"/>
    <w:rsid w:val="0015242E"/>
    <w:rsid w:val="00153C00"/>
    <w:rsid w:val="00153F93"/>
    <w:rsid w:val="001540C3"/>
    <w:rsid w:val="00154BD5"/>
    <w:rsid w:val="00154E3E"/>
    <w:rsid w:val="001551B2"/>
    <w:rsid w:val="001553C1"/>
    <w:rsid w:val="00156D0C"/>
    <w:rsid w:val="00156E95"/>
    <w:rsid w:val="00157C13"/>
    <w:rsid w:val="0016029E"/>
    <w:rsid w:val="0016053A"/>
    <w:rsid w:val="001643B0"/>
    <w:rsid w:val="001647E2"/>
    <w:rsid w:val="00166198"/>
    <w:rsid w:val="00166502"/>
    <w:rsid w:val="0016650E"/>
    <w:rsid w:val="0016769D"/>
    <w:rsid w:val="001676ED"/>
    <w:rsid w:val="001679C3"/>
    <w:rsid w:val="001679ED"/>
    <w:rsid w:val="00170706"/>
    <w:rsid w:val="001708E6"/>
    <w:rsid w:val="0017097C"/>
    <w:rsid w:val="00170AEB"/>
    <w:rsid w:val="00171277"/>
    <w:rsid w:val="0017156F"/>
    <w:rsid w:val="00171845"/>
    <w:rsid w:val="00171985"/>
    <w:rsid w:val="00171C95"/>
    <w:rsid w:val="001725D2"/>
    <w:rsid w:val="00173B74"/>
    <w:rsid w:val="00174528"/>
    <w:rsid w:val="00174594"/>
    <w:rsid w:val="00174C06"/>
    <w:rsid w:val="00174F26"/>
    <w:rsid w:val="00175477"/>
    <w:rsid w:val="001756BA"/>
    <w:rsid w:val="00177995"/>
    <w:rsid w:val="001779A2"/>
    <w:rsid w:val="0018044F"/>
    <w:rsid w:val="00180D53"/>
    <w:rsid w:val="00181077"/>
    <w:rsid w:val="0018125F"/>
    <w:rsid w:val="00182402"/>
    <w:rsid w:val="001824FD"/>
    <w:rsid w:val="00182D0E"/>
    <w:rsid w:val="0018326A"/>
    <w:rsid w:val="001843A7"/>
    <w:rsid w:val="001843DA"/>
    <w:rsid w:val="00184DDB"/>
    <w:rsid w:val="00185548"/>
    <w:rsid w:val="0018650D"/>
    <w:rsid w:val="0018679D"/>
    <w:rsid w:val="00186C45"/>
    <w:rsid w:val="00186C96"/>
    <w:rsid w:val="001914C6"/>
    <w:rsid w:val="00191E04"/>
    <w:rsid w:val="0019241E"/>
    <w:rsid w:val="0019283A"/>
    <w:rsid w:val="00192E21"/>
    <w:rsid w:val="00193349"/>
    <w:rsid w:val="001940AD"/>
    <w:rsid w:val="00194238"/>
    <w:rsid w:val="0019472E"/>
    <w:rsid w:val="001949E2"/>
    <w:rsid w:val="00194F9B"/>
    <w:rsid w:val="001951D5"/>
    <w:rsid w:val="00195859"/>
    <w:rsid w:val="00195A6D"/>
    <w:rsid w:val="00195C6A"/>
    <w:rsid w:val="00196A06"/>
    <w:rsid w:val="00196AFD"/>
    <w:rsid w:val="00196D23"/>
    <w:rsid w:val="00197AA5"/>
    <w:rsid w:val="001A07D4"/>
    <w:rsid w:val="001A1BD7"/>
    <w:rsid w:val="001A2CB3"/>
    <w:rsid w:val="001A316F"/>
    <w:rsid w:val="001A3CAD"/>
    <w:rsid w:val="001A4757"/>
    <w:rsid w:val="001A5BAC"/>
    <w:rsid w:val="001A672A"/>
    <w:rsid w:val="001A68A2"/>
    <w:rsid w:val="001A6ACF"/>
    <w:rsid w:val="001A74D5"/>
    <w:rsid w:val="001A7BF9"/>
    <w:rsid w:val="001A7D87"/>
    <w:rsid w:val="001B05C5"/>
    <w:rsid w:val="001B0748"/>
    <w:rsid w:val="001B0A32"/>
    <w:rsid w:val="001B0FBB"/>
    <w:rsid w:val="001B22C3"/>
    <w:rsid w:val="001B2409"/>
    <w:rsid w:val="001B3624"/>
    <w:rsid w:val="001B3EB6"/>
    <w:rsid w:val="001B4791"/>
    <w:rsid w:val="001B4AA2"/>
    <w:rsid w:val="001B5C26"/>
    <w:rsid w:val="001B646C"/>
    <w:rsid w:val="001B7489"/>
    <w:rsid w:val="001B75EF"/>
    <w:rsid w:val="001C07D1"/>
    <w:rsid w:val="001C0C2D"/>
    <w:rsid w:val="001C1E6F"/>
    <w:rsid w:val="001C275B"/>
    <w:rsid w:val="001C2C0D"/>
    <w:rsid w:val="001C3303"/>
    <w:rsid w:val="001C3E00"/>
    <w:rsid w:val="001C4743"/>
    <w:rsid w:val="001C481F"/>
    <w:rsid w:val="001C4AC1"/>
    <w:rsid w:val="001C4C9C"/>
    <w:rsid w:val="001C5D5F"/>
    <w:rsid w:val="001C63E2"/>
    <w:rsid w:val="001C6FA0"/>
    <w:rsid w:val="001C74AA"/>
    <w:rsid w:val="001D0131"/>
    <w:rsid w:val="001D1A58"/>
    <w:rsid w:val="001D1CC2"/>
    <w:rsid w:val="001D1D2A"/>
    <w:rsid w:val="001D1FDD"/>
    <w:rsid w:val="001D2210"/>
    <w:rsid w:val="001D2250"/>
    <w:rsid w:val="001D2A47"/>
    <w:rsid w:val="001D2B1D"/>
    <w:rsid w:val="001D442B"/>
    <w:rsid w:val="001D44B2"/>
    <w:rsid w:val="001D4970"/>
    <w:rsid w:val="001D4C4E"/>
    <w:rsid w:val="001D55B7"/>
    <w:rsid w:val="001D6064"/>
    <w:rsid w:val="001D617D"/>
    <w:rsid w:val="001D62FE"/>
    <w:rsid w:val="001D6D48"/>
    <w:rsid w:val="001D77AD"/>
    <w:rsid w:val="001D783C"/>
    <w:rsid w:val="001D7BA7"/>
    <w:rsid w:val="001E039B"/>
    <w:rsid w:val="001E0A0C"/>
    <w:rsid w:val="001E0B63"/>
    <w:rsid w:val="001E0D62"/>
    <w:rsid w:val="001E2606"/>
    <w:rsid w:val="001E2D22"/>
    <w:rsid w:val="001E348D"/>
    <w:rsid w:val="001E3781"/>
    <w:rsid w:val="001E4324"/>
    <w:rsid w:val="001E441A"/>
    <w:rsid w:val="001E46B6"/>
    <w:rsid w:val="001E48C7"/>
    <w:rsid w:val="001E4BB3"/>
    <w:rsid w:val="001E5BFF"/>
    <w:rsid w:val="001E5C96"/>
    <w:rsid w:val="001E5CB7"/>
    <w:rsid w:val="001E6216"/>
    <w:rsid w:val="001E62FD"/>
    <w:rsid w:val="001E77A9"/>
    <w:rsid w:val="001F0083"/>
    <w:rsid w:val="001F1928"/>
    <w:rsid w:val="001F19F9"/>
    <w:rsid w:val="001F1CD8"/>
    <w:rsid w:val="001F218C"/>
    <w:rsid w:val="001F2478"/>
    <w:rsid w:val="001F27A9"/>
    <w:rsid w:val="001F2FF0"/>
    <w:rsid w:val="001F3414"/>
    <w:rsid w:val="001F4061"/>
    <w:rsid w:val="001F4568"/>
    <w:rsid w:val="001F4FB9"/>
    <w:rsid w:val="001F64EF"/>
    <w:rsid w:val="001F6598"/>
    <w:rsid w:val="001F65DA"/>
    <w:rsid w:val="001F681D"/>
    <w:rsid w:val="001F6CA5"/>
    <w:rsid w:val="001F7399"/>
    <w:rsid w:val="001F764B"/>
    <w:rsid w:val="001F7D22"/>
    <w:rsid w:val="00200A7E"/>
    <w:rsid w:val="00201305"/>
    <w:rsid w:val="00201ECF"/>
    <w:rsid w:val="00202455"/>
    <w:rsid w:val="0020317E"/>
    <w:rsid w:val="00203E7F"/>
    <w:rsid w:val="0020405E"/>
    <w:rsid w:val="00204334"/>
    <w:rsid w:val="00204DD3"/>
    <w:rsid w:val="00204EAD"/>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2F8B"/>
    <w:rsid w:val="00213216"/>
    <w:rsid w:val="00214316"/>
    <w:rsid w:val="0021463D"/>
    <w:rsid w:val="00215C3D"/>
    <w:rsid w:val="0021675B"/>
    <w:rsid w:val="002168DB"/>
    <w:rsid w:val="00216B2C"/>
    <w:rsid w:val="00216E9F"/>
    <w:rsid w:val="0021708D"/>
    <w:rsid w:val="00217F7A"/>
    <w:rsid w:val="00221F47"/>
    <w:rsid w:val="00221FD4"/>
    <w:rsid w:val="00222454"/>
    <w:rsid w:val="00222982"/>
    <w:rsid w:val="00223EDB"/>
    <w:rsid w:val="00224B7A"/>
    <w:rsid w:val="00224BC4"/>
    <w:rsid w:val="00225A1D"/>
    <w:rsid w:val="00226B57"/>
    <w:rsid w:val="00227E7E"/>
    <w:rsid w:val="00227F47"/>
    <w:rsid w:val="00230152"/>
    <w:rsid w:val="0023026F"/>
    <w:rsid w:val="00230862"/>
    <w:rsid w:val="002314AD"/>
    <w:rsid w:val="00231C5B"/>
    <w:rsid w:val="00231C95"/>
    <w:rsid w:val="00233279"/>
    <w:rsid w:val="002338F4"/>
    <w:rsid w:val="0023497D"/>
    <w:rsid w:val="00234D63"/>
    <w:rsid w:val="00235009"/>
    <w:rsid w:val="002359F4"/>
    <w:rsid w:val="00235C2C"/>
    <w:rsid w:val="00235D01"/>
    <w:rsid w:val="0023767A"/>
    <w:rsid w:val="00237726"/>
    <w:rsid w:val="002379A5"/>
    <w:rsid w:val="00237D7B"/>
    <w:rsid w:val="00237FB7"/>
    <w:rsid w:val="002424A7"/>
    <w:rsid w:val="0024271A"/>
    <w:rsid w:val="0024326C"/>
    <w:rsid w:val="00243414"/>
    <w:rsid w:val="00243AF1"/>
    <w:rsid w:val="00244047"/>
    <w:rsid w:val="0024410B"/>
    <w:rsid w:val="002455E6"/>
    <w:rsid w:val="002468E8"/>
    <w:rsid w:val="0024697C"/>
    <w:rsid w:val="00246C1C"/>
    <w:rsid w:val="00250B3F"/>
    <w:rsid w:val="00252A34"/>
    <w:rsid w:val="00252BB0"/>
    <w:rsid w:val="00252D41"/>
    <w:rsid w:val="00253017"/>
    <w:rsid w:val="00254D39"/>
    <w:rsid w:val="002566CC"/>
    <w:rsid w:val="00256A01"/>
    <w:rsid w:val="00256E9E"/>
    <w:rsid w:val="002571A8"/>
    <w:rsid w:val="00257244"/>
    <w:rsid w:val="002579F6"/>
    <w:rsid w:val="00260366"/>
    <w:rsid w:val="002605EC"/>
    <w:rsid w:val="002607BA"/>
    <w:rsid w:val="00260C17"/>
    <w:rsid w:val="0026109B"/>
    <w:rsid w:val="00261657"/>
    <w:rsid w:val="00262EAE"/>
    <w:rsid w:val="002632B5"/>
    <w:rsid w:val="0026464C"/>
    <w:rsid w:val="00264683"/>
    <w:rsid w:val="002654A7"/>
    <w:rsid w:val="00265DBA"/>
    <w:rsid w:val="002661E7"/>
    <w:rsid w:val="00266299"/>
    <w:rsid w:val="002666AD"/>
    <w:rsid w:val="002666BD"/>
    <w:rsid w:val="00266F5A"/>
    <w:rsid w:val="002671D3"/>
    <w:rsid w:val="0027153C"/>
    <w:rsid w:val="002717C9"/>
    <w:rsid w:val="0027228C"/>
    <w:rsid w:val="0027293B"/>
    <w:rsid w:val="00272A4F"/>
    <w:rsid w:val="00272BC2"/>
    <w:rsid w:val="00274C33"/>
    <w:rsid w:val="00275868"/>
    <w:rsid w:val="002760D5"/>
    <w:rsid w:val="0027628D"/>
    <w:rsid w:val="00276E40"/>
    <w:rsid w:val="00276F09"/>
    <w:rsid w:val="002776B6"/>
    <w:rsid w:val="00277703"/>
    <w:rsid w:val="00277796"/>
    <w:rsid w:val="0027798C"/>
    <w:rsid w:val="00277EBA"/>
    <w:rsid w:val="00280137"/>
    <w:rsid w:val="00280C28"/>
    <w:rsid w:val="00281421"/>
    <w:rsid w:val="002814A3"/>
    <w:rsid w:val="00283191"/>
    <w:rsid w:val="00283202"/>
    <w:rsid w:val="002837E6"/>
    <w:rsid w:val="00283B24"/>
    <w:rsid w:val="00283F93"/>
    <w:rsid w:val="00284087"/>
    <w:rsid w:val="0028453E"/>
    <w:rsid w:val="00284FA5"/>
    <w:rsid w:val="00285C92"/>
    <w:rsid w:val="00286AD4"/>
    <w:rsid w:val="002871DB"/>
    <w:rsid w:val="002875C3"/>
    <w:rsid w:val="0028764A"/>
    <w:rsid w:val="00287C55"/>
    <w:rsid w:val="00287C7F"/>
    <w:rsid w:val="002901CE"/>
    <w:rsid w:val="00290223"/>
    <w:rsid w:val="002918C4"/>
    <w:rsid w:val="00291FE6"/>
    <w:rsid w:val="00292BEA"/>
    <w:rsid w:val="002935D7"/>
    <w:rsid w:val="002948BA"/>
    <w:rsid w:val="00294B65"/>
    <w:rsid w:val="00294BC3"/>
    <w:rsid w:val="00294E09"/>
    <w:rsid w:val="002951AF"/>
    <w:rsid w:val="0029596C"/>
    <w:rsid w:val="00295AD7"/>
    <w:rsid w:val="00296BF4"/>
    <w:rsid w:val="00296F7E"/>
    <w:rsid w:val="0029739F"/>
    <w:rsid w:val="00297D56"/>
    <w:rsid w:val="002A17E3"/>
    <w:rsid w:val="002A1A81"/>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5A8"/>
    <w:rsid w:val="002B2877"/>
    <w:rsid w:val="002B298D"/>
    <w:rsid w:val="002B2BDF"/>
    <w:rsid w:val="002B301A"/>
    <w:rsid w:val="002B302B"/>
    <w:rsid w:val="002B305C"/>
    <w:rsid w:val="002B359A"/>
    <w:rsid w:val="002B4DD5"/>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211E"/>
    <w:rsid w:val="002C235C"/>
    <w:rsid w:val="002C26DA"/>
    <w:rsid w:val="002C2D20"/>
    <w:rsid w:val="002C2D98"/>
    <w:rsid w:val="002C37B2"/>
    <w:rsid w:val="002C4BD7"/>
    <w:rsid w:val="002C58CE"/>
    <w:rsid w:val="002C6796"/>
    <w:rsid w:val="002C6F3A"/>
    <w:rsid w:val="002C7469"/>
    <w:rsid w:val="002C7508"/>
    <w:rsid w:val="002C7A3E"/>
    <w:rsid w:val="002C7CF0"/>
    <w:rsid w:val="002D06EB"/>
    <w:rsid w:val="002D39B8"/>
    <w:rsid w:val="002D3A64"/>
    <w:rsid w:val="002D3A7C"/>
    <w:rsid w:val="002D3AD6"/>
    <w:rsid w:val="002D4A27"/>
    <w:rsid w:val="002D4B5F"/>
    <w:rsid w:val="002D4ED0"/>
    <w:rsid w:val="002D5314"/>
    <w:rsid w:val="002D630C"/>
    <w:rsid w:val="002D640D"/>
    <w:rsid w:val="002D7604"/>
    <w:rsid w:val="002D7DDA"/>
    <w:rsid w:val="002E0150"/>
    <w:rsid w:val="002E078A"/>
    <w:rsid w:val="002E2201"/>
    <w:rsid w:val="002E31B4"/>
    <w:rsid w:val="002E4686"/>
    <w:rsid w:val="002E528E"/>
    <w:rsid w:val="002E5AEF"/>
    <w:rsid w:val="002E6893"/>
    <w:rsid w:val="002E7C71"/>
    <w:rsid w:val="002E7F9C"/>
    <w:rsid w:val="002F04F1"/>
    <w:rsid w:val="002F2A95"/>
    <w:rsid w:val="002F3421"/>
    <w:rsid w:val="002F3717"/>
    <w:rsid w:val="002F41C8"/>
    <w:rsid w:val="002F4398"/>
    <w:rsid w:val="002F44CD"/>
    <w:rsid w:val="002F4D4F"/>
    <w:rsid w:val="002F51E6"/>
    <w:rsid w:val="002F53DD"/>
    <w:rsid w:val="002F59E7"/>
    <w:rsid w:val="002F613C"/>
    <w:rsid w:val="002F628B"/>
    <w:rsid w:val="002F6DB2"/>
    <w:rsid w:val="002F6FD9"/>
    <w:rsid w:val="002F7AC0"/>
    <w:rsid w:val="00300232"/>
    <w:rsid w:val="00300237"/>
    <w:rsid w:val="00300CA4"/>
    <w:rsid w:val="00301CE7"/>
    <w:rsid w:val="00301F34"/>
    <w:rsid w:val="00302231"/>
    <w:rsid w:val="003026BE"/>
    <w:rsid w:val="0030327D"/>
    <w:rsid w:val="0030330E"/>
    <w:rsid w:val="00303F51"/>
    <w:rsid w:val="00304BD5"/>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2798"/>
    <w:rsid w:val="003134D6"/>
    <w:rsid w:val="0031361C"/>
    <w:rsid w:val="00313914"/>
    <w:rsid w:val="003140CF"/>
    <w:rsid w:val="00314114"/>
    <w:rsid w:val="003144EE"/>
    <w:rsid w:val="00314959"/>
    <w:rsid w:val="0031500F"/>
    <w:rsid w:val="00315D4F"/>
    <w:rsid w:val="00315FEA"/>
    <w:rsid w:val="0031697F"/>
    <w:rsid w:val="00316C2B"/>
    <w:rsid w:val="003175C5"/>
    <w:rsid w:val="00317973"/>
    <w:rsid w:val="00321E10"/>
    <w:rsid w:val="003224FE"/>
    <w:rsid w:val="00323978"/>
    <w:rsid w:val="00323AE3"/>
    <w:rsid w:val="00323D7E"/>
    <w:rsid w:val="00327106"/>
    <w:rsid w:val="0033089E"/>
    <w:rsid w:val="00330FCA"/>
    <w:rsid w:val="003314A0"/>
    <w:rsid w:val="003314D9"/>
    <w:rsid w:val="0033180B"/>
    <w:rsid w:val="00331A6B"/>
    <w:rsid w:val="00331F19"/>
    <w:rsid w:val="00332D1A"/>
    <w:rsid w:val="003332A9"/>
    <w:rsid w:val="00333793"/>
    <w:rsid w:val="00333C3C"/>
    <w:rsid w:val="00333F9F"/>
    <w:rsid w:val="0033433E"/>
    <w:rsid w:val="00334B6C"/>
    <w:rsid w:val="00334D50"/>
    <w:rsid w:val="003356CA"/>
    <w:rsid w:val="00335FE5"/>
    <w:rsid w:val="00336317"/>
    <w:rsid w:val="0034058B"/>
    <w:rsid w:val="0034067E"/>
    <w:rsid w:val="0034113E"/>
    <w:rsid w:val="00341AAD"/>
    <w:rsid w:val="00342712"/>
    <w:rsid w:val="0034281D"/>
    <w:rsid w:val="003436A8"/>
    <w:rsid w:val="0034373A"/>
    <w:rsid w:val="00347882"/>
    <w:rsid w:val="00347ABE"/>
    <w:rsid w:val="00347FEE"/>
    <w:rsid w:val="0035048B"/>
    <w:rsid w:val="003505F3"/>
    <w:rsid w:val="00350840"/>
    <w:rsid w:val="00350DF0"/>
    <w:rsid w:val="003522F8"/>
    <w:rsid w:val="003527B6"/>
    <w:rsid w:val="00352EB7"/>
    <w:rsid w:val="00352EE5"/>
    <w:rsid w:val="003531EB"/>
    <w:rsid w:val="00354090"/>
    <w:rsid w:val="00354429"/>
    <w:rsid w:val="003549F5"/>
    <w:rsid w:val="003553A3"/>
    <w:rsid w:val="003565DE"/>
    <w:rsid w:val="00356CC2"/>
    <w:rsid w:val="00356E03"/>
    <w:rsid w:val="003572EF"/>
    <w:rsid w:val="00357619"/>
    <w:rsid w:val="00360450"/>
    <w:rsid w:val="003608C8"/>
    <w:rsid w:val="003608D3"/>
    <w:rsid w:val="00360F78"/>
    <w:rsid w:val="0036206B"/>
    <w:rsid w:val="00362450"/>
    <w:rsid w:val="0036263D"/>
    <w:rsid w:val="00362BA8"/>
    <w:rsid w:val="00363171"/>
    <w:rsid w:val="00363F2E"/>
    <w:rsid w:val="003641F9"/>
    <w:rsid w:val="00364396"/>
    <w:rsid w:val="0036499B"/>
    <w:rsid w:val="00364EA7"/>
    <w:rsid w:val="00364FAB"/>
    <w:rsid w:val="0036527B"/>
    <w:rsid w:val="003665FF"/>
    <w:rsid w:val="00366776"/>
    <w:rsid w:val="00366997"/>
    <w:rsid w:val="00366D1C"/>
    <w:rsid w:val="00366F9E"/>
    <w:rsid w:val="00367138"/>
    <w:rsid w:val="00367C77"/>
    <w:rsid w:val="00367EBE"/>
    <w:rsid w:val="00370817"/>
    <w:rsid w:val="0037087B"/>
    <w:rsid w:val="00370B9E"/>
    <w:rsid w:val="0037181B"/>
    <w:rsid w:val="003722C9"/>
    <w:rsid w:val="00374E5D"/>
    <w:rsid w:val="003750D2"/>
    <w:rsid w:val="003756E2"/>
    <w:rsid w:val="003768BD"/>
    <w:rsid w:val="003775BF"/>
    <w:rsid w:val="0037770E"/>
    <w:rsid w:val="00377ADA"/>
    <w:rsid w:val="00380AC1"/>
    <w:rsid w:val="00380CC3"/>
    <w:rsid w:val="00380F01"/>
    <w:rsid w:val="00381088"/>
    <w:rsid w:val="003811C7"/>
    <w:rsid w:val="0038133D"/>
    <w:rsid w:val="00381712"/>
    <w:rsid w:val="00381B81"/>
    <w:rsid w:val="003828AE"/>
    <w:rsid w:val="00382CD0"/>
    <w:rsid w:val="00382FDF"/>
    <w:rsid w:val="00383278"/>
    <w:rsid w:val="00383E57"/>
    <w:rsid w:val="00384741"/>
    <w:rsid w:val="00385CB7"/>
    <w:rsid w:val="003861F5"/>
    <w:rsid w:val="0038674B"/>
    <w:rsid w:val="0038730F"/>
    <w:rsid w:val="00387546"/>
    <w:rsid w:val="003876BB"/>
    <w:rsid w:val="003912A8"/>
    <w:rsid w:val="003913A1"/>
    <w:rsid w:val="0039150B"/>
    <w:rsid w:val="0039174A"/>
    <w:rsid w:val="00391870"/>
    <w:rsid w:val="00391FF0"/>
    <w:rsid w:val="00393160"/>
    <w:rsid w:val="003934B8"/>
    <w:rsid w:val="00393658"/>
    <w:rsid w:val="003943A2"/>
    <w:rsid w:val="00394C83"/>
    <w:rsid w:val="003957D1"/>
    <w:rsid w:val="00396080"/>
    <w:rsid w:val="00396693"/>
    <w:rsid w:val="003966F9"/>
    <w:rsid w:val="0039681B"/>
    <w:rsid w:val="00396FDF"/>
    <w:rsid w:val="003A0A33"/>
    <w:rsid w:val="003A0DE6"/>
    <w:rsid w:val="003A17F1"/>
    <w:rsid w:val="003A23A1"/>
    <w:rsid w:val="003A2A0E"/>
    <w:rsid w:val="003A412F"/>
    <w:rsid w:val="003A426E"/>
    <w:rsid w:val="003A5DFD"/>
    <w:rsid w:val="003A6608"/>
    <w:rsid w:val="003A7D94"/>
    <w:rsid w:val="003B0780"/>
    <w:rsid w:val="003B0F2F"/>
    <w:rsid w:val="003B137F"/>
    <w:rsid w:val="003B19EF"/>
    <w:rsid w:val="003B1A92"/>
    <w:rsid w:val="003B1DB7"/>
    <w:rsid w:val="003B1DEF"/>
    <w:rsid w:val="003B2150"/>
    <w:rsid w:val="003B27E5"/>
    <w:rsid w:val="003B3288"/>
    <w:rsid w:val="003B37A0"/>
    <w:rsid w:val="003B4579"/>
    <w:rsid w:val="003B4E91"/>
    <w:rsid w:val="003B52E8"/>
    <w:rsid w:val="003B6284"/>
    <w:rsid w:val="003B68D9"/>
    <w:rsid w:val="003B71A3"/>
    <w:rsid w:val="003B72B1"/>
    <w:rsid w:val="003B7329"/>
    <w:rsid w:val="003B7CCA"/>
    <w:rsid w:val="003C08CB"/>
    <w:rsid w:val="003C1019"/>
    <w:rsid w:val="003C1037"/>
    <w:rsid w:val="003C1878"/>
    <w:rsid w:val="003C18B7"/>
    <w:rsid w:val="003C23E0"/>
    <w:rsid w:val="003C3105"/>
    <w:rsid w:val="003C33E1"/>
    <w:rsid w:val="003C38D8"/>
    <w:rsid w:val="003C410C"/>
    <w:rsid w:val="003C4BBD"/>
    <w:rsid w:val="003C5280"/>
    <w:rsid w:val="003C57D3"/>
    <w:rsid w:val="003C58DE"/>
    <w:rsid w:val="003C5C5E"/>
    <w:rsid w:val="003C60D8"/>
    <w:rsid w:val="003C64B9"/>
    <w:rsid w:val="003C6610"/>
    <w:rsid w:val="003C6A36"/>
    <w:rsid w:val="003C6B6E"/>
    <w:rsid w:val="003C7499"/>
    <w:rsid w:val="003C7DDD"/>
    <w:rsid w:val="003D1B66"/>
    <w:rsid w:val="003D1BC2"/>
    <w:rsid w:val="003D2476"/>
    <w:rsid w:val="003D2C35"/>
    <w:rsid w:val="003D3998"/>
    <w:rsid w:val="003D3BA5"/>
    <w:rsid w:val="003D56BA"/>
    <w:rsid w:val="003D56E6"/>
    <w:rsid w:val="003D5821"/>
    <w:rsid w:val="003D5B72"/>
    <w:rsid w:val="003D6A42"/>
    <w:rsid w:val="003D6F45"/>
    <w:rsid w:val="003E05C0"/>
    <w:rsid w:val="003E1865"/>
    <w:rsid w:val="003E255E"/>
    <w:rsid w:val="003E4552"/>
    <w:rsid w:val="003E4C20"/>
    <w:rsid w:val="003E51F2"/>
    <w:rsid w:val="003E60C4"/>
    <w:rsid w:val="003E791F"/>
    <w:rsid w:val="003F0842"/>
    <w:rsid w:val="003F0979"/>
    <w:rsid w:val="003F105C"/>
    <w:rsid w:val="003F28BA"/>
    <w:rsid w:val="003F2D20"/>
    <w:rsid w:val="003F421E"/>
    <w:rsid w:val="003F48A2"/>
    <w:rsid w:val="003F48F5"/>
    <w:rsid w:val="003F684F"/>
    <w:rsid w:val="003F7D0A"/>
    <w:rsid w:val="004006FB"/>
    <w:rsid w:val="00400784"/>
    <w:rsid w:val="00400DC1"/>
    <w:rsid w:val="004011FF"/>
    <w:rsid w:val="00401D00"/>
    <w:rsid w:val="00403B2F"/>
    <w:rsid w:val="00403F43"/>
    <w:rsid w:val="00404367"/>
    <w:rsid w:val="00404B04"/>
    <w:rsid w:val="004055DD"/>
    <w:rsid w:val="00406ECE"/>
    <w:rsid w:val="00406F73"/>
    <w:rsid w:val="004079B1"/>
    <w:rsid w:val="00407BAA"/>
    <w:rsid w:val="00407CE6"/>
    <w:rsid w:val="00410053"/>
    <w:rsid w:val="004108A1"/>
    <w:rsid w:val="004117AD"/>
    <w:rsid w:val="00411D67"/>
    <w:rsid w:val="00413096"/>
    <w:rsid w:val="00413176"/>
    <w:rsid w:val="00414B53"/>
    <w:rsid w:val="00414DB3"/>
    <w:rsid w:val="004158C9"/>
    <w:rsid w:val="004178BD"/>
    <w:rsid w:val="00417D83"/>
    <w:rsid w:val="00421437"/>
    <w:rsid w:val="00421BEF"/>
    <w:rsid w:val="00421E65"/>
    <w:rsid w:val="00421F77"/>
    <w:rsid w:val="00422B66"/>
    <w:rsid w:val="004235BA"/>
    <w:rsid w:val="004244AE"/>
    <w:rsid w:val="00425871"/>
    <w:rsid w:val="004259BD"/>
    <w:rsid w:val="00425AB4"/>
    <w:rsid w:val="00426C9A"/>
    <w:rsid w:val="00426F0D"/>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29CD"/>
    <w:rsid w:val="00443559"/>
    <w:rsid w:val="00445384"/>
    <w:rsid w:val="004456D7"/>
    <w:rsid w:val="00445A4A"/>
    <w:rsid w:val="00446042"/>
    <w:rsid w:val="004466AE"/>
    <w:rsid w:val="00446C09"/>
    <w:rsid w:val="00447A07"/>
    <w:rsid w:val="00450904"/>
    <w:rsid w:val="004511B1"/>
    <w:rsid w:val="00451945"/>
    <w:rsid w:val="00451A58"/>
    <w:rsid w:val="00451D56"/>
    <w:rsid w:val="004529B4"/>
    <w:rsid w:val="004538DD"/>
    <w:rsid w:val="00453C7F"/>
    <w:rsid w:val="00453E8E"/>
    <w:rsid w:val="00454921"/>
    <w:rsid w:val="00454D90"/>
    <w:rsid w:val="00454EE2"/>
    <w:rsid w:val="00455C77"/>
    <w:rsid w:val="00456C82"/>
    <w:rsid w:val="00456F11"/>
    <w:rsid w:val="00461276"/>
    <w:rsid w:val="004620B3"/>
    <w:rsid w:val="00462599"/>
    <w:rsid w:val="00463D13"/>
    <w:rsid w:val="0046644B"/>
    <w:rsid w:val="0046789E"/>
    <w:rsid w:val="00467FCD"/>
    <w:rsid w:val="00470EBB"/>
    <w:rsid w:val="00471043"/>
    <w:rsid w:val="00471E32"/>
    <w:rsid w:val="00471E61"/>
    <w:rsid w:val="00472097"/>
    <w:rsid w:val="004726EE"/>
    <w:rsid w:val="00473397"/>
    <w:rsid w:val="004736EA"/>
    <w:rsid w:val="00475085"/>
    <w:rsid w:val="00476357"/>
    <w:rsid w:val="00477177"/>
    <w:rsid w:val="004771BB"/>
    <w:rsid w:val="00480204"/>
    <w:rsid w:val="00480284"/>
    <w:rsid w:val="004809AB"/>
    <w:rsid w:val="004809D3"/>
    <w:rsid w:val="00480DD0"/>
    <w:rsid w:val="0048106A"/>
    <w:rsid w:val="00481EBE"/>
    <w:rsid w:val="00482BAE"/>
    <w:rsid w:val="00484410"/>
    <w:rsid w:val="004844E1"/>
    <w:rsid w:val="00485107"/>
    <w:rsid w:val="0048529B"/>
    <w:rsid w:val="004859B0"/>
    <w:rsid w:val="00485AAE"/>
    <w:rsid w:val="004862E7"/>
    <w:rsid w:val="00486929"/>
    <w:rsid w:val="00486B5F"/>
    <w:rsid w:val="004870B7"/>
    <w:rsid w:val="004874BA"/>
    <w:rsid w:val="00487FF7"/>
    <w:rsid w:val="0049008B"/>
    <w:rsid w:val="0049025F"/>
    <w:rsid w:val="00490618"/>
    <w:rsid w:val="00490769"/>
    <w:rsid w:val="00491465"/>
    <w:rsid w:val="00491BED"/>
    <w:rsid w:val="00491E33"/>
    <w:rsid w:val="0049340C"/>
    <w:rsid w:val="00493793"/>
    <w:rsid w:val="00494006"/>
    <w:rsid w:val="0049416E"/>
    <w:rsid w:val="0049421F"/>
    <w:rsid w:val="00494931"/>
    <w:rsid w:val="004949FC"/>
    <w:rsid w:val="00494D23"/>
    <w:rsid w:val="004951C3"/>
    <w:rsid w:val="004952EB"/>
    <w:rsid w:val="0049575D"/>
    <w:rsid w:val="00495A26"/>
    <w:rsid w:val="00495E5D"/>
    <w:rsid w:val="0049620C"/>
    <w:rsid w:val="00497330"/>
    <w:rsid w:val="00497F81"/>
    <w:rsid w:val="004A066E"/>
    <w:rsid w:val="004A0A64"/>
    <w:rsid w:val="004A0C39"/>
    <w:rsid w:val="004A1667"/>
    <w:rsid w:val="004A2254"/>
    <w:rsid w:val="004A23D6"/>
    <w:rsid w:val="004A2935"/>
    <w:rsid w:val="004A3380"/>
    <w:rsid w:val="004A36B2"/>
    <w:rsid w:val="004A3DAB"/>
    <w:rsid w:val="004A43D1"/>
    <w:rsid w:val="004A570E"/>
    <w:rsid w:val="004A5BA1"/>
    <w:rsid w:val="004A60BE"/>
    <w:rsid w:val="004A6249"/>
    <w:rsid w:val="004A6AD1"/>
    <w:rsid w:val="004A715E"/>
    <w:rsid w:val="004A7249"/>
    <w:rsid w:val="004B0352"/>
    <w:rsid w:val="004B05B4"/>
    <w:rsid w:val="004B0F1C"/>
    <w:rsid w:val="004B19E4"/>
    <w:rsid w:val="004B1F14"/>
    <w:rsid w:val="004B2289"/>
    <w:rsid w:val="004B22F7"/>
    <w:rsid w:val="004B2399"/>
    <w:rsid w:val="004B25E9"/>
    <w:rsid w:val="004B4ED4"/>
    <w:rsid w:val="004B54E8"/>
    <w:rsid w:val="004B595B"/>
    <w:rsid w:val="004B5B7A"/>
    <w:rsid w:val="004B62B4"/>
    <w:rsid w:val="004B6335"/>
    <w:rsid w:val="004B63BA"/>
    <w:rsid w:val="004B6E53"/>
    <w:rsid w:val="004B7195"/>
    <w:rsid w:val="004B7430"/>
    <w:rsid w:val="004B7672"/>
    <w:rsid w:val="004B7B2C"/>
    <w:rsid w:val="004B7C87"/>
    <w:rsid w:val="004C1A2A"/>
    <w:rsid w:val="004C2213"/>
    <w:rsid w:val="004C3BF5"/>
    <w:rsid w:val="004C3D2B"/>
    <w:rsid w:val="004C6527"/>
    <w:rsid w:val="004C695C"/>
    <w:rsid w:val="004C7F46"/>
    <w:rsid w:val="004D08E1"/>
    <w:rsid w:val="004D098F"/>
    <w:rsid w:val="004D18A6"/>
    <w:rsid w:val="004D1B4C"/>
    <w:rsid w:val="004D2467"/>
    <w:rsid w:val="004D294E"/>
    <w:rsid w:val="004D31FD"/>
    <w:rsid w:val="004D331F"/>
    <w:rsid w:val="004D3629"/>
    <w:rsid w:val="004D43F8"/>
    <w:rsid w:val="004D492D"/>
    <w:rsid w:val="004D4AB7"/>
    <w:rsid w:val="004D4AFE"/>
    <w:rsid w:val="004D558F"/>
    <w:rsid w:val="004D583A"/>
    <w:rsid w:val="004D5863"/>
    <w:rsid w:val="004D6B14"/>
    <w:rsid w:val="004D7999"/>
    <w:rsid w:val="004E05DE"/>
    <w:rsid w:val="004E1427"/>
    <w:rsid w:val="004E1650"/>
    <w:rsid w:val="004E1F67"/>
    <w:rsid w:val="004E330C"/>
    <w:rsid w:val="004E4A04"/>
    <w:rsid w:val="004E4F9F"/>
    <w:rsid w:val="004E5403"/>
    <w:rsid w:val="004E60DA"/>
    <w:rsid w:val="004E61B7"/>
    <w:rsid w:val="004E6472"/>
    <w:rsid w:val="004F08D0"/>
    <w:rsid w:val="004F09A4"/>
    <w:rsid w:val="004F0AB7"/>
    <w:rsid w:val="004F0D48"/>
    <w:rsid w:val="004F1B1D"/>
    <w:rsid w:val="004F2481"/>
    <w:rsid w:val="004F356F"/>
    <w:rsid w:val="004F3AFD"/>
    <w:rsid w:val="004F4023"/>
    <w:rsid w:val="004F40B4"/>
    <w:rsid w:val="004F45FA"/>
    <w:rsid w:val="004F5BA9"/>
    <w:rsid w:val="004F6182"/>
    <w:rsid w:val="004F62CE"/>
    <w:rsid w:val="004F7991"/>
    <w:rsid w:val="004F7B00"/>
    <w:rsid w:val="004F7EF2"/>
    <w:rsid w:val="00500207"/>
    <w:rsid w:val="0050022D"/>
    <w:rsid w:val="0050048F"/>
    <w:rsid w:val="0050107B"/>
    <w:rsid w:val="0050111B"/>
    <w:rsid w:val="005012E9"/>
    <w:rsid w:val="0050162E"/>
    <w:rsid w:val="00501FF9"/>
    <w:rsid w:val="00502F6D"/>
    <w:rsid w:val="0050469D"/>
    <w:rsid w:val="005046AB"/>
    <w:rsid w:val="0050493E"/>
    <w:rsid w:val="00504DE0"/>
    <w:rsid w:val="00505373"/>
    <w:rsid w:val="00505A7F"/>
    <w:rsid w:val="00505F28"/>
    <w:rsid w:val="00506E84"/>
    <w:rsid w:val="00507245"/>
    <w:rsid w:val="00507502"/>
    <w:rsid w:val="005075B4"/>
    <w:rsid w:val="0050775A"/>
    <w:rsid w:val="00507D4D"/>
    <w:rsid w:val="00507DC0"/>
    <w:rsid w:val="0051074D"/>
    <w:rsid w:val="005114AE"/>
    <w:rsid w:val="005138A6"/>
    <w:rsid w:val="00513B66"/>
    <w:rsid w:val="00513D4E"/>
    <w:rsid w:val="00514723"/>
    <w:rsid w:val="00515AA2"/>
    <w:rsid w:val="00515E16"/>
    <w:rsid w:val="00515F4B"/>
    <w:rsid w:val="005175F4"/>
    <w:rsid w:val="00521562"/>
    <w:rsid w:val="00521F54"/>
    <w:rsid w:val="00521F56"/>
    <w:rsid w:val="005221D5"/>
    <w:rsid w:val="005223F2"/>
    <w:rsid w:val="00522FED"/>
    <w:rsid w:val="0052313C"/>
    <w:rsid w:val="00523DF6"/>
    <w:rsid w:val="00524DFF"/>
    <w:rsid w:val="00524F7E"/>
    <w:rsid w:val="00524FFC"/>
    <w:rsid w:val="00525056"/>
    <w:rsid w:val="005250BF"/>
    <w:rsid w:val="00525B8F"/>
    <w:rsid w:val="005266F7"/>
    <w:rsid w:val="00526C91"/>
    <w:rsid w:val="00530813"/>
    <w:rsid w:val="00530BD3"/>
    <w:rsid w:val="005310A5"/>
    <w:rsid w:val="0053279C"/>
    <w:rsid w:val="005327A9"/>
    <w:rsid w:val="005333AF"/>
    <w:rsid w:val="005334C3"/>
    <w:rsid w:val="00533CC1"/>
    <w:rsid w:val="00534DA1"/>
    <w:rsid w:val="0053621F"/>
    <w:rsid w:val="0053625B"/>
    <w:rsid w:val="00536403"/>
    <w:rsid w:val="00536542"/>
    <w:rsid w:val="0053683A"/>
    <w:rsid w:val="00536A41"/>
    <w:rsid w:val="00536B4C"/>
    <w:rsid w:val="00536C28"/>
    <w:rsid w:val="00536F9A"/>
    <w:rsid w:val="005370A9"/>
    <w:rsid w:val="0053759B"/>
    <w:rsid w:val="00540177"/>
    <w:rsid w:val="0054064F"/>
    <w:rsid w:val="00540898"/>
    <w:rsid w:val="00540B6B"/>
    <w:rsid w:val="00540F51"/>
    <w:rsid w:val="00541429"/>
    <w:rsid w:val="00542A2D"/>
    <w:rsid w:val="00542C8B"/>
    <w:rsid w:val="0054324A"/>
    <w:rsid w:val="005437A5"/>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1E1F"/>
    <w:rsid w:val="0055269E"/>
    <w:rsid w:val="00552B30"/>
    <w:rsid w:val="00553588"/>
    <w:rsid w:val="0055426A"/>
    <w:rsid w:val="00554BF8"/>
    <w:rsid w:val="00554F7A"/>
    <w:rsid w:val="00555684"/>
    <w:rsid w:val="00555844"/>
    <w:rsid w:val="0055586F"/>
    <w:rsid w:val="00556B48"/>
    <w:rsid w:val="005574EC"/>
    <w:rsid w:val="00557558"/>
    <w:rsid w:val="00557718"/>
    <w:rsid w:val="00557ADE"/>
    <w:rsid w:val="00557CC0"/>
    <w:rsid w:val="0056023B"/>
    <w:rsid w:val="00560D22"/>
    <w:rsid w:val="00561DDA"/>
    <w:rsid w:val="00561EB0"/>
    <w:rsid w:val="005621B1"/>
    <w:rsid w:val="00562211"/>
    <w:rsid w:val="00562C34"/>
    <w:rsid w:val="00563322"/>
    <w:rsid w:val="005639CA"/>
    <w:rsid w:val="00564524"/>
    <w:rsid w:val="005650C2"/>
    <w:rsid w:val="005651F3"/>
    <w:rsid w:val="005660F0"/>
    <w:rsid w:val="00566186"/>
    <w:rsid w:val="00566530"/>
    <w:rsid w:val="00567727"/>
    <w:rsid w:val="00567D3A"/>
    <w:rsid w:val="005705B4"/>
    <w:rsid w:val="00570804"/>
    <w:rsid w:val="005709E6"/>
    <w:rsid w:val="00570B9F"/>
    <w:rsid w:val="00571401"/>
    <w:rsid w:val="005719B8"/>
    <w:rsid w:val="00571FA8"/>
    <w:rsid w:val="00572862"/>
    <w:rsid w:val="005728BB"/>
    <w:rsid w:val="0057293D"/>
    <w:rsid w:val="0057328A"/>
    <w:rsid w:val="00574183"/>
    <w:rsid w:val="00574DA0"/>
    <w:rsid w:val="00576484"/>
    <w:rsid w:val="00576519"/>
    <w:rsid w:val="005771BF"/>
    <w:rsid w:val="0057754E"/>
    <w:rsid w:val="00577768"/>
    <w:rsid w:val="00577871"/>
    <w:rsid w:val="00580163"/>
    <w:rsid w:val="0058081D"/>
    <w:rsid w:val="005812FD"/>
    <w:rsid w:val="00581E1B"/>
    <w:rsid w:val="005840C3"/>
    <w:rsid w:val="005843B7"/>
    <w:rsid w:val="0058478A"/>
    <w:rsid w:val="00584D31"/>
    <w:rsid w:val="0058625B"/>
    <w:rsid w:val="0058736E"/>
    <w:rsid w:val="00587E74"/>
    <w:rsid w:val="00590821"/>
    <w:rsid w:val="00590E93"/>
    <w:rsid w:val="005929FD"/>
    <w:rsid w:val="00593287"/>
    <w:rsid w:val="0059387D"/>
    <w:rsid w:val="005940BA"/>
    <w:rsid w:val="00594B13"/>
    <w:rsid w:val="00595223"/>
    <w:rsid w:val="0059599C"/>
    <w:rsid w:val="00597899"/>
    <w:rsid w:val="00597C8C"/>
    <w:rsid w:val="005A0643"/>
    <w:rsid w:val="005A0A10"/>
    <w:rsid w:val="005A0C94"/>
    <w:rsid w:val="005A0FA2"/>
    <w:rsid w:val="005A10D5"/>
    <w:rsid w:val="005A155E"/>
    <w:rsid w:val="005A1C0B"/>
    <w:rsid w:val="005A2E75"/>
    <w:rsid w:val="005A41DD"/>
    <w:rsid w:val="005A43BD"/>
    <w:rsid w:val="005A44AF"/>
    <w:rsid w:val="005A4AA6"/>
    <w:rsid w:val="005B012E"/>
    <w:rsid w:val="005B0375"/>
    <w:rsid w:val="005B03A8"/>
    <w:rsid w:val="005B0590"/>
    <w:rsid w:val="005B0EAD"/>
    <w:rsid w:val="005B124A"/>
    <w:rsid w:val="005B13CE"/>
    <w:rsid w:val="005B15AD"/>
    <w:rsid w:val="005B17EA"/>
    <w:rsid w:val="005B23E0"/>
    <w:rsid w:val="005B29EB"/>
    <w:rsid w:val="005B36CC"/>
    <w:rsid w:val="005B3774"/>
    <w:rsid w:val="005B45C3"/>
    <w:rsid w:val="005B49E0"/>
    <w:rsid w:val="005B4CDB"/>
    <w:rsid w:val="005B5E01"/>
    <w:rsid w:val="005B6BD4"/>
    <w:rsid w:val="005B75E6"/>
    <w:rsid w:val="005B769E"/>
    <w:rsid w:val="005B7936"/>
    <w:rsid w:val="005B79B8"/>
    <w:rsid w:val="005B7C44"/>
    <w:rsid w:val="005B7CA2"/>
    <w:rsid w:val="005B7FF6"/>
    <w:rsid w:val="005C024B"/>
    <w:rsid w:val="005C084C"/>
    <w:rsid w:val="005C0AB7"/>
    <w:rsid w:val="005C19C2"/>
    <w:rsid w:val="005C1DBD"/>
    <w:rsid w:val="005C20FE"/>
    <w:rsid w:val="005C217F"/>
    <w:rsid w:val="005C2323"/>
    <w:rsid w:val="005C2F19"/>
    <w:rsid w:val="005C38F0"/>
    <w:rsid w:val="005C3E13"/>
    <w:rsid w:val="005C41A7"/>
    <w:rsid w:val="005C46B3"/>
    <w:rsid w:val="005C477A"/>
    <w:rsid w:val="005C4F3C"/>
    <w:rsid w:val="005C54A8"/>
    <w:rsid w:val="005C5DF0"/>
    <w:rsid w:val="005C5FD7"/>
    <w:rsid w:val="005C60C6"/>
    <w:rsid w:val="005C6F17"/>
    <w:rsid w:val="005C7476"/>
    <w:rsid w:val="005C7CE8"/>
    <w:rsid w:val="005D0259"/>
    <w:rsid w:val="005D035D"/>
    <w:rsid w:val="005D1F10"/>
    <w:rsid w:val="005D2ABC"/>
    <w:rsid w:val="005D2C8A"/>
    <w:rsid w:val="005D2CE2"/>
    <w:rsid w:val="005D2EE0"/>
    <w:rsid w:val="005D3233"/>
    <w:rsid w:val="005D3592"/>
    <w:rsid w:val="005D38A8"/>
    <w:rsid w:val="005D38B7"/>
    <w:rsid w:val="005D4028"/>
    <w:rsid w:val="005D418E"/>
    <w:rsid w:val="005D42FA"/>
    <w:rsid w:val="005D5272"/>
    <w:rsid w:val="005D57C4"/>
    <w:rsid w:val="005D59FB"/>
    <w:rsid w:val="005D603C"/>
    <w:rsid w:val="005D6792"/>
    <w:rsid w:val="005D747D"/>
    <w:rsid w:val="005D7B07"/>
    <w:rsid w:val="005E0352"/>
    <w:rsid w:val="005E084B"/>
    <w:rsid w:val="005E2590"/>
    <w:rsid w:val="005E25CE"/>
    <w:rsid w:val="005E27AD"/>
    <w:rsid w:val="005E2F8D"/>
    <w:rsid w:val="005E31C2"/>
    <w:rsid w:val="005E3C5B"/>
    <w:rsid w:val="005E4F58"/>
    <w:rsid w:val="005E4FEC"/>
    <w:rsid w:val="005E5BD6"/>
    <w:rsid w:val="005E5D7F"/>
    <w:rsid w:val="005E5DF1"/>
    <w:rsid w:val="005E5F6C"/>
    <w:rsid w:val="005E7595"/>
    <w:rsid w:val="005E76AE"/>
    <w:rsid w:val="005E7A0D"/>
    <w:rsid w:val="005E7A78"/>
    <w:rsid w:val="005F0B67"/>
    <w:rsid w:val="005F1FA7"/>
    <w:rsid w:val="005F22AE"/>
    <w:rsid w:val="005F4352"/>
    <w:rsid w:val="005F61ED"/>
    <w:rsid w:val="005F631D"/>
    <w:rsid w:val="005F6EAE"/>
    <w:rsid w:val="00600179"/>
    <w:rsid w:val="00600240"/>
    <w:rsid w:val="0060043E"/>
    <w:rsid w:val="00600B24"/>
    <w:rsid w:val="00600E90"/>
    <w:rsid w:val="00601A48"/>
    <w:rsid w:val="00601BFF"/>
    <w:rsid w:val="006021C4"/>
    <w:rsid w:val="006021DB"/>
    <w:rsid w:val="006025A5"/>
    <w:rsid w:val="00602671"/>
    <w:rsid w:val="006034BA"/>
    <w:rsid w:val="00603CFF"/>
    <w:rsid w:val="00604187"/>
    <w:rsid w:val="006044B4"/>
    <w:rsid w:val="00605B32"/>
    <w:rsid w:val="00605F8D"/>
    <w:rsid w:val="006061F0"/>
    <w:rsid w:val="00606E4A"/>
    <w:rsid w:val="0060785F"/>
    <w:rsid w:val="00607D33"/>
    <w:rsid w:val="00610C78"/>
    <w:rsid w:val="00610CD9"/>
    <w:rsid w:val="00611273"/>
    <w:rsid w:val="006116F4"/>
    <w:rsid w:val="00611793"/>
    <w:rsid w:val="00611AF6"/>
    <w:rsid w:val="00612009"/>
    <w:rsid w:val="00612D54"/>
    <w:rsid w:val="00613314"/>
    <w:rsid w:val="00614086"/>
    <w:rsid w:val="00614AF3"/>
    <w:rsid w:val="006159EA"/>
    <w:rsid w:val="006164CD"/>
    <w:rsid w:val="00616A87"/>
    <w:rsid w:val="0061794A"/>
    <w:rsid w:val="0062025B"/>
    <w:rsid w:val="00620E0C"/>
    <w:rsid w:val="00621B85"/>
    <w:rsid w:val="0062238C"/>
    <w:rsid w:val="00623D5E"/>
    <w:rsid w:val="00623FAD"/>
    <w:rsid w:val="00624175"/>
    <w:rsid w:val="00624709"/>
    <w:rsid w:val="006254A2"/>
    <w:rsid w:val="00625B28"/>
    <w:rsid w:val="00625F2F"/>
    <w:rsid w:val="00625F39"/>
    <w:rsid w:val="00631090"/>
    <w:rsid w:val="00631B56"/>
    <w:rsid w:val="0063212A"/>
    <w:rsid w:val="006328DF"/>
    <w:rsid w:val="00632A5C"/>
    <w:rsid w:val="00632CC6"/>
    <w:rsid w:val="00632DF2"/>
    <w:rsid w:val="00633555"/>
    <w:rsid w:val="00633E37"/>
    <w:rsid w:val="00635679"/>
    <w:rsid w:val="006356C1"/>
    <w:rsid w:val="00635B0B"/>
    <w:rsid w:val="006374CB"/>
    <w:rsid w:val="00640844"/>
    <w:rsid w:val="006409A5"/>
    <w:rsid w:val="00640B46"/>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DCC"/>
    <w:rsid w:val="0065347F"/>
    <w:rsid w:val="00653954"/>
    <w:rsid w:val="006542AD"/>
    <w:rsid w:val="0065443A"/>
    <w:rsid w:val="00654827"/>
    <w:rsid w:val="006548AC"/>
    <w:rsid w:val="00654FE7"/>
    <w:rsid w:val="006554EA"/>
    <w:rsid w:val="0065574E"/>
    <w:rsid w:val="00656196"/>
    <w:rsid w:val="00656F1A"/>
    <w:rsid w:val="006577BE"/>
    <w:rsid w:val="00657C8C"/>
    <w:rsid w:val="00657F5A"/>
    <w:rsid w:val="006612FA"/>
    <w:rsid w:val="00661566"/>
    <w:rsid w:val="00661D7A"/>
    <w:rsid w:val="00661DA3"/>
    <w:rsid w:val="00662AC0"/>
    <w:rsid w:val="00662C74"/>
    <w:rsid w:val="00664EAA"/>
    <w:rsid w:val="00665120"/>
    <w:rsid w:val="00665C73"/>
    <w:rsid w:val="00666443"/>
    <w:rsid w:val="00667613"/>
    <w:rsid w:val="0066778F"/>
    <w:rsid w:val="00667C01"/>
    <w:rsid w:val="00667D04"/>
    <w:rsid w:val="00667FBB"/>
    <w:rsid w:val="0067010E"/>
    <w:rsid w:val="0067055C"/>
    <w:rsid w:val="00670FFC"/>
    <w:rsid w:val="0067152D"/>
    <w:rsid w:val="00671540"/>
    <w:rsid w:val="00671A2F"/>
    <w:rsid w:val="00671A5B"/>
    <w:rsid w:val="00672774"/>
    <w:rsid w:val="00672888"/>
    <w:rsid w:val="0067357D"/>
    <w:rsid w:val="0067379E"/>
    <w:rsid w:val="006740D8"/>
    <w:rsid w:val="006751C0"/>
    <w:rsid w:val="006759A7"/>
    <w:rsid w:val="006773D9"/>
    <w:rsid w:val="00677467"/>
    <w:rsid w:val="00677E93"/>
    <w:rsid w:val="00677E9B"/>
    <w:rsid w:val="0068113D"/>
    <w:rsid w:val="00681680"/>
    <w:rsid w:val="006818E8"/>
    <w:rsid w:val="0068233E"/>
    <w:rsid w:val="006825E3"/>
    <w:rsid w:val="00682C1B"/>
    <w:rsid w:val="006835EE"/>
    <w:rsid w:val="0068452B"/>
    <w:rsid w:val="00685AC7"/>
    <w:rsid w:val="0068630E"/>
    <w:rsid w:val="00686674"/>
    <w:rsid w:val="00686AB5"/>
    <w:rsid w:val="00686CDE"/>
    <w:rsid w:val="006903BF"/>
    <w:rsid w:val="00690853"/>
    <w:rsid w:val="00690B7A"/>
    <w:rsid w:val="00690BE0"/>
    <w:rsid w:val="006910ED"/>
    <w:rsid w:val="00691618"/>
    <w:rsid w:val="0069200F"/>
    <w:rsid w:val="00692609"/>
    <w:rsid w:val="00692987"/>
    <w:rsid w:val="00693668"/>
    <w:rsid w:val="00694321"/>
    <w:rsid w:val="0069454A"/>
    <w:rsid w:val="00694AF5"/>
    <w:rsid w:val="00694B07"/>
    <w:rsid w:val="00695178"/>
    <w:rsid w:val="006955DC"/>
    <w:rsid w:val="0069633A"/>
    <w:rsid w:val="00697227"/>
    <w:rsid w:val="006A02E5"/>
    <w:rsid w:val="006A0603"/>
    <w:rsid w:val="006A0EC0"/>
    <w:rsid w:val="006A173A"/>
    <w:rsid w:val="006A1C19"/>
    <w:rsid w:val="006A30EE"/>
    <w:rsid w:val="006A3638"/>
    <w:rsid w:val="006A4376"/>
    <w:rsid w:val="006A47A1"/>
    <w:rsid w:val="006A57C1"/>
    <w:rsid w:val="006A616E"/>
    <w:rsid w:val="006A6669"/>
    <w:rsid w:val="006A66C9"/>
    <w:rsid w:val="006A69FE"/>
    <w:rsid w:val="006A6BAD"/>
    <w:rsid w:val="006A7034"/>
    <w:rsid w:val="006A7901"/>
    <w:rsid w:val="006B02B0"/>
    <w:rsid w:val="006B03B7"/>
    <w:rsid w:val="006B0F1D"/>
    <w:rsid w:val="006B157E"/>
    <w:rsid w:val="006B2688"/>
    <w:rsid w:val="006B2AF9"/>
    <w:rsid w:val="006B3101"/>
    <w:rsid w:val="006B3182"/>
    <w:rsid w:val="006B366F"/>
    <w:rsid w:val="006B44E9"/>
    <w:rsid w:val="006B60ED"/>
    <w:rsid w:val="006B7B30"/>
    <w:rsid w:val="006B7ED8"/>
    <w:rsid w:val="006C00A2"/>
    <w:rsid w:val="006C05A9"/>
    <w:rsid w:val="006C1437"/>
    <w:rsid w:val="006C221D"/>
    <w:rsid w:val="006C273B"/>
    <w:rsid w:val="006C274F"/>
    <w:rsid w:val="006C2847"/>
    <w:rsid w:val="006C2CFA"/>
    <w:rsid w:val="006C2F9F"/>
    <w:rsid w:val="006C31B8"/>
    <w:rsid w:val="006C3363"/>
    <w:rsid w:val="006C3740"/>
    <w:rsid w:val="006C506C"/>
    <w:rsid w:val="006C5154"/>
    <w:rsid w:val="006C58C1"/>
    <w:rsid w:val="006C5AC2"/>
    <w:rsid w:val="006C5D02"/>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898"/>
    <w:rsid w:val="006D4CBA"/>
    <w:rsid w:val="006D5C19"/>
    <w:rsid w:val="006D604F"/>
    <w:rsid w:val="006D6688"/>
    <w:rsid w:val="006D6DDF"/>
    <w:rsid w:val="006E0A7F"/>
    <w:rsid w:val="006E0EEA"/>
    <w:rsid w:val="006E12F2"/>
    <w:rsid w:val="006E3275"/>
    <w:rsid w:val="006E4A08"/>
    <w:rsid w:val="006E5576"/>
    <w:rsid w:val="006E5711"/>
    <w:rsid w:val="006E6457"/>
    <w:rsid w:val="006E697E"/>
    <w:rsid w:val="006E79C5"/>
    <w:rsid w:val="006E7C25"/>
    <w:rsid w:val="006F0484"/>
    <w:rsid w:val="006F0DE6"/>
    <w:rsid w:val="006F0FD4"/>
    <w:rsid w:val="006F1497"/>
    <w:rsid w:val="006F166F"/>
    <w:rsid w:val="006F1D42"/>
    <w:rsid w:val="006F1E60"/>
    <w:rsid w:val="006F1F51"/>
    <w:rsid w:val="006F2534"/>
    <w:rsid w:val="006F2DED"/>
    <w:rsid w:val="006F3DC9"/>
    <w:rsid w:val="006F4D3E"/>
    <w:rsid w:val="006F4EB3"/>
    <w:rsid w:val="006F4FC9"/>
    <w:rsid w:val="006F591D"/>
    <w:rsid w:val="006F59E9"/>
    <w:rsid w:val="006F5DC9"/>
    <w:rsid w:val="006F7298"/>
    <w:rsid w:val="006F7877"/>
    <w:rsid w:val="006F7C38"/>
    <w:rsid w:val="006F7ECD"/>
    <w:rsid w:val="00700B97"/>
    <w:rsid w:val="00701720"/>
    <w:rsid w:val="00701A0A"/>
    <w:rsid w:val="00701F3C"/>
    <w:rsid w:val="0070205C"/>
    <w:rsid w:val="0070311A"/>
    <w:rsid w:val="007039C5"/>
    <w:rsid w:val="0070407C"/>
    <w:rsid w:val="00707D6D"/>
    <w:rsid w:val="007100DC"/>
    <w:rsid w:val="00710966"/>
    <w:rsid w:val="0071226E"/>
    <w:rsid w:val="0071266D"/>
    <w:rsid w:val="00712ACA"/>
    <w:rsid w:val="007135F9"/>
    <w:rsid w:val="00713694"/>
    <w:rsid w:val="00713739"/>
    <w:rsid w:val="00714E18"/>
    <w:rsid w:val="00714F90"/>
    <w:rsid w:val="007153DD"/>
    <w:rsid w:val="00715F36"/>
    <w:rsid w:val="00716BC7"/>
    <w:rsid w:val="007173A0"/>
    <w:rsid w:val="00717E1C"/>
    <w:rsid w:val="00720F11"/>
    <w:rsid w:val="007246FA"/>
    <w:rsid w:val="00724DA5"/>
    <w:rsid w:val="0072580C"/>
    <w:rsid w:val="0072637A"/>
    <w:rsid w:val="007267A3"/>
    <w:rsid w:val="00727EAD"/>
    <w:rsid w:val="007306B3"/>
    <w:rsid w:val="00730C57"/>
    <w:rsid w:val="00730ED1"/>
    <w:rsid w:val="00731072"/>
    <w:rsid w:val="00731A59"/>
    <w:rsid w:val="007322ED"/>
    <w:rsid w:val="007323FF"/>
    <w:rsid w:val="0073314A"/>
    <w:rsid w:val="007332AB"/>
    <w:rsid w:val="00734678"/>
    <w:rsid w:val="00736230"/>
    <w:rsid w:val="007369BD"/>
    <w:rsid w:val="00736C23"/>
    <w:rsid w:val="007373A6"/>
    <w:rsid w:val="007408EB"/>
    <w:rsid w:val="00740E01"/>
    <w:rsid w:val="00741198"/>
    <w:rsid w:val="007417C1"/>
    <w:rsid w:val="00741894"/>
    <w:rsid w:val="007419CE"/>
    <w:rsid w:val="0074202B"/>
    <w:rsid w:val="0074216F"/>
    <w:rsid w:val="007421C9"/>
    <w:rsid w:val="00742322"/>
    <w:rsid w:val="0074338F"/>
    <w:rsid w:val="007446E3"/>
    <w:rsid w:val="0074473E"/>
    <w:rsid w:val="0074607B"/>
    <w:rsid w:val="007465A2"/>
    <w:rsid w:val="00746FBB"/>
    <w:rsid w:val="0075007F"/>
    <w:rsid w:val="0075082B"/>
    <w:rsid w:val="00750CAC"/>
    <w:rsid w:val="00750F1C"/>
    <w:rsid w:val="0075167B"/>
    <w:rsid w:val="007516D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1EC"/>
    <w:rsid w:val="007617DC"/>
    <w:rsid w:val="00761F4D"/>
    <w:rsid w:val="00762452"/>
    <w:rsid w:val="007625CD"/>
    <w:rsid w:val="00762A5D"/>
    <w:rsid w:val="00763FA1"/>
    <w:rsid w:val="0076403A"/>
    <w:rsid w:val="007642CD"/>
    <w:rsid w:val="007643B0"/>
    <w:rsid w:val="00764724"/>
    <w:rsid w:val="00765844"/>
    <w:rsid w:val="0076600B"/>
    <w:rsid w:val="0076635D"/>
    <w:rsid w:val="007667B3"/>
    <w:rsid w:val="00766C5E"/>
    <w:rsid w:val="0076771F"/>
    <w:rsid w:val="00771414"/>
    <w:rsid w:val="007716CC"/>
    <w:rsid w:val="007717B6"/>
    <w:rsid w:val="00772D23"/>
    <w:rsid w:val="0077303E"/>
    <w:rsid w:val="00773262"/>
    <w:rsid w:val="0077326C"/>
    <w:rsid w:val="00773726"/>
    <w:rsid w:val="007737CB"/>
    <w:rsid w:val="00774377"/>
    <w:rsid w:val="00774750"/>
    <w:rsid w:val="007748CE"/>
    <w:rsid w:val="007748E8"/>
    <w:rsid w:val="00774C3B"/>
    <w:rsid w:val="00774EF7"/>
    <w:rsid w:val="00775A4B"/>
    <w:rsid w:val="00775AAD"/>
    <w:rsid w:val="00776469"/>
    <w:rsid w:val="0077676D"/>
    <w:rsid w:val="00776EF6"/>
    <w:rsid w:val="00777E94"/>
    <w:rsid w:val="007803F5"/>
    <w:rsid w:val="007809E9"/>
    <w:rsid w:val="00780B6A"/>
    <w:rsid w:val="00780E0C"/>
    <w:rsid w:val="0078218E"/>
    <w:rsid w:val="007825D6"/>
    <w:rsid w:val="00782AE0"/>
    <w:rsid w:val="00782E3B"/>
    <w:rsid w:val="00783A61"/>
    <w:rsid w:val="00783D8F"/>
    <w:rsid w:val="00783E57"/>
    <w:rsid w:val="00785B0D"/>
    <w:rsid w:val="007863BA"/>
    <w:rsid w:val="00786786"/>
    <w:rsid w:val="007869C4"/>
    <w:rsid w:val="00786F3B"/>
    <w:rsid w:val="0078728F"/>
    <w:rsid w:val="00790280"/>
    <w:rsid w:val="00790986"/>
    <w:rsid w:val="00790E2A"/>
    <w:rsid w:val="00790F3A"/>
    <w:rsid w:val="00791A6D"/>
    <w:rsid w:val="00791E87"/>
    <w:rsid w:val="00796364"/>
    <w:rsid w:val="00797060"/>
    <w:rsid w:val="007978A9"/>
    <w:rsid w:val="007978F9"/>
    <w:rsid w:val="007A018B"/>
    <w:rsid w:val="007A0444"/>
    <w:rsid w:val="007A09C1"/>
    <w:rsid w:val="007A0BD3"/>
    <w:rsid w:val="007A18F3"/>
    <w:rsid w:val="007A1E70"/>
    <w:rsid w:val="007A2265"/>
    <w:rsid w:val="007A2703"/>
    <w:rsid w:val="007A2FCA"/>
    <w:rsid w:val="007A3194"/>
    <w:rsid w:val="007A32AF"/>
    <w:rsid w:val="007A3574"/>
    <w:rsid w:val="007A38CB"/>
    <w:rsid w:val="007A3A97"/>
    <w:rsid w:val="007A3BC0"/>
    <w:rsid w:val="007A3E11"/>
    <w:rsid w:val="007A3EAC"/>
    <w:rsid w:val="007A4005"/>
    <w:rsid w:val="007A410B"/>
    <w:rsid w:val="007A44A5"/>
    <w:rsid w:val="007A52E1"/>
    <w:rsid w:val="007A5AFC"/>
    <w:rsid w:val="007A628B"/>
    <w:rsid w:val="007A6B64"/>
    <w:rsid w:val="007A6B99"/>
    <w:rsid w:val="007A6DDE"/>
    <w:rsid w:val="007A7D48"/>
    <w:rsid w:val="007B068B"/>
    <w:rsid w:val="007B27BD"/>
    <w:rsid w:val="007B2EB8"/>
    <w:rsid w:val="007B3A3F"/>
    <w:rsid w:val="007B437F"/>
    <w:rsid w:val="007B4E10"/>
    <w:rsid w:val="007B5C45"/>
    <w:rsid w:val="007B5F0B"/>
    <w:rsid w:val="007B6121"/>
    <w:rsid w:val="007B6E93"/>
    <w:rsid w:val="007B7854"/>
    <w:rsid w:val="007B786E"/>
    <w:rsid w:val="007B7A91"/>
    <w:rsid w:val="007B7BCB"/>
    <w:rsid w:val="007B7F1D"/>
    <w:rsid w:val="007C0A8F"/>
    <w:rsid w:val="007C10DF"/>
    <w:rsid w:val="007C2802"/>
    <w:rsid w:val="007C2943"/>
    <w:rsid w:val="007C2A40"/>
    <w:rsid w:val="007C3CFF"/>
    <w:rsid w:val="007C3F83"/>
    <w:rsid w:val="007C4E8C"/>
    <w:rsid w:val="007C523B"/>
    <w:rsid w:val="007C5672"/>
    <w:rsid w:val="007C5D58"/>
    <w:rsid w:val="007C612B"/>
    <w:rsid w:val="007C6787"/>
    <w:rsid w:val="007C6CEB"/>
    <w:rsid w:val="007D0937"/>
    <w:rsid w:val="007D093B"/>
    <w:rsid w:val="007D0D36"/>
    <w:rsid w:val="007D1334"/>
    <w:rsid w:val="007D1FD6"/>
    <w:rsid w:val="007D31C0"/>
    <w:rsid w:val="007D33EA"/>
    <w:rsid w:val="007D3DCA"/>
    <w:rsid w:val="007D42CC"/>
    <w:rsid w:val="007D43BD"/>
    <w:rsid w:val="007D48F8"/>
    <w:rsid w:val="007D55B3"/>
    <w:rsid w:val="007D745E"/>
    <w:rsid w:val="007E0899"/>
    <w:rsid w:val="007E152A"/>
    <w:rsid w:val="007E27CC"/>
    <w:rsid w:val="007E2DCA"/>
    <w:rsid w:val="007E3316"/>
    <w:rsid w:val="007E470B"/>
    <w:rsid w:val="007E565C"/>
    <w:rsid w:val="007E586A"/>
    <w:rsid w:val="007E64C1"/>
    <w:rsid w:val="007E6EDC"/>
    <w:rsid w:val="007E70D2"/>
    <w:rsid w:val="007E77FC"/>
    <w:rsid w:val="007F03ED"/>
    <w:rsid w:val="007F1B14"/>
    <w:rsid w:val="007F2209"/>
    <w:rsid w:val="007F26EE"/>
    <w:rsid w:val="007F2CAD"/>
    <w:rsid w:val="007F2EAF"/>
    <w:rsid w:val="007F3EC7"/>
    <w:rsid w:val="007F444A"/>
    <w:rsid w:val="007F4B9C"/>
    <w:rsid w:val="007F639C"/>
    <w:rsid w:val="007F640E"/>
    <w:rsid w:val="007F7137"/>
    <w:rsid w:val="007F7318"/>
    <w:rsid w:val="007F7674"/>
    <w:rsid w:val="007F7723"/>
    <w:rsid w:val="008001E0"/>
    <w:rsid w:val="00800E14"/>
    <w:rsid w:val="008018F1"/>
    <w:rsid w:val="00801C2C"/>
    <w:rsid w:val="00802B44"/>
    <w:rsid w:val="00802D74"/>
    <w:rsid w:val="00803264"/>
    <w:rsid w:val="00803CD7"/>
    <w:rsid w:val="00804875"/>
    <w:rsid w:val="00805A66"/>
    <w:rsid w:val="00805AB5"/>
    <w:rsid w:val="00806CC5"/>
    <w:rsid w:val="00807312"/>
    <w:rsid w:val="00810006"/>
    <w:rsid w:val="008103A5"/>
    <w:rsid w:val="00810818"/>
    <w:rsid w:val="00810D16"/>
    <w:rsid w:val="0081106F"/>
    <w:rsid w:val="008119A3"/>
    <w:rsid w:val="00812D9B"/>
    <w:rsid w:val="008145A7"/>
    <w:rsid w:val="00814D67"/>
    <w:rsid w:val="00814FFD"/>
    <w:rsid w:val="00815131"/>
    <w:rsid w:val="00815433"/>
    <w:rsid w:val="00816A42"/>
    <w:rsid w:val="008171C7"/>
    <w:rsid w:val="008171DF"/>
    <w:rsid w:val="008175C1"/>
    <w:rsid w:val="008179FD"/>
    <w:rsid w:val="00821AD6"/>
    <w:rsid w:val="00821DB2"/>
    <w:rsid w:val="00821E78"/>
    <w:rsid w:val="00821FBE"/>
    <w:rsid w:val="00822E6E"/>
    <w:rsid w:val="0082341C"/>
    <w:rsid w:val="0082358E"/>
    <w:rsid w:val="008245E8"/>
    <w:rsid w:val="00826202"/>
    <w:rsid w:val="00826AA1"/>
    <w:rsid w:val="00827395"/>
    <w:rsid w:val="00827430"/>
    <w:rsid w:val="00827AD6"/>
    <w:rsid w:val="008303DD"/>
    <w:rsid w:val="008304AA"/>
    <w:rsid w:val="00830B6F"/>
    <w:rsid w:val="00830CE9"/>
    <w:rsid w:val="00832D11"/>
    <w:rsid w:val="00832EE9"/>
    <w:rsid w:val="00833851"/>
    <w:rsid w:val="008356B3"/>
    <w:rsid w:val="008368D4"/>
    <w:rsid w:val="00836E85"/>
    <w:rsid w:val="008372B1"/>
    <w:rsid w:val="00837812"/>
    <w:rsid w:val="008379C6"/>
    <w:rsid w:val="00837E58"/>
    <w:rsid w:val="00841084"/>
    <w:rsid w:val="00841691"/>
    <w:rsid w:val="008416D6"/>
    <w:rsid w:val="00842875"/>
    <w:rsid w:val="00843AFD"/>
    <w:rsid w:val="00843E20"/>
    <w:rsid w:val="00844B88"/>
    <w:rsid w:val="00844EFF"/>
    <w:rsid w:val="0084506D"/>
    <w:rsid w:val="00847032"/>
    <w:rsid w:val="0084739C"/>
    <w:rsid w:val="008500FB"/>
    <w:rsid w:val="008507E8"/>
    <w:rsid w:val="00850CC3"/>
    <w:rsid w:val="00850F20"/>
    <w:rsid w:val="0085146B"/>
    <w:rsid w:val="0085197B"/>
    <w:rsid w:val="00851AB1"/>
    <w:rsid w:val="00853137"/>
    <w:rsid w:val="008536B1"/>
    <w:rsid w:val="00853C54"/>
    <w:rsid w:val="00853C72"/>
    <w:rsid w:val="0085404C"/>
    <w:rsid w:val="0085419D"/>
    <w:rsid w:val="008547ED"/>
    <w:rsid w:val="008551BC"/>
    <w:rsid w:val="00855F43"/>
    <w:rsid w:val="00855F6C"/>
    <w:rsid w:val="00856472"/>
    <w:rsid w:val="00856695"/>
    <w:rsid w:val="008575F2"/>
    <w:rsid w:val="0086066C"/>
    <w:rsid w:val="00860FB4"/>
    <w:rsid w:val="00861EC2"/>
    <w:rsid w:val="00863797"/>
    <w:rsid w:val="00864547"/>
    <w:rsid w:val="00864B7F"/>
    <w:rsid w:val="0086560D"/>
    <w:rsid w:val="00865923"/>
    <w:rsid w:val="00866039"/>
    <w:rsid w:val="0086692F"/>
    <w:rsid w:val="00866EA4"/>
    <w:rsid w:val="008677CC"/>
    <w:rsid w:val="008707DC"/>
    <w:rsid w:val="008719D1"/>
    <w:rsid w:val="00871D7D"/>
    <w:rsid w:val="00873732"/>
    <w:rsid w:val="008742CB"/>
    <w:rsid w:val="00874797"/>
    <w:rsid w:val="00874956"/>
    <w:rsid w:val="008760A1"/>
    <w:rsid w:val="00876B03"/>
    <w:rsid w:val="00876C7D"/>
    <w:rsid w:val="00876EA4"/>
    <w:rsid w:val="00876F47"/>
    <w:rsid w:val="00877121"/>
    <w:rsid w:val="008777C9"/>
    <w:rsid w:val="00880313"/>
    <w:rsid w:val="00880D19"/>
    <w:rsid w:val="0088122D"/>
    <w:rsid w:val="00881280"/>
    <w:rsid w:val="0088185D"/>
    <w:rsid w:val="0088272A"/>
    <w:rsid w:val="00882825"/>
    <w:rsid w:val="00883EDD"/>
    <w:rsid w:val="00884919"/>
    <w:rsid w:val="00885A85"/>
    <w:rsid w:val="00885E1B"/>
    <w:rsid w:val="00885E9C"/>
    <w:rsid w:val="00886056"/>
    <w:rsid w:val="00886927"/>
    <w:rsid w:val="00886E31"/>
    <w:rsid w:val="008871DD"/>
    <w:rsid w:val="0088738C"/>
    <w:rsid w:val="00890B65"/>
    <w:rsid w:val="00890CA6"/>
    <w:rsid w:val="00891A89"/>
    <w:rsid w:val="00892802"/>
    <w:rsid w:val="00893FE0"/>
    <w:rsid w:val="008941A5"/>
    <w:rsid w:val="00894750"/>
    <w:rsid w:val="00894EB2"/>
    <w:rsid w:val="00894F5C"/>
    <w:rsid w:val="0089577A"/>
    <w:rsid w:val="00895CD2"/>
    <w:rsid w:val="0089610C"/>
    <w:rsid w:val="00896385"/>
    <w:rsid w:val="0089657E"/>
    <w:rsid w:val="00896AC9"/>
    <w:rsid w:val="00896B0B"/>
    <w:rsid w:val="00897309"/>
    <w:rsid w:val="008A0A84"/>
    <w:rsid w:val="008A2BED"/>
    <w:rsid w:val="008A36CC"/>
    <w:rsid w:val="008A3CF9"/>
    <w:rsid w:val="008A4332"/>
    <w:rsid w:val="008A45D8"/>
    <w:rsid w:val="008A517E"/>
    <w:rsid w:val="008A5390"/>
    <w:rsid w:val="008A5E0A"/>
    <w:rsid w:val="008A7125"/>
    <w:rsid w:val="008A7C00"/>
    <w:rsid w:val="008B040F"/>
    <w:rsid w:val="008B1225"/>
    <w:rsid w:val="008B1C49"/>
    <w:rsid w:val="008B2617"/>
    <w:rsid w:val="008B2974"/>
    <w:rsid w:val="008B4186"/>
    <w:rsid w:val="008B45C4"/>
    <w:rsid w:val="008B4B02"/>
    <w:rsid w:val="008B4EA7"/>
    <w:rsid w:val="008B4EAE"/>
    <w:rsid w:val="008B5A18"/>
    <w:rsid w:val="008B5E6F"/>
    <w:rsid w:val="008B664C"/>
    <w:rsid w:val="008B66FA"/>
    <w:rsid w:val="008B6E42"/>
    <w:rsid w:val="008B6E89"/>
    <w:rsid w:val="008B6EE9"/>
    <w:rsid w:val="008B7B61"/>
    <w:rsid w:val="008B7FD6"/>
    <w:rsid w:val="008C0348"/>
    <w:rsid w:val="008C04C8"/>
    <w:rsid w:val="008C053C"/>
    <w:rsid w:val="008C0BB8"/>
    <w:rsid w:val="008C0DF2"/>
    <w:rsid w:val="008C1050"/>
    <w:rsid w:val="008C115E"/>
    <w:rsid w:val="008C1843"/>
    <w:rsid w:val="008C302B"/>
    <w:rsid w:val="008C3310"/>
    <w:rsid w:val="008C39D9"/>
    <w:rsid w:val="008C3C13"/>
    <w:rsid w:val="008C5236"/>
    <w:rsid w:val="008C5ED6"/>
    <w:rsid w:val="008C6BDD"/>
    <w:rsid w:val="008C721F"/>
    <w:rsid w:val="008C7568"/>
    <w:rsid w:val="008C7576"/>
    <w:rsid w:val="008C75E6"/>
    <w:rsid w:val="008C7A02"/>
    <w:rsid w:val="008CE7EB"/>
    <w:rsid w:val="008D00F9"/>
    <w:rsid w:val="008D0D79"/>
    <w:rsid w:val="008D23C3"/>
    <w:rsid w:val="008D25DF"/>
    <w:rsid w:val="008D28E0"/>
    <w:rsid w:val="008D3EA1"/>
    <w:rsid w:val="008D4556"/>
    <w:rsid w:val="008D4F5A"/>
    <w:rsid w:val="008D5674"/>
    <w:rsid w:val="008D5DB7"/>
    <w:rsid w:val="008D6297"/>
    <w:rsid w:val="008D7761"/>
    <w:rsid w:val="008D7A4E"/>
    <w:rsid w:val="008D7E2F"/>
    <w:rsid w:val="008E0990"/>
    <w:rsid w:val="008E0B4A"/>
    <w:rsid w:val="008E2776"/>
    <w:rsid w:val="008E2CD6"/>
    <w:rsid w:val="008E30AA"/>
    <w:rsid w:val="008E3DA2"/>
    <w:rsid w:val="008E3DAC"/>
    <w:rsid w:val="008E4C68"/>
    <w:rsid w:val="008E4D92"/>
    <w:rsid w:val="008E4E63"/>
    <w:rsid w:val="008E6392"/>
    <w:rsid w:val="008E64A5"/>
    <w:rsid w:val="008E6D6C"/>
    <w:rsid w:val="008E6F38"/>
    <w:rsid w:val="008E70CE"/>
    <w:rsid w:val="008E7343"/>
    <w:rsid w:val="008E7B9D"/>
    <w:rsid w:val="008F0670"/>
    <w:rsid w:val="008F0823"/>
    <w:rsid w:val="008F0ADF"/>
    <w:rsid w:val="008F1561"/>
    <w:rsid w:val="008F160A"/>
    <w:rsid w:val="008F1C15"/>
    <w:rsid w:val="008F2817"/>
    <w:rsid w:val="008F2A02"/>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838"/>
    <w:rsid w:val="00903AFF"/>
    <w:rsid w:val="00903C60"/>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C83"/>
    <w:rsid w:val="00912028"/>
    <w:rsid w:val="009121A2"/>
    <w:rsid w:val="009124D2"/>
    <w:rsid w:val="009124E9"/>
    <w:rsid w:val="00912DAF"/>
    <w:rsid w:val="009131CA"/>
    <w:rsid w:val="00913305"/>
    <w:rsid w:val="009136BB"/>
    <w:rsid w:val="0091394E"/>
    <w:rsid w:val="00913CBD"/>
    <w:rsid w:val="00913EBB"/>
    <w:rsid w:val="00914325"/>
    <w:rsid w:val="00914611"/>
    <w:rsid w:val="009148AB"/>
    <w:rsid w:val="00914E13"/>
    <w:rsid w:val="00915D1E"/>
    <w:rsid w:val="009160A8"/>
    <w:rsid w:val="00916372"/>
    <w:rsid w:val="009164D1"/>
    <w:rsid w:val="009164F6"/>
    <w:rsid w:val="00917161"/>
    <w:rsid w:val="00917578"/>
    <w:rsid w:val="00917D05"/>
    <w:rsid w:val="009206C7"/>
    <w:rsid w:val="009210B3"/>
    <w:rsid w:val="009225BC"/>
    <w:rsid w:val="00922752"/>
    <w:rsid w:val="00922F71"/>
    <w:rsid w:val="009230CC"/>
    <w:rsid w:val="009238FF"/>
    <w:rsid w:val="00923A64"/>
    <w:rsid w:val="00923B1A"/>
    <w:rsid w:val="0092433A"/>
    <w:rsid w:val="0092451E"/>
    <w:rsid w:val="00924BDB"/>
    <w:rsid w:val="00925092"/>
    <w:rsid w:val="00925647"/>
    <w:rsid w:val="0092648D"/>
    <w:rsid w:val="00926D37"/>
    <w:rsid w:val="00930A06"/>
    <w:rsid w:val="00930D08"/>
    <w:rsid w:val="00930EDA"/>
    <w:rsid w:val="00930F9A"/>
    <w:rsid w:val="00931193"/>
    <w:rsid w:val="00931AE5"/>
    <w:rsid w:val="00931D15"/>
    <w:rsid w:val="00931D27"/>
    <w:rsid w:val="00931DE3"/>
    <w:rsid w:val="00933AD8"/>
    <w:rsid w:val="00935BAB"/>
    <w:rsid w:val="00935FB4"/>
    <w:rsid w:val="00937992"/>
    <w:rsid w:val="00937A64"/>
    <w:rsid w:val="00937FA1"/>
    <w:rsid w:val="00940019"/>
    <w:rsid w:val="00940B59"/>
    <w:rsid w:val="009410D8"/>
    <w:rsid w:val="009412F5"/>
    <w:rsid w:val="00941F07"/>
    <w:rsid w:val="009423AB"/>
    <w:rsid w:val="00942885"/>
    <w:rsid w:val="00942D75"/>
    <w:rsid w:val="009433B0"/>
    <w:rsid w:val="0094376D"/>
    <w:rsid w:val="00943BAA"/>
    <w:rsid w:val="0094430A"/>
    <w:rsid w:val="009443D7"/>
    <w:rsid w:val="0094447B"/>
    <w:rsid w:val="009448A5"/>
    <w:rsid w:val="00944BB7"/>
    <w:rsid w:val="009463EB"/>
    <w:rsid w:val="0094646F"/>
    <w:rsid w:val="00946B81"/>
    <w:rsid w:val="00946CF8"/>
    <w:rsid w:val="00947BB4"/>
    <w:rsid w:val="0095028A"/>
    <w:rsid w:val="009517D5"/>
    <w:rsid w:val="00951BA9"/>
    <w:rsid w:val="00952E12"/>
    <w:rsid w:val="00952E22"/>
    <w:rsid w:val="009531AA"/>
    <w:rsid w:val="00954100"/>
    <w:rsid w:val="00954121"/>
    <w:rsid w:val="00954FA0"/>
    <w:rsid w:val="0095628A"/>
    <w:rsid w:val="0095663F"/>
    <w:rsid w:val="00956AD7"/>
    <w:rsid w:val="00956D2B"/>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CA8"/>
    <w:rsid w:val="00965038"/>
    <w:rsid w:val="009668E2"/>
    <w:rsid w:val="00966ACD"/>
    <w:rsid w:val="009678E0"/>
    <w:rsid w:val="00967910"/>
    <w:rsid w:val="00970E34"/>
    <w:rsid w:val="0097116B"/>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B43"/>
    <w:rsid w:val="00982EF5"/>
    <w:rsid w:val="00983391"/>
    <w:rsid w:val="00983949"/>
    <w:rsid w:val="00983D96"/>
    <w:rsid w:val="00984407"/>
    <w:rsid w:val="009863D4"/>
    <w:rsid w:val="0098699D"/>
    <w:rsid w:val="00986AB9"/>
    <w:rsid w:val="00986E82"/>
    <w:rsid w:val="0098714C"/>
    <w:rsid w:val="009872D6"/>
    <w:rsid w:val="00987FEA"/>
    <w:rsid w:val="00990E94"/>
    <w:rsid w:val="009914D0"/>
    <w:rsid w:val="0099174D"/>
    <w:rsid w:val="00993A5B"/>
    <w:rsid w:val="00994000"/>
    <w:rsid w:val="00994191"/>
    <w:rsid w:val="00994BB6"/>
    <w:rsid w:val="0099557B"/>
    <w:rsid w:val="00995684"/>
    <w:rsid w:val="00995A9A"/>
    <w:rsid w:val="00995B07"/>
    <w:rsid w:val="00996076"/>
    <w:rsid w:val="00996154"/>
    <w:rsid w:val="00996A3D"/>
    <w:rsid w:val="009972AB"/>
    <w:rsid w:val="0099773B"/>
    <w:rsid w:val="009A0700"/>
    <w:rsid w:val="009A0D9B"/>
    <w:rsid w:val="009A1219"/>
    <w:rsid w:val="009A1663"/>
    <w:rsid w:val="009A1900"/>
    <w:rsid w:val="009A1F80"/>
    <w:rsid w:val="009A28F2"/>
    <w:rsid w:val="009A2F84"/>
    <w:rsid w:val="009A30A5"/>
    <w:rsid w:val="009A31CD"/>
    <w:rsid w:val="009A3887"/>
    <w:rsid w:val="009A389B"/>
    <w:rsid w:val="009A3DE9"/>
    <w:rsid w:val="009A53BA"/>
    <w:rsid w:val="009A583C"/>
    <w:rsid w:val="009A5FEC"/>
    <w:rsid w:val="009A73B4"/>
    <w:rsid w:val="009B0940"/>
    <w:rsid w:val="009B0C3D"/>
    <w:rsid w:val="009B0D8E"/>
    <w:rsid w:val="009B1BF1"/>
    <w:rsid w:val="009B3406"/>
    <w:rsid w:val="009B3C94"/>
    <w:rsid w:val="009B430E"/>
    <w:rsid w:val="009B458A"/>
    <w:rsid w:val="009B4CA8"/>
    <w:rsid w:val="009B4DFB"/>
    <w:rsid w:val="009B64CB"/>
    <w:rsid w:val="009B6654"/>
    <w:rsid w:val="009B6E3A"/>
    <w:rsid w:val="009B7532"/>
    <w:rsid w:val="009B776C"/>
    <w:rsid w:val="009C03E1"/>
    <w:rsid w:val="009C0727"/>
    <w:rsid w:val="009C0C05"/>
    <w:rsid w:val="009C1004"/>
    <w:rsid w:val="009C13FA"/>
    <w:rsid w:val="009C23B0"/>
    <w:rsid w:val="009C2633"/>
    <w:rsid w:val="009C272D"/>
    <w:rsid w:val="009C28E2"/>
    <w:rsid w:val="009C40BD"/>
    <w:rsid w:val="009C448D"/>
    <w:rsid w:val="009C51DC"/>
    <w:rsid w:val="009C529D"/>
    <w:rsid w:val="009C5402"/>
    <w:rsid w:val="009C5B6F"/>
    <w:rsid w:val="009C5DA2"/>
    <w:rsid w:val="009C601B"/>
    <w:rsid w:val="009C7538"/>
    <w:rsid w:val="009C7BAA"/>
    <w:rsid w:val="009D056B"/>
    <w:rsid w:val="009D075C"/>
    <w:rsid w:val="009D223B"/>
    <w:rsid w:val="009D24F4"/>
    <w:rsid w:val="009D2984"/>
    <w:rsid w:val="009D2F00"/>
    <w:rsid w:val="009D34F4"/>
    <w:rsid w:val="009D3D90"/>
    <w:rsid w:val="009D441C"/>
    <w:rsid w:val="009D4531"/>
    <w:rsid w:val="009D4536"/>
    <w:rsid w:val="009D567B"/>
    <w:rsid w:val="009D6A4A"/>
    <w:rsid w:val="009D6BB4"/>
    <w:rsid w:val="009D6DEA"/>
    <w:rsid w:val="009D709D"/>
    <w:rsid w:val="009D720A"/>
    <w:rsid w:val="009D7688"/>
    <w:rsid w:val="009D7865"/>
    <w:rsid w:val="009D798A"/>
    <w:rsid w:val="009D7D23"/>
    <w:rsid w:val="009E1ACB"/>
    <w:rsid w:val="009E231E"/>
    <w:rsid w:val="009E3220"/>
    <w:rsid w:val="009E38EA"/>
    <w:rsid w:val="009E3F43"/>
    <w:rsid w:val="009E4029"/>
    <w:rsid w:val="009E4B6A"/>
    <w:rsid w:val="009E530E"/>
    <w:rsid w:val="009E67D9"/>
    <w:rsid w:val="009E68EB"/>
    <w:rsid w:val="009F0557"/>
    <w:rsid w:val="009F1425"/>
    <w:rsid w:val="009F145B"/>
    <w:rsid w:val="009F1A41"/>
    <w:rsid w:val="009F2FD7"/>
    <w:rsid w:val="009F3903"/>
    <w:rsid w:val="009F42D8"/>
    <w:rsid w:val="009F57DA"/>
    <w:rsid w:val="009F6106"/>
    <w:rsid w:val="009F69CB"/>
    <w:rsid w:val="009F7011"/>
    <w:rsid w:val="009F70AB"/>
    <w:rsid w:val="00A005FD"/>
    <w:rsid w:val="00A00A94"/>
    <w:rsid w:val="00A00F1C"/>
    <w:rsid w:val="00A01675"/>
    <w:rsid w:val="00A01AF5"/>
    <w:rsid w:val="00A01C2D"/>
    <w:rsid w:val="00A01D65"/>
    <w:rsid w:val="00A02481"/>
    <w:rsid w:val="00A02B7A"/>
    <w:rsid w:val="00A0476C"/>
    <w:rsid w:val="00A04FF3"/>
    <w:rsid w:val="00A0503A"/>
    <w:rsid w:val="00A0514E"/>
    <w:rsid w:val="00A053FE"/>
    <w:rsid w:val="00A05DF7"/>
    <w:rsid w:val="00A073C7"/>
    <w:rsid w:val="00A07B69"/>
    <w:rsid w:val="00A07DCD"/>
    <w:rsid w:val="00A07E38"/>
    <w:rsid w:val="00A106EA"/>
    <w:rsid w:val="00A10873"/>
    <w:rsid w:val="00A1087D"/>
    <w:rsid w:val="00A11589"/>
    <w:rsid w:val="00A11771"/>
    <w:rsid w:val="00A117B8"/>
    <w:rsid w:val="00A12038"/>
    <w:rsid w:val="00A144FC"/>
    <w:rsid w:val="00A1465E"/>
    <w:rsid w:val="00A148D4"/>
    <w:rsid w:val="00A14EC6"/>
    <w:rsid w:val="00A15D73"/>
    <w:rsid w:val="00A15EF9"/>
    <w:rsid w:val="00A165D2"/>
    <w:rsid w:val="00A16C48"/>
    <w:rsid w:val="00A20843"/>
    <w:rsid w:val="00A21216"/>
    <w:rsid w:val="00A2145C"/>
    <w:rsid w:val="00A2162B"/>
    <w:rsid w:val="00A21BA9"/>
    <w:rsid w:val="00A22037"/>
    <w:rsid w:val="00A222DC"/>
    <w:rsid w:val="00A2279C"/>
    <w:rsid w:val="00A23B99"/>
    <w:rsid w:val="00A23CA2"/>
    <w:rsid w:val="00A242F1"/>
    <w:rsid w:val="00A24B4E"/>
    <w:rsid w:val="00A26DF9"/>
    <w:rsid w:val="00A27316"/>
    <w:rsid w:val="00A279C6"/>
    <w:rsid w:val="00A30117"/>
    <w:rsid w:val="00A3026D"/>
    <w:rsid w:val="00A3033F"/>
    <w:rsid w:val="00A30447"/>
    <w:rsid w:val="00A30748"/>
    <w:rsid w:val="00A30C6A"/>
    <w:rsid w:val="00A315CC"/>
    <w:rsid w:val="00A31647"/>
    <w:rsid w:val="00A32106"/>
    <w:rsid w:val="00A32581"/>
    <w:rsid w:val="00A32FE7"/>
    <w:rsid w:val="00A333BE"/>
    <w:rsid w:val="00A33BCE"/>
    <w:rsid w:val="00A33CF4"/>
    <w:rsid w:val="00A33DEC"/>
    <w:rsid w:val="00A344BC"/>
    <w:rsid w:val="00A34AE8"/>
    <w:rsid w:val="00A34BC4"/>
    <w:rsid w:val="00A34ECE"/>
    <w:rsid w:val="00A350B5"/>
    <w:rsid w:val="00A35618"/>
    <w:rsid w:val="00A356C2"/>
    <w:rsid w:val="00A35C81"/>
    <w:rsid w:val="00A3603A"/>
    <w:rsid w:val="00A36627"/>
    <w:rsid w:val="00A36D34"/>
    <w:rsid w:val="00A37287"/>
    <w:rsid w:val="00A379A3"/>
    <w:rsid w:val="00A37A7A"/>
    <w:rsid w:val="00A37AE0"/>
    <w:rsid w:val="00A404ED"/>
    <w:rsid w:val="00A40837"/>
    <w:rsid w:val="00A40888"/>
    <w:rsid w:val="00A41FA8"/>
    <w:rsid w:val="00A421AE"/>
    <w:rsid w:val="00A434E2"/>
    <w:rsid w:val="00A444D2"/>
    <w:rsid w:val="00A44CD6"/>
    <w:rsid w:val="00A44D61"/>
    <w:rsid w:val="00A4596E"/>
    <w:rsid w:val="00A45C47"/>
    <w:rsid w:val="00A46C95"/>
    <w:rsid w:val="00A50059"/>
    <w:rsid w:val="00A506D0"/>
    <w:rsid w:val="00A51041"/>
    <w:rsid w:val="00A512AC"/>
    <w:rsid w:val="00A517E9"/>
    <w:rsid w:val="00A51E9D"/>
    <w:rsid w:val="00A52DCD"/>
    <w:rsid w:val="00A53162"/>
    <w:rsid w:val="00A5316C"/>
    <w:rsid w:val="00A533AA"/>
    <w:rsid w:val="00A549EF"/>
    <w:rsid w:val="00A54C83"/>
    <w:rsid w:val="00A55484"/>
    <w:rsid w:val="00A556E0"/>
    <w:rsid w:val="00A5572D"/>
    <w:rsid w:val="00A56462"/>
    <w:rsid w:val="00A60C97"/>
    <w:rsid w:val="00A61739"/>
    <w:rsid w:val="00A620A4"/>
    <w:rsid w:val="00A626EB"/>
    <w:rsid w:val="00A648F6"/>
    <w:rsid w:val="00A654AA"/>
    <w:rsid w:val="00A66402"/>
    <w:rsid w:val="00A6668A"/>
    <w:rsid w:val="00A672B2"/>
    <w:rsid w:val="00A673AE"/>
    <w:rsid w:val="00A67DD4"/>
    <w:rsid w:val="00A707B4"/>
    <w:rsid w:val="00A72C3C"/>
    <w:rsid w:val="00A72CDE"/>
    <w:rsid w:val="00A72F00"/>
    <w:rsid w:val="00A73414"/>
    <w:rsid w:val="00A7390E"/>
    <w:rsid w:val="00A73F32"/>
    <w:rsid w:val="00A74050"/>
    <w:rsid w:val="00A74B7E"/>
    <w:rsid w:val="00A74F31"/>
    <w:rsid w:val="00A7548A"/>
    <w:rsid w:val="00A76D6D"/>
    <w:rsid w:val="00A76DEB"/>
    <w:rsid w:val="00A7788D"/>
    <w:rsid w:val="00A807CD"/>
    <w:rsid w:val="00A81340"/>
    <w:rsid w:val="00A8149F"/>
    <w:rsid w:val="00A814BC"/>
    <w:rsid w:val="00A826D8"/>
    <w:rsid w:val="00A82ED0"/>
    <w:rsid w:val="00A84442"/>
    <w:rsid w:val="00A84827"/>
    <w:rsid w:val="00A84DAE"/>
    <w:rsid w:val="00A85B3F"/>
    <w:rsid w:val="00A85B72"/>
    <w:rsid w:val="00A86296"/>
    <w:rsid w:val="00A87712"/>
    <w:rsid w:val="00A8776F"/>
    <w:rsid w:val="00A878AE"/>
    <w:rsid w:val="00A907AE"/>
    <w:rsid w:val="00A91632"/>
    <w:rsid w:val="00A91AD7"/>
    <w:rsid w:val="00A93326"/>
    <w:rsid w:val="00A9378F"/>
    <w:rsid w:val="00A95182"/>
    <w:rsid w:val="00A951B8"/>
    <w:rsid w:val="00A95D36"/>
    <w:rsid w:val="00A9620F"/>
    <w:rsid w:val="00A965BB"/>
    <w:rsid w:val="00A969E1"/>
    <w:rsid w:val="00A96CE7"/>
    <w:rsid w:val="00A96E89"/>
    <w:rsid w:val="00A96E9B"/>
    <w:rsid w:val="00A97660"/>
    <w:rsid w:val="00A977E3"/>
    <w:rsid w:val="00A978B2"/>
    <w:rsid w:val="00A97B7A"/>
    <w:rsid w:val="00AA1AEC"/>
    <w:rsid w:val="00AA22AA"/>
    <w:rsid w:val="00AA2830"/>
    <w:rsid w:val="00AA3BF2"/>
    <w:rsid w:val="00AA5D21"/>
    <w:rsid w:val="00AA5F4E"/>
    <w:rsid w:val="00AA6566"/>
    <w:rsid w:val="00AA76BD"/>
    <w:rsid w:val="00AA775B"/>
    <w:rsid w:val="00AB024F"/>
    <w:rsid w:val="00AB0A53"/>
    <w:rsid w:val="00AB13E1"/>
    <w:rsid w:val="00AB1660"/>
    <w:rsid w:val="00AB1791"/>
    <w:rsid w:val="00AB2337"/>
    <w:rsid w:val="00AB274B"/>
    <w:rsid w:val="00AB3557"/>
    <w:rsid w:val="00AB36B7"/>
    <w:rsid w:val="00AB371C"/>
    <w:rsid w:val="00AB3BFD"/>
    <w:rsid w:val="00AB3D41"/>
    <w:rsid w:val="00AB422F"/>
    <w:rsid w:val="00AB5A0D"/>
    <w:rsid w:val="00AB5C08"/>
    <w:rsid w:val="00AB61BE"/>
    <w:rsid w:val="00AB6263"/>
    <w:rsid w:val="00AB6DA5"/>
    <w:rsid w:val="00AB7B29"/>
    <w:rsid w:val="00AC036F"/>
    <w:rsid w:val="00AC0AE3"/>
    <w:rsid w:val="00AC0C04"/>
    <w:rsid w:val="00AC0DF8"/>
    <w:rsid w:val="00AC1067"/>
    <w:rsid w:val="00AC149F"/>
    <w:rsid w:val="00AC1547"/>
    <w:rsid w:val="00AC217F"/>
    <w:rsid w:val="00AC35BE"/>
    <w:rsid w:val="00AC35DE"/>
    <w:rsid w:val="00AC3938"/>
    <w:rsid w:val="00AC39F8"/>
    <w:rsid w:val="00AC3E49"/>
    <w:rsid w:val="00AC3EE3"/>
    <w:rsid w:val="00AC3FD3"/>
    <w:rsid w:val="00AC4011"/>
    <w:rsid w:val="00AC4A9F"/>
    <w:rsid w:val="00AC4ABA"/>
    <w:rsid w:val="00AC4C40"/>
    <w:rsid w:val="00AC5DE1"/>
    <w:rsid w:val="00AC6E92"/>
    <w:rsid w:val="00AC70B2"/>
    <w:rsid w:val="00AC7163"/>
    <w:rsid w:val="00AC73BC"/>
    <w:rsid w:val="00AC78A6"/>
    <w:rsid w:val="00AD05F4"/>
    <w:rsid w:val="00AD0E38"/>
    <w:rsid w:val="00AD0FA8"/>
    <w:rsid w:val="00AD1B56"/>
    <w:rsid w:val="00AD2966"/>
    <w:rsid w:val="00AD3AFB"/>
    <w:rsid w:val="00AD4CC4"/>
    <w:rsid w:val="00AD4F83"/>
    <w:rsid w:val="00AD4FA8"/>
    <w:rsid w:val="00AD5ED5"/>
    <w:rsid w:val="00AD6138"/>
    <w:rsid w:val="00AD6345"/>
    <w:rsid w:val="00AD6415"/>
    <w:rsid w:val="00AD6AB2"/>
    <w:rsid w:val="00AD6F5C"/>
    <w:rsid w:val="00AE043A"/>
    <w:rsid w:val="00AE0AD2"/>
    <w:rsid w:val="00AE0D86"/>
    <w:rsid w:val="00AE15AA"/>
    <w:rsid w:val="00AE1763"/>
    <w:rsid w:val="00AE1CC9"/>
    <w:rsid w:val="00AE211D"/>
    <w:rsid w:val="00AE2446"/>
    <w:rsid w:val="00AE5632"/>
    <w:rsid w:val="00AE6259"/>
    <w:rsid w:val="00AE6887"/>
    <w:rsid w:val="00AE68AA"/>
    <w:rsid w:val="00AE6E4A"/>
    <w:rsid w:val="00AF0346"/>
    <w:rsid w:val="00AF097C"/>
    <w:rsid w:val="00AF150C"/>
    <w:rsid w:val="00AF16EC"/>
    <w:rsid w:val="00AF2391"/>
    <w:rsid w:val="00AF29AD"/>
    <w:rsid w:val="00AF330D"/>
    <w:rsid w:val="00AF3699"/>
    <w:rsid w:val="00AF4305"/>
    <w:rsid w:val="00AF4BC6"/>
    <w:rsid w:val="00AF4CC1"/>
    <w:rsid w:val="00AF5004"/>
    <w:rsid w:val="00AF5845"/>
    <w:rsid w:val="00AF5F1D"/>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4EF8"/>
    <w:rsid w:val="00B052B2"/>
    <w:rsid w:val="00B059C3"/>
    <w:rsid w:val="00B06E4A"/>
    <w:rsid w:val="00B07BF1"/>
    <w:rsid w:val="00B07D65"/>
    <w:rsid w:val="00B107FA"/>
    <w:rsid w:val="00B10945"/>
    <w:rsid w:val="00B10D93"/>
    <w:rsid w:val="00B112B6"/>
    <w:rsid w:val="00B11796"/>
    <w:rsid w:val="00B11CA2"/>
    <w:rsid w:val="00B12459"/>
    <w:rsid w:val="00B1295D"/>
    <w:rsid w:val="00B13691"/>
    <w:rsid w:val="00B137D4"/>
    <w:rsid w:val="00B13D7D"/>
    <w:rsid w:val="00B14351"/>
    <w:rsid w:val="00B14393"/>
    <w:rsid w:val="00B147B4"/>
    <w:rsid w:val="00B14857"/>
    <w:rsid w:val="00B161E9"/>
    <w:rsid w:val="00B16F20"/>
    <w:rsid w:val="00B17F06"/>
    <w:rsid w:val="00B20930"/>
    <w:rsid w:val="00B2098E"/>
    <w:rsid w:val="00B20ACD"/>
    <w:rsid w:val="00B20B32"/>
    <w:rsid w:val="00B215A6"/>
    <w:rsid w:val="00B218EA"/>
    <w:rsid w:val="00B221CB"/>
    <w:rsid w:val="00B221EC"/>
    <w:rsid w:val="00B22D72"/>
    <w:rsid w:val="00B22DBF"/>
    <w:rsid w:val="00B22FE3"/>
    <w:rsid w:val="00B23C78"/>
    <w:rsid w:val="00B23DF2"/>
    <w:rsid w:val="00B248C9"/>
    <w:rsid w:val="00B24C56"/>
    <w:rsid w:val="00B25764"/>
    <w:rsid w:val="00B25BD8"/>
    <w:rsid w:val="00B261A9"/>
    <w:rsid w:val="00B262D4"/>
    <w:rsid w:val="00B26AC8"/>
    <w:rsid w:val="00B26CDA"/>
    <w:rsid w:val="00B2771A"/>
    <w:rsid w:val="00B27771"/>
    <w:rsid w:val="00B27AF0"/>
    <w:rsid w:val="00B27E0B"/>
    <w:rsid w:val="00B30140"/>
    <w:rsid w:val="00B30B21"/>
    <w:rsid w:val="00B30CCD"/>
    <w:rsid w:val="00B311A3"/>
    <w:rsid w:val="00B3215A"/>
    <w:rsid w:val="00B33759"/>
    <w:rsid w:val="00B34E5C"/>
    <w:rsid w:val="00B35123"/>
    <w:rsid w:val="00B35F2E"/>
    <w:rsid w:val="00B36503"/>
    <w:rsid w:val="00B36ACF"/>
    <w:rsid w:val="00B3733D"/>
    <w:rsid w:val="00B37560"/>
    <w:rsid w:val="00B37CA0"/>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A8A"/>
    <w:rsid w:val="00B560F9"/>
    <w:rsid w:val="00B564FC"/>
    <w:rsid w:val="00B56B41"/>
    <w:rsid w:val="00B57257"/>
    <w:rsid w:val="00B57329"/>
    <w:rsid w:val="00B57DFC"/>
    <w:rsid w:val="00B60478"/>
    <w:rsid w:val="00B60C24"/>
    <w:rsid w:val="00B6291D"/>
    <w:rsid w:val="00B62DD5"/>
    <w:rsid w:val="00B63BDE"/>
    <w:rsid w:val="00B64562"/>
    <w:rsid w:val="00B64AD6"/>
    <w:rsid w:val="00B64BAB"/>
    <w:rsid w:val="00B6515F"/>
    <w:rsid w:val="00B65537"/>
    <w:rsid w:val="00B6610B"/>
    <w:rsid w:val="00B6625E"/>
    <w:rsid w:val="00B66454"/>
    <w:rsid w:val="00B66ADE"/>
    <w:rsid w:val="00B66D32"/>
    <w:rsid w:val="00B66E19"/>
    <w:rsid w:val="00B67993"/>
    <w:rsid w:val="00B70357"/>
    <w:rsid w:val="00B71136"/>
    <w:rsid w:val="00B71E6D"/>
    <w:rsid w:val="00B72027"/>
    <w:rsid w:val="00B72ACA"/>
    <w:rsid w:val="00B72E4A"/>
    <w:rsid w:val="00B73BE8"/>
    <w:rsid w:val="00B73F75"/>
    <w:rsid w:val="00B75229"/>
    <w:rsid w:val="00B76660"/>
    <w:rsid w:val="00B76D42"/>
    <w:rsid w:val="00B80426"/>
    <w:rsid w:val="00B80BDA"/>
    <w:rsid w:val="00B81023"/>
    <w:rsid w:val="00B8127B"/>
    <w:rsid w:val="00B824D7"/>
    <w:rsid w:val="00B83D19"/>
    <w:rsid w:val="00B83EEF"/>
    <w:rsid w:val="00B8429D"/>
    <w:rsid w:val="00B84B4A"/>
    <w:rsid w:val="00B84DCA"/>
    <w:rsid w:val="00B84EA8"/>
    <w:rsid w:val="00B8576A"/>
    <w:rsid w:val="00B857AC"/>
    <w:rsid w:val="00B85C6C"/>
    <w:rsid w:val="00B86172"/>
    <w:rsid w:val="00B8688C"/>
    <w:rsid w:val="00B86E48"/>
    <w:rsid w:val="00B871AA"/>
    <w:rsid w:val="00B87C35"/>
    <w:rsid w:val="00B9109D"/>
    <w:rsid w:val="00B91194"/>
    <w:rsid w:val="00B91547"/>
    <w:rsid w:val="00B91E58"/>
    <w:rsid w:val="00B920B9"/>
    <w:rsid w:val="00B92707"/>
    <w:rsid w:val="00B93266"/>
    <w:rsid w:val="00B933C3"/>
    <w:rsid w:val="00B93D68"/>
    <w:rsid w:val="00B941E5"/>
    <w:rsid w:val="00B9420F"/>
    <w:rsid w:val="00B947B9"/>
    <w:rsid w:val="00B950DD"/>
    <w:rsid w:val="00B9635D"/>
    <w:rsid w:val="00B96475"/>
    <w:rsid w:val="00B966CC"/>
    <w:rsid w:val="00B96A69"/>
    <w:rsid w:val="00BA07CB"/>
    <w:rsid w:val="00BA11C7"/>
    <w:rsid w:val="00BA14E2"/>
    <w:rsid w:val="00BA1E45"/>
    <w:rsid w:val="00BA2F5A"/>
    <w:rsid w:val="00BA389A"/>
    <w:rsid w:val="00BA481A"/>
    <w:rsid w:val="00BA5C2A"/>
    <w:rsid w:val="00BA5E42"/>
    <w:rsid w:val="00BA5ECE"/>
    <w:rsid w:val="00BA6D95"/>
    <w:rsid w:val="00BA703B"/>
    <w:rsid w:val="00BA7680"/>
    <w:rsid w:val="00BB0056"/>
    <w:rsid w:val="00BB035D"/>
    <w:rsid w:val="00BB068C"/>
    <w:rsid w:val="00BB07BA"/>
    <w:rsid w:val="00BB0859"/>
    <w:rsid w:val="00BB1004"/>
    <w:rsid w:val="00BB105E"/>
    <w:rsid w:val="00BB141E"/>
    <w:rsid w:val="00BB1E1D"/>
    <w:rsid w:val="00BB20C8"/>
    <w:rsid w:val="00BB3115"/>
    <w:rsid w:val="00BB3D1C"/>
    <w:rsid w:val="00BB43AE"/>
    <w:rsid w:val="00BB45B3"/>
    <w:rsid w:val="00BB4757"/>
    <w:rsid w:val="00BB4AEF"/>
    <w:rsid w:val="00BB5243"/>
    <w:rsid w:val="00BB5890"/>
    <w:rsid w:val="00BB5AD6"/>
    <w:rsid w:val="00BB618A"/>
    <w:rsid w:val="00BB6534"/>
    <w:rsid w:val="00BB6982"/>
    <w:rsid w:val="00BB6C3B"/>
    <w:rsid w:val="00BB74DC"/>
    <w:rsid w:val="00BB74F9"/>
    <w:rsid w:val="00BB7BE5"/>
    <w:rsid w:val="00BB7FBE"/>
    <w:rsid w:val="00BC0B74"/>
    <w:rsid w:val="00BC187C"/>
    <w:rsid w:val="00BC1A9B"/>
    <w:rsid w:val="00BC308F"/>
    <w:rsid w:val="00BC35AE"/>
    <w:rsid w:val="00BC388A"/>
    <w:rsid w:val="00BC3C7F"/>
    <w:rsid w:val="00BC49CD"/>
    <w:rsid w:val="00BC4D09"/>
    <w:rsid w:val="00BC4D47"/>
    <w:rsid w:val="00BC4EEA"/>
    <w:rsid w:val="00BC50E6"/>
    <w:rsid w:val="00BC60DB"/>
    <w:rsid w:val="00BC76F7"/>
    <w:rsid w:val="00BC7FCC"/>
    <w:rsid w:val="00BD05E9"/>
    <w:rsid w:val="00BD0840"/>
    <w:rsid w:val="00BD0C18"/>
    <w:rsid w:val="00BD128A"/>
    <w:rsid w:val="00BD14CC"/>
    <w:rsid w:val="00BD1777"/>
    <w:rsid w:val="00BD1979"/>
    <w:rsid w:val="00BD303D"/>
    <w:rsid w:val="00BD3361"/>
    <w:rsid w:val="00BD3FF6"/>
    <w:rsid w:val="00BD4FA9"/>
    <w:rsid w:val="00BD52DC"/>
    <w:rsid w:val="00BD5AD3"/>
    <w:rsid w:val="00BD633A"/>
    <w:rsid w:val="00BD65CA"/>
    <w:rsid w:val="00BD6CFA"/>
    <w:rsid w:val="00BE057D"/>
    <w:rsid w:val="00BE1B0E"/>
    <w:rsid w:val="00BE1B72"/>
    <w:rsid w:val="00BE2848"/>
    <w:rsid w:val="00BE2E7B"/>
    <w:rsid w:val="00BE3406"/>
    <w:rsid w:val="00BE3718"/>
    <w:rsid w:val="00BE415C"/>
    <w:rsid w:val="00BE4FB3"/>
    <w:rsid w:val="00BE6037"/>
    <w:rsid w:val="00BE63FF"/>
    <w:rsid w:val="00BE6447"/>
    <w:rsid w:val="00BE6E18"/>
    <w:rsid w:val="00BF162C"/>
    <w:rsid w:val="00BF1BD8"/>
    <w:rsid w:val="00BF2872"/>
    <w:rsid w:val="00BF2CF8"/>
    <w:rsid w:val="00BF35E6"/>
    <w:rsid w:val="00BF36EE"/>
    <w:rsid w:val="00BF5248"/>
    <w:rsid w:val="00BF5B46"/>
    <w:rsid w:val="00BF7F5E"/>
    <w:rsid w:val="00C001FC"/>
    <w:rsid w:val="00C004C2"/>
    <w:rsid w:val="00C0109B"/>
    <w:rsid w:val="00C01AD7"/>
    <w:rsid w:val="00C01D5A"/>
    <w:rsid w:val="00C0255C"/>
    <w:rsid w:val="00C03D93"/>
    <w:rsid w:val="00C04348"/>
    <w:rsid w:val="00C0451A"/>
    <w:rsid w:val="00C0573C"/>
    <w:rsid w:val="00C061A6"/>
    <w:rsid w:val="00C06202"/>
    <w:rsid w:val="00C066F0"/>
    <w:rsid w:val="00C072D1"/>
    <w:rsid w:val="00C0771E"/>
    <w:rsid w:val="00C079EF"/>
    <w:rsid w:val="00C07D6A"/>
    <w:rsid w:val="00C07D94"/>
    <w:rsid w:val="00C10050"/>
    <w:rsid w:val="00C10060"/>
    <w:rsid w:val="00C10825"/>
    <w:rsid w:val="00C10BEA"/>
    <w:rsid w:val="00C10CF4"/>
    <w:rsid w:val="00C110FE"/>
    <w:rsid w:val="00C116D5"/>
    <w:rsid w:val="00C11D6D"/>
    <w:rsid w:val="00C1265B"/>
    <w:rsid w:val="00C12ED8"/>
    <w:rsid w:val="00C14583"/>
    <w:rsid w:val="00C148EB"/>
    <w:rsid w:val="00C14D92"/>
    <w:rsid w:val="00C161CE"/>
    <w:rsid w:val="00C176EA"/>
    <w:rsid w:val="00C20138"/>
    <w:rsid w:val="00C20F79"/>
    <w:rsid w:val="00C21FA7"/>
    <w:rsid w:val="00C22D69"/>
    <w:rsid w:val="00C234C3"/>
    <w:rsid w:val="00C23DF8"/>
    <w:rsid w:val="00C24515"/>
    <w:rsid w:val="00C24C76"/>
    <w:rsid w:val="00C24DF5"/>
    <w:rsid w:val="00C24E21"/>
    <w:rsid w:val="00C252DA"/>
    <w:rsid w:val="00C254D5"/>
    <w:rsid w:val="00C25FC8"/>
    <w:rsid w:val="00C261AE"/>
    <w:rsid w:val="00C2774B"/>
    <w:rsid w:val="00C30197"/>
    <w:rsid w:val="00C30819"/>
    <w:rsid w:val="00C30820"/>
    <w:rsid w:val="00C30B41"/>
    <w:rsid w:val="00C3142D"/>
    <w:rsid w:val="00C31433"/>
    <w:rsid w:val="00C32B7A"/>
    <w:rsid w:val="00C32C6A"/>
    <w:rsid w:val="00C3308B"/>
    <w:rsid w:val="00C3380C"/>
    <w:rsid w:val="00C34429"/>
    <w:rsid w:val="00C347EE"/>
    <w:rsid w:val="00C3481A"/>
    <w:rsid w:val="00C34978"/>
    <w:rsid w:val="00C36117"/>
    <w:rsid w:val="00C3694B"/>
    <w:rsid w:val="00C37043"/>
    <w:rsid w:val="00C40332"/>
    <w:rsid w:val="00C403FB"/>
    <w:rsid w:val="00C4072F"/>
    <w:rsid w:val="00C407A3"/>
    <w:rsid w:val="00C409FD"/>
    <w:rsid w:val="00C40FB8"/>
    <w:rsid w:val="00C416FE"/>
    <w:rsid w:val="00C41823"/>
    <w:rsid w:val="00C44358"/>
    <w:rsid w:val="00C44B16"/>
    <w:rsid w:val="00C46117"/>
    <w:rsid w:val="00C468E1"/>
    <w:rsid w:val="00C46DD6"/>
    <w:rsid w:val="00C47C2D"/>
    <w:rsid w:val="00C506B0"/>
    <w:rsid w:val="00C50A8A"/>
    <w:rsid w:val="00C52E33"/>
    <w:rsid w:val="00C53D9F"/>
    <w:rsid w:val="00C54114"/>
    <w:rsid w:val="00C54DB3"/>
    <w:rsid w:val="00C55408"/>
    <w:rsid w:val="00C555B9"/>
    <w:rsid w:val="00C557D0"/>
    <w:rsid w:val="00C55B34"/>
    <w:rsid w:val="00C55C66"/>
    <w:rsid w:val="00C55DFE"/>
    <w:rsid w:val="00C561D5"/>
    <w:rsid w:val="00C56C08"/>
    <w:rsid w:val="00C57E07"/>
    <w:rsid w:val="00C603D1"/>
    <w:rsid w:val="00C60FFE"/>
    <w:rsid w:val="00C6115C"/>
    <w:rsid w:val="00C61CE2"/>
    <w:rsid w:val="00C61D63"/>
    <w:rsid w:val="00C627C4"/>
    <w:rsid w:val="00C64665"/>
    <w:rsid w:val="00C64C19"/>
    <w:rsid w:val="00C65257"/>
    <w:rsid w:val="00C65EAB"/>
    <w:rsid w:val="00C66615"/>
    <w:rsid w:val="00C66989"/>
    <w:rsid w:val="00C67DA3"/>
    <w:rsid w:val="00C7089E"/>
    <w:rsid w:val="00C70ED2"/>
    <w:rsid w:val="00C71319"/>
    <w:rsid w:val="00C71961"/>
    <w:rsid w:val="00C72404"/>
    <w:rsid w:val="00C727FF"/>
    <w:rsid w:val="00C72D4C"/>
    <w:rsid w:val="00C73A12"/>
    <w:rsid w:val="00C73FAC"/>
    <w:rsid w:val="00C740FB"/>
    <w:rsid w:val="00C7425D"/>
    <w:rsid w:val="00C74D93"/>
    <w:rsid w:val="00C74FD5"/>
    <w:rsid w:val="00C762B6"/>
    <w:rsid w:val="00C7672F"/>
    <w:rsid w:val="00C76ED4"/>
    <w:rsid w:val="00C776E9"/>
    <w:rsid w:val="00C80EC1"/>
    <w:rsid w:val="00C813B2"/>
    <w:rsid w:val="00C81CB2"/>
    <w:rsid w:val="00C8238A"/>
    <w:rsid w:val="00C82754"/>
    <w:rsid w:val="00C829A8"/>
    <w:rsid w:val="00C83366"/>
    <w:rsid w:val="00C83573"/>
    <w:rsid w:val="00C8504F"/>
    <w:rsid w:val="00C8531C"/>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96E"/>
    <w:rsid w:val="00C97769"/>
    <w:rsid w:val="00C977A5"/>
    <w:rsid w:val="00C97802"/>
    <w:rsid w:val="00C9782D"/>
    <w:rsid w:val="00CA08F9"/>
    <w:rsid w:val="00CA0B7B"/>
    <w:rsid w:val="00CA0EDE"/>
    <w:rsid w:val="00CA3B47"/>
    <w:rsid w:val="00CA3FEE"/>
    <w:rsid w:val="00CA48C4"/>
    <w:rsid w:val="00CA512F"/>
    <w:rsid w:val="00CA5BC4"/>
    <w:rsid w:val="00CA640C"/>
    <w:rsid w:val="00CA741F"/>
    <w:rsid w:val="00CA77EF"/>
    <w:rsid w:val="00CA78B6"/>
    <w:rsid w:val="00CA7A5B"/>
    <w:rsid w:val="00CB0905"/>
    <w:rsid w:val="00CB1301"/>
    <w:rsid w:val="00CB1741"/>
    <w:rsid w:val="00CB19EA"/>
    <w:rsid w:val="00CB4936"/>
    <w:rsid w:val="00CB4F0D"/>
    <w:rsid w:val="00CB4FC4"/>
    <w:rsid w:val="00CB539A"/>
    <w:rsid w:val="00CB5C43"/>
    <w:rsid w:val="00CB61EC"/>
    <w:rsid w:val="00CB624B"/>
    <w:rsid w:val="00CB6ECF"/>
    <w:rsid w:val="00CB71E4"/>
    <w:rsid w:val="00CB7332"/>
    <w:rsid w:val="00CB73E0"/>
    <w:rsid w:val="00CB799D"/>
    <w:rsid w:val="00CB7D3F"/>
    <w:rsid w:val="00CC1233"/>
    <w:rsid w:val="00CC1764"/>
    <w:rsid w:val="00CC3B64"/>
    <w:rsid w:val="00CC422D"/>
    <w:rsid w:val="00CC4FCD"/>
    <w:rsid w:val="00CC5EC5"/>
    <w:rsid w:val="00CC7111"/>
    <w:rsid w:val="00CC7509"/>
    <w:rsid w:val="00CC7623"/>
    <w:rsid w:val="00CC7AF3"/>
    <w:rsid w:val="00CC7C7D"/>
    <w:rsid w:val="00CC7D31"/>
    <w:rsid w:val="00CD253E"/>
    <w:rsid w:val="00CD2652"/>
    <w:rsid w:val="00CD2984"/>
    <w:rsid w:val="00CD2A40"/>
    <w:rsid w:val="00CD2E23"/>
    <w:rsid w:val="00CD3497"/>
    <w:rsid w:val="00CD42C1"/>
    <w:rsid w:val="00CD459A"/>
    <w:rsid w:val="00CD49DA"/>
    <w:rsid w:val="00CD501F"/>
    <w:rsid w:val="00CD506E"/>
    <w:rsid w:val="00CD6406"/>
    <w:rsid w:val="00CD6DE8"/>
    <w:rsid w:val="00CE0084"/>
    <w:rsid w:val="00CE01FC"/>
    <w:rsid w:val="00CE0492"/>
    <w:rsid w:val="00CE0B86"/>
    <w:rsid w:val="00CE0DD6"/>
    <w:rsid w:val="00CE1022"/>
    <w:rsid w:val="00CE16D3"/>
    <w:rsid w:val="00CE2208"/>
    <w:rsid w:val="00CE2798"/>
    <w:rsid w:val="00CE2AAC"/>
    <w:rsid w:val="00CE2B1B"/>
    <w:rsid w:val="00CE3681"/>
    <w:rsid w:val="00CE3C0D"/>
    <w:rsid w:val="00CE4139"/>
    <w:rsid w:val="00CE42E2"/>
    <w:rsid w:val="00CE4C57"/>
    <w:rsid w:val="00CE58A6"/>
    <w:rsid w:val="00CE673E"/>
    <w:rsid w:val="00CE6EC2"/>
    <w:rsid w:val="00CE70F2"/>
    <w:rsid w:val="00CE7260"/>
    <w:rsid w:val="00CE7D24"/>
    <w:rsid w:val="00CE7D8A"/>
    <w:rsid w:val="00CF000B"/>
    <w:rsid w:val="00CF0547"/>
    <w:rsid w:val="00CF074D"/>
    <w:rsid w:val="00CF0A60"/>
    <w:rsid w:val="00CF0B0C"/>
    <w:rsid w:val="00CF0DDF"/>
    <w:rsid w:val="00CF0F4B"/>
    <w:rsid w:val="00CF1771"/>
    <w:rsid w:val="00CF2E21"/>
    <w:rsid w:val="00CF3728"/>
    <w:rsid w:val="00CF3B4E"/>
    <w:rsid w:val="00CF427B"/>
    <w:rsid w:val="00CF65D0"/>
    <w:rsid w:val="00CF6DD4"/>
    <w:rsid w:val="00CF71DF"/>
    <w:rsid w:val="00CF79DF"/>
    <w:rsid w:val="00D0090A"/>
    <w:rsid w:val="00D00FFE"/>
    <w:rsid w:val="00D02396"/>
    <w:rsid w:val="00D0272A"/>
    <w:rsid w:val="00D02B8E"/>
    <w:rsid w:val="00D04DDD"/>
    <w:rsid w:val="00D04DF1"/>
    <w:rsid w:val="00D067B9"/>
    <w:rsid w:val="00D10448"/>
    <w:rsid w:val="00D10488"/>
    <w:rsid w:val="00D10B38"/>
    <w:rsid w:val="00D10C9A"/>
    <w:rsid w:val="00D1244C"/>
    <w:rsid w:val="00D13980"/>
    <w:rsid w:val="00D13B5F"/>
    <w:rsid w:val="00D142C5"/>
    <w:rsid w:val="00D14BBE"/>
    <w:rsid w:val="00D14BE2"/>
    <w:rsid w:val="00D14C7B"/>
    <w:rsid w:val="00D16885"/>
    <w:rsid w:val="00D16C9C"/>
    <w:rsid w:val="00D16E42"/>
    <w:rsid w:val="00D17958"/>
    <w:rsid w:val="00D17DF7"/>
    <w:rsid w:val="00D20344"/>
    <w:rsid w:val="00D20AB0"/>
    <w:rsid w:val="00D20BD5"/>
    <w:rsid w:val="00D21A13"/>
    <w:rsid w:val="00D220ED"/>
    <w:rsid w:val="00D221EF"/>
    <w:rsid w:val="00D223BF"/>
    <w:rsid w:val="00D224CA"/>
    <w:rsid w:val="00D22920"/>
    <w:rsid w:val="00D22CFB"/>
    <w:rsid w:val="00D22D12"/>
    <w:rsid w:val="00D2323D"/>
    <w:rsid w:val="00D2347A"/>
    <w:rsid w:val="00D23AB4"/>
    <w:rsid w:val="00D24137"/>
    <w:rsid w:val="00D2413E"/>
    <w:rsid w:val="00D247E5"/>
    <w:rsid w:val="00D2628A"/>
    <w:rsid w:val="00D27C4B"/>
    <w:rsid w:val="00D303F9"/>
    <w:rsid w:val="00D30553"/>
    <w:rsid w:val="00D3059D"/>
    <w:rsid w:val="00D30C54"/>
    <w:rsid w:val="00D30D0D"/>
    <w:rsid w:val="00D323E9"/>
    <w:rsid w:val="00D32FB2"/>
    <w:rsid w:val="00D33758"/>
    <w:rsid w:val="00D34157"/>
    <w:rsid w:val="00D37062"/>
    <w:rsid w:val="00D3717B"/>
    <w:rsid w:val="00D3796A"/>
    <w:rsid w:val="00D40F58"/>
    <w:rsid w:val="00D41273"/>
    <w:rsid w:val="00D41301"/>
    <w:rsid w:val="00D420B5"/>
    <w:rsid w:val="00D42DA2"/>
    <w:rsid w:val="00D43384"/>
    <w:rsid w:val="00D448ED"/>
    <w:rsid w:val="00D44D0F"/>
    <w:rsid w:val="00D45B46"/>
    <w:rsid w:val="00D470C7"/>
    <w:rsid w:val="00D471ED"/>
    <w:rsid w:val="00D475F9"/>
    <w:rsid w:val="00D47C23"/>
    <w:rsid w:val="00D47EF4"/>
    <w:rsid w:val="00D5050A"/>
    <w:rsid w:val="00D50896"/>
    <w:rsid w:val="00D50D51"/>
    <w:rsid w:val="00D51089"/>
    <w:rsid w:val="00D511F9"/>
    <w:rsid w:val="00D51A2B"/>
    <w:rsid w:val="00D51AB4"/>
    <w:rsid w:val="00D52024"/>
    <w:rsid w:val="00D5260F"/>
    <w:rsid w:val="00D52667"/>
    <w:rsid w:val="00D52836"/>
    <w:rsid w:val="00D5335B"/>
    <w:rsid w:val="00D53382"/>
    <w:rsid w:val="00D53B28"/>
    <w:rsid w:val="00D53BF1"/>
    <w:rsid w:val="00D53EE0"/>
    <w:rsid w:val="00D54088"/>
    <w:rsid w:val="00D563AD"/>
    <w:rsid w:val="00D56576"/>
    <w:rsid w:val="00D5715F"/>
    <w:rsid w:val="00D578AE"/>
    <w:rsid w:val="00D57BAD"/>
    <w:rsid w:val="00D61B6C"/>
    <w:rsid w:val="00D6237A"/>
    <w:rsid w:val="00D627F2"/>
    <w:rsid w:val="00D6285E"/>
    <w:rsid w:val="00D6300A"/>
    <w:rsid w:val="00D63236"/>
    <w:rsid w:val="00D63288"/>
    <w:rsid w:val="00D637DF"/>
    <w:rsid w:val="00D63D24"/>
    <w:rsid w:val="00D63F20"/>
    <w:rsid w:val="00D64345"/>
    <w:rsid w:val="00D6539B"/>
    <w:rsid w:val="00D653BF"/>
    <w:rsid w:val="00D65786"/>
    <w:rsid w:val="00D65D42"/>
    <w:rsid w:val="00D6763D"/>
    <w:rsid w:val="00D67D7C"/>
    <w:rsid w:val="00D70841"/>
    <w:rsid w:val="00D71217"/>
    <w:rsid w:val="00D71C36"/>
    <w:rsid w:val="00D72C69"/>
    <w:rsid w:val="00D73775"/>
    <w:rsid w:val="00D7390C"/>
    <w:rsid w:val="00D74AF1"/>
    <w:rsid w:val="00D75917"/>
    <w:rsid w:val="00D759E0"/>
    <w:rsid w:val="00D75CEA"/>
    <w:rsid w:val="00D76BA7"/>
    <w:rsid w:val="00D76FD0"/>
    <w:rsid w:val="00D777DF"/>
    <w:rsid w:val="00D80BBB"/>
    <w:rsid w:val="00D80D14"/>
    <w:rsid w:val="00D8114B"/>
    <w:rsid w:val="00D825EC"/>
    <w:rsid w:val="00D82671"/>
    <w:rsid w:val="00D82D98"/>
    <w:rsid w:val="00D833C0"/>
    <w:rsid w:val="00D83A2A"/>
    <w:rsid w:val="00D84827"/>
    <w:rsid w:val="00D84ED2"/>
    <w:rsid w:val="00D8587F"/>
    <w:rsid w:val="00D85886"/>
    <w:rsid w:val="00D8689C"/>
    <w:rsid w:val="00D86C1C"/>
    <w:rsid w:val="00D86D18"/>
    <w:rsid w:val="00D914AE"/>
    <w:rsid w:val="00D91674"/>
    <w:rsid w:val="00D9187B"/>
    <w:rsid w:val="00D91DCA"/>
    <w:rsid w:val="00D9277E"/>
    <w:rsid w:val="00D936FD"/>
    <w:rsid w:val="00D93D1F"/>
    <w:rsid w:val="00D941EC"/>
    <w:rsid w:val="00D945C9"/>
    <w:rsid w:val="00D953EE"/>
    <w:rsid w:val="00D95F30"/>
    <w:rsid w:val="00D96AE8"/>
    <w:rsid w:val="00D97B5F"/>
    <w:rsid w:val="00DA0004"/>
    <w:rsid w:val="00DA09DE"/>
    <w:rsid w:val="00DA0E80"/>
    <w:rsid w:val="00DA152C"/>
    <w:rsid w:val="00DA1CFA"/>
    <w:rsid w:val="00DA1D20"/>
    <w:rsid w:val="00DA3559"/>
    <w:rsid w:val="00DA39FD"/>
    <w:rsid w:val="00DA491B"/>
    <w:rsid w:val="00DA498A"/>
    <w:rsid w:val="00DA498D"/>
    <w:rsid w:val="00DA5009"/>
    <w:rsid w:val="00DA53F2"/>
    <w:rsid w:val="00DA5588"/>
    <w:rsid w:val="00DA5752"/>
    <w:rsid w:val="00DA58D5"/>
    <w:rsid w:val="00DA66E5"/>
    <w:rsid w:val="00DA6A4F"/>
    <w:rsid w:val="00DA6F35"/>
    <w:rsid w:val="00DA6FCE"/>
    <w:rsid w:val="00DA7D3B"/>
    <w:rsid w:val="00DA7E8D"/>
    <w:rsid w:val="00DA7EA4"/>
    <w:rsid w:val="00DB0DD0"/>
    <w:rsid w:val="00DB144F"/>
    <w:rsid w:val="00DB219D"/>
    <w:rsid w:val="00DB3664"/>
    <w:rsid w:val="00DB3965"/>
    <w:rsid w:val="00DB424A"/>
    <w:rsid w:val="00DB7469"/>
    <w:rsid w:val="00DC0E48"/>
    <w:rsid w:val="00DC0FA8"/>
    <w:rsid w:val="00DC1B79"/>
    <w:rsid w:val="00DC1EE3"/>
    <w:rsid w:val="00DC2530"/>
    <w:rsid w:val="00DC2911"/>
    <w:rsid w:val="00DC2CFF"/>
    <w:rsid w:val="00DC3249"/>
    <w:rsid w:val="00DC3E2A"/>
    <w:rsid w:val="00DC42CF"/>
    <w:rsid w:val="00DC517F"/>
    <w:rsid w:val="00DC5945"/>
    <w:rsid w:val="00DC6922"/>
    <w:rsid w:val="00DC7431"/>
    <w:rsid w:val="00DC7A2A"/>
    <w:rsid w:val="00DC7BB3"/>
    <w:rsid w:val="00DD0022"/>
    <w:rsid w:val="00DD0CAB"/>
    <w:rsid w:val="00DD0DA5"/>
    <w:rsid w:val="00DD1C2E"/>
    <w:rsid w:val="00DD2143"/>
    <w:rsid w:val="00DD2A4F"/>
    <w:rsid w:val="00DD2F76"/>
    <w:rsid w:val="00DD3539"/>
    <w:rsid w:val="00DD3926"/>
    <w:rsid w:val="00DD3CA2"/>
    <w:rsid w:val="00DD43A6"/>
    <w:rsid w:val="00DD4535"/>
    <w:rsid w:val="00DD4FF4"/>
    <w:rsid w:val="00DD51C0"/>
    <w:rsid w:val="00DD57C2"/>
    <w:rsid w:val="00DD5B76"/>
    <w:rsid w:val="00DD5E59"/>
    <w:rsid w:val="00DD6146"/>
    <w:rsid w:val="00DD6784"/>
    <w:rsid w:val="00DD6A0B"/>
    <w:rsid w:val="00DD6A95"/>
    <w:rsid w:val="00DD6B3A"/>
    <w:rsid w:val="00DD6BE5"/>
    <w:rsid w:val="00DD725C"/>
    <w:rsid w:val="00DD78E9"/>
    <w:rsid w:val="00DD7A2A"/>
    <w:rsid w:val="00DE0B92"/>
    <w:rsid w:val="00DE118E"/>
    <w:rsid w:val="00DE17DE"/>
    <w:rsid w:val="00DE2115"/>
    <w:rsid w:val="00DE270C"/>
    <w:rsid w:val="00DE27A4"/>
    <w:rsid w:val="00DE2A6E"/>
    <w:rsid w:val="00DE2E35"/>
    <w:rsid w:val="00DE36D4"/>
    <w:rsid w:val="00DE3E35"/>
    <w:rsid w:val="00DE4721"/>
    <w:rsid w:val="00DE4899"/>
    <w:rsid w:val="00DE4A05"/>
    <w:rsid w:val="00DE4D43"/>
    <w:rsid w:val="00DE5A1D"/>
    <w:rsid w:val="00DE63EE"/>
    <w:rsid w:val="00DE71BA"/>
    <w:rsid w:val="00DE73A4"/>
    <w:rsid w:val="00DF0175"/>
    <w:rsid w:val="00DF08A6"/>
    <w:rsid w:val="00DF0B5F"/>
    <w:rsid w:val="00DF10DE"/>
    <w:rsid w:val="00DF11D1"/>
    <w:rsid w:val="00DF2519"/>
    <w:rsid w:val="00DF2F35"/>
    <w:rsid w:val="00DF3B75"/>
    <w:rsid w:val="00DF43F5"/>
    <w:rsid w:val="00DF45C2"/>
    <w:rsid w:val="00DF4DBC"/>
    <w:rsid w:val="00DF4EDB"/>
    <w:rsid w:val="00DF52E6"/>
    <w:rsid w:val="00DF530D"/>
    <w:rsid w:val="00DF55AD"/>
    <w:rsid w:val="00DF5ACE"/>
    <w:rsid w:val="00DF5C79"/>
    <w:rsid w:val="00DF6568"/>
    <w:rsid w:val="00DF67DA"/>
    <w:rsid w:val="00DF751C"/>
    <w:rsid w:val="00DF7B9A"/>
    <w:rsid w:val="00DF7D72"/>
    <w:rsid w:val="00E00842"/>
    <w:rsid w:val="00E024E7"/>
    <w:rsid w:val="00E04140"/>
    <w:rsid w:val="00E048C1"/>
    <w:rsid w:val="00E04FA6"/>
    <w:rsid w:val="00E050D6"/>
    <w:rsid w:val="00E05594"/>
    <w:rsid w:val="00E055B2"/>
    <w:rsid w:val="00E05904"/>
    <w:rsid w:val="00E0615A"/>
    <w:rsid w:val="00E063BF"/>
    <w:rsid w:val="00E065F0"/>
    <w:rsid w:val="00E066FF"/>
    <w:rsid w:val="00E06D64"/>
    <w:rsid w:val="00E07163"/>
    <w:rsid w:val="00E07E38"/>
    <w:rsid w:val="00E07F65"/>
    <w:rsid w:val="00E1086B"/>
    <w:rsid w:val="00E10CF7"/>
    <w:rsid w:val="00E114B7"/>
    <w:rsid w:val="00E11A08"/>
    <w:rsid w:val="00E12EDF"/>
    <w:rsid w:val="00E13F32"/>
    <w:rsid w:val="00E14D77"/>
    <w:rsid w:val="00E16785"/>
    <w:rsid w:val="00E170F6"/>
    <w:rsid w:val="00E20096"/>
    <w:rsid w:val="00E2009E"/>
    <w:rsid w:val="00E20A86"/>
    <w:rsid w:val="00E22518"/>
    <w:rsid w:val="00E22B17"/>
    <w:rsid w:val="00E22D07"/>
    <w:rsid w:val="00E22FBF"/>
    <w:rsid w:val="00E232FF"/>
    <w:rsid w:val="00E23AAC"/>
    <w:rsid w:val="00E23D5B"/>
    <w:rsid w:val="00E24B7D"/>
    <w:rsid w:val="00E25A03"/>
    <w:rsid w:val="00E25E75"/>
    <w:rsid w:val="00E262AC"/>
    <w:rsid w:val="00E26CE0"/>
    <w:rsid w:val="00E27733"/>
    <w:rsid w:val="00E277B4"/>
    <w:rsid w:val="00E27B2A"/>
    <w:rsid w:val="00E27FE5"/>
    <w:rsid w:val="00E31067"/>
    <w:rsid w:val="00E31B13"/>
    <w:rsid w:val="00E3275E"/>
    <w:rsid w:val="00E336FC"/>
    <w:rsid w:val="00E343CB"/>
    <w:rsid w:val="00E34600"/>
    <w:rsid w:val="00E34F98"/>
    <w:rsid w:val="00E353E0"/>
    <w:rsid w:val="00E3566A"/>
    <w:rsid w:val="00E35E77"/>
    <w:rsid w:val="00E36BFE"/>
    <w:rsid w:val="00E36D01"/>
    <w:rsid w:val="00E36FBC"/>
    <w:rsid w:val="00E37857"/>
    <w:rsid w:val="00E40457"/>
    <w:rsid w:val="00E41E35"/>
    <w:rsid w:val="00E428D8"/>
    <w:rsid w:val="00E43CD3"/>
    <w:rsid w:val="00E43D89"/>
    <w:rsid w:val="00E44472"/>
    <w:rsid w:val="00E44E7C"/>
    <w:rsid w:val="00E452D0"/>
    <w:rsid w:val="00E4610B"/>
    <w:rsid w:val="00E47AB4"/>
    <w:rsid w:val="00E51118"/>
    <w:rsid w:val="00E51183"/>
    <w:rsid w:val="00E51711"/>
    <w:rsid w:val="00E52083"/>
    <w:rsid w:val="00E52663"/>
    <w:rsid w:val="00E52960"/>
    <w:rsid w:val="00E52A2C"/>
    <w:rsid w:val="00E52C7B"/>
    <w:rsid w:val="00E52DAE"/>
    <w:rsid w:val="00E52E4A"/>
    <w:rsid w:val="00E54773"/>
    <w:rsid w:val="00E54A21"/>
    <w:rsid w:val="00E54A6D"/>
    <w:rsid w:val="00E54EC1"/>
    <w:rsid w:val="00E54F24"/>
    <w:rsid w:val="00E56769"/>
    <w:rsid w:val="00E56AF4"/>
    <w:rsid w:val="00E56EF5"/>
    <w:rsid w:val="00E574D4"/>
    <w:rsid w:val="00E57DFB"/>
    <w:rsid w:val="00E57E41"/>
    <w:rsid w:val="00E57F28"/>
    <w:rsid w:val="00E602FC"/>
    <w:rsid w:val="00E612CE"/>
    <w:rsid w:val="00E61680"/>
    <w:rsid w:val="00E62488"/>
    <w:rsid w:val="00E625AC"/>
    <w:rsid w:val="00E6310C"/>
    <w:rsid w:val="00E6330E"/>
    <w:rsid w:val="00E633F0"/>
    <w:rsid w:val="00E636CE"/>
    <w:rsid w:val="00E63E76"/>
    <w:rsid w:val="00E6435D"/>
    <w:rsid w:val="00E64B26"/>
    <w:rsid w:val="00E65895"/>
    <w:rsid w:val="00E66124"/>
    <w:rsid w:val="00E661EF"/>
    <w:rsid w:val="00E67322"/>
    <w:rsid w:val="00E677E1"/>
    <w:rsid w:val="00E702DB"/>
    <w:rsid w:val="00E7056B"/>
    <w:rsid w:val="00E714C6"/>
    <w:rsid w:val="00E723F0"/>
    <w:rsid w:val="00E725D2"/>
    <w:rsid w:val="00E725F1"/>
    <w:rsid w:val="00E72A2E"/>
    <w:rsid w:val="00E73C9C"/>
    <w:rsid w:val="00E744C5"/>
    <w:rsid w:val="00E74901"/>
    <w:rsid w:val="00E75092"/>
    <w:rsid w:val="00E804C2"/>
    <w:rsid w:val="00E80E57"/>
    <w:rsid w:val="00E82170"/>
    <w:rsid w:val="00E82B70"/>
    <w:rsid w:val="00E8301C"/>
    <w:rsid w:val="00E842C8"/>
    <w:rsid w:val="00E84320"/>
    <w:rsid w:val="00E84E1F"/>
    <w:rsid w:val="00E85756"/>
    <w:rsid w:val="00E85E25"/>
    <w:rsid w:val="00E868DE"/>
    <w:rsid w:val="00E8745B"/>
    <w:rsid w:val="00E878A5"/>
    <w:rsid w:val="00E90DAD"/>
    <w:rsid w:val="00E93156"/>
    <w:rsid w:val="00E9324C"/>
    <w:rsid w:val="00E94426"/>
    <w:rsid w:val="00E947F3"/>
    <w:rsid w:val="00E9525F"/>
    <w:rsid w:val="00E955F6"/>
    <w:rsid w:val="00E95C0C"/>
    <w:rsid w:val="00E95E39"/>
    <w:rsid w:val="00E95F53"/>
    <w:rsid w:val="00E96784"/>
    <w:rsid w:val="00E97404"/>
    <w:rsid w:val="00E97853"/>
    <w:rsid w:val="00EA03B9"/>
    <w:rsid w:val="00EA067A"/>
    <w:rsid w:val="00EA0BFF"/>
    <w:rsid w:val="00EA135E"/>
    <w:rsid w:val="00EA1725"/>
    <w:rsid w:val="00EA284B"/>
    <w:rsid w:val="00EA509C"/>
    <w:rsid w:val="00EA5554"/>
    <w:rsid w:val="00EA5697"/>
    <w:rsid w:val="00EA5A88"/>
    <w:rsid w:val="00EA6A42"/>
    <w:rsid w:val="00EA6BE8"/>
    <w:rsid w:val="00EA7585"/>
    <w:rsid w:val="00EA7CE5"/>
    <w:rsid w:val="00EA7F70"/>
    <w:rsid w:val="00EB03C9"/>
    <w:rsid w:val="00EB0488"/>
    <w:rsid w:val="00EB0533"/>
    <w:rsid w:val="00EB05FA"/>
    <w:rsid w:val="00EB0708"/>
    <w:rsid w:val="00EB17FA"/>
    <w:rsid w:val="00EB1C11"/>
    <w:rsid w:val="00EB1CA0"/>
    <w:rsid w:val="00EB1D26"/>
    <w:rsid w:val="00EB27BA"/>
    <w:rsid w:val="00EB399B"/>
    <w:rsid w:val="00EB3C90"/>
    <w:rsid w:val="00EB3FF5"/>
    <w:rsid w:val="00EB4360"/>
    <w:rsid w:val="00EB597D"/>
    <w:rsid w:val="00EB5B4B"/>
    <w:rsid w:val="00EB62DA"/>
    <w:rsid w:val="00EB7AB7"/>
    <w:rsid w:val="00EC0377"/>
    <w:rsid w:val="00EC0409"/>
    <w:rsid w:val="00EC1C67"/>
    <w:rsid w:val="00EC1C8D"/>
    <w:rsid w:val="00EC1DCE"/>
    <w:rsid w:val="00EC2A52"/>
    <w:rsid w:val="00EC3033"/>
    <w:rsid w:val="00EC30C4"/>
    <w:rsid w:val="00EC38BD"/>
    <w:rsid w:val="00EC3CB3"/>
    <w:rsid w:val="00EC4EFE"/>
    <w:rsid w:val="00EC5358"/>
    <w:rsid w:val="00EC587C"/>
    <w:rsid w:val="00EC5ED0"/>
    <w:rsid w:val="00EC5F19"/>
    <w:rsid w:val="00EC68F6"/>
    <w:rsid w:val="00EC6F60"/>
    <w:rsid w:val="00EC7C09"/>
    <w:rsid w:val="00ED096A"/>
    <w:rsid w:val="00ED1B47"/>
    <w:rsid w:val="00ED3017"/>
    <w:rsid w:val="00ED322C"/>
    <w:rsid w:val="00ED33C3"/>
    <w:rsid w:val="00ED3A02"/>
    <w:rsid w:val="00ED48EA"/>
    <w:rsid w:val="00ED4B5A"/>
    <w:rsid w:val="00ED6260"/>
    <w:rsid w:val="00ED6AC0"/>
    <w:rsid w:val="00ED6E39"/>
    <w:rsid w:val="00ED73AA"/>
    <w:rsid w:val="00ED7C8A"/>
    <w:rsid w:val="00EE06FF"/>
    <w:rsid w:val="00EE14D8"/>
    <w:rsid w:val="00EE16E6"/>
    <w:rsid w:val="00EE18C3"/>
    <w:rsid w:val="00EE211F"/>
    <w:rsid w:val="00EE2163"/>
    <w:rsid w:val="00EE22A0"/>
    <w:rsid w:val="00EE269D"/>
    <w:rsid w:val="00EE28C2"/>
    <w:rsid w:val="00EE3F88"/>
    <w:rsid w:val="00EE40B4"/>
    <w:rsid w:val="00EE67D4"/>
    <w:rsid w:val="00EE69FE"/>
    <w:rsid w:val="00EE7303"/>
    <w:rsid w:val="00EE7A82"/>
    <w:rsid w:val="00EF049C"/>
    <w:rsid w:val="00EF1553"/>
    <w:rsid w:val="00EF2611"/>
    <w:rsid w:val="00EF4447"/>
    <w:rsid w:val="00EF45F4"/>
    <w:rsid w:val="00EF5626"/>
    <w:rsid w:val="00EF597D"/>
    <w:rsid w:val="00EF5C02"/>
    <w:rsid w:val="00EF5F21"/>
    <w:rsid w:val="00EF5F35"/>
    <w:rsid w:val="00EF65A5"/>
    <w:rsid w:val="00EF66F2"/>
    <w:rsid w:val="00EF6B91"/>
    <w:rsid w:val="00EF723D"/>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4A6E"/>
    <w:rsid w:val="00F05238"/>
    <w:rsid w:val="00F06361"/>
    <w:rsid w:val="00F06A61"/>
    <w:rsid w:val="00F06CE6"/>
    <w:rsid w:val="00F07A7A"/>
    <w:rsid w:val="00F10610"/>
    <w:rsid w:val="00F1068B"/>
    <w:rsid w:val="00F10AFD"/>
    <w:rsid w:val="00F11495"/>
    <w:rsid w:val="00F11774"/>
    <w:rsid w:val="00F129F9"/>
    <w:rsid w:val="00F13F24"/>
    <w:rsid w:val="00F14198"/>
    <w:rsid w:val="00F152D3"/>
    <w:rsid w:val="00F16654"/>
    <w:rsid w:val="00F1684B"/>
    <w:rsid w:val="00F16A8C"/>
    <w:rsid w:val="00F179F6"/>
    <w:rsid w:val="00F17F4D"/>
    <w:rsid w:val="00F17FF0"/>
    <w:rsid w:val="00F2090C"/>
    <w:rsid w:val="00F22080"/>
    <w:rsid w:val="00F221C7"/>
    <w:rsid w:val="00F2350E"/>
    <w:rsid w:val="00F23F99"/>
    <w:rsid w:val="00F2433D"/>
    <w:rsid w:val="00F24598"/>
    <w:rsid w:val="00F24C49"/>
    <w:rsid w:val="00F24D3F"/>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D8C"/>
    <w:rsid w:val="00F32EDC"/>
    <w:rsid w:val="00F32FD3"/>
    <w:rsid w:val="00F33426"/>
    <w:rsid w:val="00F33FD8"/>
    <w:rsid w:val="00F3437A"/>
    <w:rsid w:val="00F34D34"/>
    <w:rsid w:val="00F34D58"/>
    <w:rsid w:val="00F34F6C"/>
    <w:rsid w:val="00F35174"/>
    <w:rsid w:val="00F35C5C"/>
    <w:rsid w:val="00F36105"/>
    <w:rsid w:val="00F3701F"/>
    <w:rsid w:val="00F37139"/>
    <w:rsid w:val="00F373C7"/>
    <w:rsid w:val="00F37DD3"/>
    <w:rsid w:val="00F40178"/>
    <w:rsid w:val="00F40964"/>
    <w:rsid w:val="00F413A2"/>
    <w:rsid w:val="00F41485"/>
    <w:rsid w:val="00F415C2"/>
    <w:rsid w:val="00F41C80"/>
    <w:rsid w:val="00F41DA7"/>
    <w:rsid w:val="00F423A2"/>
    <w:rsid w:val="00F4287E"/>
    <w:rsid w:val="00F42A59"/>
    <w:rsid w:val="00F43A82"/>
    <w:rsid w:val="00F44476"/>
    <w:rsid w:val="00F44ECC"/>
    <w:rsid w:val="00F45549"/>
    <w:rsid w:val="00F45B41"/>
    <w:rsid w:val="00F4633E"/>
    <w:rsid w:val="00F47007"/>
    <w:rsid w:val="00F47822"/>
    <w:rsid w:val="00F50630"/>
    <w:rsid w:val="00F50900"/>
    <w:rsid w:val="00F511FF"/>
    <w:rsid w:val="00F51994"/>
    <w:rsid w:val="00F524A9"/>
    <w:rsid w:val="00F526A7"/>
    <w:rsid w:val="00F52F5B"/>
    <w:rsid w:val="00F539AE"/>
    <w:rsid w:val="00F54537"/>
    <w:rsid w:val="00F55C85"/>
    <w:rsid w:val="00F56106"/>
    <w:rsid w:val="00F56A17"/>
    <w:rsid w:val="00F56E1E"/>
    <w:rsid w:val="00F572CE"/>
    <w:rsid w:val="00F601F8"/>
    <w:rsid w:val="00F605D1"/>
    <w:rsid w:val="00F61E67"/>
    <w:rsid w:val="00F62688"/>
    <w:rsid w:val="00F631E5"/>
    <w:rsid w:val="00F634C5"/>
    <w:rsid w:val="00F6405F"/>
    <w:rsid w:val="00F640F1"/>
    <w:rsid w:val="00F64D17"/>
    <w:rsid w:val="00F6510B"/>
    <w:rsid w:val="00F652AB"/>
    <w:rsid w:val="00F657AB"/>
    <w:rsid w:val="00F65AEE"/>
    <w:rsid w:val="00F65EA7"/>
    <w:rsid w:val="00F65FB4"/>
    <w:rsid w:val="00F65FF3"/>
    <w:rsid w:val="00F674F9"/>
    <w:rsid w:val="00F6764A"/>
    <w:rsid w:val="00F67DAA"/>
    <w:rsid w:val="00F708C5"/>
    <w:rsid w:val="00F70FC1"/>
    <w:rsid w:val="00F710BF"/>
    <w:rsid w:val="00F713E2"/>
    <w:rsid w:val="00F71A24"/>
    <w:rsid w:val="00F71C64"/>
    <w:rsid w:val="00F71D6C"/>
    <w:rsid w:val="00F71E62"/>
    <w:rsid w:val="00F72726"/>
    <w:rsid w:val="00F731D2"/>
    <w:rsid w:val="00F749BD"/>
    <w:rsid w:val="00F74AC6"/>
    <w:rsid w:val="00F759FE"/>
    <w:rsid w:val="00F7602E"/>
    <w:rsid w:val="00F76FA5"/>
    <w:rsid w:val="00F77632"/>
    <w:rsid w:val="00F8071E"/>
    <w:rsid w:val="00F80BBA"/>
    <w:rsid w:val="00F80D71"/>
    <w:rsid w:val="00F80DA1"/>
    <w:rsid w:val="00F80E46"/>
    <w:rsid w:val="00F81099"/>
    <w:rsid w:val="00F81406"/>
    <w:rsid w:val="00F81A51"/>
    <w:rsid w:val="00F82D2A"/>
    <w:rsid w:val="00F83008"/>
    <w:rsid w:val="00F83033"/>
    <w:rsid w:val="00F83418"/>
    <w:rsid w:val="00F851AC"/>
    <w:rsid w:val="00F853F5"/>
    <w:rsid w:val="00F85A28"/>
    <w:rsid w:val="00F8652D"/>
    <w:rsid w:val="00F8697B"/>
    <w:rsid w:val="00F873CA"/>
    <w:rsid w:val="00F905E7"/>
    <w:rsid w:val="00F90B83"/>
    <w:rsid w:val="00F90CFD"/>
    <w:rsid w:val="00F90D81"/>
    <w:rsid w:val="00F9125F"/>
    <w:rsid w:val="00F91E94"/>
    <w:rsid w:val="00F920F8"/>
    <w:rsid w:val="00F933FF"/>
    <w:rsid w:val="00F93403"/>
    <w:rsid w:val="00F93A09"/>
    <w:rsid w:val="00F93B65"/>
    <w:rsid w:val="00F9416B"/>
    <w:rsid w:val="00F950D3"/>
    <w:rsid w:val="00F95798"/>
    <w:rsid w:val="00F96236"/>
    <w:rsid w:val="00F96923"/>
    <w:rsid w:val="00F96E01"/>
    <w:rsid w:val="00F973A4"/>
    <w:rsid w:val="00F978C0"/>
    <w:rsid w:val="00FA027F"/>
    <w:rsid w:val="00FA1C56"/>
    <w:rsid w:val="00FA1F8D"/>
    <w:rsid w:val="00FA3493"/>
    <w:rsid w:val="00FA3832"/>
    <w:rsid w:val="00FA43DC"/>
    <w:rsid w:val="00FA482A"/>
    <w:rsid w:val="00FA4A60"/>
    <w:rsid w:val="00FA510E"/>
    <w:rsid w:val="00FA5E2B"/>
    <w:rsid w:val="00FA5E43"/>
    <w:rsid w:val="00FA5EFB"/>
    <w:rsid w:val="00FA63A7"/>
    <w:rsid w:val="00FA64FA"/>
    <w:rsid w:val="00FA71A9"/>
    <w:rsid w:val="00FB076F"/>
    <w:rsid w:val="00FB1BBC"/>
    <w:rsid w:val="00FB1DF8"/>
    <w:rsid w:val="00FB1EE9"/>
    <w:rsid w:val="00FB211C"/>
    <w:rsid w:val="00FB24F0"/>
    <w:rsid w:val="00FB2E80"/>
    <w:rsid w:val="00FB311A"/>
    <w:rsid w:val="00FB346F"/>
    <w:rsid w:val="00FB34B4"/>
    <w:rsid w:val="00FB46E6"/>
    <w:rsid w:val="00FB4B63"/>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2CC1"/>
    <w:rsid w:val="00FC305C"/>
    <w:rsid w:val="00FC3907"/>
    <w:rsid w:val="00FC3ACA"/>
    <w:rsid w:val="00FC4022"/>
    <w:rsid w:val="00FC462E"/>
    <w:rsid w:val="00FC5448"/>
    <w:rsid w:val="00FC6077"/>
    <w:rsid w:val="00FC6716"/>
    <w:rsid w:val="00FC7813"/>
    <w:rsid w:val="00FC79AB"/>
    <w:rsid w:val="00FD051B"/>
    <w:rsid w:val="00FD0B46"/>
    <w:rsid w:val="00FD1C0F"/>
    <w:rsid w:val="00FD259B"/>
    <w:rsid w:val="00FD39F4"/>
    <w:rsid w:val="00FD3DF8"/>
    <w:rsid w:val="00FD4118"/>
    <w:rsid w:val="00FD423B"/>
    <w:rsid w:val="00FD4505"/>
    <w:rsid w:val="00FD455D"/>
    <w:rsid w:val="00FD48F4"/>
    <w:rsid w:val="00FD5059"/>
    <w:rsid w:val="00FD5C84"/>
    <w:rsid w:val="00FD60C8"/>
    <w:rsid w:val="00FE0E3F"/>
    <w:rsid w:val="00FE1680"/>
    <w:rsid w:val="00FE1703"/>
    <w:rsid w:val="00FE1BA3"/>
    <w:rsid w:val="00FE206A"/>
    <w:rsid w:val="00FE2169"/>
    <w:rsid w:val="00FE2B94"/>
    <w:rsid w:val="00FE374F"/>
    <w:rsid w:val="00FE3D30"/>
    <w:rsid w:val="00FE3ED9"/>
    <w:rsid w:val="00FE421B"/>
    <w:rsid w:val="00FE42BD"/>
    <w:rsid w:val="00FE5087"/>
    <w:rsid w:val="00FE538E"/>
    <w:rsid w:val="00FE574C"/>
    <w:rsid w:val="00FE579D"/>
    <w:rsid w:val="00FE5EB3"/>
    <w:rsid w:val="00FE6AE7"/>
    <w:rsid w:val="00FE6E56"/>
    <w:rsid w:val="00FE6EB2"/>
    <w:rsid w:val="00FF02ED"/>
    <w:rsid w:val="00FF2486"/>
    <w:rsid w:val="00FF2906"/>
    <w:rsid w:val="00FF29AC"/>
    <w:rsid w:val="00FF2E16"/>
    <w:rsid w:val="00FF3209"/>
    <w:rsid w:val="00FF333E"/>
    <w:rsid w:val="00FF3D3F"/>
    <w:rsid w:val="00FF4BA3"/>
    <w:rsid w:val="00FF50A3"/>
    <w:rsid w:val="00FF5C8F"/>
    <w:rsid w:val="00FF6B8D"/>
    <w:rsid w:val="00FF70E4"/>
    <w:rsid w:val="00FF7349"/>
    <w:rsid w:val="00FF783C"/>
    <w:rsid w:val="00FF78B7"/>
    <w:rsid w:val="011249C6"/>
    <w:rsid w:val="01E53474"/>
    <w:rsid w:val="05BABA1E"/>
    <w:rsid w:val="09F8DC27"/>
    <w:rsid w:val="0B282923"/>
    <w:rsid w:val="0FB787E8"/>
    <w:rsid w:val="11E956A1"/>
    <w:rsid w:val="1426BC32"/>
    <w:rsid w:val="1585EBD8"/>
    <w:rsid w:val="1611E88C"/>
    <w:rsid w:val="166D18A4"/>
    <w:rsid w:val="1815C204"/>
    <w:rsid w:val="1B5037C5"/>
    <w:rsid w:val="1F1058A7"/>
    <w:rsid w:val="1FEE6C27"/>
    <w:rsid w:val="21E4E2EA"/>
    <w:rsid w:val="2237982F"/>
    <w:rsid w:val="2278F975"/>
    <w:rsid w:val="2486A23D"/>
    <w:rsid w:val="2897163A"/>
    <w:rsid w:val="29AAAF8B"/>
    <w:rsid w:val="30BEA03A"/>
    <w:rsid w:val="3439F7E8"/>
    <w:rsid w:val="34C8C5AE"/>
    <w:rsid w:val="374E47C7"/>
    <w:rsid w:val="3B422088"/>
    <w:rsid w:val="3B5060F7"/>
    <w:rsid w:val="3DCF0E81"/>
    <w:rsid w:val="3F0AEEB7"/>
    <w:rsid w:val="41BAF8B8"/>
    <w:rsid w:val="41BCF06D"/>
    <w:rsid w:val="42AA16F8"/>
    <w:rsid w:val="43998ED4"/>
    <w:rsid w:val="465DD90E"/>
    <w:rsid w:val="46BA0D12"/>
    <w:rsid w:val="4A2D8D65"/>
    <w:rsid w:val="4A68CE4D"/>
    <w:rsid w:val="4A7672F4"/>
    <w:rsid w:val="4B89BE53"/>
    <w:rsid w:val="4D6AA64D"/>
    <w:rsid w:val="53F68DA8"/>
    <w:rsid w:val="5718487E"/>
    <w:rsid w:val="5CD32AA8"/>
    <w:rsid w:val="5D77A33E"/>
    <w:rsid w:val="5F0E3B4A"/>
    <w:rsid w:val="5FFB58D2"/>
    <w:rsid w:val="633BC513"/>
    <w:rsid w:val="638E44D2"/>
    <w:rsid w:val="656D63B2"/>
    <w:rsid w:val="66401644"/>
    <w:rsid w:val="66BD9364"/>
    <w:rsid w:val="67C98302"/>
    <w:rsid w:val="68FADD34"/>
    <w:rsid w:val="6C2B80EE"/>
    <w:rsid w:val="733D0718"/>
    <w:rsid w:val="745E0214"/>
    <w:rsid w:val="751A8894"/>
    <w:rsid w:val="7A5EB259"/>
    <w:rsid w:val="7AFFC5CC"/>
    <w:rsid w:val="7C784911"/>
    <w:rsid w:val="7FD69E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A17971"/>
  <w15:docId w15:val="{03018C5F-A2F1-496B-A04C-88247EB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unhideWhenUsed="1"/>
    <w:lsdException w:name="List 5" w:uiPriority="0"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unhideWhenUsed="1"/>
    <w:lsdException w:name="Date" w:uiPriority="0" w:unhideWhenUsed="1"/>
    <w:lsdException w:name="Body Text First Indent"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0">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6"/>
      </w:numPr>
      <w:suppressAutoHyphens w:val="0"/>
      <w:jc w:val="both"/>
    </w:pPr>
    <w:rPr>
      <w:rFonts w:eastAsia="MS Mincho"/>
      <w:noProof/>
    </w:rPr>
  </w:style>
  <w:style w:type="paragraph" w:customStyle="1" w:styleId="Akapitzlist1">
    <w:name w:val="Akapit z listą1"/>
    <w:basedOn w:val="Normalny"/>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9"/>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9"/>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99"/>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
    <w:basedOn w:val="Normalny"/>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8"/>
      </w:numPr>
    </w:pPr>
  </w:style>
  <w:style w:type="numbering" w:customStyle="1" w:styleId="Styl1">
    <w:name w:val="Styl1"/>
    <w:rsid w:val="007C323C"/>
    <w:pPr>
      <w:numPr>
        <w:numId w:val="10"/>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3"/>
      </w:numPr>
    </w:pPr>
  </w:style>
  <w:style w:type="numbering" w:customStyle="1" w:styleId="1111111">
    <w:name w:val="1 / 1.1 / 1.1.11"/>
    <w:rsid w:val="00301CE7"/>
    <w:pPr>
      <w:numPr>
        <w:numId w:val="14"/>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
    <w:link w:val="ListParagraph0"/>
    <w:uiPriority w:val="34"/>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character" w:customStyle="1" w:styleId="Tableofcontents">
    <w:name w:val="Table of contents_"/>
    <w:basedOn w:val="Domylnaczcionkaakapitu"/>
    <w:link w:val="Tableofcontents0"/>
    <w:rsid w:val="00FB34B4"/>
    <w:rPr>
      <w:rFonts w:ascii="Calibri" w:eastAsia="Calibri" w:hAnsi="Calibri" w:cs="Calibri"/>
      <w:sz w:val="22"/>
      <w:szCs w:val="22"/>
      <w:shd w:val="clear" w:color="auto" w:fill="FFFFFF"/>
    </w:rPr>
  </w:style>
  <w:style w:type="character" w:customStyle="1" w:styleId="Bodytext2">
    <w:name w:val="Body text (2)_"/>
    <w:basedOn w:val="Domylnaczcionkaakapitu"/>
    <w:link w:val="Bodytext20"/>
    <w:rsid w:val="00FB34B4"/>
    <w:rPr>
      <w:rFonts w:ascii="Calibri" w:eastAsia="Calibri" w:hAnsi="Calibri" w:cs="Calibri"/>
      <w:sz w:val="14"/>
      <w:szCs w:val="14"/>
      <w:shd w:val="clear" w:color="auto" w:fill="FFFFFF"/>
    </w:rPr>
  </w:style>
  <w:style w:type="character" w:customStyle="1" w:styleId="Tablecaption">
    <w:name w:val="Table caption_"/>
    <w:basedOn w:val="Domylnaczcionkaakapitu"/>
    <w:link w:val="Tablecaption0"/>
    <w:rsid w:val="00FB34B4"/>
    <w:rPr>
      <w:rFonts w:ascii="Calibri" w:eastAsia="Calibri" w:hAnsi="Calibri" w:cs="Calibri"/>
      <w:sz w:val="22"/>
      <w:szCs w:val="22"/>
      <w:shd w:val="clear" w:color="auto" w:fill="FFFFFF"/>
    </w:rPr>
  </w:style>
  <w:style w:type="character" w:customStyle="1" w:styleId="Other">
    <w:name w:val="Other_"/>
    <w:basedOn w:val="Domylnaczcionkaakapitu"/>
    <w:link w:val="Other0"/>
    <w:rsid w:val="00FB34B4"/>
    <w:rPr>
      <w:rFonts w:ascii="Calibri" w:eastAsia="Calibri" w:hAnsi="Calibri" w:cs="Calibri"/>
      <w:sz w:val="22"/>
      <w:szCs w:val="22"/>
      <w:shd w:val="clear" w:color="auto" w:fill="FFFFFF"/>
    </w:rPr>
  </w:style>
  <w:style w:type="paragraph" w:customStyle="1" w:styleId="Tableofcontents0">
    <w:name w:val="Table of contents"/>
    <w:basedOn w:val="Normalny"/>
    <w:link w:val="Tableofcontents"/>
    <w:rsid w:val="00FB34B4"/>
    <w:pPr>
      <w:shd w:val="clear" w:color="auto" w:fill="FFFFFF"/>
      <w:suppressAutoHyphens w:val="0"/>
      <w:spacing w:after="130"/>
      <w:ind w:left="580" w:hanging="580"/>
      <w:jc w:val="both"/>
    </w:pPr>
    <w:rPr>
      <w:rFonts w:ascii="Calibri" w:eastAsia="Calibri" w:hAnsi="Calibri" w:cs="Calibri"/>
      <w:sz w:val="22"/>
      <w:szCs w:val="22"/>
    </w:rPr>
  </w:style>
  <w:style w:type="paragraph" w:customStyle="1" w:styleId="Bodytext20">
    <w:name w:val="Body text (2)"/>
    <w:basedOn w:val="Normalny"/>
    <w:link w:val="Bodytext2"/>
    <w:rsid w:val="00FB34B4"/>
    <w:pPr>
      <w:shd w:val="clear" w:color="auto" w:fill="FFFFFF"/>
      <w:suppressAutoHyphens w:val="0"/>
      <w:spacing w:after="190" w:line="230" w:lineRule="auto"/>
      <w:ind w:left="580" w:hanging="580"/>
      <w:jc w:val="both"/>
    </w:pPr>
    <w:rPr>
      <w:rFonts w:ascii="Calibri" w:eastAsia="Calibri" w:hAnsi="Calibri" w:cs="Calibri"/>
      <w:sz w:val="14"/>
      <w:szCs w:val="14"/>
    </w:rPr>
  </w:style>
  <w:style w:type="paragraph" w:customStyle="1" w:styleId="Tablecaption0">
    <w:name w:val="Table caption"/>
    <w:basedOn w:val="Normalny"/>
    <w:link w:val="Tablecaption"/>
    <w:rsid w:val="00FB34B4"/>
    <w:pPr>
      <w:shd w:val="clear" w:color="auto" w:fill="FFFFFF"/>
      <w:suppressAutoHyphens w:val="0"/>
      <w:jc w:val="left"/>
    </w:pPr>
    <w:rPr>
      <w:rFonts w:ascii="Calibri" w:eastAsia="Calibri" w:hAnsi="Calibri" w:cs="Calibri"/>
      <w:sz w:val="22"/>
      <w:szCs w:val="22"/>
    </w:rPr>
  </w:style>
  <w:style w:type="paragraph" w:customStyle="1" w:styleId="Other0">
    <w:name w:val="Other"/>
    <w:basedOn w:val="Normalny"/>
    <w:link w:val="Other"/>
    <w:rsid w:val="00FB34B4"/>
    <w:pPr>
      <w:shd w:val="clear" w:color="auto" w:fill="FFFFFF"/>
      <w:suppressAutoHyphens w:val="0"/>
      <w:jc w:val="both"/>
    </w:pPr>
    <w:rPr>
      <w:rFonts w:ascii="Calibri" w:eastAsia="Calibri" w:hAnsi="Calibri" w:cs="Calibri"/>
      <w:sz w:val="22"/>
      <w:szCs w:val="22"/>
    </w:rPr>
  </w:style>
  <w:style w:type="paragraph" w:customStyle="1" w:styleId="heading11">
    <w:name w:val="heading 11"/>
    <w:basedOn w:val="Normalny"/>
    <w:rsid w:val="00C30197"/>
    <w:pPr>
      <w:shd w:val="clear" w:color="auto" w:fill="FFFFFF"/>
      <w:suppressAutoHyphens w:val="0"/>
      <w:outlineLvl w:val="0"/>
    </w:pPr>
    <w:rPr>
      <w:rFonts w:ascii="Calibri" w:eastAsia="Calibri" w:hAnsi="Calibri" w:cs="Calibri"/>
      <w:b/>
      <w:bCs/>
      <w:sz w:val="22"/>
      <w:szCs w:val="22"/>
    </w:rPr>
  </w:style>
  <w:style w:type="paragraph" w:customStyle="1" w:styleId="Tre">
    <w:name w:val="Treść"/>
    <w:uiPriority w:val="99"/>
    <w:rsid w:val="00D63D2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Helvetica Neue"/>
      <w:color w:val="000000"/>
      <w:sz w:val="22"/>
      <w:szCs w:val="22"/>
    </w:rPr>
  </w:style>
  <w:style w:type="numbering" w:customStyle="1" w:styleId="Zaimportowanystyl1">
    <w:name w:val="Zaimportowany styl 1"/>
    <w:rsid w:val="00285C92"/>
  </w:style>
  <w:style w:type="paragraph" w:customStyle="1" w:styleId="paragraph">
    <w:name w:val="paragraph"/>
    <w:basedOn w:val="Normalny"/>
    <w:rsid w:val="00CF0A60"/>
    <w:pPr>
      <w:widowControl/>
      <w:suppressAutoHyphens w:val="0"/>
      <w:spacing w:before="100" w:beforeAutospacing="1" w:after="100" w:afterAutospacing="1"/>
      <w:jc w:val="left"/>
    </w:pPr>
  </w:style>
  <w:style w:type="character" w:customStyle="1" w:styleId="normaltextrun">
    <w:name w:val="normaltextrun"/>
    <w:basedOn w:val="Domylnaczcionkaakapitu"/>
    <w:rsid w:val="00CF0A60"/>
  </w:style>
  <w:style w:type="character" w:customStyle="1" w:styleId="contextualspellingandgrammarerror">
    <w:name w:val="contextualspellingandgrammarerror"/>
    <w:basedOn w:val="Domylnaczcionkaakapitu"/>
    <w:rsid w:val="00CF0A60"/>
  </w:style>
  <w:style w:type="character" w:customStyle="1" w:styleId="eop">
    <w:name w:val="eop"/>
    <w:basedOn w:val="Domylnaczcionkaakapitu"/>
    <w:rsid w:val="00CF0A60"/>
  </w:style>
  <w:style w:type="character" w:customStyle="1" w:styleId="scxw111128281">
    <w:name w:val="scxw111128281"/>
    <w:basedOn w:val="Domylnaczcionkaakapitu"/>
    <w:rsid w:val="00CF0A60"/>
  </w:style>
  <w:style w:type="paragraph" w:styleId="Listapunktowana">
    <w:name w:val="List Bullet"/>
    <w:basedOn w:val="Normalny"/>
    <w:uiPriority w:val="99"/>
    <w:unhideWhenUsed/>
    <w:locked/>
    <w:rsid w:val="0026109B"/>
    <w:pPr>
      <w:numPr>
        <w:numId w:val="66"/>
      </w:numPr>
      <w:contextualSpacing/>
    </w:pPr>
  </w:style>
  <w:style w:type="character" w:styleId="Nierozpoznanawzmianka">
    <w:name w:val="Unresolved Mention"/>
    <w:basedOn w:val="Domylnaczcionkaakapitu"/>
    <w:uiPriority w:val="99"/>
    <w:semiHidden/>
    <w:unhideWhenUsed/>
    <w:rsid w:val="00EB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9438780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93747119">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05102583">
      <w:bodyDiv w:val="1"/>
      <w:marLeft w:val="0"/>
      <w:marRight w:val="0"/>
      <w:marTop w:val="0"/>
      <w:marBottom w:val="0"/>
      <w:divBdr>
        <w:top w:val="none" w:sz="0" w:space="0" w:color="auto"/>
        <w:left w:val="none" w:sz="0" w:space="0" w:color="auto"/>
        <w:bottom w:val="none" w:sz="0" w:space="0" w:color="auto"/>
        <w:right w:val="none" w:sz="0" w:space="0" w:color="auto"/>
      </w:divBdr>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6619207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825007361">
      <w:bodyDiv w:val="1"/>
      <w:marLeft w:val="0"/>
      <w:marRight w:val="0"/>
      <w:marTop w:val="0"/>
      <w:marBottom w:val="0"/>
      <w:divBdr>
        <w:top w:val="none" w:sz="0" w:space="0" w:color="auto"/>
        <w:left w:val="none" w:sz="0" w:space="0" w:color="auto"/>
        <w:bottom w:val="none" w:sz="0" w:space="0" w:color="auto"/>
        <w:right w:val="none" w:sz="0" w:space="0" w:color="auto"/>
      </w:divBdr>
    </w:div>
    <w:div w:id="20472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about:blank" TargetMode="External"/><Relationship Id="rId28" Type="http://schemas.openxmlformats.org/officeDocument/2006/relationships/hyperlink" Target="mailto:alicja.rajczyk@uj.edu.p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FEE1-2FE5-416C-A9AC-E17579A4585F}">
  <ds:schemaRefs>
    <ds:schemaRef ds:uri="http://schemas.microsoft.com/sharepoint/v3/contenttype/forms"/>
  </ds:schemaRefs>
</ds:datastoreItem>
</file>

<file path=customXml/itemProps2.xml><?xml version="1.0" encoding="utf-8"?>
<ds:datastoreItem xmlns:ds="http://schemas.openxmlformats.org/officeDocument/2006/customXml" ds:itemID="{97DB518A-9281-4E1E-9A3D-4B825DB7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4C779-95DA-44B2-85FA-5214AF459EF8}">
  <ds:schemaRefs>
    <ds:schemaRef ds:uri="http://schemas.microsoft.com/office/2006/documentManagement/types"/>
    <ds:schemaRef ds:uri="http://purl.org/dc/terms/"/>
    <ds:schemaRef ds:uri="8267e597-9d42-4fb0-91e8-4985d6d57556"/>
    <ds:schemaRef ds:uri="8a6ce58d-ebe4-4a90-a807-036ada5bae5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B15257-F6C5-420C-86CC-6CCB9EA9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41</Pages>
  <Words>14718</Words>
  <Characters>98229</Characters>
  <Application>Microsoft Office Word</Application>
  <DocSecurity>0</DocSecurity>
  <Lines>818</Lines>
  <Paragraphs>225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Magdalena Rupniewska</cp:lastModifiedBy>
  <cp:revision>8</cp:revision>
  <cp:lastPrinted>2020-07-13T07:35:00Z</cp:lastPrinted>
  <dcterms:created xsi:type="dcterms:W3CDTF">2020-07-09T07:21:00Z</dcterms:created>
  <dcterms:modified xsi:type="dcterms:W3CDTF">2020-07-13T07:36:00Z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