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021006" w:rsidRPr="00D43412" w14:paraId="17EAA4C5" w14:textId="77777777" w:rsidTr="5522EF3C">
        <w:trPr>
          <w:trHeight w:val="1525"/>
        </w:trPr>
        <w:tc>
          <w:tcPr>
            <w:tcW w:w="6242" w:type="dxa"/>
            <w:vAlign w:val="center"/>
          </w:tcPr>
          <w:p w14:paraId="15594657" w14:textId="77777777" w:rsidR="00B74F96" w:rsidRPr="00D43412" w:rsidRDefault="5CD32AA8" w:rsidP="5CD32AA8">
            <w:pPr>
              <w:pStyle w:val="Nagwek"/>
              <w:spacing w:line="240" w:lineRule="auto"/>
              <w:jc w:val="center"/>
              <w:rPr>
                <w:rFonts w:ascii="Garamond" w:hAnsi="Garamond" w:cs="Garamond"/>
                <w:b/>
                <w:bCs/>
                <w:sz w:val="20"/>
              </w:rPr>
            </w:pPr>
            <w:r w:rsidRPr="00D43412">
              <w:rPr>
                <w:rFonts w:ascii="Garamond" w:hAnsi="Garamond" w:cs="Garamond"/>
                <w:b/>
                <w:bCs/>
                <w:sz w:val="20"/>
              </w:rPr>
              <w:t>UNIWERSYTET JAGIELLOŃSKI</w:t>
            </w:r>
          </w:p>
          <w:p w14:paraId="42D9DF9E" w14:textId="5974D43B" w:rsidR="00224BC4" w:rsidRPr="00D43412" w:rsidRDefault="00B74F96" w:rsidP="5CD32AA8">
            <w:pPr>
              <w:pStyle w:val="Nagwek"/>
              <w:spacing w:line="240" w:lineRule="auto"/>
              <w:jc w:val="center"/>
              <w:rPr>
                <w:rFonts w:ascii="Garamond" w:hAnsi="Garamond" w:cs="Garamond"/>
                <w:b/>
                <w:bCs/>
                <w:sz w:val="20"/>
              </w:rPr>
            </w:pPr>
            <w:r w:rsidRPr="00D43412">
              <w:rPr>
                <w:rFonts w:ascii="Garamond" w:hAnsi="Garamond" w:cs="Garamond"/>
                <w:b/>
                <w:bCs/>
                <w:sz w:val="20"/>
              </w:rPr>
              <w:t>D</w:t>
            </w:r>
            <w:r w:rsidR="5CD32AA8" w:rsidRPr="00D43412">
              <w:rPr>
                <w:rFonts w:ascii="Garamond" w:hAnsi="Garamond" w:cs="Garamond"/>
                <w:b/>
                <w:bCs/>
                <w:sz w:val="20"/>
              </w:rPr>
              <w:t>ZIAŁ ZAMÓWIEŃ PUBLICZNYCH</w:t>
            </w:r>
          </w:p>
          <w:p w14:paraId="3B647C74" w14:textId="77777777" w:rsidR="00021006" w:rsidRPr="00D43412" w:rsidRDefault="5CD32AA8" w:rsidP="5CD32AA8">
            <w:pPr>
              <w:pStyle w:val="Nagwek"/>
              <w:spacing w:line="240" w:lineRule="auto"/>
              <w:jc w:val="center"/>
              <w:rPr>
                <w:rFonts w:ascii="Garamond" w:hAnsi="Garamond" w:cs="Garamond"/>
                <w:b/>
                <w:bCs/>
                <w:sz w:val="20"/>
              </w:rPr>
            </w:pPr>
            <w:r w:rsidRPr="00D43412">
              <w:rPr>
                <w:rFonts w:ascii="Garamond" w:hAnsi="Garamond" w:cs="Garamond"/>
                <w:b/>
                <w:bCs/>
                <w:sz w:val="20"/>
              </w:rPr>
              <w:t>Ul. Straszewskiego 25/2, 31-113 Kraków</w:t>
            </w:r>
          </w:p>
          <w:p w14:paraId="19072FA1" w14:textId="77777777" w:rsidR="00021006" w:rsidRPr="000E2993" w:rsidRDefault="5CD32AA8" w:rsidP="5CD32AA8">
            <w:pPr>
              <w:pStyle w:val="Stopka"/>
              <w:spacing w:line="240" w:lineRule="auto"/>
              <w:jc w:val="center"/>
              <w:rPr>
                <w:b/>
                <w:bCs/>
                <w:sz w:val="20"/>
                <w:lang w:val="pt-BR"/>
              </w:rPr>
            </w:pPr>
            <w:r w:rsidRPr="000E2993">
              <w:rPr>
                <w:b/>
                <w:bCs/>
                <w:sz w:val="20"/>
                <w:lang w:val="pt-BR"/>
              </w:rPr>
              <w:t>tel. +4812-432-44-50, fax +4812-663-39-14;</w:t>
            </w:r>
          </w:p>
          <w:p w14:paraId="3F23AF40" w14:textId="4772EC57" w:rsidR="00224BC4" w:rsidRPr="000E2993" w:rsidRDefault="5CD32AA8" w:rsidP="000E2993">
            <w:pPr>
              <w:pStyle w:val="Nagwek"/>
              <w:spacing w:line="240" w:lineRule="auto"/>
              <w:jc w:val="center"/>
              <w:rPr>
                <w:rFonts w:ascii="Times New Roman" w:hAnsi="Times New Roman"/>
                <w:b/>
                <w:bCs/>
                <w:sz w:val="20"/>
                <w:lang w:val="pt-BR"/>
              </w:rPr>
            </w:pPr>
            <w:r w:rsidRPr="000E2993">
              <w:rPr>
                <w:rFonts w:ascii="Times New Roman" w:hAnsi="Times New Roman"/>
                <w:b/>
                <w:bCs/>
                <w:sz w:val="20"/>
                <w:lang w:val="pt-BR"/>
              </w:rPr>
              <w:t xml:space="preserve">e-mail: bzp@uj.edu.pl </w:t>
            </w:r>
            <w:hyperlink r:id="rId11" w:history="1">
              <w:r w:rsidR="000E2993" w:rsidRPr="000E2993">
                <w:rPr>
                  <w:rStyle w:val="Hipercze"/>
                  <w:rFonts w:ascii="Times New Roman" w:hAnsi="Times New Roman"/>
                  <w:b/>
                  <w:bCs/>
                  <w:sz w:val="20"/>
                  <w:lang w:val="pt-BR"/>
                </w:rPr>
                <w:t>www.uj.edu.pl</w:t>
              </w:r>
            </w:hyperlink>
          </w:p>
          <w:p w14:paraId="3AC61981" w14:textId="7FAFE1F1" w:rsidR="000E2993" w:rsidRPr="00412F76" w:rsidRDefault="0017296E" w:rsidP="000E2993">
            <w:pPr>
              <w:pStyle w:val="Nagwek"/>
              <w:spacing w:line="240" w:lineRule="auto"/>
              <w:jc w:val="center"/>
              <w:rPr>
                <w:rFonts w:ascii="Times New Roman" w:hAnsi="Times New Roman"/>
                <w:sz w:val="20"/>
                <w:lang w:val="pt-BR"/>
              </w:rPr>
            </w:pPr>
            <w:hyperlink r:id="rId12" w:history="1">
              <w:r w:rsidR="000E2993" w:rsidRPr="00412F76">
                <w:rPr>
                  <w:rStyle w:val="Hipercze"/>
                  <w:rFonts w:ascii="Times New Roman" w:hAnsi="Times New Roman"/>
                  <w:sz w:val="20"/>
                  <w:lang w:val="pt-BR"/>
                </w:rPr>
                <w:t>https://przetargi.uj.edu.pl/</w:t>
              </w:r>
            </w:hyperlink>
            <w:r w:rsidR="000E2993" w:rsidRPr="00412F76">
              <w:rPr>
                <w:rFonts w:ascii="Times New Roman" w:hAnsi="Times New Roman"/>
                <w:sz w:val="20"/>
                <w:lang w:val="pt-BR"/>
              </w:rPr>
              <w:t xml:space="preserve"> </w:t>
            </w:r>
          </w:p>
          <w:p w14:paraId="7890F17B" w14:textId="0D48BEA3" w:rsidR="000E2993" w:rsidRPr="000E2993" w:rsidRDefault="000E2993" w:rsidP="000E2993">
            <w:pPr>
              <w:pStyle w:val="Nagwek"/>
              <w:spacing w:line="240" w:lineRule="auto"/>
              <w:jc w:val="center"/>
              <w:rPr>
                <w:rFonts w:ascii="Garamond" w:hAnsi="Garamond" w:cs="Garamond"/>
                <w:b/>
                <w:bCs/>
                <w:sz w:val="20"/>
                <w:lang w:val="pt-BR"/>
              </w:rPr>
            </w:pPr>
          </w:p>
        </w:tc>
        <w:tc>
          <w:tcPr>
            <w:tcW w:w="3230" w:type="dxa"/>
          </w:tcPr>
          <w:p w14:paraId="6B8CE99A" w14:textId="77777777" w:rsidR="00021006" w:rsidRPr="00D43412" w:rsidRDefault="00A165D2" w:rsidP="009225BC">
            <w:pPr>
              <w:pStyle w:val="Nagwek"/>
              <w:jc w:val="center"/>
              <w:rPr>
                <w:rFonts w:cs="Arial"/>
                <w:szCs w:val="24"/>
              </w:rPr>
            </w:pPr>
            <w:r>
              <w:rPr>
                <w:noProof/>
              </w:rPr>
              <w:drawing>
                <wp:inline distT="0" distB="0" distL="0" distR="0" wp14:anchorId="38DCA68C" wp14:editId="47D11237">
                  <wp:extent cx="743585" cy="791845"/>
                  <wp:effectExtent l="0" t="0" r="0" b="8255"/>
                  <wp:docPr id="16156245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3">
                            <a:extLst>
                              <a:ext uri="{28A0092B-C50C-407E-A947-70E740481C1C}">
                                <a14:useLocalDpi xmlns:a14="http://schemas.microsoft.com/office/drawing/2010/main" val="0"/>
                              </a:ext>
                            </a:extLst>
                          </a:blip>
                          <a:stretch>
                            <a:fillRect/>
                          </a:stretch>
                        </pic:blipFill>
                        <pic:spPr>
                          <a:xfrm>
                            <a:off x="0" y="0"/>
                            <a:ext cx="743585" cy="791845"/>
                          </a:xfrm>
                          <a:prstGeom prst="rect">
                            <a:avLst/>
                          </a:prstGeom>
                        </pic:spPr>
                      </pic:pic>
                    </a:graphicData>
                  </a:graphic>
                </wp:inline>
              </w:drawing>
            </w:r>
          </w:p>
        </w:tc>
      </w:tr>
    </w:tbl>
    <w:p w14:paraId="1FBFDBBB" w14:textId="77777777" w:rsidR="00021006" w:rsidRPr="00D43412" w:rsidRDefault="00021006" w:rsidP="00057BA7">
      <w:pPr>
        <w:widowControl/>
        <w:suppressAutoHyphens w:val="0"/>
        <w:ind w:left="360"/>
        <w:outlineLvl w:val="0"/>
      </w:pPr>
      <w:r w:rsidRPr="00D43412">
        <w:t xml:space="preserve"> </w:t>
      </w:r>
    </w:p>
    <w:p w14:paraId="1E5D5753" w14:textId="3AE6CCF9" w:rsidR="00021006" w:rsidRPr="00D43412" w:rsidRDefault="5CD32AA8" w:rsidP="00FF70E4">
      <w:pPr>
        <w:widowControl/>
        <w:suppressAutoHyphens w:val="0"/>
        <w:ind w:left="360"/>
        <w:jc w:val="right"/>
        <w:outlineLvl w:val="0"/>
      </w:pPr>
      <w:r w:rsidRPr="0017296E">
        <w:t>Kraków, dnia</w:t>
      </w:r>
      <w:r w:rsidR="00F20637" w:rsidRPr="0017296E">
        <w:t xml:space="preserve"> </w:t>
      </w:r>
      <w:r w:rsidR="0017296E" w:rsidRPr="0017296E">
        <w:t xml:space="preserve">16 marca </w:t>
      </w:r>
      <w:r w:rsidR="00026C0D" w:rsidRPr="0017296E">
        <w:t>20</w:t>
      </w:r>
      <w:r w:rsidR="00B74F96" w:rsidRPr="0017296E">
        <w:t>20</w:t>
      </w:r>
      <w:r w:rsidR="00026C0D" w:rsidRPr="0017296E">
        <w:t xml:space="preserve"> r.</w:t>
      </w:r>
    </w:p>
    <w:p w14:paraId="7DEBBC14" w14:textId="77777777" w:rsidR="008B1225" w:rsidRPr="00D43412" w:rsidRDefault="008B1225">
      <w:pPr>
        <w:widowControl/>
        <w:suppressAutoHyphens w:val="0"/>
        <w:ind w:left="360"/>
        <w:outlineLvl w:val="0"/>
        <w:rPr>
          <w:b/>
          <w:bCs/>
          <w:u w:val="single"/>
        </w:rPr>
      </w:pPr>
    </w:p>
    <w:p w14:paraId="579B3C8E" w14:textId="77777777" w:rsidR="00021006" w:rsidRPr="00D43412" w:rsidRDefault="5CD32AA8" w:rsidP="5CD32AA8">
      <w:pPr>
        <w:widowControl/>
        <w:suppressAutoHyphens w:val="0"/>
        <w:ind w:left="360"/>
        <w:outlineLvl w:val="0"/>
        <w:rPr>
          <w:b/>
          <w:bCs/>
          <w:u w:val="single"/>
        </w:rPr>
      </w:pPr>
      <w:r w:rsidRPr="00D43412">
        <w:rPr>
          <w:b/>
          <w:bCs/>
          <w:u w:val="single"/>
        </w:rPr>
        <w:t xml:space="preserve">SPECYFIKACJA ISTOTNYCH WARUNKÓW ZAMÓWIENIA  </w:t>
      </w:r>
    </w:p>
    <w:p w14:paraId="796F0600" w14:textId="77777777" w:rsidR="00021006" w:rsidRPr="00D43412" w:rsidRDefault="5CD32AA8" w:rsidP="5CD32AA8">
      <w:pPr>
        <w:widowControl/>
        <w:suppressAutoHyphens w:val="0"/>
        <w:ind w:left="360"/>
        <w:rPr>
          <w:b/>
          <w:bCs/>
          <w:u w:val="single"/>
        </w:rPr>
      </w:pPr>
      <w:r w:rsidRPr="00D43412">
        <w:rPr>
          <w:b/>
          <w:bCs/>
          <w:u w:val="single"/>
        </w:rPr>
        <w:t>zwana dalej w skrócie SIWZ</w:t>
      </w:r>
    </w:p>
    <w:p w14:paraId="334615DA" w14:textId="77777777" w:rsidR="00021006" w:rsidRPr="00D43412" w:rsidRDefault="00021006">
      <w:pPr>
        <w:widowControl/>
        <w:suppressAutoHyphens w:val="0"/>
        <w:ind w:left="360"/>
        <w:rPr>
          <w:b/>
          <w:bCs/>
          <w:u w:val="single"/>
        </w:rPr>
      </w:pPr>
    </w:p>
    <w:p w14:paraId="22C11CBF" w14:textId="77777777" w:rsidR="00021006" w:rsidRPr="00D43412" w:rsidRDefault="5CD32AA8" w:rsidP="5CD32AA8">
      <w:pPr>
        <w:widowControl/>
        <w:numPr>
          <w:ilvl w:val="0"/>
          <w:numId w:val="1"/>
        </w:numPr>
        <w:tabs>
          <w:tab w:val="clear" w:pos="644"/>
          <w:tab w:val="num" w:pos="426"/>
        </w:tabs>
        <w:suppressAutoHyphens w:val="0"/>
        <w:ind w:left="426" w:hanging="426"/>
        <w:jc w:val="both"/>
        <w:rPr>
          <w:b/>
          <w:bCs/>
        </w:rPr>
      </w:pPr>
      <w:r w:rsidRPr="00D43412">
        <w:rPr>
          <w:b/>
          <w:bCs/>
        </w:rPr>
        <w:t>Nazwa (firma) oraz adres Zamawiającego.</w:t>
      </w:r>
    </w:p>
    <w:p w14:paraId="657888FA" w14:textId="77777777" w:rsidR="00021006" w:rsidRPr="00D43412" w:rsidRDefault="5CD32AA8" w:rsidP="00224BC4">
      <w:pPr>
        <w:widowControl/>
        <w:numPr>
          <w:ilvl w:val="1"/>
          <w:numId w:val="1"/>
        </w:numPr>
        <w:tabs>
          <w:tab w:val="num" w:pos="426"/>
        </w:tabs>
        <w:suppressAutoHyphens w:val="0"/>
        <w:ind w:left="426" w:hanging="426"/>
        <w:jc w:val="both"/>
      </w:pPr>
      <w:r w:rsidRPr="00D43412">
        <w:t>Uniwersytet Jagielloński, ul. Gołębia 24, 31-007 Kraków.</w:t>
      </w:r>
    </w:p>
    <w:p w14:paraId="5C2BC47F" w14:textId="77777777" w:rsidR="00021006" w:rsidRPr="00D43412" w:rsidRDefault="5CD32AA8" w:rsidP="00224BC4">
      <w:pPr>
        <w:widowControl/>
        <w:numPr>
          <w:ilvl w:val="1"/>
          <w:numId w:val="1"/>
        </w:numPr>
        <w:tabs>
          <w:tab w:val="num" w:pos="426"/>
        </w:tabs>
        <w:suppressAutoHyphens w:val="0"/>
        <w:ind w:left="426" w:hanging="426"/>
        <w:jc w:val="both"/>
      </w:pPr>
      <w:r w:rsidRPr="00D43412">
        <w:rPr>
          <w:u w:val="single"/>
        </w:rPr>
        <w:t>Jednostka prowadząca sprawę:</w:t>
      </w:r>
    </w:p>
    <w:p w14:paraId="161E28A3" w14:textId="77777777" w:rsidR="00021006" w:rsidRPr="00D43412" w:rsidRDefault="5CD32AA8" w:rsidP="0081615E">
      <w:pPr>
        <w:widowControl/>
        <w:numPr>
          <w:ilvl w:val="1"/>
          <w:numId w:val="12"/>
        </w:numPr>
        <w:tabs>
          <w:tab w:val="num" w:pos="426"/>
        </w:tabs>
        <w:suppressAutoHyphens w:val="0"/>
        <w:ind w:left="426" w:hanging="426"/>
        <w:jc w:val="both"/>
      </w:pPr>
      <w:r w:rsidRPr="00D43412">
        <w:t>Dział Zamówień Publicznych UJ, ul. Straszewskiego 25/2, 31-113 Krak</w:t>
      </w:r>
      <w:r w:rsidR="007717B6" w:rsidRPr="00D43412">
        <w:t>ó</w:t>
      </w:r>
      <w:r w:rsidRPr="00D43412">
        <w:t>w;</w:t>
      </w:r>
    </w:p>
    <w:p w14:paraId="1E09A94B" w14:textId="77777777" w:rsidR="00021006" w:rsidRPr="00D43412" w:rsidRDefault="00021006" w:rsidP="0081615E">
      <w:pPr>
        <w:widowControl/>
        <w:numPr>
          <w:ilvl w:val="2"/>
          <w:numId w:val="12"/>
        </w:numPr>
        <w:tabs>
          <w:tab w:val="clear" w:pos="1440"/>
          <w:tab w:val="num" w:pos="426"/>
        </w:tabs>
        <w:suppressAutoHyphens w:val="0"/>
        <w:ind w:left="426" w:hanging="426"/>
        <w:jc w:val="both"/>
        <w:rPr>
          <w:b/>
          <w:bCs/>
        </w:rPr>
      </w:pPr>
      <w:r w:rsidRPr="00D43412">
        <w:t>tel. +4812-432-44-50; fax +4812-663-39-14;</w:t>
      </w:r>
      <w:r w:rsidRPr="00D43412">
        <w:tab/>
      </w:r>
    </w:p>
    <w:p w14:paraId="73B05EEF" w14:textId="5E300C01" w:rsidR="00021006" w:rsidRPr="00094826" w:rsidRDefault="5CD32AA8" w:rsidP="0081615E">
      <w:pPr>
        <w:widowControl/>
        <w:numPr>
          <w:ilvl w:val="2"/>
          <w:numId w:val="12"/>
        </w:numPr>
        <w:tabs>
          <w:tab w:val="clear" w:pos="1440"/>
          <w:tab w:val="num" w:pos="426"/>
          <w:tab w:val="num" w:pos="709"/>
        </w:tabs>
        <w:suppressAutoHyphens w:val="0"/>
        <w:ind w:left="426" w:hanging="426"/>
        <w:jc w:val="both"/>
        <w:rPr>
          <w:b/>
          <w:bCs/>
          <w:lang w:val="pt-BR"/>
        </w:rPr>
      </w:pPr>
      <w:r w:rsidRPr="00D43412">
        <w:rPr>
          <w:lang w:val="pt-BR"/>
        </w:rPr>
        <w:t xml:space="preserve">e-mail: </w:t>
      </w:r>
      <w:hyperlink r:id="rId14" w:history="1"/>
      <w:hyperlink r:id="rId15" w:history="1">
        <w:r w:rsidR="00094826" w:rsidRPr="000333D1">
          <w:rPr>
            <w:rStyle w:val="Hipercze"/>
            <w:lang w:val="pt-BR"/>
          </w:rPr>
          <w:t>bzp@uj.edu.pl</w:t>
        </w:r>
      </w:hyperlink>
    </w:p>
    <w:p w14:paraId="5036FBF9" w14:textId="39C943C2" w:rsidR="00224BC4" w:rsidRPr="00D43412" w:rsidRDefault="00021006" w:rsidP="0081615E">
      <w:pPr>
        <w:widowControl/>
        <w:numPr>
          <w:ilvl w:val="2"/>
          <w:numId w:val="12"/>
        </w:numPr>
        <w:tabs>
          <w:tab w:val="clear" w:pos="1440"/>
          <w:tab w:val="num" w:pos="426"/>
          <w:tab w:val="num" w:pos="709"/>
        </w:tabs>
        <w:suppressAutoHyphens w:val="0"/>
        <w:ind w:left="426" w:hanging="426"/>
        <w:jc w:val="both"/>
        <w:rPr>
          <w:b/>
          <w:bCs/>
        </w:rPr>
      </w:pPr>
      <w:r w:rsidRPr="00D43412">
        <w:t xml:space="preserve">strona internetowa </w:t>
      </w:r>
      <w:hyperlink r:id="rId16" w:history="1">
        <w:r w:rsidR="000E2993" w:rsidRPr="00AC460B">
          <w:rPr>
            <w:rStyle w:val="Hipercze"/>
          </w:rPr>
          <w:t>www.uj.edu.pl</w:t>
        </w:r>
      </w:hyperlink>
      <w:r w:rsidRPr="00D43412">
        <w:t xml:space="preserve">  </w:t>
      </w:r>
      <w:r w:rsidRPr="00D43412">
        <w:tab/>
      </w:r>
    </w:p>
    <w:p w14:paraId="686D50C1" w14:textId="77777777" w:rsidR="00F70FC1" w:rsidRPr="00D43412" w:rsidRDefault="5CD32AA8" w:rsidP="0081615E">
      <w:pPr>
        <w:widowControl/>
        <w:numPr>
          <w:ilvl w:val="2"/>
          <w:numId w:val="12"/>
        </w:numPr>
        <w:tabs>
          <w:tab w:val="clear" w:pos="1440"/>
          <w:tab w:val="num" w:pos="426"/>
          <w:tab w:val="num" w:pos="709"/>
        </w:tabs>
        <w:suppressAutoHyphens w:val="0"/>
        <w:ind w:left="426" w:hanging="426"/>
        <w:jc w:val="both"/>
        <w:rPr>
          <w:b/>
          <w:bCs/>
        </w:rPr>
      </w:pPr>
      <w:r w:rsidRPr="00D43412">
        <w:t xml:space="preserve">miejsce publikacji ogłoszeń i informacji: </w:t>
      </w:r>
      <w:hyperlink r:id="rId17">
        <w:r w:rsidRPr="00D43412">
          <w:rPr>
            <w:rStyle w:val="Hipercze"/>
          </w:rPr>
          <w:t>www.przetargi.uj.edu.pl/ogloszenia-o-postepowaniach</w:t>
        </w:r>
      </w:hyperlink>
      <w:r w:rsidRPr="00D43412">
        <w:t xml:space="preserve"> </w:t>
      </w:r>
    </w:p>
    <w:p w14:paraId="44BFD906" w14:textId="77777777" w:rsidR="00021006" w:rsidRPr="00D43412" w:rsidRDefault="00F70FC1" w:rsidP="0081615E">
      <w:pPr>
        <w:widowControl/>
        <w:numPr>
          <w:ilvl w:val="2"/>
          <w:numId w:val="12"/>
        </w:numPr>
        <w:tabs>
          <w:tab w:val="clear" w:pos="1440"/>
          <w:tab w:val="num" w:pos="426"/>
          <w:tab w:val="num" w:pos="709"/>
        </w:tabs>
        <w:suppressAutoHyphens w:val="0"/>
        <w:ind w:left="426" w:hanging="426"/>
        <w:jc w:val="both"/>
        <w:rPr>
          <w:b/>
          <w:bCs/>
        </w:rPr>
      </w:pPr>
      <w:r w:rsidRPr="00D43412">
        <w:t>Dział Zamówień Publicznych UJ, ul. Straszewskiego 25/2, 31-113 Kraków, pracuje od poniedziałku do piątku w godzinach od 7:30 do 15:30, z wyłączeniem dni ustawowo wolnych od pracy.</w:t>
      </w:r>
      <w:r w:rsidR="5CD32AA8" w:rsidRPr="00D43412">
        <w:t xml:space="preserve"> </w:t>
      </w:r>
    </w:p>
    <w:p w14:paraId="0EF59E03" w14:textId="77777777" w:rsidR="00B9420F" w:rsidRPr="00D43412" w:rsidRDefault="00B9420F" w:rsidP="008B040F">
      <w:pPr>
        <w:widowControl/>
        <w:tabs>
          <w:tab w:val="num" w:pos="709"/>
        </w:tabs>
        <w:suppressAutoHyphens w:val="0"/>
        <w:ind w:left="426"/>
        <w:jc w:val="both"/>
        <w:rPr>
          <w:b/>
          <w:bCs/>
        </w:rPr>
      </w:pPr>
    </w:p>
    <w:p w14:paraId="7FBBA2F7" w14:textId="77777777" w:rsidR="00021006" w:rsidRPr="00D43412" w:rsidRDefault="5CD32AA8" w:rsidP="5CD32AA8">
      <w:pPr>
        <w:widowControl/>
        <w:numPr>
          <w:ilvl w:val="0"/>
          <w:numId w:val="1"/>
        </w:numPr>
        <w:tabs>
          <w:tab w:val="clear" w:pos="644"/>
          <w:tab w:val="num" w:pos="426"/>
        </w:tabs>
        <w:suppressAutoHyphens w:val="0"/>
        <w:ind w:left="426" w:hanging="426"/>
        <w:jc w:val="both"/>
        <w:rPr>
          <w:b/>
          <w:bCs/>
        </w:rPr>
      </w:pPr>
      <w:r w:rsidRPr="00D43412">
        <w:rPr>
          <w:b/>
          <w:bCs/>
        </w:rPr>
        <w:t>Tryb udzielenia zamówienia.</w:t>
      </w:r>
    </w:p>
    <w:p w14:paraId="5C67E1AE" w14:textId="16AF32D8" w:rsidR="00021006" w:rsidRPr="00D43412" w:rsidRDefault="5CD32AA8" w:rsidP="008507E8">
      <w:pPr>
        <w:widowControl/>
        <w:numPr>
          <w:ilvl w:val="3"/>
          <w:numId w:val="1"/>
        </w:numPr>
        <w:tabs>
          <w:tab w:val="clear" w:pos="720"/>
          <w:tab w:val="num" w:pos="426"/>
        </w:tabs>
        <w:suppressAutoHyphens w:val="0"/>
        <w:ind w:left="426" w:hanging="426"/>
        <w:jc w:val="both"/>
      </w:pPr>
      <w:r w:rsidRPr="00D43412">
        <w:t>Postępowanie prowadzone jest w trybie przetargu nieograniczonego, zgodnie z przepisami ustawy z dnia 29 stycznia 2004 r. – Prawo Zamówień Publicznych, zwaną w dalszej części ustawą „PZP” (t. j. Dz. U. 201</w:t>
      </w:r>
      <w:r w:rsidR="00FC65AD">
        <w:t>9</w:t>
      </w:r>
      <w:r w:rsidRPr="00D43412">
        <w:t xml:space="preserve"> poz. 1</w:t>
      </w:r>
      <w:r w:rsidR="00FC65AD">
        <w:t>843</w:t>
      </w:r>
      <w:r w:rsidRPr="00D43412">
        <w:t>), a wartość szacunkowa zamówienia jest powyżej tzw. „progów unijnych”</w:t>
      </w:r>
      <w:r w:rsidR="008215B2" w:rsidRPr="008215B2">
        <w:t xml:space="preserve"> </w:t>
      </w:r>
      <w:r w:rsidR="008215B2">
        <w:t>określonych w przepisach wydanych na podstawie art. 11 ust. 8 ustawy PZP.</w:t>
      </w:r>
      <w:r w:rsidR="008507E8" w:rsidRPr="00D43412">
        <w:t xml:space="preserve"> W toku postępowania, Zamawiający zastosuje tzw. „procedurę odwróconą”, określoną w art. 24 aa ustawy PZP.</w:t>
      </w:r>
    </w:p>
    <w:p w14:paraId="1849A51C" w14:textId="15F2C2C8" w:rsidR="000B0F61" w:rsidRPr="00D43412" w:rsidRDefault="000B0F61" w:rsidP="000B0F61">
      <w:pPr>
        <w:widowControl/>
        <w:numPr>
          <w:ilvl w:val="3"/>
          <w:numId w:val="1"/>
        </w:numPr>
        <w:tabs>
          <w:tab w:val="clear" w:pos="720"/>
          <w:tab w:val="num" w:pos="426"/>
        </w:tabs>
        <w:suppressAutoHyphens w:val="0"/>
        <w:ind w:left="426" w:hanging="426"/>
        <w:jc w:val="both"/>
      </w:pPr>
      <w:r w:rsidRPr="00D43412">
        <w:t xml:space="preserve">W niniejszym postępowaniu ze względu </w:t>
      </w:r>
      <w:r w:rsidR="00D43412" w:rsidRPr="00D43412">
        <w:t xml:space="preserve">na </w:t>
      </w:r>
      <w:r w:rsidRPr="00D43412">
        <w:t>wartość zamó</w:t>
      </w:r>
      <w:r w:rsidR="00D43412" w:rsidRPr="00D43412">
        <w:t>w</w:t>
      </w:r>
      <w:r w:rsidRPr="00D43412">
        <w:t xml:space="preserve">ienia, komunikacja między Zamawiającym a Wykonawcami odbywa się </w:t>
      </w:r>
      <w:r w:rsidR="00981EA1" w:rsidRPr="00D43412">
        <w:t xml:space="preserve">w </w:t>
      </w:r>
      <w:r w:rsidRPr="00D43412">
        <w:t xml:space="preserve">formie elektronicznej, za pośrednictwem miniPortalu </w:t>
      </w:r>
      <w:hyperlink r:id="rId18" w:history="1">
        <w:r w:rsidRPr="00D43412">
          <w:rPr>
            <w:rStyle w:val="Hipercze"/>
          </w:rPr>
          <w:t>https://miniportal.uzp.gov.pl/</w:t>
        </w:r>
      </w:hyperlink>
      <w:r w:rsidRPr="00D43412">
        <w:t xml:space="preserve">, ePUAPu </w:t>
      </w:r>
      <w:hyperlink r:id="rId19" w:history="1">
        <w:r w:rsidRPr="00D43412">
          <w:rPr>
            <w:rStyle w:val="Hipercze"/>
          </w:rPr>
          <w:t>https://epuap.gov.pl/wps/portal</w:t>
        </w:r>
      </w:hyperlink>
      <w:r w:rsidRPr="00D43412">
        <w:t xml:space="preserve"> oraz poczty elektronicznej, na zasadach i w trybie określonym w pkt 8) niniejszej SIWZ. </w:t>
      </w:r>
    </w:p>
    <w:p w14:paraId="5C4FCEEE" w14:textId="77777777" w:rsidR="00021006" w:rsidRPr="00D43412" w:rsidRDefault="5CD32AA8" w:rsidP="00224BC4">
      <w:pPr>
        <w:widowControl/>
        <w:numPr>
          <w:ilvl w:val="3"/>
          <w:numId w:val="1"/>
        </w:numPr>
        <w:tabs>
          <w:tab w:val="clear" w:pos="720"/>
          <w:tab w:val="num" w:pos="426"/>
        </w:tabs>
        <w:suppressAutoHyphens w:val="0"/>
        <w:ind w:left="426" w:hanging="426"/>
        <w:jc w:val="both"/>
      </w:pPr>
      <w:r w:rsidRPr="00D43412">
        <w:t>Postępowanie prowadzone jest przez komisję przetargową powołaną do przeprowadzenia niniejszego postępowania o udzielenie zamówienia publicznego.</w:t>
      </w:r>
    </w:p>
    <w:p w14:paraId="7CC25D4B" w14:textId="46A7F0C0" w:rsidR="00A87712" w:rsidRPr="00D43412" w:rsidRDefault="5CD32AA8" w:rsidP="00536542">
      <w:pPr>
        <w:widowControl/>
        <w:numPr>
          <w:ilvl w:val="3"/>
          <w:numId w:val="1"/>
        </w:numPr>
        <w:tabs>
          <w:tab w:val="clear" w:pos="720"/>
          <w:tab w:val="num" w:pos="426"/>
        </w:tabs>
        <w:suppressAutoHyphens w:val="0"/>
        <w:ind w:left="426" w:hanging="426"/>
        <w:jc w:val="both"/>
      </w:pPr>
      <w:r w:rsidRPr="00D43412">
        <w:t xml:space="preserve">Do czynności podejmowanych przez Zamawiającego i Wykonawców w postępowaniu </w:t>
      </w:r>
      <w:r w:rsidR="00021006" w:rsidRPr="00D43412">
        <w:br/>
      </w:r>
      <w:r w:rsidRPr="00D43412">
        <w:t>o udzielenie zamówienia stosuje się przepisy powołanej ustawy PZP oraz aktów wykonawczych wydanych na jej podstawie, a w sprawach nieuregulowanych przepisy ustawy z dnia 23 kwietnia 1964 r. - Kodeks cywilny (t. j. Dz. U. 201</w:t>
      </w:r>
      <w:r w:rsidR="00B74F96" w:rsidRPr="00D43412">
        <w:t>9</w:t>
      </w:r>
      <w:r w:rsidRPr="00D43412">
        <w:t xml:space="preserve"> poz. </w:t>
      </w:r>
      <w:r w:rsidR="00B74F96" w:rsidRPr="00D43412">
        <w:t>114</w:t>
      </w:r>
      <w:r w:rsidR="00C934BD" w:rsidRPr="00D43412">
        <w:t>5</w:t>
      </w:r>
      <w:r w:rsidR="00B74F96" w:rsidRPr="00D43412">
        <w:t xml:space="preserve"> ze zm.</w:t>
      </w:r>
      <w:r w:rsidRPr="00D43412">
        <w:t>).</w:t>
      </w:r>
    </w:p>
    <w:p w14:paraId="47820879" w14:textId="77777777" w:rsidR="00F06CE6" w:rsidRPr="00D43412" w:rsidRDefault="00F06CE6" w:rsidP="00F06CE6">
      <w:pPr>
        <w:widowControl/>
        <w:suppressAutoHyphens w:val="0"/>
        <w:ind w:left="720"/>
        <w:jc w:val="both"/>
      </w:pPr>
    </w:p>
    <w:p w14:paraId="628BD81B" w14:textId="77777777" w:rsidR="00021006" w:rsidRPr="00D43412" w:rsidRDefault="5CD32AA8" w:rsidP="5CD32AA8">
      <w:pPr>
        <w:widowControl/>
        <w:numPr>
          <w:ilvl w:val="0"/>
          <w:numId w:val="1"/>
        </w:numPr>
        <w:tabs>
          <w:tab w:val="clear" w:pos="644"/>
          <w:tab w:val="num" w:pos="426"/>
        </w:tabs>
        <w:suppressAutoHyphens w:val="0"/>
        <w:ind w:left="426" w:hanging="426"/>
        <w:jc w:val="both"/>
        <w:rPr>
          <w:b/>
          <w:bCs/>
        </w:rPr>
      </w:pPr>
      <w:r w:rsidRPr="00D43412">
        <w:rPr>
          <w:b/>
          <w:bCs/>
        </w:rPr>
        <w:t>Opis przedmiotu zamówienia.</w:t>
      </w:r>
    </w:p>
    <w:p w14:paraId="17A38DBC" w14:textId="70A2D4EA" w:rsidR="00BD43A1" w:rsidRPr="00D43412" w:rsidRDefault="00BD43A1" w:rsidP="0081615E">
      <w:pPr>
        <w:pStyle w:val="Akapitzlist"/>
        <w:numPr>
          <w:ilvl w:val="0"/>
          <w:numId w:val="20"/>
        </w:numPr>
        <w:spacing w:line="276" w:lineRule="auto"/>
        <w:jc w:val="both"/>
      </w:pPr>
      <w:r w:rsidRPr="00D43412">
        <w:t>Przedmiotem zamówienia jest zaprojektowa</w:t>
      </w:r>
      <w:r w:rsidR="00001EA1">
        <w:t xml:space="preserve">nie, wykonanie, </w:t>
      </w:r>
      <w:r w:rsidRPr="00D43412">
        <w:t>dostawa</w:t>
      </w:r>
      <w:r w:rsidR="00176B2D">
        <w:t>, przetestowanie, instalacja i uruchomienie</w:t>
      </w:r>
      <w:r w:rsidRPr="00D43412">
        <w:t xml:space="preserve"> </w:t>
      </w:r>
      <w:r w:rsidR="00BB2F18" w:rsidRPr="006D4F28">
        <w:t>urządzenia wstawkowego – nadprzewodzącego wigglera - o indukcji pola magnetycznego 4 Tesli w pierścieniu akumulacyjnym synchrotronu SOLARIS dla potrzeb linii badawczej SOLCRYS</w:t>
      </w:r>
      <w:r w:rsidRPr="00D43412">
        <w:t xml:space="preserve"> wraz z wymaganą dokumentacją</w:t>
      </w:r>
      <w:r w:rsidR="00BB2F18">
        <w:t>,</w:t>
      </w:r>
      <w:r w:rsidRPr="00D43412">
        <w:t xml:space="preserve"> dla </w:t>
      </w:r>
      <w:r w:rsidRPr="00D43412">
        <w:lastRenderedPageBreak/>
        <w:t>ośrodka Narodowe Centrum Promieniowania Synchrotronowego SOLARIS, w Krakowie (zwanym dalej SOLARIS).</w:t>
      </w:r>
    </w:p>
    <w:p w14:paraId="3B237D1A" w14:textId="77777777" w:rsidR="00B950DD" w:rsidRPr="00D43412" w:rsidRDefault="5CD32AA8" w:rsidP="0081615E">
      <w:pPr>
        <w:widowControl/>
        <w:numPr>
          <w:ilvl w:val="1"/>
          <w:numId w:val="20"/>
        </w:numPr>
        <w:suppressAutoHyphens w:val="0"/>
        <w:jc w:val="both"/>
      </w:pPr>
      <w:r w:rsidRPr="00D43412">
        <w:t>Szczegółowy opis przedmiotu zamówienia, określający parametry i wymagania techniczno-funkcjonalne, bądź ich maksymalne/minimalne zakresy lub inne niezbędne cechy jak i inne istotne dla wykonania zamówienia i</w:t>
      </w:r>
      <w:r w:rsidR="006A6BAD" w:rsidRPr="00D43412">
        <w:t xml:space="preserve">nformacje, zawiera Załącznik A </w:t>
      </w:r>
      <w:r w:rsidRPr="00D43412">
        <w:t xml:space="preserve">do SIWZ będący jej integralną częścią. </w:t>
      </w:r>
    </w:p>
    <w:p w14:paraId="5B832EF4" w14:textId="77777777" w:rsidR="00C53D9F" w:rsidRPr="00D43412" w:rsidRDefault="5CD32AA8" w:rsidP="0081615E">
      <w:pPr>
        <w:widowControl/>
        <w:numPr>
          <w:ilvl w:val="1"/>
          <w:numId w:val="20"/>
        </w:numPr>
        <w:suppressAutoHyphens w:val="0"/>
        <w:jc w:val="both"/>
        <w:rPr>
          <w:color w:val="000000" w:themeColor="text1"/>
          <w:sz w:val="22"/>
          <w:szCs w:val="22"/>
        </w:rPr>
      </w:pPr>
      <w:r w:rsidRPr="00D43412">
        <w:t>Przedmiot zamówienia obejmuje fabrycznie nowe urządzenia oraz akcesoria.</w:t>
      </w:r>
    </w:p>
    <w:p w14:paraId="52AD1EAE" w14:textId="77777777" w:rsidR="00DE6E45" w:rsidRPr="00D43412" w:rsidRDefault="5CD32AA8" w:rsidP="0081615E">
      <w:pPr>
        <w:pStyle w:val="Akapitzlist"/>
        <w:numPr>
          <w:ilvl w:val="0"/>
          <w:numId w:val="20"/>
        </w:numPr>
        <w:jc w:val="both"/>
        <w:rPr>
          <w:szCs w:val="24"/>
          <w:lang w:eastAsia="pl-PL"/>
        </w:rPr>
      </w:pPr>
      <w:r w:rsidRPr="00D43412">
        <w:t xml:space="preserve">Wykonawca musi zaoferować przedmiot zamówienia zgodny z wymogami </w:t>
      </w:r>
      <w:r w:rsidR="00706EE7" w:rsidRPr="00D43412">
        <w:t>Z</w:t>
      </w:r>
      <w:r w:rsidRPr="00D43412">
        <w:t xml:space="preserve">amawiającego określonymi w SIWZ. </w:t>
      </w:r>
    </w:p>
    <w:p w14:paraId="567EE375" w14:textId="77777777" w:rsidR="00B950DD" w:rsidRPr="00D43412" w:rsidRDefault="5CD32AA8" w:rsidP="0081615E">
      <w:pPr>
        <w:widowControl/>
        <w:numPr>
          <w:ilvl w:val="0"/>
          <w:numId w:val="20"/>
        </w:numPr>
        <w:tabs>
          <w:tab w:val="num" w:pos="2937"/>
        </w:tabs>
        <w:suppressAutoHyphens w:val="0"/>
        <w:jc w:val="both"/>
      </w:pPr>
      <w:r w:rsidRPr="00D43412">
        <w:t xml:space="preserve">Szczegółowe zapisy dotyczące warunków </w:t>
      </w:r>
      <w:r w:rsidR="00C934BD" w:rsidRPr="00D43412">
        <w:t xml:space="preserve">gwarancji i </w:t>
      </w:r>
      <w:r w:rsidRPr="00D43412">
        <w:t xml:space="preserve">rękojmi zawiera wzór umowy poniżej. </w:t>
      </w:r>
    </w:p>
    <w:p w14:paraId="6F287122" w14:textId="11A232E2" w:rsidR="00881280" w:rsidRPr="00D43412" w:rsidRDefault="5CD32AA8" w:rsidP="0081615E">
      <w:pPr>
        <w:pStyle w:val="Akapitzlist"/>
        <w:numPr>
          <w:ilvl w:val="0"/>
          <w:numId w:val="20"/>
        </w:numPr>
        <w:rPr>
          <w:color w:val="000000"/>
          <w:szCs w:val="24"/>
          <w:lang w:eastAsia="pl-PL"/>
        </w:rPr>
      </w:pPr>
      <w:r w:rsidRPr="00D43412">
        <w:t>Oznaczenie przedmiotu zamówienia według kodu Wspólnego Słownika Zamówień CPV:</w:t>
      </w:r>
      <w:r w:rsidRPr="00D43412">
        <w:rPr>
          <w:noProof/>
          <w:u w:val="single"/>
        </w:rPr>
        <w:t xml:space="preserve"> </w:t>
      </w:r>
      <w:r w:rsidRPr="00D43412">
        <w:t>CPV:</w:t>
      </w:r>
      <w:r w:rsidR="00300232" w:rsidRPr="00D43412">
        <w:t xml:space="preserve"> </w:t>
      </w:r>
      <w:r w:rsidR="00BD43A1" w:rsidRPr="00D43412">
        <w:rPr>
          <w:szCs w:val="24"/>
          <w:lang w:eastAsia="pl-PL"/>
        </w:rPr>
        <w:t>38540000-2.</w:t>
      </w:r>
      <w:r w:rsidR="00391264" w:rsidRPr="00D43412">
        <w:rPr>
          <w:szCs w:val="24"/>
          <w:lang w:eastAsia="pl-PL"/>
        </w:rPr>
        <w:t xml:space="preserve"> </w:t>
      </w:r>
    </w:p>
    <w:p w14:paraId="4418171A" w14:textId="77777777" w:rsidR="00BD43A1" w:rsidRPr="00D43412" w:rsidRDefault="00BD43A1" w:rsidP="00BD43A1">
      <w:pPr>
        <w:pStyle w:val="Akapitzlist"/>
        <w:ind w:left="360"/>
        <w:rPr>
          <w:color w:val="000000"/>
          <w:szCs w:val="24"/>
          <w:lang w:eastAsia="pl-PL"/>
        </w:rPr>
      </w:pPr>
    </w:p>
    <w:p w14:paraId="7D891F42" w14:textId="77777777" w:rsidR="00554F7A" w:rsidRPr="00CB50BC" w:rsidRDefault="5CD32AA8" w:rsidP="5CD32AA8">
      <w:pPr>
        <w:widowControl/>
        <w:numPr>
          <w:ilvl w:val="0"/>
          <w:numId w:val="1"/>
        </w:numPr>
        <w:tabs>
          <w:tab w:val="clear" w:pos="644"/>
          <w:tab w:val="num" w:pos="426"/>
        </w:tabs>
        <w:suppressAutoHyphens w:val="0"/>
        <w:ind w:left="426" w:hanging="426"/>
        <w:jc w:val="both"/>
        <w:rPr>
          <w:b/>
          <w:bCs/>
        </w:rPr>
      </w:pPr>
      <w:r w:rsidRPr="00CB50BC">
        <w:rPr>
          <w:b/>
          <w:bCs/>
        </w:rPr>
        <w:t xml:space="preserve">Termin wykonania zamówienia. </w:t>
      </w:r>
    </w:p>
    <w:p w14:paraId="10811533" w14:textId="77777777" w:rsidR="007A3A97" w:rsidRPr="00CB50BC" w:rsidRDefault="5CD32AA8" w:rsidP="00536542">
      <w:pPr>
        <w:pStyle w:val="Akapitzlist"/>
        <w:numPr>
          <w:ilvl w:val="1"/>
          <w:numId w:val="1"/>
        </w:numPr>
        <w:tabs>
          <w:tab w:val="clear" w:pos="720"/>
          <w:tab w:val="num" w:pos="426"/>
        </w:tabs>
        <w:adjustRightInd w:val="0"/>
        <w:ind w:left="426" w:hanging="426"/>
        <w:jc w:val="both"/>
        <w:textAlignment w:val="baseline"/>
      </w:pPr>
      <w:r w:rsidRPr="00CB50BC">
        <w:t xml:space="preserve">Przedmiot </w:t>
      </w:r>
      <w:r w:rsidR="007A3A97" w:rsidRPr="00CB50BC">
        <w:t>zamówienie zostanie wykonany w następujących terminach:</w:t>
      </w:r>
    </w:p>
    <w:p w14:paraId="4317007F" w14:textId="68D4D61A" w:rsidR="009F7011" w:rsidRPr="004D79F8" w:rsidRDefault="00391264" w:rsidP="0081615E">
      <w:pPr>
        <w:pStyle w:val="Akapitzlist"/>
        <w:numPr>
          <w:ilvl w:val="1"/>
          <w:numId w:val="51"/>
        </w:numPr>
        <w:adjustRightInd w:val="0"/>
        <w:ind w:left="851" w:hanging="425"/>
        <w:jc w:val="both"/>
        <w:textAlignment w:val="baseline"/>
        <w:rPr>
          <w:b/>
          <w:bCs/>
          <w:u w:val="single"/>
        </w:rPr>
      </w:pPr>
      <w:r w:rsidRPr="00CB50BC">
        <w:t>Zaprojektowanie i</w:t>
      </w:r>
      <w:r w:rsidR="00797D33" w:rsidRPr="00CB50BC">
        <w:t xml:space="preserve"> dostawa przedmiotu umowy: </w:t>
      </w:r>
      <w:r w:rsidR="00797D33" w:rsidRPr="004D79F8">
        <w:rPr>
          <w:b/>
          <w:bCs/>
          <w:u w:val="single"/>
        </w:rPr>
        <w:t>do 17</w:t>
      </w:r>
      <w:r w:rsidRPr="004D79F8">
        <w:rPr>
          <w:b/>
          <w:bCs/>
          <w:u w:val="single"/>
        </w:rPr>
        <w:t xml:space="preserve"> miesięcy od daty </w:t>
      </w:r>
      <w:r w:rsidR="00706EE7" w:rsidRPr="004D79F8">
        <w:rPr>
          <w:b/>
          <w:bCs/>
          <w:u w:val="single"/>
        </w:rPr>
        <w:t xml:space="preserve">zawarcia </w:t>
      </w:r>
      <w:r w:rsidRPr="004D79F8">
        <w:rPr>
          <w:b/>
          <w:bCs/>
          <w:u w:val="single"/>
        </w:rPr>
        <w:t>umowy.</w:t>
      </w:r>
    </w:p>
    <w:p w14:paraId="647AE01A" w14:textId="6E5B77D8" w:rsidR="007A3A97" w:rsidRPr="004D79F8" w:rsidRDefault="00CF168F" w:rsidP="0081615E">
      <w:pPr>
        <w:pStyle w:val="Akapitzlist"/>
        <w:numPr>
          <w:ilvl w:val="1"/>
          <w:numId w:val="51"/>
        </w:numPr>
        <w:adjustRightInd w:val="0"/>
        <w:ind w:left="851" w:hanging="425"/>
        <w:jc w:val="both"/>
        <w:textAlignment w:val="baseline"/>
        <w:rPr>
          <w:b/>
          <w:bCs/>
          <w:u w:val="single"/>
        </w:rPr>
      </w:pPr>
      <w:r w:rsidRPr="00CB50BC">
        <w:t>Instalacja, uruchomienie i szkolenie pracowników SOLARIS:</w:t>
      </w:r>
      <w:r w:rsidR="00391264" w:rsidRPr="00CB50BC">
        <w:t xml:space="preserve"> </w:t>
      </w:r>
      <w:r w:rsidR="00E55BDD" w:rsidRPr="004D79F8">
        <w:rPr>
          <w:b/>
          <w:bCs/>
          <w:u w:val="single"/>
        </w:rPr>
        <w:t xml:space="preserve">do </w:t>
      </w:r>
      <w:r w:rsidR="00CB50BC" w:rsidRPr="004D79F8">
        <w:rPr>
          <w:b/>
          <w:bCs/>
          <w:u w:val="single"/>
        </w:rPr>
        <w:t>3</w:t>
      </w:r>
      <w:r w:rsidR="00E55BDD" w:rsidRPr="004D79F8">
        <w:rPr>
          <w:b/>
          <w:bCs/>
          <w:u w:val="single"/>
        </w:rPr>
        <w:t xml:space="preserve"> miesięcy</w:t>
      </w:r>
      <w:r w:rsidR="00D43412" w:rsidRPr="004D79F8">
        <w:rPr>
          <w:b/>
          <w:bCs/>
          <w:u w:val="single"/>
        </w:rPr>
        <w:t xml:space="preserve"> od dnia zaakceptowania</w:t>
      </w:r>
      <w:r w:rsidR="00391264" w:rsidRPr="004D79F8">
        <w:rPr>
          <w:b/>
          <w:bCs/>
          <w:u w:val="single"/>
        </w:rPr>
        <w:t xml:space="preserve"> dostawy.</w:t>
      </w:r>
    </w:p>
    <w:p w14:paraId="58F428B9" w14:textId="77777777" w:rsidR="00367EBE" w:rsidRPr="00D43412" w:rsidRDefault="5CD32AA8" w:rsidP="007A3A97">
      <w:pPr>
        <w:adjustRightInd w:val="0"/>
        <w:jc w:val="both"/>
        <w:textAlignment w:val="baseline"/>
        <w:rPr>
          <w:b/>
          <w:bCs/>
        </w:rPr>
      </w:pPr>
      <w:r w:rsidRPr="00D43412">
        <w:t xml:space="preserve"> </w:t>
      </w:r>
    </w:p>
    <w:p w14:paraId="29CB34E6" w14:textId="77777777" w:rsidR="00691618" w:rsidRPr="00D43412" w:rsidRDefault="5CD32AA8" w:rsidP="5CD32AA8">
      <w:pPr>
        <w:widowControl/>
        <w:numPr>
          <w:ilvl w:val="0"/>
          <w:numId w:val="1"/>
        </w:numPr>
        <w:tabs>
          <w:tab w:val="clear" w:pos="644"/>
          <w:tab w:val="num" w:pos="284"/>
        </w:tabs>
        <w:suppressAutoHyphens w:val="0"/>
        <w:ind w:hanging="644"/>
        <w:jc w:val="both"/>
        <w:rPr>
          <w:b/>
          <w:bCs/>
        </w:rPr>
      </w:pPr>
      <w:r w:rsidRPr="00D43412">
        <w:rPr>
          <w:b/>
          <w:bCs/>
        </w:rPr>
        <w:t>Opis warunków podmiotowych udziału w postępowaniu</w:t>
      </w:r>
    </w:p>
    <w:p w14:paraId="73B92069" w14:textId="77777777" w:rsidR="00691618" w:rsidRPr="00D43412" w:rsidRDefault="5CD32AA8" w:rsidP="00D777DF">
      <w:pPr>
        <w:numPr>
          <w:ilvl w:val="3"/>
          <w:numId w:val="1"/>
        </w:numPr>
        <w:tabs>
          <w:tab w:val="clear" w:pos="720"/>
          <w:tab w:val="num" w:pos="426"/>
        </w:tabs>
        <w:suppressAutoHyphens w:val="0"/>
        <w:adjustRightInd w:val="0"/>
        <w:ind w:left="426"/>
        <w:jc w:val="both"/>
        <w:textAlignment w:val="baseline"/>
      </w:pPr>
      <w:r w:rsidRPr="00D43412">
        <w:t xml:space="preserve">Kompetencje lub uprawnienia do prowadzenia określonej działalności zawodowej, o ile wynika to z odrębnych przepisów – Zamawiający nie wyznacza warunku w tym zakresie, </w:t>
      </w:r>
    </w:p>
    <w:p w14:paraId="201D5994" w14:textId="77777777" w:rsidR="007A3A97" w:rsidRPr="00D43412" w:rsidRDefault="5CD32AA8" w:rsidP="007A3A97">
      <w:pPr>
        <w:numPr>
          <w:ilvl w:val="3"/>
          <w:numId w:val="1"/>
        </w:numPr>
        <w:tabs>
          <w:tab w:val="clear" w:pos="720"/>
          <w:tab w:val="num" w:pos="426"/>
        </w:tabs>
        <w:suppressAutoHyphens w:val="0"/>
        <w:adjustRightInd w:val="0"/>
        <w:ind w:left="426"/>
        <w:jc w:val="both"/>
        <w:textAlignment w:val="baseline"/>
      </w:pPr>
      <w:r w:rsidRPr="00D43412">
        <w:t>Sytuacja ekonomiczna lub finansowa - Zamawiający nie wyznacza warunku w tym zakresie</w:t>
      </w:r>
      <w:r w:rsidRPr="00D43412">
        <w:rPr>
          <w:color w:val="000000" w:themeColor="text1"/>
        </w:rPr>
        <w:t>.</w:t>
      </w:r>
    </w:p>
    <w:p w14:paraId="77AFDBBC" w14:textId="7E9D5132" w:rsidR="00797D33" w:rsidRPr="00CB50BC" w:rsidRDefault="5CD32AA8" w:rsidP="00217A7E">
      <w:pPr>
        <w:numPr>
          <w:ilvl w:val="3"/>
          <w:numId w:val="1"/>
        </w:numPr>
        <w:tabs>
          <w:tab w:val="clear" w:pos="720"/>
          <w:tab w:val="num" w:pos="426"/>
        </w:tabs>
        <w:suppressAutoHyphens w:val="0"/>
        <w:adjustRightInd w:val="0"/>
        <w:ind w:left="426"/>
        <w:jc w:val="both"/>
        <w:textAlignment w:val="baseline"/>
      </w:pPr>
      <w:r w:rsidRPr="00CB50BC">
        <w:t>Zdo</w:t>
      </w:r>
      <w:r w:rsidR="00797D33" w:rsidRPr="00CB50BC">
        <w:t>lność techniczna lub zawodowa</w:t>
      </w:r>
    </w:p>
    <w:p w14:paraId="2FBC1A7A" w14:textId="77777777" w:rsidR="00797D33" w:rsidRPr="00CB50BC" w:rsidRDefault="00797D33" w:rsidP="0081615E">
      <w:pPr>
        <w:numPr>
          <w:ilvl w:val="1"/>
          <w:numId w:val="71"/>
        </w:numPr>
        <w:adjustRightInd w:val="0"/>
        <w:ind w:left="993" w:hanging="426"/>
        <w:jc w:val="both"/>
        <w:textAlignment w:val="baseline"/>
      </w:pPr>
      <w:r w:rsidRPr="00CB50BC">
        <w:t>dysponują osobami zdolnymi do realizacji zamówienia, tj.:</w:t>
      </w:r>
    </w:p>
    <w:p w14:paraId="03F9D952" w14:textId="7BAF8E23" w:rsidR="00B668BB" w:rsidRPr="00CB50BC" w:rsidRDefault="00B668BB" w:rsidP="0081615E">
      <w:pPr>
        <w:pStyle w:val="Akapitzlist"/>
        <w:widowControl w:val="0"/>
        <w:numPr>
          <w:ilvl w:val="2"/>
          <w:numId w:val="71"/>
        </w:numPr>
        <w:suppressAutoHyphens/>
        <w:autoSpaceDE w:val="0"/>
        <w:autoSpaceDN w:val="0"/>
        <w:adjustRightInd w:val="0"/>
        <w:jc w:val="both"/>
        <w:rPr>
          <w:szCs w:val="24"/>
        </w:rPr>
      </w:pPr>
      <w:r w:rsidRPr="00CB50BC">
        <w:t xml:space="preserve">co najmniej dwoma specjalistami, którzy uczestniczyli w projektowaniu, wykonaniu i testach </w:t>
      </w:r>
      <w:r w:rsidR="00635F09" w:rsidRPr="00CB50BC">
        <w:t xml:space="preserve">nadprzewodzącego wigglera - o indukcji pola magnetycznego </w:t>
      </w:r>
      <w:r w:rsidR="00046E54">
        <w:t xml:space="preserve">co najmniej </w:t>
      </w:r>
      <w:r w:rsidR="00635F09" w:rsidRPr="00CB50BC">
        <w:t>4 Tesli</w:t>
      </w:r>
      <w:r w:rsidRPr="00CB50BC">
        <w:t>,</w:t>
      </w:r>
      <w:r w:rsidR="004200E9" w:rsidRPr="00CB50BC">
        <w:t xml:space="preserve"> </w:t>
      </w:r>
    </w:p>
    <w:p w14:paraId="539ACEAE" w14:textId="5BB2F6B6" w:rsidR="00B668BB" w:rsidRPr="00CB50BC" w:rsidRDefault="00CF168F" w:rsidP="0081615E">
      <w:pPr>
        <w:pStyle w:val="Akapitzlist"/>
        <w:widowControl w:val="0"/>
        <w:numPr>
          <w:ilvl w:val="2"/>
          <w:numId w:val="71"/>
        </w:numPr>
        <w:suppressAutoHyphens/>
        <w:autoSpaceDE w:val="0"/>
        <w:autoSpaceDN w:val="0"/>
        <w:adjustRightInd w:val="0"/>
        <w:jc w:val="both"/>
        <w:rPr>
          <w:szCs w:val="24"/>
        </w:rPr>
      </w:pPr>
      <w:r w:rsidRPr="00CB50BC">
        <w:t xml:space="preserve">co najmniej dwoma specjalistami, którzy wykonywali </w:t>
      </w:r>
      <w:r w:rsidR="00B668BB" w:rsidRPr="00CB50BC">
        <w:t>in</w:t>
      </w:r>
      <w:r w:rsidRPr="00CB50BC">
        <w:t>stalację</w:t>
      </w:r>
      <w:r w:rsidR="00B668BB" w:rsidRPr="00CB50BC">
        <w:t xml:space="preserve"> </w:t>
      </w:r>
      <w:r w:rsidR="00635F09" w:rsidRPr="00CB50BC">
        <w:t xml:space="preserve">nadprzewodzącego wigglera - o indukcji pola magnetycznego </w:t>
      </w:r>
      <w:r w:rsidR="00046E54">
        <w:t xml:space="preserve"> co najmniej </w:t>
      </w:r>
      <w:r w:rsidR="00635F09" w:rsidRPr="00CB50BC">
        <w:t>4 Tesli</w:t>
      </w:r>
      <w:r w:rsidR="00B668BB" w:rsidRPr="00CB50BC">
        <w:t>,</w:t>
      </w:r>
      <w:r w:rsidR="004200E9" w:rsidRPr="00CB50BC">
        <w:t xml:space="preserve"> w akceleratorze cząstek, przy czym instalacje </w:t>
      </w:r>
      <w:r w:rsidR="00B41603" w:rsidRPr="00CB50BC">
        <w:t xml:space="preserve">zostały </w:t>
      </w:r>
      <w:r w:rsidR="001654E8" w:rsidRPr="00CB50BC">
        <w:t>zrealizowane</w:t>
      </w:r>
      <w:r w:rsidR="004200E9" w:rsidRPr="00CB50BC">
        <w:t xml:space="preserve"> w sieciach elektrycznych spełniających obowiązującą na obszarze Europy normę jakości energii EN 50160</w:t>
      </w:r>
      <w:r w:rsidR="00FC65AD">
        <w:t xml:space="preserve"> lub równoważną.</w:t>
      </w:r>
    </w:p>
    <w:p w14:paraId="7C871CE6" w14:textId="77777777" w:rsidR="00B668BB" w:rsidRPr="00CB50BC" w:rsidRDefault="00B668BB" w:rsidP="00B668BB">
      <w:pPr>
        <w:pStyle w:val="Akapitzlist"/>
        <w:tabs>
          <w:tab w:val="left" w:pos="720"/>
        </w:tabs>
        <w:adjustRightInd w:val="0"/>
        <w:ind w:left="360"/>
        <w:jc w:val="both"/>
        <w:textAlignment w:val="baseline"/>
      </w:pPr>
      <w:r w:rsidRPr="00CB50BC">
        <w:t>Osoby wskazane powyżej stanowią personel kluczowy wykonawcy, realizujący przedmiot zamówienia, z zastrzeżeniem postanowień wzoru umowy stanowiącego integralną część niniejszego SIWZ.</w:t>
      </w:r>
    </w:p>
    <w:p w14:paraId="717D926F" w14:textId="6623BE69" w:rsidR="00A3471F" w:rsidRPr="00CB50BC" w:rsidRDefault="00B668BB" w:rsidP="0081615E">
      <w:pPr>
        <w:pStyle w:val="Akapitzlist"/>
        <w:numPr>
          <w:ilvl w:val="1"/>
          <w:numId w:val="71"/>
        </w:numPr>
        <w:adjustRightInd w:val="0"/>
        <w:ind w:left="1066" w:hanging="357"/>
        <w:jc w:val="both"/>
        <w:textAlignment w:val="baseline"/>
      </w:pPr>
      <w:r w:rsidRPr="00CB50BC">
        <w:t xml:space="preserve"> Posiadają niezbędną wiedzę i doświadczenie, tj. </w:t>
      </w:r>
      <w:r w:rsidR="5CD32AA8" w:rsidRPr="00CB50BC">
        <w:t>w</w:t>
      </w:r>
      <w:r w:rsidR="00A3471F" w:rsidRPr="00CB50BC">
        <w:t> </w:t>
      </w:r>
      <w:r w:rsidR="5CD32AA8" w:rsidRPr="00CB50BC">
        <w:t>okresie ostatnich 3 lat przed upływem terminu składania ofert, a jeżeli okres prowadzenia działalności jest krótszy - w tym okresie, wykonali</w:t>
      </w:r>
      <w:r w:rsidR="0009351C" w:rsidRPr="00CB50BC">
        <w:t xml:space="preserve"> należycie</w:t>
      </w:r>
      <w:r w:rsidR="00B66853" w:rsidRPr="00CB50BC">
        <w:t xml:space="preserve"> </w:t>
      </w:r>
      <w:r w:rsidR="00635F09" w:rsidRPr="00CB50BC">
        <w:t>jedną dostawę</w:t>
      </w:r>
      <w:r w:rsidR="5CD32AA8" w:rsidRPr="00CB50BC">
        <w:t xml:space="preserve"> </w:t>
      </w:r>
      <w:r w:rsidR="00B66853" w:rsidRPr="00CB50BC">
        <w:t>(</w:t>
      </w:r>
      <w:r w:rsidR="00635F09" w:rsidRPr="00CB50BC">
        <w:t>jedną umowę</w:t>
      </w:r>
      <w:r w:rsidR="00B66853" w:rsidRPr="00CB50BC">
        <w:t>) na</w:t>
      </w:r>
      <w:r w:rsidR="00635F09" w:rsidRPr="00CB50BC">
        <w:t xml:space="preserve"> projekt, produkcję, testowanie i dostarczenie nadprzewodzącego wigglera - </w:t>
      </w:r>
      <w:r w:rsidR="00635F09" w:rsidRPr="004D79F8">
        <w:t>o indukcji pola magnetycznego</w:t>
      </w:r>
      <w:r w:rsidR="00C27A26" w:rsidRPr="004D79F8">
        <w:t xml:space="preserve"> co najmniej</w:t>
      </w:r>
      <w:r w:rsidR="00635F09" w:rsidRPr="004D79F8">
        <w:t xml:space="preserve"> 4 Tesli.</w:t>
      </w:r>
      <w:r w:rsidR="00635F09" w:rsidRPr="00CB50BC">
        <w:t xml:space="preserve"> </w:t>
      </w:r>
      <w:r w:rsidR="000A1D9E" w:rsidRPr="00CB50BC">
        <w:t xml:space="preserve">Wartość </w:t>
      </w:r>
      <w:r w:rsidR="00635F09" w:rsidRPr="00CB50BC">
        <w:t>umowy nie może być mniejsza niż 80</w:t>
      </w:r>
      <w:r w:rsidR="00B66853" w:rsidRPr="00CB50BC">
        <w:t>0 000 EUR netto.</w:t>
      </w:r>
      <w:r w:rsidR="000A1D9E" w:rsidRPr="00CB50BC">
        <w:t xml:space="preserve"> </w:t>
      </w:r>
    </w:p>
    <w:p w14:paraId="1CB44148" w14:textId="77777777" w:rsidR="00313750" w:rsidRDefault="5CD32AA8" w:rsidP="00313750">
      <w:pPr>
        <w:numPr>
          <w:ilvl w:val="3"/>
          <w:numId w:val="1"/>
        </w:numPr>
        <w:tabs>
          <w:tab w:val="clear" w:pos="720"/>
          <w:tab w:val="num" w:pos="426"/>
        </w:tabs>
        <w:suppressAutoHyphens w:val="0"/>
        <w:adjustRightInd w:val="0"/>
        <w:ind w:left="426"/>
        <w:jc w:val="both"/>
        <w:textAlignment w:val="baseline"/>
      </w:pPr>
      <w:r w:rsidRPr="00D43412">
        <w:rPr>
          <w:color w:val="000000" w:themeColor="text1"/>
        </w:rPr>
        <w:t>Wykonawca może w celu potwierdzenia spełnienia warunków udziału w postępowaniu polegać na zdolnościach</w:t>
      </w:r>
      <w:r w:rsidRPr="00D43412">
        <w:t xml:space="preserve"> technicznych lub zawodowych innych podmiotów niezależnie od charakteru prawnego łączących go z nim stosunków prawnych.</w:t>
      </w:r>
    </w:p>
    <w:p w14:paraId="4ACF6FAC" w14:textId="651CCB68" w:rsidR="00CF168F" w:rsidRPr="00CB50BC" w:rsidRDefault="00CF168F" w:rsidP="00313750">
      <w:pPr>
        <w:numPr>
          <w:ilvl w:val="3"/>
          <w:numId w:val="1"/>
        </w:numPr>
        <w:tabs>
          <w:tab w:val="clear" w:pos="720"/>
          <w:tab w:val="num" w:pos="426"/>
        </w:tabs>
        <w:suppressAutoHyphens w:val="0"/>
        <w:adjustRightInd w:val="0"/>
        <w:ind w:left="426"/>
        <w:jc w:val="both"/>
        <w:textAlignment w:val="baseline"/>
      </w:pPr>
      <w:r w:rsidRPr="00CB50BC">
        <w:t xml:space="preserve">Do przeliczenia na PLN wartości wskazanej w dokumentach złożonych na potwierdzenie spełniania warunków udziału w postępowaniu, wyrażonej w walutach innych niż PLN, </w:t>
      </w:r>
      <w:r w:rsidRPr="00CB50BC">
        <w:lastRenderedPageBreak/>
        <w:t xml:space="preserve">Zamawiający przyjmie średni kurs publikowany przez Narodowy Bank Polski dla tej waluty z dnia </w:t>
      </w:r>
      <w:r w:rsidR="00B41603" w:rsidRPr="00CB50BC">
        <w:t>otwarcia ofert</w:t>
      </w:r>
      <w:r w:rsidRPr="00CB50BC">
        <w:t xml:space="preserve">. </w:t>
      </w:r>
    </w:p>
    <w:p w14:paraId="12C5CD9F" w14:textId="77777777" w:rsidR="0021463D" w:rsidRPr="00D43412" w:rsidRDefault="0021463D" w:rsidP="0021463D">
      <w:pPr>
        <w:suppressAutoHyphens w:val="0"/>
        <w:adjustRightInd w:val="0"/>
        <w:ind w:left="720"/>
        <w:jc w:val="both"/>
        <w:textAlignment w:val="baseline"/>
      </w:pPr>
    </w:p>
    <w:p w14:paraId="496E022F" w14:textId="77777777" w:rsidR="0071266D" w:rsidRPr="00D43412" w:rsidRDefault="5CD32AA8" w:rsidP="5CD32AA8">
      <w:pPr>
        <w:widowControl/>
        <w:numPr>
          <w:ilvl w:val="0"/>
          <w:numId w:val="1"/>
        </w:numPr>
        <w:tabs>
          <w:tab w:val="clear" w:pos="644"/>
          <w:tab w:val="num" w:pos="284"/>
        </w:tabs>
        <w:suppressAutoHyphens w:val="0"/>
        <w:ind w:hanging="644"/>
        <w:jc w:val="both"/>
        <w:rPr>
          <w:b/>
          <w:bCs/>
          <w:color w:val="000000" w:themeColor="text1"/>
        </w:rPr>
      </w:pPr>
      <w:r w:rsidRPr="00D43412">
        <w:rPr>
          <w:b/>
          <w:bCs/>
          <w:color w:val="000000" w:themeColor="text1"/>
        </w:rPr>
        <w:t>Podstawy wykluczenia wykonawców</w:t>
      </w:r>
    </w:p>
    <w:p w14:paraId="07359D15" w14:textId="77777777" w:rsidR="00CB50BC" w:rsidRPr="00D43412" w:rsidRDefault="00CB50BC" w:rsidP="00CB50BC">
      <w:pPr>
        <w:numPr>
          <w:ilvl w:val="3"/>
          <w:numId w:val="1"/>
        </w:numPr>
        <w:tabs>
          <w:tab w:val="clear" w:pos="720"/>
          <w:tab w:val="num" w:pos="426"/>
        </w:tabs>
        <w:suppressAutoHyphens w:val="0"/>
        <w:adjustRightInd w:val="0"/>
        <w:ind w:left="426" w:hanging="426"/>
        <w:jc w:val="both"/>
        <w:textAlignment w:val="baseline"/>
      </w:pPr>
      <w:r w:rsidRPr="00D43412">
        <w:rPr>
          <w:rFonts w:cs="Verdana"/>
        </w:rPr>
        <w:t>Z postępowania o udzielenie zamówienia, Zamawiający wykluczy:</w:t>
      </w:r>
    </w:p>
    <w:p w14:paraId="2ED7D7D7" w14:textId="77777777" w:rsidR="00CB50BC" w:rsidRPr="00D43412" w:rsidRDefault="00CB50BC" w:rsidP="0081615E">
      <w:pPr>
        <w:pStyle w:val="Akapitzlist"/>
        <w:numPr>
          <w:ilvl w:val="1"/>
          <w:numId w:val="47"/>
        </w:numPr>
        <w:adjustRightInd w:val="0"/>
        <w:ind w:left="993" w:hanging="567"/>
        <w:jc w:val="both"/>
        <w:textAlignment w:val="baseline"/>
      </w:pPr>
      <w:r w:rsidRPr="00D43412">
        <w:rPr>
          <w:rFonts w:cs="Verdana"/>
        </w:rPr>
        <w:t>wykonawcę, który nie wykazał spełniania warunków udziału w postępowaniu, lub nie wykazał braku podstaw wykluczenia;</w:t>
      </w:r>
    </w:p>
    <w:p w14:paraId="29802933"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będącego osobą fizyczną, którego prawomocnie skazano za przestępstwo:</w:t>
      </w:r>
    </w:p>
    <w:p w14:paraId="34B9580E" w14:textId="77777777" w:rsidR="00CB50BC" w:rsidRDefault="00CB50BC" w:rsidP="0081615E">
      <w:pPr>
        <w:pStyle w:val="Akapitzlist"/>
        <w:numPr>
          <w:ilvl w:val="1"/>
          <w:numId w:val="72"/>
        </w:numPr>
        <w:adjustRightInd w:val="0"/>
        <w:ind w:left="1418" w:hanging="425"/>
        <w:jc w:val="both"/>
        <w:textAlignment w:val="baseline"/>
        <w:rPr>
          <w:rFonts w:cs="Verdana"/>
        </w:rPr>
      </w:pPr>
      <w:r w:rsidRPr="00D43412">
        <w:rPr>
          <w:rFonts w:cs="Verdana"/>
        </w:rPr>
        <w:t>o którym mowa w art. 165a, art. 181-188, art. 189a, art. 218-221, art. 228-230a, art. 250a, art. 258 lub art. 270-309 ustawy z dnia 6 czerwca 1997 r. - Kodeks karny (Dz. U. z 2018 r. poz. 1600) lub art. 46 lub art. 48 ustawy z dnia 25 czerwca 2010 r. o sporcie (Dz. U. z 2018 r. poz. 1263 i 1669),</w:t>
      </w:r>
    </w:p>
    <w:p w14:paraId="4573D259" w14:textId="77777777" w:rsidR="00CB50BC" w:rsidRDefault="00CB50BC" w:rsidP="0081615E">
      <w:pPr>
        <w:pStyle w:val="Akapitzlist"/>
        <w:numPr>
          <w:ilvl w:val="1"/>
          <w:numId w:val="72"/>
        </w:numPr>
        <w:adjustRightInd w:val="0"/>
        <w:ind w:left="1418" w:hanging="425"/>
        <w:jc w:val="both"/>
        <w:textAlignment w:val="baseline"/>
        <w:rPr>
          <w:rFonts w:cs="Verdana"/>
        </w:rPr>
      </w:pPr>
      <w:r w:rsidRPr="005F4209">
        <w:rPr>
          <w:rFonts w:cs="Verdana"/>
        </w:rPr>
        <w:t>o charakterze terrorystycznym, o którym mowa w art. 115 § 20 ustawy z dnia 6 czerwca 1997 r. - Kodeks karny,</w:t>
      </w:r>
    </w:p>
    <w:p w14:paraId="07598231" w14:textId="77777777" w:rsidR="00CB50BC" w:rsidRDefault="00CB50BC" w:rsidP="0081615E">
      <w:pPr>
        <w:pStyle w:val="Akapitzlist"/>
        <w:numPr>
          <w:ilvl w:val="1"/>
          <w:numId w:val="72"/>
        </w:numPr>
        <w:adjustRightInd w:val="0"/>
        <w:ind w:left="1418" w:hanging="425"/>
        <w:jc w:val="both"/>
        <w:textAlignment w:val="baseline"/>
        <w:rPr>
          <w:rFonts w:cs="Verdana"/>
        </w:rPr>
      </w:pPr>
      <w:r w:rsidRPr="005F4209">
        <w:rPr>
          <w:rFonts w:cs="Verdana"/>
        </w:rPr>
        <w:t>skarbowe,</w:t>
      </w:r>
    </w:p>
    <w:p w14:paraId="0FE44DD2" w14:textId="77777777" w:rsidR="00CB50BC" w:rsidRPr="005F4209" w:rsidRDefault="00CB50BC" w:rsidP="0081615E">
      <w:pPr>
        <w:pStyle w:val="Akapitzlist"/>
        <w:numPr>
          <w:ilvl w:val="1"/>
          <w:numId w:val="72"/>
        </w:numPr>
        <w:adjustRightInd w:val="0"/>
        <w:ind w:left="1418" w:hanging="425"/>
        <w:jc w:val="both"/>
        <w:textAlignment w:val="baseline"/>
        <w:rPr>
          <w:rFonts w:cs="Verdana"/>
        </w:rPr>
      </w:pPr>
      <w:r w:rsidRPr="005F4209">
        <w:rPr>
          <w:rFonts w:cs="Verdana"/>
        </w:rPr>
        <w:t>o którym mowa w art. 9 lub art. 10 ustawy z dnia 15 czerwca 2012 r. o skutkach powierzania wykonywania pracy cudzoziemcom przebywającym wbrew przepisom na terytorium Rzeczypospolitej Polskiej (Dz. U. poz. 769);</w:t>
      </w:r>
    </w:p>
    <w:p w14:paraId="448A37B9"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14:paraId="05888429"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2C51A"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który w wyniku zamierzonego działania lub rażącego niedbalstwa wprowadził zamawiającego w błąd przy przedstawieniu informacji, że nie podlega wykluczeniu, spełnia warunki udziału w postępowaniu lub obiektywne i</w:t>
      </w:r>
      <w:r>
        <w:rPr>
          <w:rFonts w:cs="Verdana"/>
        </w:rPr>
        <w:t> </w:t>
      </w:r>
      <w:r w:rsidRPr="00D43412">
        <w:rPr>
          <w:rFonts w:cs="Verdana"/>
        </w:rPr>
        <w:t>niedyskryminacyjne kryteria, zwane dalej "kryteriami selekcji", lub który zataił te informacje lub nie jest w stanie przedstawić wymaganych dokumentów;</w:t>
      </w:r>
    </w:p>
    <w:p w14:paraId="599056BA"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który w wyniku lekkomyślności lub niedbalstwa przedstawił informacje wprowadzające w błąd zamawiającego, mogące mieć istotny wpływ na decyzje podejmowane przez zamawiającego w postępowaniu o udzielenie zamówienia;</w:t>
      </w:r>
    </w:p>
    <w:p w14:paraId="115C0713"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 xml:space="preserve">wykonawcę, który bezprawnie wpływał lub próbował wpłynąć na czynności zamawiającego lub pozyskać informacje poufne, mogące dać mu przewagę </w:t>
      </w:r>
      <w:r w:rsidRPr="00D43412">
        <w:rPr>
          <w:rFonts w:cs="Verdana"/>
        </w:rPr>
        <w:br/>
        <w:t>w postępowaniu o udzielenie zamówienia;</w:t>
      </w:r>
    </w:p>
    <w:p w14:paraId="12880DCA"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885C678"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który z innymi wykonawcami zawarł porozumienie mające na celu zakłócenie konkurencji między wykonawcami w postępowaniu o udzielenie zamówienia, co zamawiający jest w stanie wykazać za pomocą stosownych środków dowodowych;</w:t>
      </w:r>
    </w:p>
    <w:p w14:paraId="0F1B9308"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2FE45E8B"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wykonawcę, wobec którego orzeczono tytułem środka zapobiegawczego</w:t>
      </w:r>
      <w:r>
        <w:rPr>
          <w:rFonts w:cs="Verdana"/>
        </w:rPr>
        <w:t xml:space="preserve"> </w:t>
      </w:r>
      <w:r w:rsidRPr="00D43412">
        <w:rPr>
          <w:rFonts w:cs="Verdana"/>
        </w:rPr>
        <w:t>zakaz ubiegania się o zamówienia publiczne;</w:t>
      </w:r>
    </w:p>
    <w:p w14:paraId="670BBCA8"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rPr>
          <w:rFonts w:cs="Verdana"/>
        </w:rPr>
        <w:t>wykonawców, którzy należąc do tej samej grupy kapitałowej, w rozumieniu ustawy z dnia 16 lutego 2007 r. o ochronie konkurencji i konsumentów (Dz. U. z 2018 r. poz. 798, 650, 1637 i 1669), złożyli odrębne oferty, oferty częściowe lub wnioski o</w:t>
      </w:r>
      <w:r>
        <w:rPr>
          <w:rFonts w:cs="Verdana"/>
        </w:rPr>
        <w:t> </w:t>
      </w:r>
      <w:r w:rsidRPr="00D43412">
        <w:rPr>
          <w:rFonts w:cs="Verdana"/>
        </w:rPr>
        <w:t>dopuszczenie do udziału w postępowaniu, chyba że wykażą, że istniejące między nimi powiązania nie prowadzą do zakłócenia konkurencji w postępowaniu o</w:t>
      </w:r>
      <w:r>
        <w:rPr>
          <w:rFonts w:cs="Verdana"/>
        </w:rPr>
        <w:t> </w:t>
      </w:r>
      <w:r w:rsidRPr="00D43412">
        <w:rPr>
          <w:rFonts w:cs="Verdana"/>
        </w:rPr>
        <w:t>udzielenie zamówienia</w:t>
      </w:r>
      <w:r>
        <w:rPr>
          <w:rFonts w:cs="Verdana"/>
        </w:rPr>
        <w:t>;</w:t>
      </w:r>
    </w:p>
    <w:p w14:paraId="485161C8" w14:textId="77777777" w:rsidR="00CB50BC" w:rsidRPr="00D43412" w:rsidRDefault="00CB50BC" w:rsidP="0081615E">
      <w:pPr>
        <w:pStyle w:val="Akapitzlist"/>
        <w:numPr>
          <w:ilvl w:val="1"/>
          <w:numId w:val="47"/>
        </w:numPr>
        <w:adjustRightInd w:val="0"/>
        <w:ind w:left="993" w:hanging="567"/>
        <w:jc w:val="both"/>
        <w:textAlignment w:val="baseline"/>
        <w:rPr>
          <w:rFonts w:cs="Verdana"/>
        </w:rPr>
      </w:pPr>
      <w:r w:rsidRPr="00D43412">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14:paraId="75210CF2" w14:textId="77777777" w:rsidR="00CB50BC" w:rsidRPr="00D43412" w:rsidRDefault="00CB50BC" w:rsidP="0081615E">
      <w:pPr>
        <w:pStyle w:val="Akapitzlist"/>
        <w:numPr>
          <w:ilvl w:val="1"/>
          <w:numId w:val="47"/>
        </w:numPr>
        <w:adjustRightInd w:val="0"/>
        <w:ind w:left="993" w:hanging="567"/>
        <w:jc w:val="both"/>
        <w:textAlignment w:val="baseline"/>
      </w:pPr>
      <w:r w:rsidRPr="00D43412">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2E9B237" w14:textId="407A9493" w:rsidR="00196AFD" w:rsidRPr="00D43412" w:rsidRDefault="00CB50BC" w:rsidP="0081615E">
      <w:pPr>
        <w:pStyle w:val="Akapitzlist"/>
        <w:numPr>
          <w:ilvl w:val="1"/>
          <w:numId w:val="47"/>
        </w:numPr>
        <w:adjustRightInd w:val="0"/>
        <w:ind w:left="993" w:hanging="567"/>
        <w:jc w:val="both"/>
        <w:textAlignment w:val="baseline"/>
      </w:pPr>
      <w:r w:rsidRPr="00D43412">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t>wy lub zasądzenia odszkodowania.</w:t>
      </w:r>
    </w:p>
    <w:p w14:paraId="7A66B3BB" w14:textId="77777777" w:rsidR="0021463D" w:rsidRPr="00D43412" w:rsidRDefault="0021463D" w:rsidP="0021463D">
      <w:pPr>
        <w:tabs>
          <w:tab w:val="left" w:pos="426"/>
          <w:tab w:val="left" w:pos="709"/>
          <w:tab w:val="left" w:pos="851"/>
        </w:tabs>
        <w:suppressAutoHyphens w:val="0"/>
        <w:adjustRightInd w:val="0"/>
        <w:ind w:left="709"/>
        <w:jc w:val="both"/>
        <w:textAlignment w:val="baseline"/>
      </w:pPr>
    </w:p>
    <w:p w14:paraId="5109FF46" w14:textId="77777777" w:rsidR="00913EBB" w:rsidRPr="00D43412" w:rsidRDefault="5CD32AA8" w:rsidP="5CD32AA8">
      <w:pPr>
        <w:widowControl/>
        <w:numPr>
          <w:ilvl w:val="0"/>
          <w:numId w:val="1"/>
        </w:numPr>
        <w:tabs>
          <w:tab w:val="clear" w:pos="644"/>
          <w:tab w:val="num" w:pos="284"/>
        </w:tabs>
        <w:suppressAutoHyphens w:val="0"/>
        <w:ind w:left="284" w:hanging="284"/>
        <w:jc w:val="both"/>
        <w:rPr>
          <w:b/>
          <w:bCs/>
          <w:color w:val="000000" w:themeColor="text1"/>
        </w:rPr>
      </w:pPr>
      <w:r w:rsidRPr="00D43412">
        <w:rPr>
          <w:b/>
          <w:bCs/>
          <w:color w:val="000000" w:themeColor="text1"/>
        </w:rPr>
        <w:t>Wykaz oświadczeń i dokumentów, jakie mają dostarczyć Wykonawcy w celu potwierdzenia spełnienia warunków udziału w postępowaniu oraz braku podstaw do wykluczenia.</w:t>
      </w:r>
    </w:p>
    <w:p w14:paraId="07930177" w14:textId="77777777" w:rsidR="00913EBB" w:rsidRPr="00D43412" w:rsidRDefault="5CD32AA8" w:rsidP="007D72B9">
      <w:pPr>
        <w:widowControl/>
        <w:suppressAutoHyphens w:val="0"/>
        <w:spacing w:before="120" w:after="120"/>
        <w:ind w:left="284"/>
        <w:jc w:val="both"/>
        <w:rPr>
          <w:color w:val="000000" w:themeColor="text1"/>
        </w:rPr>
      </w:pPr>
      <w:r w:rsidRPr="00D43412">
        <w:rPr>
          <w:color w:val="000000" w:themeColor="text1"/>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DABEE53" w14:textId="77777777" w:rsidR="00913EBB" w:rsidRPr="00D43412" w:rsidRDefault="5CD32AA8" w:rsidP="5CD32AA8">
      <w:pPr>
        <w:widowControl/>
        <w:numPr>
          <w:ilvl w:val="1"/>
          <w:numId w:val="1"/>
        </w:numPr>
        <w:tabs>
          <w:tab w:val="clear" w:pos="720"/>
          <w:tab w:val="num" w:pos="426"/>
        </w:tabs>
        <w:suppressAutoHyphens w:val="0"/>
        <w:ind w:hanging="720"/>
        <w:jc w:val="both"/>
        <w:rPr>
          <w:b/>
          <w:bCs/>
        </w:rPr>
      </w:pPr>
      <w:r w:rsidRPr="00D43412">
        <w:rPr>
          <w:b/>
          <w:bCs/>
        </w:rPr>
        <w:t>Oświadczenia składane obligatoryjnie wraz z ofertą:</w:t>
      </w:r>
    </w:p>
    <w:p w14:paraId="640C798B" w14:textId="77777777" w:rsidR="00ED229C" w:rsidRPr="00D43412" w:rsidRDefault="00BB5032" w:rsidP="0081615E">
      <w:pPr>
        <w:widowControl/>
        <w:numPr>
          <w:ilvl w:val="1"/>
          <w:numId w:val="15"/>
        </w:numPr>
        <w:tabs>
          <w:tab w:val="left" w:pos="567"/>
        </w:tabs>
        <w:suppressAutoHyphens w:val="0"/>
        <w:ind w:left="567"/>
        <w:jc w:val="both"/>
      </w:pPr>
      <w:r w:rsidRPr="00D43412">
        <w:rPr>
          <w:color w:val="000000"/>
        </w:rPr>
        <w:t xml:space="preserve">W celu potwierdzenia spełnienia warunków udziału w postępowaniu oraz braku podstaw do wykluczenia Wykonawcy z postepowania o udzielenie zamówienia publicznego w okolicznościach, o których mowa w punkcie 5) i 6) SIWZ, Wykonawca musi dołączyć do oferty oświadczenie - jednolity dokument (JEDZ), którego wzór stanowi załącznik nr 1 do formularza ofertowego. </w:t>
      </w:r>
      <w:r w:rsidRPr="00D43412">
        <w:t xml:space="preserve">Celem uzupełnienia oświadczenia w formie JEDZ należy </w:t>
      </w:r>
      <w:r w:rsidRPr="00D43412">
        <w:lastRenderedPageBreak/>
        <w:t xml:space="preserve">go pobrać, ze strony </w:t>
      </w:r>
      <w:hyperlink r:id="rId20" w:history="1">
        <w:r w:rsidRPr="00D43412">
          <w:rPr>
            <w:rStyle w:val="Hipercze"/>
          </w:rPr>
          <w:t>www.przetargi.uj.edu.pl</w:t>
        </w:r>
      </w:hyperlink>
      <w:r w:rsidRPr="00D43412">
        <w:t xml:space="preserve"> zapisać na dysku, a następnie zaimportować i uzupełnić poprzez serwis ESPD dostępny pod adresem: </w:t>
      </w:r>
      <w:hyperlink r:id="rId21" w:history="1">
        <w:r w:rsidRPr="00D43412">
          <w:rPr>
            <w:rStyle w:val="Hipercze"/>
          </w:rPr>
          <w:t>http://espd.uzp.gov.pl</w:t>
        </w:r>
      </w:hyperlink>
      <w:r w:rsidRPr="00D43412">
        <w:rPr>
          <w:color w:val="000000"/>
        </w:rPr>
        <w:t xml:space="preserve"> </w:t>
      </w:r>
      <w:r w:rsidRPr="00D43412">
        <w:t xml:space="preserve">Uzupełniony ESPD należy podpisać podpisem kwalifikowanym. Serwis ESPD nie archiwizuje plików. </w:t>
      </w:r>
      <w:r w:rsidRPr="00D43412">
        <w:rPr>
          <w:color w:val="000000"/>
        </w:rPr>
        <w:t>Zamawiający informuje, iż na stronie Urzędu Zamówień Publicznych:</w:t>
      </w:r>
      <w:r w:rsidR="00ED229C" w:rsidRPr="00D43412">
        <w:t xml:space="preserve"> </w:t>
      </w:r>
      <w:hyperlink r:id="rId22">
        <w:r w:rsidRPr="00D43412">
          <w:rPr>
            <w:rStyle w:val="Hipercze"/>
          </w:rPr>
          <w:t>https://www.uzp.gov.pl/__data/assets/pdf_file/0015/32415/Jednolity-Europejski-Dokument-Zamowienia-instrukcja.pdf</w:t>
        </w:r>
      </w:hyperlink>
      <w:r w:rsidRPr="00D43412">
        <w:rPr>
          <w:color w:val="000000"/>
        </w:rPr>
        <w:t xml:space="preserve"> dostępna jest Instrukcja Wypełniania Jednolitego Europejskiego Dokumentu Zamówienia (w języku polskim)</w:t>
      </w:r>
      <w:r w:rsidR="00ED229C" w:rsidRPr="00D43412">
        <w:rPr>
          <w:color w:val="000000" w:themeColor="text1"/>
        </w:rPr>
        <w:t xml:space="preserve">. </w:t>
      </w:r>
    </w:p>
    <w:p w14:paraId="25E9D309" w14:textId="77777777" w:rsidR="00ED229C" w:rsidRPr="00D43412" w:rsidRDefault="000B0F61" w:rsidP="0081615E">
      <w:pPr>
        <w:widowControl/>
        <w:numPr>
          <w:ilvl w:val="1"/>
          <w:numId w:val="15"/>
        </w:numPr>
        <w:tabs>
          <w:tab w:val="left" w:pos="567"/>
        </w:tabs>
        <w:suppressAutoHyphens w:val="0"/>
        <w:ind w:left="567"/>
        <w:jc w:val="both"/>
      </w:pPr>
      <w:r w:rsidRPr="00D43412">
        <w:t xml:space="preserve">Jednolity Europejski Dokument Zamówienia (JEDZ) składa się w formie elektronicznej (odrębny plik) opatrzonej </w:t>
      </w:r>
      <w:r w:rsidRPr="00D43412">
        <w:rPr>
          <w:color w:val="000000"/>
        </w:rPr>
        <w:t>kwalifikowanym</w:t>
      </w:r>
      <w:r w:rsidRPr="00D43412">
        <w:t xml:space="preserve"> podpisem elektronicznym, a następnie wraz z plikami stanowiącymi ofertę </w:t>
      </w:r>
      <w:r w:rsidR="004F4023" w:rsidRPr="00D43412">
        <w:t xml:space="preserve">należy </w:t>
      </w:r>
      <w:r w:rsidRPr="00D43412">
        <w:t xml:space="preserve">skompresować do jednego pliku archiwum w formacie </w:t>
      </w:r>
      <w:r w:rsidRPr="00D43412">
        <w:rPr>
          <w:b/>
          <w:i/>
        </w:rPr>
        <w:t>*.zip</w:t>
      </w:r>
      <w:r w:rsidRPr="00D43412">
        <w:t>.</w:t>
      </w:r>
    </w:p>
    <w:p w14:paraId="1AEF151B" w14:textId="77777777" w:rsidR="00ED229C" w:rsidRPr="00D43412" w:rsidRDefault="5CD32AA8" w:rsidP="0081615E">
      <w:pPr>
        <w:widowControl/>
        <w:numPr>
          <w:ilvl w:val="1"/>
          <w:numId w:val="15"/>
        </w:numPr>
        <w:tabs>
          <w:tab w:val="left" w:pos="567"/>
        </w:tabs>
        <w:suppressAutoHyphens w:val="0"/>
        <w:ind w:left="567"/>
        <w:jc w:val="both"/>
      </w:pPr>
      <w:r w:rsidRPr="00D43412">
        <w:rPr>
          <w:color w:val="000000" w:themeColor="text1"/>
        </w:rPr>
        <w:t>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w:t>
      </w:r>
      <w:r w:rsidR="000B0F61" w:rsidRPr="00D43412">
        <w:rPr>
          <w:color w:val="000000" w:themeColor="text1"/>
        </w:rPr>
        <w:t xml:space="preserve"> W tym przypadku, </w:t>
      </w:r>
      <w:r w:rsidR="000B0F61" w:rsidRPr="00D43412">
        <w:t xml:space="preserve">Jednolity Europejski Dokument Zamówienia (JEDZ) składa się w formie elektronicznej (odrębny plik) opatrzonej </w:t>
      </w:r>
      <w:r w:rsidR="000B0F61" w:rsidRPr="00D43412">
        <w:rPr>
          <w:color w:val="000000"/>
        </w:rPr>
        <w:t>kwalifikowanym</w:t>
      </w:r>
      <w:r w:rsidR="000B0F61" w:rsidRPr="00D43412">
        <w:t xml:space="preserve"> podpisem elektronicznym </w:t>
      </w:r>
      <w:r w:rsidR="000E60CA" w:rsidRPr="00D43412">
        <w:t>przez podmiot, na którego zasoby się powołuje</w:t>
      </w:r>
      <w:r w:rsidR="000B0F61" w:rsidRPr="00D43412">
        <w:t xml:space="preserve">, a następnie wraz z plikami stanowiącymi ofertę </w:t>
      </w:r>
      <w:r w:rsidR="004F4023" w:rsidRPr="00D43412">
        <w:t>należy</w:t>
      </w:r>
      <w:r w:rsidR="000E60CA" w:rsidRPr="00D43412">
        <w:t xml:space="preserve"> go</w:t>
      </w:r>
      <w:r w:rsidR="004F4023" w:rsidRPr="00D43412">
        <w:t xml:space="preserve"> </w:t>
      </w:r>
      <w:r w:rsidR="000B0F61" w:rsidRPr="00D43412">
        <w:t xml:space="preserve">skompresować do jednego pliku archiwum w formacie </w:t>
      </w:r>
      <w:r w:rsidR="000B0F61" w:rsidRPr="00D43412">
        <w:rPr>
          <w:b/>
          <w:i/>
        </w:rPr>
        <w:t>*.zip</w:t>
      </w:r>
      <w:r w:rsidR="000B0F61" w:rsidRPr="00D43412">
        <w:t>.</w:t>
      </w:r>
    </w:p>
    <w:p w14:paraId="299AD8B0" w14:textId="43EE2CA1" w:rsidR="000F7612" w:rsidRDefault="5CD32AA8" w:rsidP="0081615E">
      <w:pPr>
        <w:widowControl/>
        <w:numPr>
          <w:ilvl w:val="1"/>
          <w:numId w:val="15"/>
        </w:numPr>
        <w:tabs>
          <w:tab w:val="left" w:pos="567"/>
        </w:tabs>
        <w:suppressAutoHyphens w:val="0"/>
        <w:ind w:left="567"/>
        <w:jc w:val="both"/>
      </w:pPr>
      <w:r w:rsidRPr="00D43412">
        <w:rPr>
          <w:color w:val="000000" w:themeColor="text1"/>
        </w:rPr>
        <w:t>W przypadku wspólnego ubiegania się o zamówienie przez wykonawców</w:t>
      </w:r>
      <w:r w:rsidR="004A1667" w:rsidRPr="00D43412">
        <w:rPr>
          <w:color w:val="000000" w:themeColor="text1"/>
        </w:rPr>
        <w:t xml:space="preserve"> (np. </w:t>
      </w:r>
      <w:r w:rsidR="00EF723D" w:rsidRPr="00D43412">
        <w:rPr>
          <w:color w:val="000000" w:themeColor="text1"/>
        </w:rPr>
        <w:br/>
      </w:r>
      <w:r w:rsidR="004A1667" w:rsidRPr="00D43412">
        <w:rPr>
          <w:color w:val="000000" w:themeColor="text1"/>
        </w:rPr>
        <w:t>w formie konsorcjum)</w:t>
      </w:r>
      <w:r w:rsidRPr="00D43412">
        <w:rPr>
          <w:color w:val="000000" w:themeColor="text1"/>
        </w:rPr>
        <w:t>, oświadczenie w celu potwierdzenia braku podstaw do wykluczenia, o których mowa w punkcie 1.1, składa każdy z wykonawców wspólnie ubiegających się o zamówienie.</w:t>
      </w:r>
      <w:r w:rsidR="004F4023" w:rsidRPr="00D43412">
        <w:rPr>
          <w:color w:val="000000" w:themeColor="text1"/>
        </w:rPr>
        <w:t xml:space="preserve"> W tym przypadku, </w:t>
      </w:r>
      <w:r w:rsidR="004F4023" w:rsidRPr="00D43412">
        <w:t>Jednolity Europejski Dokument Zamówienia (JEDZ) składa się w formie elektronicznej (odrębn</w:t>
      </w:r>
      <w:r w:rsidR="000E60CA" w:rsidRPr="00D43412">
        <w:t>y</w:t>
      </w:r>
      <w:r w:rsidR="004F4023" w:rsidRPr="00D43412">
        <w:t xml:space="preserve"> plik dla każdego z wykonawców występujących wspólnie) opatrzonej </w:t>
      </w:r>
      <w:r w:rsidR="004F4023" w:rsidRPr="00D43412">
        <w:rPr>
          <w:color w:val="000000"/>
        </w:rPr>
        <w:t>kwalifikowanym</w:t>
      </w:r>
      <w:r w:rsidR="004F4023" w:rsidRPr="00D43412">
        <w:t xml:space="preserve"> podpisem elektronicznym wystawionym </w:t>
      </w:r>
      <w:r w:rsidR="000E60CA" w:rsidRPr="00D43412">
        <w:t xml:space="preserve">odpowiednio </w:t>
      </w:r>
      <w:r w:rsidR="004F4023" w:rsidRPr="00D43412">
        <w:t xml:space="preserve">dla każdego z wykonawców, a następnie wraz z plikami stanowiącymi ofertę należy skompresować do jednego pliku archiwum w formacie </w:t>
      </w:r>
      <w:r w:rsidR="004F4023" w:rsidRPr="00D43412">
        <w:rPr>
          <w:b/>
          <w:i/>
        </w:rPr>
        <w:t>*.zip</w:t>
      </w:r>
      <w:r w:rsidR="004F4023" w:rsidRPr="00D43412">
        <w:t>.</w:t>
      </w:r>
    </w:p>
    <w:p w14:paraId="233304CA" w14:textId="77777777" w:rsidR="00156B87" w:rsidRPr="00D43412" w:rsidRDefault="00156B87" w:rsidP="00156B87">
      <w:pPr>
        <w:widowControl/>
        <w:tabs>
          <w:tab w:val="left" w:pos="567"/>
        </w:tabs>
        <w:suppressAutoHyphens w:val="0"/>
        <w:ind w:left="567"/>
        <w:jc w:val="both"/>
      </w:pPr>
    </w:p>
    <w:p w14:paraId="34778E69" w14:textId="77777777" w:rsidR="00913EBB" w:rsidRPr="00D43412" w:rsidRDefault="5CD32AA8" w:rsidP="006A6BAD">
      <w:pPr>
        <w:widowControl/>
        <w:numPr>
          <w:ilvl w:val="1"/>
          <w:numId w:val="1"/>
        </w:numPr>
        <w:tabs>
          <w:tab w:val="clear" w:pos="720"/>
          <w:tab w:val="num" w:pos="426"/>
        </w:tabs>
        <w:suppressAutoHyphens w:val="0"/>
        <w:ind w:left="426" w:hanging="426"/>
        <w:jc w:val="both"/>
        <w:rPr>
          <w:b/>
          <w:bCs/>
        </w:rPr>
      </w:pPr>
      <w:r w:rsidRPr="00D43412">
        <w:rPr>
          <w:b/>
          <w:bCs/>
        </w:rPr>
        <w:t>Dodatkowe oświadczenia składane obligatoryjnie wraz z ofertą wymagane przy poleganiu na zasobach podmiotów trzecich</w:t>
      </w:r>
    </w:p>
    <w:p w14:paraId="699F2E01" w14:textId="77777777" w:rsidR="00913EBB" w:rsidRPr="00D43412" w:rsidRDefault="5CD32AA8" w:rsidP="007D72B9">
      <w:pPr>
        <w:widowControl/>
        <w:tabs>
          <w:tab w:val="left" w:pos="900"/>
        </w:tabs>
        <w:suppressAutoHyphens w:val="0"/>
        <w:spacing w:before="120" w:after="120"/>
        <w:ind w:left="425"/>
        <w:jc w:val="both"/>
        <w:rPr>
          <w:color w:val="000000" w:themeColor="text1"/>
        </w:rPr>
      </w:pPr>
      <w:r w:rsidRPr="00D43412">
        <w:rPr>
          <w:color w:val="000000" w:themeColor="text1"/>
        </w:rPr>
        <w:t xml:space="preserve">Wykonawca, który polega na zdolnościach lub sytuacji innych podmiotów, musi udowodnić zamawiającemu, że realizując zamówienie, będzie dysponował niezbędnymi zasobami tych podmiotów, w szczególności </w:t>
      </w:r>
      <w:r w:rsidRPr="00D43412">
        <w:t xml:space="preserve">przedstawiając wraz z ofertą zobowiązanie tych podmiotów do oddania mu do dyspozycji niezbędnych zasobów na potrzeby realizacji zamówienia </w:t>
      </w:r>
      <w:r w:rsidRPr="00D43412">
        <w:rPr>
          <w:color w:val="000000" w:themeColor="text1"/>
        </w:rPr>
        <w:t xml:space="preserve">według wzoru stanowiącego załącznik nr 4 do formularza oferty. </w:t>
      </w:r>
      <w:r w:rsidRPr="00D43412">
        <w:t xml:space="preserve">Treść zobowiązania powinna bezspornie i jednoznacznie wskazywać na zakres zobowiązania innego podmiotu, określać, czego dotyczy zobowiązanie oraz w jaki sposób i w jakim okresie będzie ono wykonywane. </w:t>
      </w:r>
    </w:p>
    <w:p w14:paraId="1AB4D0BB" w14:textId="77777777" w:rsidR="00913EBB" w:rsidRPr="00D43412" w:rsidRDefault="5CD32AA8" w:rsidP="5CD32AA8">
      <w:pPr>
        <w:widowControl/>
        <w:numPr>
          <w:ilvl w:val="1"/>
          <w:numId w:val="1"/>
        </w:numPr>
        <w:tabs>
          <w:tab w:val="clear" w:pos="720"/>
          <w:tab w:val="num" w:pos="426"/>
        </w:tabs>
        <w:suppressAutoHyphens w:val="0"/>
        <w:ind w:left="426" w:hanging="426"/>
        <w:jc w:val="both"/>
        <w:rPr>
          <w:b/>
          <w:bCs/>
        </w:rPr>
      </w:pPr>
      <w:r w:rsidRPr="00D43412">
        <w:rPr>
          <w:b/>
          <w:bCs/>
        </w:rPr>
        <w:t>Oświadczenia składane obligatoryjnie przez wszystkich wykonawców w terminie do 3 dni od dnia upublicznienia na stronie internetowej zamawiającego wykazu złożonych ofert</w:t>
      </w:r>
    </w:p>
    <w:p w14:paraId="25B84CC8" w14:textId="77777777" w:rsidR="00913EBB" w:rsidRPr="00D43412" w:rsidRDefault="5CD32AA8" w:rsidP="007D72B9">
      <w:pPr>
        <w:widowControl/>
        <w:tabs>
          <w:tab w:val="left" w:pos="900"/>
        </w:tabs>
        <w:suppressAutoHyphens w:val="0"/>
        <w:spacing w:before="120" w:after="120"/>
        <w:ind w:left="425"/>
        <w:jc w:val="both"/>
      </w:pPr>
      <w:r w:rsidRPr="00D43412">
        <w:rPr>
          <w:color w:val="000000" w:themeColor="text1"/>
        </w:rPr>
        <w:t xml:space="preserve">Oświadczenie o przynależności albo braku przynależności do tej samej grupy kapitałowej według wzoru stanowiącego załącznik nr 2 do SIWZ. Oświadczenie należy złożyć </w:t>
      </w:r>
      <w:r w:rsidR="00913EBB" w:rsidRPr="00D43412">
        <w:br/>
      </w:r>
      <w:r w:rsidRPr="00D43412">
        <w:rPr>
          <w:color w:val="000000" w:themeColor="text1"/>
        </w:rPr>
        <w:t xml:space="preserve">w oparciu o zamieszczony na stronie internetowej Zamawiającego wykaz ofert złożonych w danym postępowaniu. </w:t>
      </w:r>
    </w:p>
    <w:p w14:paraId="2A666D00" w14:textId="77777777" w:rsidR="00913EBB" w:rsidRPr="00D43412" w:rsidRDefault="5CD32AA8" w:rsidP="5CD32AA8">
      <w:pPr>
        <w:widowControl/>
        <w:numPr>
          <w:ilvl w:val="1"/>
          <w:numId w:val="1"/>
        </w:numPr>
        <w:tabs>
          <w:tab w:val="clear" w:pos="720"/>
          <w:tab w:val="num" w:pos="426"/>
        </w:tabs>
        <w:suppressAutoHyphens w:val="0"/>
        <w:ind w:left="426" w:hanging="426"/>
        <w:jc w:val="both"/>
        <w:rPr>
          <w:b/>
          <w:bCs/>
        </w:rPr>
      </w:pPr>
      <w:r w:rsidRPr="00D43412">
        <w:rPr>
          <w:b/>
          <w:bCs/>
        </w:rPr>
        <w:lastRenderedPageBreak/>
        <w:t>Dokumenty i oświadczenia aktualne na dzień złożenia, które Wykonawca będzie zobowiązany złożyć na wezwanie zamawiającego w wyznaczonym terminie, nie krótszym niż 10 dni - dotyczy wykonawcy, którego oferta została najwyżej oceniona.</w:t>
      </w:r>
    </w:p>
    <w:p w14:paraId="36705265" w14:textId="77777777" w:rsidR="00254D39" w:rsidRPr="00D43412" w:rsidRDefault="5CD32AA8" w:rsidP="00310031">
      <w:pPr>
        <w:widowControl/>
        <w:tabs>
          <w:tab w:val="left" w:pos="900"/>
        </w:tabs>
        <w:suppressAutoHyphens w:val="0"/>
        <w:ind w:left="425"/>
        <w:jc w:val="both"/>
      </w:pPr>
      <w:r w:rsidRPr="00D43412">
        <w:rPr>
          <w:color w:val="000000" w:themeColor="text1"/>
        </w:rPr>
        <w:t xml:space="preserve">Stosownie do zapisów art. 24aa ustawy PZP, Zamawiający najpierw dokona oceny ofert, </w:t>
      </w:r>
      <w:r w:rsidR="00254D39" w:rsidRPr="00D43412">
        <w:br/>
      </w:r>
      <w:r w:rsidRPr="00D43412">
        <w:rPr>
          <w:color w:val="000000" w:themeColor="text1"/>
        </w:rPr>
        <w:t>a tylko w odniesieniu do wykonawcy, którego oferta została oceniona, jako najkorzystniejsza, dokona badania braku podstaw do wykluczenia oraz spełnienia warunków udziału w postępowaniu.</w:t>
      </w:r>
    </w:p>
    <w:p w14:paraId="0E15CBC7" w14:textId="77777777" w:rsidR="00254D39" w:rsidRPr="00D43412" w:rsidRDefault="5CD32AA8">
      <w:pPr>
        <w:widowControl/>
        <w:suppressAutoHyphens w:val="0"/>
        <w:autoSpaceDE w:val="0"/>
        <w:autoSpaceDN w:val="0"/>
        <w:adjustRightInd w:val="0"/>
        <w:ind w:left="426"/>
        <w:jc w:val="both"/>
      </w:pPr>
      <w:r w:rsidRPr="00D43412">
        <w:rPr>
          <w:color w:val="000000" w:themeColor="text1"/>
        </w:rPr>
        <w:t>Zamawiający przed udzieleniem zamówienia, wezwie wykonawcę, którego oferta została najwyżej oceniona do złożenia w wyznaczonym, nie krótszym niż 10 dni, terminie aktualnych na dzień złożenia następujących oświadczeń lub dokumentów:</w:t>
      </w:r>
    </w:p>
    <w:p w14:paraId="75375806" w14:textId="3E0A5B1B" w:rsidR="00196D23" w:rsidRPr="00D02706" w:rsidRDefault="009B0940" w:rsidP="00723316">
      <w:pPr>
        <w:widowControl/>
        <w:numPr>
          <w:ilvl w:val="1"/>
          <w:numId w:val="16"/>
        </w:numPr>
        <w:suppressAutoHyphens w:val="0"/>
        <w:autoSpaceDE w:val="0"/>
        <w:autoSpaceDN w:val="0"/>
        <w:adjustRightInd w:val="0"/>
        <w:ind w:left="993" w:hanging="567"/>
        <w:jc w:val="both"/>
      </w:pPr>
      <w:r w:rsidRPr="00D43412">
        <w:rPr>
          <w:b/>
          <w:color w:val="000000" w:themeColor="text1"/>
        </w:rPr>
        <w:t>w</w:t>
      </w:r>
      <w:r w:rsidR="004A1667" w:rsidRPr="00D43412">
        <w:rPr>
          <w:b/>
          <w:color w:val="000000" w:themeColor="text1"/>
        </w:rPr>
        <w:t>ykaz zawierający listę dostaw</w:t>
      </w:r>
      <w:r w:rsidR="004A1667" w:rsidRPr="00D43412">
        <w:rPr>
          <w:color w:val="000000" w:themeColor="text1"/>
        </w:rPr>
        <w:t xml:space="preserve"> przedstawianych</w:t>
      </w:r>
      <w:r w:rsidR="00DC42CF" w:rsidRPr="00D43412">
        <w:rPr>
          <w:color w:val="000000" w:themeColor="text1"/>
        </w:rPr>
        <w:t xml:space="preserve"> na potwierdzenie spełnienia warunku udziału w postępowaniu </w:t>
      </w:r>
      <w:r w:rsidR="00DC42CF" w:rsidRPr="00D43412">
        <w:rPr>
          <w:b/>
          <w:color w:val="000000" w:themeColor="text1"/>
        </w:rPr>
        <w:t xml:space="preserve">oraz </w:t>
      </w:r>
      <w:r w:rsidR="5CD32AA8" w:rsidRPr="00D43412">
        <w:rPr>
          <w:b/>
          <w:color w:val="000000" w:themeColor="text1"/>
        </w:rPr>
        <w:t xml:space="preserve">dowody </w:t>
      </w:r>
      <w:r w:rsidR="004A1667" w:rsidRPr="00D43412">
        <w:rPr>
          <w:b/>
          <w:color w:val="000000" w:themeColor="text1"/>
        </w:rPr>
        <w:t>potwierdzające, iż wykazane dostawy zastały należycie</w:t>
      </w:r>
      <w:r w:rsidR="5CD32AA8" w:rsidRPr="00D43412">
        <w:rPr>
          <w:b/>
          <w:color w:val="000000" w:themeColor="text1"/>
        </w:rPr>
        <w:t xml:space="preserve"> wykonan</w:t>
      </w:r>
      <w:r w:rsidR="004A1667" w:rsidRPr="00D43412">
        <w:rPr>
          <w:b/>
          <w:color w:val="000000" w:themeColor="text1"/>
        </w:rPr>
        <w:t>e</w:t>
      </w:r>
      <w:r w:rsidR="5CD32AA8" w:rsidRPr="00D43412">
        <w:rPr>
          <w:color w:val="000000" w:themeColor="text1"/>
        </w:rPr>
        <w:t>. Dowodami są referencje bądź inne dokumenty wystawione przez podmiot, na rzecz którego dostaw</w:t>
      </w:r>
      <w:r w:rsidR="00DC42CF" w:rsidRPr="00D43412">
        <w:rPr>
          <w:color w:val="000000" w:themeColor="text1"/>
        </w:rPr>
        <w:t>a</w:t>
      </w:r>
      <w:r w:rsidR="5CD32AA8" w:rsidRPr="00D43412">
        <w:rPr>
          <w:color w:val="000000" w:themeColor="text1"/>
        </w:rPr>
        <w:t xml:space="preserve"> były wykon</w:t>
      </w:r>
      <w:r w:rsidR="00DC42CF" w:rsidRPr="00D43412">
        <w:rPr>
          <w:color w:val="000000" w:themeColor="text1"/>
        </w:rPr>
        <w:t>ana</w:t>
      </w:r>
      <w:r w:rsidR="5CD32AA8" w:rsidRPr="00D43412">
        <w:rPr>
          <w:color w:val="000000" w:themeColor="text1"/>
        </w:rPr>
        <w:t>, a jeżeli z uzasadnionej przyczyny o obiektywnym charakterze wykonawca nie jest w stanie uzyskać tych dokumentów – oświadczenie wykonawcy.</w:t>
      </w:r>
    </w:p>
    <w:p w14:paraId="2E55FCAB" w14:textId="6B6122B6" w:rsidR="00D02706" w:rsidRPr="00156B87" w:rsidRDefault="00D02706" w:rsidP="005306D6">
      <w:pPr>
        <w:widowControl/>
        <w:numPr>
          <w:ilvl w:val="1"/>
          <w:numId w:val="16"/>
        </w:numPr>
        <w:suppressAutoHyphens w:val="0"/>
        <w:autoSpaceDE w:val="0"/>
        <w:autoSpaceDN w:val="0"/>
        <w:adjustRightInd w:val="0"/>
        <w:ind w:left="993" w:hanging="567"/>
        <w:jc w:val="both"/>
      </w:pPr>
      <w:r w:rsidRPr="00156B87">
        <w:rPr>
          <w:b/>
          <w:color w:val="000000" w:themeColor="text1"/>
        </w:rPr>
        <w:t>Wykaz osób, o których mowa w pkt 5)</w:t>
      </w:r>
      <w:r w:rsidR="004D79F8">
        <w:rPr>
          <w:b/>
          <w:color w:val="000000" w:themeColor="text1"/>
        </w:rPr>
        <w:t xml:space="preserve"> SIWZ.</w:t>
      </w:r>
    </w:p>
    <w:p w14:paraId="03E24993" w14:textId="77777777" w:rsidR="00574155" w:rsidRPr="008607A4" w:rsidRDefault="00574155" w:rsidP="00574155">
      <w:pPr>
        <w:widowControl/>
        <w:numPr>
          <w:ilvl w:val="1"/>
          <w:numId w:val="16"/>
        </w:numPr>
        <w:suppressAutoHyphens w:val="0"/>
        <w:autoSpaceDE w:val="0"/>
        <w:autoSpaceDN w:val="0"/>
        <w:adjustRightInd w:val="0"/>
        <w:ind w:left="993" w:hanging="567"/>
        <w:jc w:val="both"/>
        <w:rPr>
          <w:bCs/>
          <w:color w:val="000000"/>
        </w:rPr>
      </w:pPr>
      <w:r w:rsidRPr="008607A4">
        <w:rPr>
          <w:bCs/>
          <w:color w:val="000000"/>
        </w:rPr>
        <w:t>informacja z Krajowego Rejestru Karnego w zakresie określonym w art. 24 ust. 1 pkt 13, 14 i 21 ustawy, wystawionej nie wcześniej niż 6 miesięcy przed upływem terminu składania ofert albo wniosków o dopuszczenie do udziału w postępowaniu;</w:t>
      </w:r>
    </w:p>
    <w:p w14:paraId="32A76576" w14:textId="02F6E4DB" w:rsidR="000E2FBD" w:rsidRPr="00563178" w:rsidRDefault="00574155">
      <w:pPr>
        <w:widowControl/>
        <w:numPr>
          <w:ilvl w:val="1"/>
          <w:numId w:val="16"/>
        </w:numPr>
        <w:suppressAutoHyphens w:val="0"/>
        <w:autoSpaceDE w:val="0"/>
        <w:autoSpaceDN w:val="0"/>
        <w:adjustRightInd w:val="0"/>
        <w:ind w:left="993" w:hanging="567"/>
        <w:jc w:val="both"/>
        <w:rPr>
          <w:bCs/>
          <w:color w:val="000000"/>
        </w:rPr>
      </w:pPr>
      <w:r w:rsidRPr="00563178">
        <w:rPr>
          <w:color w:val="000000"/>
        </w:rPr>
        <w:t>odpis z właściwego rejestru lub z centralnej ewidencji i informacji o działalności gospodarczej, jeżeli odrębne przepisy wymagają wpisu do rejestru lub ewidencji;</w:t>
      </w:r>
    </w:p>
    <w:p w14:paraId="5675291D" w14:textId="77777777" w:rsidR="00574155" w:rsidRPr="000E2FBD" w:rsidRDefault="00574155" w:rsidP="000E2FBD">
      <w:pPr>
        <w:widowControl/>
        <w:numPr>
          <w:ilvl w:val="1"/>
          <w:numId w:val="16"/>
        </w:numPr>
        <w:suppressAutoHyphens w:val="0"/>
        <w:autoSpaceDE w:val="0"/>
        <w:autoSpaceDN w:val="0"/>
        <w:adjustRightInd w:val="0"/>
        <w:ind w:left="993" w:hanging="567"/>
        <w:jc w:val="both"/>
        <w:rPr>
          <w:bCs/>
          <w:color w:val="000000"/>
        </w:rPr>
      </w:pPr>
      <w:r w:rsidRPr="000E2FBD">
        <w:rPr>
          <w:color w:val="000000"/>
        </w:rPr>
        <w:t>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83076B7" w14:textId="590AB899" w:rsidR="00574155" w:rsidRPr="00563178" w:rsidRDefault="00574155">
      <w:pPr>
        <w:widowControl/>
        <w:numPr>
          <w:ilvl w:val="1"/>
          <w:numId w:val="16"/>
        </w:numPr>
        <w:suppressAutoHyphens w:val="0"/>
        <w:autoSpaceDE w:val="0"/>
        <w:autoSpaceDN w:val="0"/>
        <w:adjustRightInd w:val="0"/>
        <w:ind w:left="993" w:hanging="567"/>
        <w:jc w:val="both"/>
        <w:rPr>
          <w:bCs/>
          <w:color w:val="000000"/>
        </w:rPr>
      </w:pPr>
      <w:r w:rsidRPr="00563178">
        <w:rPr>
          <w:bCs/>
          <w:color w:val="000000"/>
        </w:rPr>
        <w:t>oświadczenie Wykonawcy o braku orzeczenia wobec niego tytułem środka zapobiegawczego zakazu ubiegania się o zamówienia publiczne.</w:t>
      </w:r>
    </w:p>
    <w:p w14:paraId="4E3B1BCE" w14:textId="0DE7098F" w:rsidR="00574155" w:rsidRDefault="00574155" w:rsidP="005306D6">
      <w:pPr>
        <w:widowControl/>
        <w:numPr>
          <w:ilvl w:val="1"/>
          <w:numId w:val="1"/>
        </w:numPr>
        <w:tabs>
          <w:tab w:val="clear" w:pos="720"/>
          <w:tab w:val="num" w:pos="426"/>
        </w:tabs>
        <w:suppressAutoHyphens w:val="0"/>
        <w:autoSpaceDE w:val="0"/>
        <w:autoSpaceDN w:val="0"/>
        <w:adjustRightInd w:val="0"/>
        <w:ind w:left="426" w:hanging="426"/>
        <w:jc w:val="both"/>
        <w:rPr>
          <w:bCs/>
          <w:color w:val="000000"/>
        </w:rPr>
      </w:pPr>
      <w:r>
        <w:rPr>
          <w:bCs/>
          <w:color w:val="000000"/>
        </w:rPr>
        <w:t>Jeżeli Wykonawca ma siedzibę lub miejsce zamieszkania poza terytorium Rzeczpospolitej Polskiej, zamiast dokumentów, o których mowa w pkt 7) 4.4.</w:t>
      </w:r>
      <w:r w:rsidR="0015037A">
        <w:rPr>
          <w:bCs/>
          <w:color w:val="000000"/>
        </w:rPr>
        <w:t>3</w:t>
      </w:r>
      <w:r>
        <w:rPr>
          <w:bCs/>
          <w:color w:val="000000"/>
        </w:rPr>
        <w:t>, Wykonawca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(wystawione nie wcześniej niż 6 miesięcy przed upływem terminu składania ofert);</w:t>
      </w:r>
    </w:p>
    <w:p w14:paraId="4CA69A08" w14:textId="5DF3ACDC" w:rsidR="00574155" w:rsidRDefault="00574155" w:rsidP="005306D6">
      <w:pPr>
        <w:widowControl/>
        <w:numPr>
          <w:ilvl w:val="1"/>
          <w:numId w:val="1"/>
        </w:numPr>
        <w:tabs>
          <w:tab w:val="clear" w:pos="720"/>
          <w:tab w:val="num" w:pos="426"/>
        </w:tabs>
        <w:suppressAutoHyphens w:val="0"/>
        <w:autoSpaceDE w:val="0"/>
        <w:autoSpaceDN w:val="0"/>
        <w:adjustRightInd w:val="0"/>
        <w:ind w:left="426" w:hanging="426"/>
        <w:jc w:val="both"/>
        <w:rPr>
          <w:bCs/>
          <w:color w:val="000000"/>
        </w:rPr>
      </w:pPr>
      <w:r>
        <w:rPr>
          <w:bCs/>
          <w:color w:val="000000"/>
        </w:rPr>
        <w:t>Jeżeli Wykonawca ma siedzibę lub miejsce zamieszkania poza terytorium Rzeczpospolitej Polskiej, zamiast dokumentów, o których mowa w pkt 7) 4.4.</w:t>
      </w:r>
      <w:r w:rsidR="00497E83">
        <w:rPr>
          <w:bCs/>
          <w:color w:val="000000"/>
        </w:rPr>
        <w:t>4</w:t>
      </w:r>
      <w:r>
        <w:rPr>
          <w:bCs/>
          <w:color w:val="000000"/>
        </w:rPr>
        <w:t xml:space="preserve"> niniejszej SIWZ, składa dokument lub dokumenty wystawione w kraju, w którym Wykonawca ma siedzibę lub miejsce zamieszkania, potwierdzające odpowiednio, że: </w:t>
      </w:r>
    </w:p>
    <w:p w14:paraId="1B3623EC" w14:textId="77777777" w:rsidR="00574155" w:rsidRDefault="00574155" w:rsidP="00574155">
      <w:pPr>
        <w:pStyle w:val="Akapitzlist"/>
        <w:numPr>
          <w:ilvl w:val="1"/>
          <w:numId w:val="75"/>
        </w:numPr>
        <w:autoSpaceDE w:val="0"/>
        <w:autoSpaceDN w:val="0"/>
        <w:adjustRightInd w:val="0"/>
        <w:ind w:left="1134" w:hanging="708"/>
        <w:jc w:val="both"/>
        <w:rPr>
          <w:bCs/>
          <w:color w:val="000000"/>
          <w:szCs w:val="24"/>
        </w:rPr>
      </w:pPr>
      <w:r>
        <w:rPr>
          <w:bCs/>
          <w:color w:val="000000"/>
          <w:szCs w:val="24"/>
        </w:rPr>
        <w:t xml:space="preserve">nie otwarto jego likwidacji ani nie ogłoszono upadłości </w:t>
      </w:r>
      <w:r>
        <w:rPr>
          <w:szCs w:val="24"/>
        </w:rPr>
        <w:t>(wystawione nie wcześniej niż 6 miesięcy przed upływem terminu składania ofert).</w:t>
      </w:r>
    </w:p>
    <w:p w14:paraId="5C9B2F1F" w14:textId="6F62D84F" w:rsidR="00717718" w:rsidRDefault="00574155" w:rsidP="005306D6">
      <w:pPr>
        <w:widowControl/>
        <w:numPr>
          <w:ilvl w:val="1"/>
          <w:numId w:val="1"/>
        </w:numPr>
        <w:tabs>
          <w:tab w:val="clear" w:pos="720"/>
          <w:tab w:val="num" w:pos="426"/>
        </w:tabs>
        <w:ind w:left="426" w:hanging="426"/>
        <w:jc w:val="both"/>
      </w:pPr>
      <w:r w:rsidRPr="005306D6">
        <w:rPr>
          <w:bCs/>
          <w:color w:val="000000"/>
        </w:rPr>
        <w:t>Jeżeli w kraju miejsca zamieszkania osoby lub w kraju, w którym Wykonawca ma siedzibę lub miejsce zamieszkania, nie wydaje się dokumentów opisanych powyżej w pkt 7) 5 i 7) 6 SIWZ, zastępuje się je dokumentem zawierającym odpowiednio oświadczenie Wykonawcy, ze wskazaniem osoby albo osób uprawnionych do jego reprezentacji, lub oświadczenie osoby, której dokument miał dotyczyć, złożone przed notariuszem albo organem sądowym, administracyjnym albo organem samorządu</w:t>
      </w:r>
      <w:r>
        <w:t xml:space="preserve"> zawodowego lub </w:t>
      </w:r>
      <w:r>
        <w:lastRenderedPageBreak/>
        <w:t>gospodarczego właściwym ze względu na siedzibę lub miejsce zamieszkania Wykonawcy lub miejsce zamieszkania tej osoby.</w:t>
      </w:r>
    </w:p>
    <w:p w14:paraId="10EDCB58" w14:textId="77777777" w:rsidR="00574155" w:rsidRPr="00717718" w:rsidRDefault="00574155" w:rsidP="005306D6">
      <w:pPr>
        <w:widowControl/>
        <w:numPr>
          <w:ilvl w:val="1"/>
          <w:numId w:val="1"/>
        </w:numPr>
        <w:tabs>
          <w:tab w:val="clear" w:pos="720"/>
          <w:tab w:val="num" w:pos="426"/>
        </w:tabs>
        <w:ind w:left="426" w:hanging="426"/>
        <w:jc w:val="both"/>
        <w:rPr>
          <w:bCs/>
          <w:color w:val="000000"/>
        </w:rPr>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D9EA43F" w14:textId="77777777" w:rsidR="00574155" w:rsidRDefault="00574155" w:rsidP="00574155">
      <w:pPr>
        <w:widowControl/>
        <w:suppressAutoHyphens w:val="0"/>
        <w:autoSpaceDE w:val="0"/>
        <w:autoSpaceDN w:val="0"/>
        <w:adjustRightInd w:val="0"/>
        <w:jc w:val="both"/>
        <w:rPr>
          <w:bCs/>
          <w:color w:val="000000"/>
        </w:rPr>
      </w:pPr>
    </w:p>
    <w:p w14:paraId="1A0FBDFC" w14:textId="2CE8DEA4" w:rsidR="00574155" w:rsidRPr="005306D6" w:rsidRDefault="00574155" w:rsidP="005306D6">
      <w:pPr>
        <w:pStyle w:val="Akapitzlist"/>
        <w:numPr>
          <w:ilvl w:val="0"/>
          <w:numId w:val="1"/>
        </w:numPr>
        <w:jc w:val="both"/>
        <w:rPr>
          <w:b/>
          <w:bCs/>
          <w:color w:val="000000" w:themeColor="text1"/>
        </w:rPr>
      </w:pPr>
      <w:r w:rsidRPr="005306D6">
        <w:rPr>
          <w:b/>
        </w:rPr>
        <w:t>Informacja o sposobie porozumiewania się Zamawiającego z Wykonawcami.</w:t>
      </w:r>
    </w:p>
    <w:p w14:paraId="68F82FC1" w14:textId="77777777" w:rsidR="00574155" w:rsidRDefault="00574155" w:rsidP="00574155">
      <w:pPr>
        <w:widowControl/>
        <w:numPr>
          <w:ilvl w:val="3"/>
          <w:numId w:val="74"/>
        </w:numPr>
        <w:tabs>
          <w:tab w:val="num" w:pos="426"/>
        </w:tabs>
        <w:suppressAutoHyphens w:val="0"/>
        <w:ind w:left="426" w:hanging="426"/>
        <w:jc w:val="both"/>
        <w:rPr>
          <w:u w:val="single"/>
        </w:rPr>
      </w:pPr>
      <w:r>
        <w:rPr>
          <w:u w:val="single"/>
        </w:rPr>
        <w:t>Informacje ogólne dotyczące sposobu porozumiewania się Zamawiającego z Wykonawcami:</w:t>
      </w:r>
    </w:p>
    <w:p w14:paraId="144CFCB2" w14:textId="77777777" w:rsidR="00574155" w:rsidRDefault="00574155" w:rsidP="00574155">
      <w:pPr>
        <w:pStyle w:val="Akapitzlist"/>
        <w:numPr>
          <w:ilvl w:val="1"/>
          <w:numId w:val="76"/>
        </w:numPr>
        <w:ind w:left="993" w:hanging="567"/>
        <w:jc w:val="both"/>
      </w:pPr>
      <w:r>
        <w:t xml:space="preserve">W postępowaniu o udzielenie zamówienia  komunikacja między Zamawiającym </w:t>
      </w:r>
      <w:r>
        <w:br/>
        <w:t>a Wykonawcami odbywa się przy użyciu:</w:t>
      </w:r>
    </w:p>
    <w:p w14:paraId="6886FC9F" w14:textId="77777777" w:rsidR="00574155" w:rsidRDefault="00574155" w:rsidP="00574155">
      <w:pPr>
        <w:pStyle w:val="Akapitzlist"/>
        <w:numPr>
          <w:ilvl w:val="0"/>
          <w:numId w:val="77"/>
        </w:numPr>
        <w:ind w:hanging="218"/>
        <w:jc w:val="both"/>
      </w:pPr>
      <w:r>
        <w:t xml:space="preserve">miniPortalu </w:t>
      </w:r>
      <w:hyperlink r:id="rId23" w:history="1">
        <w:r>
          <w:rPr>
            <w:rStyle w:val="Hipercze"/>
            <w:szCs w:val="24"/>
          </w:rPr>
          <w:t>https://miniportal.uzp.gov.pl/</w:t>
        </w:r>
      </w:hyperlink>
      <w:r>
        <w:t xml:space="preserve">, </w:t>
      </w:r>
    </w:p>
    <w:p w14:paraId="1D96564D" w14:textId="77777777" w:rsidR="00574155" w:rsidRDefault="00574155" w:rsidP="00574155">
      <w:pPr>
        <w:pStyle w:val="Akapitzlist"/>
        <w:numPr>
          <w:ilvl w:val="0"/>
          <w:numId w:val="77"/>
        </w:numPr>
        <w:ind w:hanging="218"/>
        <w:jc w:val="both"/>
      </w:pPr>
      <w:r>
        <w:t xml:space="preserve">ePUAPu </w:t>
      </w:r>
      <w:hyperlink r:id="rId24" w:history="1">
        <w:r>
          <w:rPr>
            <w:rStyle w:val="Hipercze"/>
            <w:szCs w:val="24"/>
          </w:rPr>
          <w:t>https://epuap.gov.pl/wps/portal</w:t>
        </w:r>
      </w:hyperlink>
      <w:r>
        <w:t>,</w:t>
      </w:r>
    </w:p>
    <w:p w14:paraId="2B798916" w14:textId="77777777" w:rsidR="00574155" w:rsidRDefault="00574155" w:rsidP="00574155">
      <w:pPr>
        <w:pStyle w:val="Akapitzlist"/>
        <w:numPr>
          <w:ilvl w:val="0"/>
          <w:numId w:val="77"/>
        </w:numPr>
        <w:ind w:hanging="218"/>
        <w:jc w:val="both"/>
      </w:pPr>
      <w:r>
        <w:t xml:space="preserve">oraz poczty elektronicznej, </w:t>
      </w:r>
    </w:p>
    <w:p w14:paraId="708CE4E9" w14:textId="77777777" w:rsidR="00574155" w:rsidRDefault="00574155" w:rsidP="00574155">
      <w:pPr>
        <w:pStyle w:val="Akapitzlist"/>
        <w:ind w:left="993"/>
        <w:jc w:val="both"/>
      </w:pPr>
      <w:r>
        <w:t>z zastrzeżeniem, iż oferta musi zostać złożona przy użyciu miniPortalu.</w:t>
      </w:r>
    </w:p>
    <w:p w14:paraId="6836A944" w14:textId="77777777" w:rsidR="00574155" w:rsidRDefault="00574155" w:rsidP="00574155">
      <w:pPr>
        <w:pStyle w:val="Akapitzlist"/>
        <w:numPr>
          <w:ilvl w:val="1"/>
          <w:numId w:val="76"/>
        </w:numPr>
        <w:ind w:left="993" w:hanging="567"/>
        <w:jc w:val="both"/>
      </w:pPr>
      <w:r>
        <w:t>Wykonawca zamierzający wziąć udział w postępowaniu o udzielenie zamówienia publicznego, musi posiadać konto na ePUAP. Zamawiający informuje, iż portal ePUAP jest dostępny tylko w polskiej wersji językowej. Wykonawca posiadający konto na ePUAP ma dostęp do  formularzy: złożenia, zmiany, wycofania oferty lub wniosku oraz do formularza do komunikacji.</w:t>
      </w:r>
    </w:p>
    <w:p w14:paraId="140881D4" w14:textId="77777777" w:rsidR="00574155" w:rsidRDefault="00574155" w:rsidP="00574155">
      <w:pPr>
        <w:pStyle w:val="Akapitzlist"/>
        <w:numPr>
          <w:ilvl w:val="1"/>
          <w:numId w:val="76"/>
        </w:numPr>
        <w:ind w:left="993" w:hanging="567"/>
        <w:jc w:val="both"/>
      </w:pPr>
      <w: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569599D" w14:textId="77777777" w:rsidR="00574155" w:rsidRDefault="00574155" w:rsidP="00574155">
      <w:pPr>
        <w:pStyle w:val="Akapitzlist"/>
        <w:numPr>
          <w:ilvl w:val="1"/>
          <w:numId w:val="76"/>
        </w:numPr>
        <w:ind w:left="993" w:hanging="567"/>
        <w:jc w:val="both"/>
      </w:pPr>
      <w:r>
        <w:t xml:space="preserve">Maksymalny rozmiar plików przesyłanych za pośrednictwem dedykowanych formularzy do: złożenia, zmiany, wycofania oferty lub wniosku oraz do komunikacji wynosi 150 MB. </w:t>
      </w:r>
    </w:p>
    <w:p w14:paraId="559FAD55" w14:textId="77777777" w:rsidR="00574155" w:rsidRDefault="00574155" w:rsidP="00574155">
      <w:pPr>
        <w:pStyle w:val="Akapitzlist"/>
        <w:numPr>
          <w:ilvl w:val="1"/>
          <w:numId w:val="76"/>
        </w:numPr>
        <w:ind w:left="993" w:hanging="567"/>
        <w:jc w:val="both"/>
      </w:pPr>
      <w:r>
        <w:t>Za datę przekazania oferty, wniosków, zawiadomień, dokumentów elektronicznych, oświadczeń lub elektronicznych kopii dokumentów lub oświadczeń oraz innych informacji przyjmuje się datę ich przekazania na ePUAP.</w:t>
      </w:r>
    </w:p>
    <w:p w14:paraId="69C972CA" w14:textId="77777777" w:rsidR="00574155" w:rsidRDefault="00574155" w:rsidP="00574155">
      <w:pPr>
        <w:pStyle w:val="Akapitzlist"/>
        <w:numPr>
          <w:ilvl w:val="1"/>
          <w:numId w:val="76"/>
        </w:numPr>
        <w:ind w:left="993" w:hanging="567"/>
        <w:jc w:val="both"/>
      </w:pPr>
      <w: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 j. Dz. U. 2017 poz. 1320 ze zm.) oraz rozporządzeniu Ministra Rozwoju z dnia 26 lipca 2016 r. w sprawie rodzajów dokumentów, jakich może żądać zamawiający od wykonawcy w postępowaniu o udzielenie zamówienia (t. j. Dz. U. 2016 poz. 1126 ze zm.), to jest:</w:t>
      </w:r>
    </w:p>
    <w:p w14:paraId="70459236" w14:textId="77777777" w:rsidR="00574155" w:rsidRDefault="00574155" w:rsidP="00574155">
      <w:pPr>
        <w:pStyle w:val="Akapitzlist"/>
        <w:numPr>
          <w:ilvl w:val="2"/>
          <w:numId w:val="78"/>
        </w:numPr>
        <w:ind w:left="1701" w:hanging="708"/>
        <w:jc w:val="both"/>
      </w:pPr>
      <w:r>
        <w:rPr>
          <w:rFonts w:eastAsia="Arial"/>
          <w:color w:val="000000"/>
        </w:rPr>
        <w:t xml:space="preserve">Dokumenty lub oświadczenia, </w:t>
      </w:r>
      <w:r>
        <w:rPr>
          <w:color w:val="000000"/>
        </w:rPr>
        <w:t xml:space="preserve">w tym oferta oraz dokumenty potwierdzającego wniesienie wadium w formie innej niż pieniężna,  </w:t>
      </w:r>
      <w:r>
        <w:rPr>
          <w:rFonts w:eastAsia="Arial"/>
          <w:color w:val="000000"/>
        </w:rPr>
        <w:t xml:space="preserve">składane są w oryginale w formie elektronicznej, </w:t>
      </w:r>
      <w:r>
        <w:t>przy użyciu kwalifikowanego podpisu elektronicznego.</w:t>
      </w:r>
    </w:p>
    <w:p w14:paraId="380711DC" w14:textId="77777777" w:rsidR="00574155" w:rsidRDefault="00574155" w:rsidP="00574155">
      <w:pPr>
        <w:pStyle w:val="Akapitzlist"/>
        <w:numPr>
          <w:ilvl w:val="2"/>
          <w:numId w:val="78"/>
        </w:numPr>
        <w:ind w:left="1701" w:hanging="708"/>
        <w:jc w:val="both"/>
      </w:pPr>
      <w:r>
        <w:rPr>
          <w:rFonts w:eastAsia="Arial"/>
          <w:color w:val="000000"/>
        </w:rPr>
        <w:t xml:space="preserve">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w:t>
      </w:r>
      <w:r>
        <w:rPr>
          <w:rFonts w:eastAsia="Arial"/>
          <w:color w:val="000000"/>
        </w:rPr>
        <w:lastRenderedPageBreak/>
        <w:t>kwalifikowanym podpisem elektronicznym, co jest równoznaczne z poświadczeniem ich za zgodność z oryginałem.</w:t>
      </w:r>
    </w:p>
    <w:p w14:paraId="024502A9" w14:textId="77777777" w:rsidR="00574155" w:rsidRDefault="00574155" w:rsidP="00574155">
      <w:pPr>
        <w:pStyle w:val="Akapitzlist"/>
        <w:numPr>
          <w:ilvl w:val="2"/>
          <w:numId w:val="78"/>
        </w:numPr>
        <w:ind w:left="1701" w:hanging="708"/>
        <w:jc w:val="both"/>
      </w:pPr>
      <w:r>
        <w:rPr>
          <w:rFonts w:eastAsia="Arial"/>
          <w:color w:val="00000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2C83C9CA" w14:textId="77777777" w:rsidR="00574155" w:rsidRDefault="00574155" w:rsidP="00574155">
      <w:pPr>
        <w:pStyle w:val="Akapitzlist"/>
        <w:numPr>
          <w:ilvl w:val="2"/>
          <w:numId w:val="78"/>
        </w:numPr>
        <w:ind w:left="1701" w:hanging="708"/>
        <w:jc w:val="both"/>
      </w:pPr>
      <w:r>
        <w:rPr>
          <w:rFonts w:eastAsia="Arial"/>
          <w:color w:val="000000"/>
        </w:rPr>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6E10D4C" w14:textId="77777777" w:rsidR="00574155" w:rsidRDefault="00574155" w:rsidP="00574155">
      <w:pPr>
        <w:pStyle w:val="Akapitzlist"/>
        <w:numPr>
          <w:ilvl w:val="1"/>
          <w:numId w:val="76"/>
        </w:numPr>
        <w:tabs>
          <w:tab w:val="left" w:pos="993"/>
        </w:tabs>
        <w:ind w:left="993" w:hanging="567"/>
        <w:jc w:val="both"/>
      </w:pPr>
      <w:r>
        <w:t xml:space="preserve">Zamawiający informuje, iż identyfikator postępowania i klucz publiczny dla niniejszego postępowania o udzielenie zamówienia dostępne są na </w:t>
      </w:r>
      <w:r>
        <w:rPr>
          <w:i/>
        </w:rPr>
        <w:t>Liście wszystkich postępowań</w:t>
      </w:r>
      <w:r>
        <w:t xml:space="preserve"> na miniPortalu oraz przyjmują następującą postać:</w:t>
      </w:r>
    </w:p>
    <w:p w14:paraId="12C7EEF5" w14:textId="3B6F432E" w:rsidR="00574155" w:rsidRDefault="00574155" w:rsidP="0017296E">
      <w:pPr>
        <w:widowControl/>
        <w:numPr>
          <w:ilvl w:val="0"/>
          <w:numId w:val="79"/>
        </w:numPr>
        <w:suppressAutoHyphens w:val="0"/>
        <w:ind w:left="1418" w:hanging="425"/>
        <w:jc w:val="both"/>
        <w:rPr>
          <w:b/>
        </w:rPr>
      </w:pPr>
      <w:bookmarkStart w:id="0" w:name="_GoBack"/>
      <w:bookmarkEnd w:id="0"/>
      <w:r>
        <w:rPr>
          <w:b/>
        </w:rPr>
        <w:t xml:space="preserve">identyfikator postępowania - </w:t>
      </w:r>
      <w:r w:rsidR="0017296E" w:rsidRPr="0017296E">
        <w:rPr>
          <w:b/>
        </w:rPr>
        <w:t>f8e348ce-a2ea-48ca-8f8e-473b468d8f33</w:t>
      </w:r>
    </w:p>
    <w:p w14:paraId="1B26F862" w14:textId="77777777" w:rsidR="00574155" w:rsidRDefault="00574155" w:rsidP="00574155">
      <w:pPr>
        <w:widowControl/>
        <w:numPr>
          <w:ilvl w:val="0"/>
          <w:numId w:val="79"/>
        </w:numPr>
        <w:suppressAutoHyphens w:val="0"/>
        <w:ind w:firstLine="207"/>
        <w:jc w:val="both"/>
        <w:rPr>
          <w:b/>
        </w:rPr>
      </w:pPr>
      <w:r>
        <w:rPr>
          <w:b/>
        </w:rPr>
        <w:t>klucz publiczny – Załącznik nr 4 do SIWZ</w:t>
      </w:r>
    </w:p>
    <w:p w14:paraId="4113971A" w14:textId="77777777" w:rsidR="00574155" w:rsidRDefault="00574155" w:rsidP="00574155">
      <w:pPr>
        <w:widowControl/>
        <w:numPr>
          <w:ilvl w:val="3"/>
          <w:numId w:val="74"/>
        </w:numPr>
        <w:tabs>
          <w:tab w:val="num" w:pos="426"/>
        </w:tabs>
        <w:suppressAutoHyphens w:val="0"/>
        <w:ind w:left="426" w:hanging="426"/>
        <w:jc w:val="both"/>
      </w:pPr>
      <w:r>
        <w:rPr>
          <w:u w:val="single"/>
        </w:rPr>
        <w:t>Sposób porozumiewania się Zamawiającego z Wykonawcami w zakresie skutecznego złożenia oferty w niniejszym postępowaniu</w:t>
      </w:r>
      <w:r>
        <w:t>:</w:t>
      </w:r>
    </w:p>
    <w:p w14:paraId="27988F92" w14:textId="77777777" w:rsidR="00574155" w:rsidRDefault="00574155" w:rsidP="00574155">
      <w:pPr>
        <w:widowControl/>
        <w:numPr>
          <w:ilvl w:val="1"/>
          <w:numId w:val="80"/>
        </w:numPr>
        <w:suppressAutoHyphens w:val="0"/>
        <w:ind w:left="993" w:hanging="567"/>
        <w:jc w:val="both"/>
      </w:pPr>
      <w: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Zamawiający zastrzega, że chwilą złożenia oferty jest czas na serwerze obsługującym miniPortal, który zapisuje wysyłane na niego dane z dokładnością co do setnej części sekundy.</w:t>
      </w:r>
      <w:r>
        <w:rPr>
          <w:b/>
          <w:color w:val="000000"/>
          <w:szCs w:val="22"/>
          <w:lang w:eastAsia="en-US"/>
        </w:rPr>
        <w:t xml:space="preserve"> Zamawiający </w:t>
      </w:r>
      <w:r>
        <w:rPr>
          <w:b/>
          <w:color w:val="000000"/>
        </w:rPr>
        <w:t>zastrzega</w:t>
      </w:r>
      <w:r>
        <w:rPr>
          <w:b/>
          <w:color w:val="000000"/>
          <w:szCs w:val="22"/>
          <w:lang w:eastAsia="en-US"/>
        </w:rPr>
        <w:t>, iż złożenie oferty w innej formie</w:t>
      </w:r>
      <w:r>
        <w:rPr>
          <w:b/>
          <w:color w:val="000000"/>
        </w:rPr>
        <w:t xml:space="preserve"> elektronicznej</w:t>
      </w:r>
      <w:r>
        <w:rPr>
          <w:b/>
          <w:color w:val="000000"/>
          <w:szCs w:val="22"/>
          <w:lang w:eastAsia="en-US"/>
        </w:rPr>
        <w:t xml:space="preserve"> będzie skutkowało odrzuceniem oferty na podstawie art. 89 ust. 1 pkt 1</w:t>
      </w:r>
      <w:r>
        <w:rPr>
          <w:b/>
          <w:color w:val="000000"/>
        </w:rPr>
        <w:t xml:space="preserve"> ustawy PZP.</w:t>
      </w:r>
    </w:p>
    <w:p w14:paraId="22C8A6B0" w14:textId="77777777" w:rsidR="00574155" w:rsidRDefault="00574155" w:rsidP="00574155">
      <w:pPr>
        <w:widowControl/>
        <w:numPr>
          <w:ilvl w:val="1"/>
          <w:numId w:val="80"/>
        </w:numPr>
        <w:suppressAutoHyphens w:val="0"/>
        <w:ind w:left="993" w:hanging="567"/>
        <w:jc w:val="both"/>
      </w:pPr>
      <w:r>
        <w:t xml:space="preserve">Oferta powinna być sporządzona w języku polskim lub angielskim, z zachowaniem postaci elektronicznej w formacie danych </w:t>
      </w:r>
      <w:r>
        <w:rPr>
          <w:b/>
          <w:i/>
        </w:rPr>
        <w:t>*.doc, *docx, *pdf</w:t>
      </w:r>
      <w:r>
        <w:t xml:space="preserve"> i podpisana kwalifikowanym podpisem elektronicznym. Sposób złożenia oferty, w tym zaszyfrowania (deszyfrowania) oferty opisany został w Regulaminie korzystania z miniPortal, za pomocą dedykowanej aplikacji dostępnej pod adresem:</w:t>
      </w:r>
    </w:p>
    <w:p w14:paraId="06AF6ED4" w14:textId="77777777" w:rsidR="00574155" w:rsidRDefault="0017296E" w:rsidP="00574155">
      <w:pPr>
        <w:widowControl/>
        <w:suppressAutoHyphens w:val="0"/>
        <w:ind w:left="993"/>
        <w:jc w:val="both"/>
      </w:pPr>
      <w:hyperlink r:id="rId25" w:history="1">
        <w:r w:rsidR="00574155">
          <w:rPr>
            <w:rStyle w:val="Hipercze"/>
          </w:rPr>
          <w:t>https://miniportal.uzp.gov.pl/AplikacjaSzyfrowanie.aspx</w:t>
        </w:r>
      </w:hyperlink>
      <w:r w:rsidR="00574155">
        <w:t xml:space="preserve">. </w:t>
      </w:r>
    </w:p>
    <w:p w14:paraId="133B7A09" w14:textId="77777777" w:rsidR="00574155" w:rsidRDefault="00574155" w:rsidP="00574155">
      <w:pPr>
        <w:widowControl/>
        <w:suppressAutoHyphens w:val="0"/>
        <w:ind w:left="1134" w:hanging="141"/>
        <w:jc w:val="both"/>
      </w:pPr>
      <w:r>
        <w:t xml:space="preserve">Ofertę należy złożyć w oryginale. </w:t>
      </w:r>
    </w:p>
    <w:p w14:paraId="6BC55587" w14:textId="77777777" w:rsidR="00574155" w:rsidRDefault="00574155" w:rsidP="00574155">
      <w:pPr>
        <w:widowControl/>
        <w:numPr>
          <w:ilvl w:val="1"/>
          <w:numId w:val="80"/>
        </w:numPr>
        <w:suppressAutoHyphens w:val="0"/>
        <w:ind w:left="993" w:hanging="567"/>
        <w:jc w:val="both"/>
      </w:pPr>
      <w:r>
        <w:t xml:space="preserve">Wszelkie informacje stanowiące tajemnicę przedsiębiorstwa w rozumieniu ustawy z dnia 16 kwietnia 1993 r. o zwalczaniu nieuczciwej konkurencji (t. j. Dz. U. 2018 poz. 419 ze zm.), które Wykonawca zastrzeże jako tajemnicę przedsiębiorstwa, powinny zostać złożone w osobnym pliku wraz z jednoczesnym zaznaczeniem polecenia </w:t>
      </w:r>
      <w:r>
        <w:rPr>
          <w:b/>
        </w:rPr>
        <w:t>„Załącznik stanowiący tajemnicę przedsiębiorstwa”</w:t>
      </w:r>
      <w:r>
        <w:t xml:space="preserve"> a następnie wraz z plikami stanowiącymi jawną część skompresowane do jednego pliku archiwum w formacie </w:t>
      </w:r>
      <w:r>
        <w:rPr>
          <w:b/>
          <w:i/>
        </w:rPr>
        <w:t>*.zip</w:t>
      </w:r>
      <w:r>
        <w:t xml:space="preserve">. </w:t>
      </w:r>
    </w:p>
    <w:p w14:paraId="0C6F06F8" w14:textId="77777777" w:rsidR="00574155" w:rsidRDefault="00574155" w:rsidP="00574155">
      <w:pPr>
        <w:widowControl/>
        <w:numPr>
          <w:ilvl w:val="1"/>
          <w:numId w:val="80"/>
        </w:numPr>
        <w:suppressAutoHyphens w:val="0"/>
        <w:ind w:left="993" w:hanging="567"/>
        <w:jc w:val="both"/>
      </w:pPr>
      <w:r>
        <w:t xml:space="preserve">Do oferty należy dołączyć Jednolity Europejski Dokument Zamówienia (JEDZ) w formie elektronicznej (odrębny plik) opatrzonej kwalifikowanym podpisem elektronicznym, a następnie wraz z plikami stanowiącymi ofertę skompresować do </w:t>
      </w:r>
      <w:r>
        <w:lastRenderedPageBreak/>
        <w:t xml:space="preserve">jednego pliku archiwum w formacie </w:t>
      </w:r>
      <w:r>
        <w:rPr>
          <w:b/>
          <w:i/>
        </w:rPr>
        <w:t>*.zip</w:t>
      </w:r>
      <w:r>
        <w:t xml:space="preserve">. W celu sporządzenia JEDZ wykonawca może posłużyć się nieodpłatnym narzędziem wspierającym zamawiających i wykonawców w stosowaniu standardowego formularza JEDZ w wersji elektronicznej dostępnym na stronie: </w:t>
      </w:r>
      <w:hyperlink r:id="rId26" w:history="1">
        <w:r>
          <w:rPr>
            <w:rStyle w:val="Hipercze"/>
          </w:rPr>
          <w:t>http://espd.uzp.gov.pl</w:t>
        </w:r>
      </w:hyperlink>
      <w:r>
        <w:t>.</w:t>
      </w:r>
    </w:p>
    <w:p w14:paraId="1A6B135D" w14:textId="77777777" w:rsidR="00574155" w:rsidRDefault="00574155" w:rsidP="00574155">
      <w:pPr>
        <w:widowControl/>
        <w:numPr>
          <w:ilvl w:val="1"/>
          <w:numId w:val="80"/>
        </w:numPr>
        <w:suppressAutoHyphens w:val="0"/>
        <w:ind w:left="993" w:hanging="567"/>
        <w:jc w:val="both"/>
      </w:pPr>
      <w: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18D2A444" w14:textId="77777777" w:rsidR="00574155" w:rsidRDefault="00574155" w:rsidP="00574155">
      <w:pPr>
        <w:widowControl/>
        <w:numPr>
          <w:ilvl w:val="1"/>
          <w:numId w:val="80"/>
        </w:numPr>
        <w:suppressAutoHyphens w:val="0"/>
        <w:ind w:left="993" w:hanging="567"/>
        <w:jc w:val="both"/>
      </w:pPr>
      <w:r>
        <w:t>Wykonawca po upływie terminu do składania ofert wskazanego w pkt 12) 1 niniejszej SIWZ nie może skutecznie dokonać zmiany ani wycofać złożonej oferty.</w:t>
      </w:r>
    </w:p>
    <w:p w14:paraId="63F47122" w14:textId="77777777" w:rsidR="00574155" w:rsidRDefault="00574155" w:rsidP="00574155">
      <w:pPr>
        <w:widowControl/>
        <w:numPr>
          <w:ilvl w:val="3"/>
          <w:numId w:val="74"/>
        </w:numPr>
        <w:tabs>
          <w:tab w:val="num" w:pos="426"/>
        </w:tabs>
        <w:suppressAutoHyphens w:val="0"/>
        <w:ind w:left="426" w:hanging="426"/>
        <w:jc w:val="both"/>
        <w:rPr>
          <w:u w:val="single"/>
        </w:rPr>
      </w:pPr>
      <w:r>
        <w:rPr>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33A51A8A" w14:textId="77777777" w:rsidR="00574155" w:rsidRDefault="00574155" w:rsidP="00574155">
      <w:pPr>
        <w:widowControl/>
        <w:numPr>
          <w:ilvl w:val="1"/>
          <w:numId w:val="81"/>
        </w:numPr>
        <w:suppressAutoHyphens w:val="0"/>
        <w:ind w:left="993" w:hanging="567"/>
        <w:jc w:val="both"/>
      </w:pPr>
      <w:r>
        <w:t>W postępowaniu o udzielenie zamówienia komunikacja pomiędzy Zamawiającym a Wykonawcami w szczególności składanie oświadczeń, wniosków (innych niż wskazane w pkt 8) 2 SIWZ), zawiadomień oraz przekazywanie informacji odbywa się elektronicznie:</w:t>
      </w:r>
    </w:p>
    <w:p w14:paraId="5FF7FD44" w14:textId="77777777" w:rsidR="00574155" w:rsidRDefault="00574155" w:rsidP="00574155">
      <w:pPr>
        <w:widowControl/>
        <w:numPr>
          <w:ilvl w:val="2"/>
          <w:numId w:val="82"/>
        </w:numPr>
        <w:suppressAutoHyphens w:val="0"/>
        <w:ind w:left="1701" w:hanging="708"/>
        <w:jc w:val="both"/>
      </w:pPr>
      <w:r>
        <w:t xml:space="preserve">za pośrednictwem </w:t>
      </w:r>
      <w:r>
        <w:rPr>
          <w:b/>
        </w:rPr>
        <w:t xml:space="preserve">dedykowanego formularza dostępnego na ePUAP oraz udostępnionego przez miniPortal (Formularz do komunikacji). </w:t>
      </w:r>
      <w:r>
        <w:t xml:space="preserve"> We wszelkiej korespondencji związanej z niniejszym postępowaniem Zamawiający i Wykonawcy posługują się numerem ogłoszenia (BZP, TED lub ID postępowania);</w:t>
      </w:r>
    </w:p>
    <w:p w14:paraId="4097A50C" w14:textId="47BC1170" w:rsidR="008F1C15" w:rsidRPr="00D43412" w:rsidRDefault="00574155" w:rsidP="00574155">
      <w:pPr>
        <w:widowControl/>
        <w:numPr>
          <w:ilvl w:val="2"/>
          <w:numId w:val="56"/>
        </w:numPr>
        <w:suppressAutoHyphens w:val="0"/>
        <w:ind w:left="1418" w:hanging="567"/>
        <w:jc w:val="both"/>
      </w:pPr>
      <w:r>
        <w:t>za pomocą poczty elektronicznej email pod adresem wskazanym w pkt 8) 4. niniejszej SIWZ.</w:t>
      </w:r>
    </w:p>
    <w:p w14:paraId="619EE033" w14:textId="6BB8F243" w:rsidR="008F1C15" w:rsidRPr="00D43412" w:rsidRDefault="008F1C15" w:rsidP="009205B9">
      <w:pPr>
        <w:widowControl/>
        <w:numPr>
          <w:ilvl w:val="3"/>
          <w:numId w:val="1"/>
        </w:numPr>
        <w:tabs>
          <w:tab w:val="clear" w:pos="720"/>
          <w:tab w:val="num" w:pos="426"/>
        </w:tabs>
        <w:suppressAutoHyphens w:val="0"/>
        <w:ind w:left="426" w:hanging="426"/>
        <w:jc w:val="both"/>
      </w:pPr>
      <w:r w:rsidRPr="00D43412">
        <w:t>Do porozumiewania się</w:t>
      </w:r>
      <w:r w:rsidR="009205B9" w:rsidRPr="00D43412">
        <w:t xml:space="preserve"> z Wykonawcami upoważniona jest w </w:t>
      </w:r>
      <w:r w:rsidRPr="00D43412">
        <w:rPr>
          <w:lang w:val="pt-BR"/>
        </w:rPr>
        <w:t>zakresie</w:t>
      </w:r>
      <w:r w:rsidRPr="00D43412">
        <w:t xml:space="preserve"> formalnym </w:t>
      </w:r>
      <w:r w:rsidR="009205B9" w:rsidRPr="00D43412">
        <w:br/>
      </w:r>
      <w:r w:rsidRPr="00D43412">
        <w:t>i</w:t>
      </w:r>
      <w:r w:rsidR="003B2466" w:rsidRPr="00D43412">
        <w:t xml:space="preserve"> merytorycznym – </w:t>
      </w:r>
      <w:r w:rsidR="00C107B3" w:rsidRPr="00FC65AD">
        <w:t>Alicja Rajczyk</w:t>
      </w:r>
      <w:r w:rsidR="00832D11" w:rsidRPr="00FC65AD">
        <w:t xml:space="preserve">, </w:t>
      </w:r>
      <w:r w:rsidR="00C107B3" w:rsidRPr="00FC65AD">
        <w:rPr>
          <w:lang w:val="pt-BR"/>
        </w:rPr>
        <w:t>tel. +4812-663-10-68</w:t>
      </w:r>
      <w:r w:rsidRPr="00FC65AD">
        <w:rPr>
          <w:lang w:val="pt-BR"/>
        </w:rPr>
        <w:t>; fax +4812-663-39-14;</w:t>
      </w:r>
      <w:r w:rsidR="00832D11" w:rsidRPr="00FC65AD">
        <w:rPr>
          <w:lang w:val="pt-BR"/>
        </w:rPr>
        <w:t xml:space="preserve"> </w:t>
      </w:r>
      <w:r w:rsidRPr="00FC65AD">
        <w:rPr>
          <w:lang w:val="pt-BR"/>
        </w:rPr>
        <w:t xml:space="preserve">e-mail: </w:t>
      </w:r>
      <w:hyperlink r:id="rId27" w:history="1">
        <w:r w:rsidR="000156DF" w:rsidRPr="00B76AB4">
          <w:rPr>
            <w:rStyle w:val="Hipercze"/>
            <w:shd w:val="clear" w:color="auto" w:fill="FFFFFF"/>
          </w:rPr>
          <w:t>alicja.rajczyk@uj.edu.pl</w:t>
        </w:r>
      </w:hyperlink>
      <w:r w:rsidR="000156DF">
        <w:rPr>
          <w:shd w:val="clear" w:color="auto" w:fill="FFFFFF"/>
        </w:rPr>
        <w:t xml:space="preserve"> </w:t>
      </w:r>
    </w:p>
    <w:p w14:paraId="270BEF9A" w14:textId="77777777" w:rsidR="00EE06FF" w:rsidRPr="00D43412" w:rsidRDefault="00EE06FF" w:rsidP="00EE06FF">
      <w:pPr>
        <w:widowControl/>
        <w:suppressAutoHyphens w:val="0"/>
        <w:ind w:left="1080"/>
        <w:jc w:val="both"/>
      </w:pPr>
    </w:p>
    <w:p w14:paraId="0FF3B014" w14:textId="0AA882E3" w:rsidR="00021006" w:rsidRPr="005306D6" w:rsidRDefault="5CD32AA8" w:rsidP="005306D6">
      <w:pPr>
        <w:pStyle w:val="Akapitzlist"/>
        <w:numPr>
          <w:ilvl w:val="0"/>
          <w:numId w:val="88"/>
        </w:numPr>
        <w:jc w:val="both"/>
        <w:rPr>
          <w:b/>
          <w:bCs/>
          <w:color w:val="000000" w:themeColor="text1"/>
        </w:rPr>
      </w:pPr>
      <w:r w:rsidRPr="005306D6">
        <w:rPr>
          <w:b/>
          <w:bCs/>
          <w:color w:val="000000" w:themeColor="text1"/>
        </w:rPr>
        <w:t xml:space="preserve">Wymagania dotyczące wadium. </w:t>
      </w:r>
    </w:p>
    <w:p w14:paraId="12B6AD89" w14:textId="659EB14A" w:rsidR="00EE06FF" w:rsidRPr="00D43412" w:rsidRDefault="5CD32AA8" w:rsidP="0081615E">
      <w:pPr>
        <w:widowControl/>
        <w:numPr>
          <w:ilvl w:val="0"/>
          <w:numId w:val="5"/>
        </w:numPr>
        <w:tabs>
          <w:tab w:val="clear" w:pos="720"/>
          <w:tab w:val="num" w:pos="426"/>
        </w:tabs>
        <w:suppressAutoHyphens w:val="0"/>
        <w:ind w:left="426" w:hanging="426"/>
        <w:jc w:val="both"/>
      </w:pPr>
      <w:r w:rsidRPr="00D43412">
        <w:t xml:space="preserve">Wykonawca, najpóźniej w dniu składania ofert a przed upływem terminu składania ofert, winien wnieść wadium w wysokości wynoszącej kwotę: </w:t>
      </w:r>
      <w:r w:rsidR="00AC2EBC" w:rsidRPr="00D43412">
        <w:rPr>
          <w:b/>
          <w:bCs/>
        </w:rPr>
        <w:t>2</w:t>
      </w:r>
      <w:r w:rsidR="005A4A5F" w:rsidRPr="00D43412">
        <w:rPr>
          <w:b/>
          <w:bCs/>
        </w:rPr>
        <w:t>0</w:t>
      </w:r>
      <w:r w:rsidRPr="00D43412">
        <w:rPr>
          <w:b/>
          <w:bCs/>
        </w:rPr>
        <w:t xml:space="preserve"> 000,00 zł</w:t>
      </w:r>
      <w:r w:rsidRPr="00D43412">
        <w:t xml:space="preserve"> (słownie: </w:t>
      </w:r>
      <w:r w:rsidR="00AC2EBC" w:rsidRPr="00D43412">
        <w:rPr>
          <w:b/>
          <w:bCs/>
        </w:rPr>
        <w:t xml:space="preserve">dwadzieścia </w:t>
      </w:r>
      <w:r w:rsidR="005A4A5F" w:rsidRPr="00D43412">
        <w:rPr>
          <w:b/>
          <w:bCs/>
        </w:rPr>
        <w:t>tysięcy</w:t>
      </w:r>
      <w:r w:rsidRPr="00D43412">
        <w:rPr>
          <w:b/>
          <w:bCs/>
        </w:rPr>
        <w:t xml:space="preserve"> złotych</w:t>
      </w:r>
      <w:r w:rsidRPr="00D43412">
        <w:t>, 00/100),</w:t>
      </w:r>
    </w:p>
    <w:p w14:paraId="052C1214" w14:textId="77777777" w:rsidR="00FF29AC" w:rsidRPr="00D43412" w:rsidRDefault="5CD32AA8" w:rsidP="0081615E">
      <w:pPr>
        <w:widowControl/>
        <w:numPr>
          <w:ilvl w:val="0"/>
          <w:numId w:val="5"/>
        </w:numPr>
        <w:tabs>
          <w:tab w:val="clear" w:pos="720"/>
          <w:tab w:val="num" w:pos="426"/>
        </w:tabs>
        <w:suppressAutoHyphens w:val="0"/>
        <w:ind w:left="426" w:hanging="426"/>
        <w:jc w:val="both"/>
      </w:pPr>
      <w:r w:rsidRPr="00D43412">
        <w:t>Wadium może być wnoszone w jednej lub kilku następujących formach:</w:t>
      </w:r>
    </w:p>
    <w:p w14:paraId="06BE2A50" w14:textId="77777777" w:rsidR="00FF29AC" w:rsidRPr="00D43412" w:rsidRDefault="00FF29AC" w:rsidP="00A15D73">
      <w:pPr>
        <w:widowControl/>
        <w:suppressAutoHyphens w:val="0"/>
        <w:ind w:left="993" w:hanging="426"/>
        <w:jc w:val="both"/>
      </w:pPr>
      <w:r w:rsidRPr="00D43412">
        <w:t>1)</w:t>
      </w:r>
      <w:r w:rsidRPr="00D43412">
        <w:tab/>
        <w:t>pieniądzu;</w:t>
      </w:r>
    </w:p>
    <w:p w14:paraId="4869F682" w14:textId="77777777" w:rsidR="00FF29AC" w:rsidRPr="00D43412" w:rsidRDefault="00FF29AC" w:rsidP="00A15D73">
      <w:pPr>
        <w:widowControl/>
        <w:suppressAutoHyphens w:val="0"/>
        <w:ind w:left="993" w:hanging="426"/>
        <w:jc w:val="both"/>
      </w:pPr>
      <w:r w:rsidRPr="00D43412">
        <w:t>2)</w:t>
      </w:r>
      <w:r w:rsidRPr="00D43412">
        <w:tab/>
        <w:t>poręczeniach bankowych lub poręczeniach spółdzielczej kasy oszczędnościowo-kredytowej, z tym że poręczenie kasy jest zawsze poręczeniem pieniężnym;</w:t>
      </w:r>
    </w:p>
    <w:p w14:paraId="2422C2F4" w14:textId="77777777" w:rsidR="00FF29AC" w:rsidRPr="00D43412" w:rsidRDefault="00FF29AC" w:rsidP="00A15D73">
      <w:pPr>
        <w:widowControl/>
        <w:suppressAutoHyphens w:val="0"/>
        <w:ind w:left="993" w:hanging="426"/>
        <w:jc w:val="both"/>
      </w:pPr>
      <w:r w:rsidRPr="00D43412">
        <w:t>3)</w:t>
      </w:r>
      <w:r w:rsidRPr="00D43412">
        <w:tab/>
        <w:t>gwarancjach bankowych;</w:t>
      </w:r>
    </w:p>
    <w:p w14:paraId="649DC96E" w14:textId="77777777" w:rsidR="00FF29AC" w:rsidRPr="00D43412" w:rsidRDefault="00FF29AC" w:rsidP="00A15D73">
      <w:pPr>
        <w:widowControl/>
        <w:suppressAutoHyphens w:val="0"/>
        <w:ind w:left="993" w:hanging="426"/>
        <w:jc w:val="both"/>
      </w:pPr>
      <w:r w:rsidRPr="00D43412">
        <w:t>4)</w:t>
      </w:r>
      <w:r w:rsidRPr="00D43412">
        <w:tab/>
        <w:t>gwarancjach ubezpieczeniowych;</w:t>
      </w:r>
    </w:p>
    <w:p w14:paraId="1445630C" w14:textId="77777777" w:rsidR="00FF29AC" w:rsidRPr="00D43412" w:rsidRDefault="00FF29AC" w:rsidP="00A15D73">
      <w:pPr>
        <w:widowControl/>
        <w:suppressAutoHyphens w:val="0"/>
        <w:ind w:left="993" w:hanging="426"/>
        <w:jc w:val="both"/>
      </w:pPr>
      <w:r w:rsidRPr="00D43412">
        <w:t>5)</w:t>
      </w:r>
      <w:r w:rsidRPr="00D43412">
        <w:tab/>
        <w:t>poręczeniach udzielanych przez podmioty, o których mowa w art. 6b ust. 5 pkt 2 ustawy z dnia 9 listopada 2000 r. o utworzeniu Polskiej Agencji Rozwoju Przedsiębiorczości (</w:t>
      </w:r>
      <w:r w:rsidR="00F90CFD" w:rsidRPr="00D43412">
        <w:t>t. j. Dz. U. 2016 poz. 359 ze zm.).</w:t>
      </w:r>
    </w:p>
    <w:p w14:paraId="44F56DEB" w14:textId="77777777" w:rsidR="00EB4360" w:rsidRPr="00D43412" w:rsidRDefault="00EB4360" w:rsidP="0081615E">
      <w:pPr>
        <w:widowControl/>
        <w:numPr>
          <w:ilvl w:val="0"/>
          <w:numId w:val="5"/>
        </w:numPr>
        <w:tabs>
          <w:tab w:val="clear" w:pos="720"/>
          <w:tab w:val="num" w:pos="426"/>
        </w:tabs>
        <w:suppressAutoHyphens w:val="0"/>
        <w:ind w:left="426" w:hanging="426"/>
        <w:jc w:val="both"/>
      </w:pPr>
      <w:r w:rsidRPr="00D43412">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1686B0CF" w14:textId="77777777" w:rsidR="00740E01" w:rsidRPr="00D43412" w:rsidRDefault="007B4E10" w:rsidP="0081615E">
      <w:pPr>
        <w:widowControl/>
        <w:numPr>
          <w:ilvl w:val="0"/>
          <w:numId w:val="5"/>
        </w:numPr>
        <w:tabs>
          <w:tab w:val="clear" w:pos="720"/>
          <w:tab w:val="num" w:pos="426"/>
        </w:tabs>
        <w:suppressAutoHyphens w:val="0"/>
        <w:ind w:left="426" w:hanging="426"/>
        <w:jc w:val="both"/>
      </w:pPr>
      <w:r w:rsidRPr="00D43412">
        <w:t>W przypadku złożenia wadium w innej formie niż pieniężna, oryginał dowodu wniesienia wadium musi zostać złożony wraz z ofertą w formie elektronicznej (odrębny plik) opatrzonej kwalifikowanym podpisem elektronicznym</w:t>
      </w:r>
      <w:r w:rsidR="009148AB" w:rsidRPr="00D43412">
        <w:t xml:space="preserve"> przez osobę uprawnioną</w:t>
      </w:r>
      <w:r w:rsidRPr="00D43412">
        <w:t xml:space="preserve">, a </w:t>
      </w:r>
      <w:r w:rsidRPr="00D43412">
        <w:lastRenderedPageBreak/>
        <w:t xml:space="preserve">następnie wraz z plikami stanowiącymi ofertę </w:t>
      </w:r>
      <w:r w:rsidR="009148AB" w:rsidRPr="00D43412">
        <w:t xml:space="preserve">należy </w:t>
      </w:r>
      <w:r w:rsidRPr="00D43412">
        <w:t xml:space="preserve">skompresować do jednego pliku archiwum w formacie </w:t>
      </w:r>
      <w:r w:rsidRPr="00D43412">
        <w:rPr>
          <w:b/>
          <w:i/>
        </w:rPr>
        <w:t>*.zip</w:t>
      </w:r>
      <w:r w:rsidRPr="00D43412">
        <w:t>.</w:t>
      </w:r>
    </w:p>
    <w:p w14:paraId="48399FE8" w14:textId="77777777" w:rsidR="00740E01" w:rsidRPr="00D43412" w:rsidRDefault="00EB4360" w:rsidP="0081615E">
      <w:pPr>
        <w:widowControl/>
        <w:numPr>
          <w:ilvl w:val="0"/>
          <w:numId w:val="5"/>
        </w:numPr>
        <w:tabs>
          <w:tab w:val="clear" w:pos="720"/>
          <w:tab w:val="num" w:pos="426"/>
        </w:tabs>
        <w:suppressAutoHyphens w:val="0"/>
        <w:ind w:left="426" w:hanging="426"/>
        <w:jc w:val="both"/>
      </w:pPr>
      <w:r w:rsidRPr="00D43412">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65B875A6" w14:textId="77777777" w:rsidR="003572EF" w:rsidRPr="00D43412" w:rsidRDefault="00EB4360" w:rsidP="0081615E">
      <w:pPr>
        <w:widowControl/>
        <w:numPr>
          <w:ilvl w:val="0"/>
          <w:numId w:val="5"/>
        </w:numPr>
        <w:tabs>
          <w:tab w:val="clear" w:pos="720"/>
          <w:tab w:val="num" w:pos="426"/>
        </w:tabs>
        <w:suppressAutoHyphens w:val="0"/>
        <w:ind w:left="426" w:hanging="426"/>
        <w:jc w:val="both"/>
      </w:pPr>
      <w:r w:rsidRPr="00D43412">
        <w:t>Zamawiający zwraca niezwłocznie wadium na wniosek Wykonawcy, który wycofał ofertę przed upływem terminu składania ofert.</w:t>
      </w:r>
    </w:p>
    <w:p w14:paraId="7086507F" w14:textId="77777777" w:rsidR="004B1F14" w:rsidRPr="00D43412" w:rsidRDefault="00EB4360" w:rsidP="0081615E">
      <w:pPr>
        <w:widowControl/>
        <w:numPr>
          <w:ilvl w:val="0"/>
          <w:numId w:val="5"/>
        </w:numPr>
        <w:tabs>
          <w:tab w:val="clear" w:pos="720"/>
          <w:tab w:val="num" w:pos="426"/>
        </w:tabs>
        <w:suppressAutoHyphens w:val="0"/>
        <w:ind w:left="426" w:hanging="426"/>
        <w:jc w:val="both"/>
      </w:pPr>
      <w:r w:rsidRPr="00D43412">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6BCB0741" w14:textId="77777777" w:rsidR="004B1F14" w:rsidRPr="00D43412" w:rsidRDefault="00EB4360" w:rsidP="0081615E">
      <w:pPr>
        <w:widowControl/>
        <w:numPr>
          <w:ilvl w:val="0"/>
          <w:numId w:val="5"/>
        </w:numPr>
        <w:tabs>
          <w:tab w:val="clear" w:pos="720"/>
          <w:tab w:val="num" w:pos="426"/>
        </w:tabs>
        <w:suppressAutoHyphens w:val="0"/>
        <w:ind w:left="426" w:hanging="426"/>
        <w:jc w:val="both"/>
      </w:pPr>
      <w:r w:rsidRPr="00D43412">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66E230D6" w14:textId="77777777" w:rsidR="004B1F14" w:rsidRPr="00D43412" w:rsidRDefault="00EB4360" w:rsidP="0081615E">
      <w:pPr>
        <w:widowControl/>
        <w:numPr>
          <w:ilvl w:val="0"/>
          <w:numId w:val="5"/>
        </w:numPr>
        <w:tabs>
          <w:tab w:val="clear" w:pos="720"/>
          <w:tab w:val="num" w:pos="426"/>
        </w:tabs>
        <w:suppressAutoHyphens w:val="0"/>
        <w:ind w:left="426" w:hanging="426"/>
        <w:jc w:val="both"/>
      </w:pPr>
      <w:r w:rsidRPr="00D43412">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0E78750F" w14:textId="77777777" w:rsidR="004B1F14" w:rsidRPr="00D43412" w:rsidRDefault="00EB4360" w:rsidP="0081615E">
      <w:pPr>
        <w:widowControl/>
        <w:numPr>
          <w:ilvl w:val="0"/>
          <w:numId w:val="5"/>
        </w:numPr>
        <w:tabs>
          <w:tab w:val="clear" w:pos="720"/>
          <w:tab w:val="num" w:pos="426"/>
        </w:tabs>
        <w:suppressAutoHyphens w:val="0"/>
        <w:ind w:left="426" w:hanging="426"/>
        <w:jc w:val="both"/>
      </w:pPr>
      <w:r w:rsidRPr="00D43412">
        <w:t>Zamawiający zatrzymuje wadium wraz z odsetkami, jeżeli wykonawca, którego oferta została wybrana:</w:t>
      </w:r>
    </w:p>
    <w:p w14:paraId="3E2F88D5" w14:textId="77777777" w:rsidR="004B1F14" w:rsidRPr="00D43412" w:rsidRDefault="00B0048C" w:rsidP="0081615E">
      <w:pPr>
        <w:pStyle w:val="Akapitzlist"/>
        <w:numPr>
          <w:ilvl w:val="1"/>
          <w:numId w:val="58"/>
        </w:numPr>
        <w:jc w:val="both"/>
      </w:pPr>
      <w:r w:rsidRPr="00D43412">
        <w:t xml:space="preserve"> </w:t>
      </w:r>
      <w:r w:rsidR="007B4E10" w:rsidRPr="00D43412">
        <w:t>odmówił podpisania umowy w sprawie zamówienia publicznego na warunkach określonych w ofercie;</w:t>
      </w:r>
    </w:p>
    <w:p w14:paraId="40A118B0" w14:textId="77777777" w:rsidR="00EB4360" w:rsidRPr="00D43412" w:rsidRDefault="00B0048C" w:rsidP="0081615E">
      <w:pPr>
        <w:pStyle w:val="Akapitzlist"/>
        <w:numPr>
          <w:ilvl w:val="1"/>
          <w:numId w:val="58"/>
        </w:numPr>
        <w:jc w:val="both"/>
      </w:pPr>
      <w:r w:rsidRPr="00D43412">
        <w:t xml:space="preserve"> </w:t>
      </w:r>
      <w:r w:rsidR="007B4E10" w:rsidRPr="00D43412">
        <w:t>zawarcie umowy w sprawie zamówienia publicznego stało się niemożliwe z przyczyn leżących po stronie Wykonawcy.</w:t>
      </w:r>
    </w:p>
    <w:p w14:paraId="7F3CF273" w14:textId="77777777" w:rsidR="00997E41" w:rsidRPr="00D43412" w:rsidRDefault="00997E41" w:rsidP="0081615E">
      <w:pPr>
        <w:widowControl/>
        <w:numPr>
          <w:ilvl w:val="0"/>
          <w:numId w:val="5"/>
        </w:numPr>
        <w:tabs>
          <w:tab w:val="clear" w:pos="720"/>
          <w:tab w:val="num" w:pos="426"/>
        </w:tabs>
        <w:suppressAutoHyphens w:val="0"/>
        <w:ind w:left="426" w:hanging="426"/>
        <w:jc w:val="both"/>
      </w:pPr>
      <w:r w:rsidRPr="00D43412">
        <w:t>W przypadku złożenia wadium w formie innej niż pieniężna, treść oryginału dowodu wniesienia wadium musi jednoznacznie wskazywać na uprawnienie Zamawiającego do zatrzymania wadium w</w:t>
      </w:r>
      <w:r w:rsidR="000557AD" w:rsidRPr="00D43412">
        <w:t xml:space="preserve"> przypadkach określonych w pkt 9</w:t>
      </w:r>
      <w:r w:rsidRPr="00D43412">
        <w:t xml:space="preserve"> oraz </w:t>
      </w:r>
      <w:r w:rsidR="000557AD" w:rsidRPr="00D43412">
        <w:t>10</w:t>
      </w:r>
      <w:r w:rsidRPr="00D43412">
        <w:t xml:space="preserve"> powyżej lub odpowiednie odesłanie do art. 46 ust. 4a i 5 ustawy PZP.</w:t>
      </w:r>
    </w:p>
    <w:p w14:paraId="602E0FCD" w14:textId="77777777" w:rsidR="00C10050" w:rsidRPr="00D43412" w:rsidRDefault="00C10050" w:rsidP="00740E01">
      <w:pPr>
        <w:widowControl/>
        <w:suppressAutoHyphens w:val="0"/>
        <w:ind w:left="426"/>
        <w:jc w:val="both"/>
      </w:pPr>
    </w:p>
    <w:p w14:paraId="62210636" w14:textId="24BB7092" w:rsidR="00021006" w:rsidRPr="005306D6" w:rsidRDefault="5CD32AA8" w:rsidP="005306D6">
      <w:pPr>
        <w:pStyle w:val="Akapitzlist"/>
        <w:numPr>
          <w:ilvl w:val="0"/>
          <w:numId w:val="87"/>
        </w:numPr>
        <w:jc w:val="both"/>
        <w:rPr>
          <w:b/>
          <w:bCs/>
          <w:color w:val="000000" w:themeColor="text1"/>
        </w:rPr>
      </w:pPr>
      <w:r w:rsidRPr="005306D6">
        <w:rPr>
          <w:b/>
          <w:bCs/>
          <w:color w:val="000000" w:themeColor="text1"/>
        </w:rPr>
        <w:t>Termin związania ofertą.</w:t>
      </w:r>
    </w:p>
    <w:p w14:paraId="27F81E2F" w14:textId="77777777" w:rsidR="00021006" w:rsidRPr="00D43412" w:rsidRDefault="5CD32AA8" w:rsidP="00A15D73">
      <w:pPr>
        <w:widowControl/>
        <w:numPr>
          <w:ilvl w:val="0"/>
          <w:numId w:val="2"/>
        </w:numPr>
        <w:tabs>
          <w:tab w:val="clear" w:pos="720"/>
          <w:tab w:val="num" w:pos="426"/>
        </w:tabs>
        <w:suppressAutoHyphens w:val="0"/>
        <w:ind w:left="426" w:hanging="426"/>
        <w:jc w:val="both"/>
      </w:pPr>
      <w:r w:rsidRPr="00D43412">
        <w:t>Termin związania ofertą wynosi 60 dni.</w:t>
      </w:r>
    </w:p>
    <w:p w14:paraId="74AABF5F" w14:textId="77777777" w:rsidR="00021006" w:rsidRPr="00D43412" w:rsidRDefault="5CD32AA8" w:rsidP="00A15D73">
      <w:pPr>
        <w:widowControl/>
        <w:numPr>
          <w:ilvl w:val="0"/>
          <w:numId w:val="2"/>
        </w:numPr>
        <w:tabs>
          <w:tab w:val="clear" w:pos="720"/>
          <w:tab w:val="num" w:pos="426"/>
        </w:tabs>
        <w:suppressAutoHyphens w:val="0"/>
        <w:ind w:left="426" w:hanging="426"/>
        <w:jc w:val="both"/>
      </w:pPr>
      <w:r w:rsidRPr="00D4341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57C9898" w14:textId="77777777" w:rsidR="00021006" w:rsidRPr="00D43412" w:rsidRDefault="5CD32AA8" w:rsidP="00A15D73">
      <w:pPr>
        <w:widowControl/>
        <w:numPr>
          <w:ilvl w:val="0"/>
          <w:numId w:val="2"/>
        </w:numPr>
        <w:tabs>
          <w:tab w:val="clear" w:pos="720"/>
          <w:tab w:val="num" w:pos="426"/>
        </w:tabs>
        <w:suppressAutoHyphens w:val="0"/>
        <w:ind w:left="426" w:hanging="426"/>
        <w:jc w:val="both"/>
      </w:pPr>
      <w:r w:rsidRPr="00D43412">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F6ED71" w14:textId="77777777" w:rsidR="00021006" w:rsidRPr="00D43412" w:rsidRDefault="5CD32AA8" w:rsidP="00A15D73">
      <w:pPr>
        <w:widowControl/>
        <w:numPr>
          <w:ilvl w:val="0"/>
          <w:numId w:val="2"/>
        </w:numPr>
        <w:tabs>
          <w:tab w:val="clear" w:pos="720"/>
          <w:tab w:val="num" w:pos="426"/>
        </w:tabs>
        <w:suppressAutoHyphens w:val="0"/>
        <w:ind w:left="426" w:hanging="426"/>
        <w:jc w:val="both"/>
      </w:pPr>
      <w:r w:rsidRPr="00D43412">
        <w:t>Bieg terminu związania ofertą rozpoczyna się wraz z upływem terminu do składania i otwarcia ofert.</w:t>
      </w:r>
    </w:p>
    <w:p w14:paraId="46FFC2F2" w14:textId="77777777" w:rsidR="000E0BDF" w:rsidRPr="00D43412" w:rsidRDefault="000E0BDF" w:rsidP="000E0BDF">
      <w:pPr>
        <w:widowControl/>
        <w:suppressAutoHyphens w:val="0"/>
        <w:ind w:left="720"/>
        <w:jc w:val="both"/>
      </w:pPr>
    </w:p>
    <w:p w14:paraId="5CE68EE9" w14:textId="7876504B" w:rsidR="00021006" w:rsidRPr="005306D6" w:rsidRDefault="005306D6" w:rsidP="005306D6">
      <w:pPr>
        <w:pStyle w:val="Akapitzlist"/>
        <w:numPr>
          <w:ilvl w:val="0"/>
          <w:numId w:val="86"/>
        </w:numPr>
        <w:jc w:val="both"/>
        <w:rPr>
          <w:b/>
          <w:bCs/>
          <w:color w:val="000000" w:themeColor="text1"/>
        </w:rPr>
      </w:pPr>
      <w:r>
        <w:rPr>
          <w:b/>
          <w:bCs/>
          <w:color w:val="000000" w:themeColor="text1"/>
        </w:rPr>
        <w:lastRenderedPageBreak/>
        <w:t>Opi</w:t>
      </w:r>
      <w:r w:rsidR="5CD32AA8" w:rsidRPr="005306D6">
        <w:rPr>
          <w:b/>
          <w:bCs/>
          <w:color w:val="000000" w:themeColor="text1"/>
        </w:rPr>
        <w:t>s sposobu przygotowywania ofert.</w:t>
      </w:r>
    </w:p>
    <w:p w14:paraId="1405680C" w14:textId="77777777" w:rsidR="004A1667" w:rsidRPr="00D43412" w:rsidRDefault="5CD32AA8" w:rsidP="004A1667">
      <w:pPr>
        <w:widowControl/>
        <w:numPr>
          <w:ilvl w:val="0"/>
          <w:numId w:val="3"/>
        </w:numPr>
        <w:tabs>
          <w:tab w:val="clear" w:pos="720"/>
          <w:tab w:val="num" w:pos="426"/>
          <w:tab w:val="num" w:pos="2937"/>
        </w:tabs>
        <w:suppressAutoHyphens w:val="0"/>
        <w:ind w:left="426" w:hanging="426"/>
        <w:jc w:val="both"/>
      </w:pPr>
      <w:r w:rsidRPr="00D43412">
        <w:t>Każdy Wykonawca może złożyć tylko jedną ofertę, obejmującą całość przedmiotu zamówienia.</w:t>
      </w:r>
    </w:p>
    <w:p w14:paraId="2E756150" w14:textId="77777777" w:rsidR="00051DF6" w:rsidRPr="00D43412" w:rsidRDefault="5CD32AA8" w:rsidP="00051DF6">
      <w:pPr>
        <w:widowControl/>
        <w:numPr>
          <w:ilvl w:val="0"/>
          <w:numId w:val="3"/>
        </w:numPr>
        <w:tabs>
          <w:tab w:val="clear" w:pos="720"/>
          <w:tab w:val="num" w:pos="426"/>
          <w:tab w:val="num" w:pos="2937"/>
        </w:tabs>
        <w:suppressAutoHyphens w:val="0"/>
        <w:ind w:left="426" w:hanging="426"/>
        <w:jc w:val="both"/>
      </w:pPr>
      <w:r w:rsidRPr="00D43412">
        <w:t>Dopuszcza się możliwość składania jednej oferty przez dwa lub więcej podmiotów z uwzględnieniem postanowień art. 23 ustawy PZP.</w:t>
      </w:r>
    </w:p>
    <w:p w14:paraId="68230271" w14:textId="77777777" w:rsidR="00AB2337" w:rsidRPr="00D43412" w:rsidRDefault="00AB2337" w:rsidP="00AB2337">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D43412">
        <w:rPr>
          <w:rFonts w:ascii="Times New Roman" w:eastAsia="Calibri" w:hAnsi="Times New Roman"/>
          <w:szCs w:val="24"/>
          <w:lang w:eastAsia="en-US"/>
        </w:rPr>
        <w:t>Oferta powinna być sporządzona w języku polskim, z zachowaniem wymagań dotycząc</w:t>
      </w:r>
      <w:r w:rsidR="009148AB" w:rsidRPr="00D43412">
        <w:rPr>
          <w:rFonts w:ascii="Times New Roman" w:eastAsia="Calibri" w:hAnsi="Times New Roman"/>
          <w:szCs w:val="24"/>
          <w:lang w:eastAsia="en-US"/>
        </w:rPr>
        <w:t>ych</w:t>
      </w:r>
      <w:r w:rsidRPr="00D43412">
        <w:rPr>
          <w:rFonts w:ascii="Times New Roman" w:eastAsia="Calibri" w:hAnsi="Times New Roman"/>
          <w:szCs w:val="24"/>
          <w:lang w:eastAsia="en-US"/>
        </w:rPr>
        <w:t xml:space="preserve"> formy elektronicznej w formacie </w:t>
      </w:r>
      <w:r w:rsidRPr="00D43412">
        <w:rPr>
          <w:rFonts w:ascii="Times New Roman" w:eastAsia="Calibri" w:hAnsi="Times New Roman"/>
          <w:b/>
          <w:i/>
          <w:szCs w:val="24"/>
          <w:lang w:eastAsia="en-US"/>
        </w:rPr>
        <w:t>*.doc</w:t>
      </w:r>
      <w:r w:rsidR="00A512AC" w:rsidRPr="00D43412">
        <w:rPr>
          <w:rFonts w:ascii="Times New Roman" w:hAnsi="Times New Roman"/>
          <w:b/>
          <w:i/>
        </w:rPr>
        <w:t xml:space="preserve"> *docx, *pdf</w:t>
      </w:r>
      <w:r w:rsidR="00A512AC" w:rsidRPr="00D43412">
        <w:rPr>
          <w:rFonts w:ascii="Times New Roman" w:hAnsi="Times New Roman"/>
        </w:rPr>
        <w:t xml:space="preserve"> </w:t>
      </w:r>
      <w:r w:rsidRPr="00D43412">
        <w:rPr>
          <w:rFonts w:ascii="Times New Roman" w:eastAsia="Calibri" w:hAnsi="Times New Roman"/>
          <w:szCs w:val="24"/>
          <w:lang w:eastAsia="en-US"/>
        </w:rPr>
        <w:t xml:space="preserve"> na zasadach i </w:t>
      </w:r>
      <w:r w:rsidR="009148AB" w:rsidRPr="00D43412">
        <w:rPr>
          <w:rFonts w:ascii="Times New Roman" w:eastAsia="Calibri" w:hAnsi="Times New Roman"/>
          <w:szCs w:val="24"/>
          <w:lang w:eastAsia="en-US"/>
        </w:rPr>
        <w:t xml:space="preserve">w </w:t>
      </w:r>
      <w:r w:rsidRPr="00D43412">
        <w:rPr>
          <w:rFonts w:ascii="Times New Roman" w:eastAsia="Calibri" w:hAnsi="Times New Roman"/>
          <w:szCs w:val="24"/>
          <w:lang w:eastAsia="en-US"/>
        </w:rPr>
        <w:t xml:space="preserve">trybie wskazanym w pkt 8) 2 niniejszej SIWZ i podpisana kwalifikowanym podpisem elektronicznym, </w:t>
      </w:r>
      <w:r w:rsidRPr="00D43412">
        <w:rPr>
          <w:rFonts w:ascii="Times New Roman" w:eastAsia="Calibri" w:hAnsi="Times New Roman"/>
          <w:b/>
          <w:szCs w:val="24"/>
          <w:lang w:eastAsia="en-US"/>
        </w:rPr>
        <w:t xml:space="preserve">pod rygorem </w:t>
      </w:r>
      <w:r w:rsidRPr="00D43412">
        <w:rPr>
          <w:rFonts w:ascii="Times New Roman" w:hAnsi="Times New Roman"/>
          <w:b/>
          <w:color w:val="000000"/>
          <w:szCs w:val="22"/>
          <w:lang w:eastAsia="en-US"/>
        </w:rPr>
        <w:t>odrzucenia oferty na podstawie art. 89 ust. 1 pkt 1</w:t>
      </w:r>
      <w:r w:rsidRPr="00D43412">
        <w:rPr>
          <w:rFonts w:ascii="Times New Roman" w:hAnsi="Times New Roman"/>
          <w:b/>
          <w:color w:val="000000"/>
        </w:rPr>
        <w:t xml:space="preserve"> ustawy PZP.</w:t>
      </w:r>
      <w:r w:rsidRPr="00D43412">
        <w:rPr>
          <w:rFonts w:ascii="Times New Roman" w:eastAsia="Calibri" w:hAnsi="Times New Roman"/>
          <w:szCs w:val="24"/>
          <w:lang w:eastAsia="en-US"/>
        </w:rPr>
        <w:t xml:space="preserve"> Postanowienia zdania 1. w zakresie zachowania postaci elektronicznej i opatrzenia dokumentów kwalifikowanym podpisem elektronicznym, dotyczą wszystkich oświadczeń i dokumentów składanych wraz z ofertą. </w:t>
      </w:r>
    </w:p>
    <w:p w14:paraId="222194BA" w14:textId="77777777" w:rsidR="00DE6E45" w:rsidRPr="00D43412" w:rsidRDefault="5CD32AA8" w:rsidP="00DE6E45">
      <w:pPr>
        <w:widowControl/>
        <w:numPr>
          <w:ilvl w:val="0"/>
          <w:numId w:val="3"/>
        </w:numPr>
        <w:tabs>
          <w:tab w:val="clear" w:pos="720"/>
          <w:tab w:val="num" w:pos="426"/>
          <w:tab w:val="num" w:pos="2937"/>
        </w:tabs>
        <w:suppressAutoHyphens w:val="0"/>
        <w:ind w:left="426" w:hanging="426"/>
        <w:jc w:val="both"/>
      </w:pPr>
      <w:r w:rsidRPr="00D43412">
        <w:t xml:space="preserve">Wykonawca musi dołączyć do oferty obliczenie ceny ryczałtowej wyliczonej w oparciu </w:t>
      </w:r>
      <w:r w:rsidR="00021006" w:rsidRPr="00D43412">
        <w:br/>
      </w:r>
      <w:r w:rsidRPr="00D43412">
        <w:t xml:space="preserve">o indywidualną kalkulację z podaniem cen jednostkowych </w:t>
      </w:r>
      <w:r w:rsidR="00CB1301" w:rsidRPr="00D43412">
        <w:t xml:space="preserve">co najmniej </w:t>
      </w:r>
      <w:r w:rsidRPr="00D43412">
        <w:t>elementów zamówienia określonych przez Zamawiającego w Załączniku nr 2 do formularza oferty wraz z opisem of</w:t>
      </w:r>
      <w:r w:rsidR="00C603D1" w:rsidRPr="00D43412">
        <w:t>erowanego przedmiotu zamówienia</w:t>
      </w:r>
      <w:r w:rsidRPr="00D43412">
        <w:t>. Informacje te posłużą do weryfikacji zgodności parametrów oferowanego przedmiotu zamówienia z wymaganiami określonymi w SIWZ, a także dla potrzeb oceny ofert zgodnie</w:t>
      </w:r>
      <w:r w:rsidR="009E4029" w:rsidRPr="00D43412">
        <w:t xml:space="preserve"> z przyjętymi kryteriami oceny.</w:t>
      </w:r>
    </w:p>
    <w:p w14:paraId="015917DF" w14:textId="6459C334" w:rsidR="00F71C64" w:rsidRPr="00D43412" w:rsidRDefault="5CD32AA8" w:rsidP="00DE2E35">
      <w:pPr>
        <w:widowControl/>
        <w:numPr>
          <w:ilvl w:val="0"/>
          <w:numId w:val="3"/>
        </w:numPr>
        <w:tabs>
          <w:tab w:val="clear" w:pos="720"/>
          <w:tab w:val="num" w:pos="426"/>
          <w:tab w:val="num" w:pos="2937"/>
        </w:tabs>
        <w:suppressAutoHyphens w:val="0"/>
        <w:ind w:left="426" w:hanging="426"/>
        <w:jc w:val="both"/>
      </w:pPr>
      <w:r w:rsidRPr="00D43412">
        <w:t xml:space="preserve">Zamawiający żąda wskazania w ofercie przez Wykonawcę części zamówienia, odpowiednio do treści postanowień SIWZ, której wykonanie zamierza powierzyć podwykonawcom, a także wskazania nazw (firm) podwykonawców, według wzoru stanowiącego załącznik odpowiednio nr </w:t>
      </w:r>
      <w:r w:rsidR="00476357" w:rsidRPr="00D43412">
        <w:t>5</w:t>
      </w:r>
      <w:r w:rsidRPr="00D43412">
        <w:t xml:space="preserve"> do formularza oferty.</w:t>
      </w:r>
    </w:p>
    <w:p w14:paraId="51F57A63" w14:textId="77777777" w:rsidR="00F4633E" w:rsidRPr="00D43412" w:rsidRDefault="5CD32AA8" w:rsidP="00F4633E">
      <w:pPr>
        <w:widowControl/>
        <w:numPr>
          <w:ilvl w:val="0"/>
          <w:numId w:val="3"/>
        </w:numPr>
        <w:tabs>
          <w:tab w:val="clear" w:pos="720"/>
          <w:tab w:val="num" w:pos="426"/>
        </w:tabs>
        <w:suppressAutoHyphens w:val="0"/>
        <w:ind w:left="426" w:hanging="426"/>
        <w:jc w:val="both"/>
      </w:pPr>
      <w:r w:rsidRPr="00D43412">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rsidR="00BE3406" w:rsidRPr="00D43412">
        <w:br/>
      </w:r>
      <w:r w:rsidRPr="00D43412">
        <w:t>w szczególności oferta winna zawierać:</w:t>
      </w:r>
    </w:p>
    <w:p w14:paraId="51650088" w14:textId="77777777" w:rsidR="00BE2E7B" w:rsidRPr="00D43412" w:rsidRDefault="5CD32AA8" w:rsidP="0081615E">
      <w:pPr>
        <w:pStyle w:val="Akapitzlist"/>
        <w:numPr>
          <w:ilvl w:val="0"/>
          <w:numId w:val="48"/>
        </w:numPr>
        <w:tabs>
          <w:tab w:val="left" w:pos="851"/>
        </w:tabs>
        <w:jc w:val="both"/>
      </w:pPr>
      <w:r w:rsidRPr="00D43412">
        <w:rPr>
          <w:color w:val="000000" w:themeColor="text1"/>
        </w:rPr>
        <w:t>wypełniony i podpisany formularz oferty wraz z załącznikami (wypełnionymi i uzupełnionymi lub sporządzonymi zgodnie z ich treścią).</w:t>
      </w:r>
    </w:p>
    <w:p w14:paraId="2AD23B2C" w14:textId="77777777" w:rsidR="00BE2E7B" w:rsidRPr="00D43412" w:rsidRDefault="5CD32AA8" w:rsidP="0081615E">
      <w:pPr>
        <w:pStyle w:val="Akapitzlist"/>
        <w:numPr>
          <w:ilvl w:val="0"/>
          <w:numId w:val="48"/>
        </w:numPr>
        <w:tabs>
          <w:tab w:val="left" w:pos="851"/>
        </w:tabs>
        <w:jc w:val="both"/>
      </w:pPr>
      <w:r w:rsidRPr="00D43412">
        <w:rPr>
          <w:color w:val="000000" w:themeColor="text1"/>
        </w:rPr>
        <w:t>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w:t>
      </w:r>
      <w:r w:rsidR="0077326C" w:rsidRPr="00D43412">
        <w:rPr>
          <w:color w:val="000000" w:themeColor="text1"/>
        </w:rPr>
        <w:t xml:space="preserve"> </w:t>
      </w:r>
      <w:r w:rsidR="0077326C" w:rsidRPr="00D43412">
        <w:t>W tym przypadku, oryginał pełnomocnictwa lub notarialnie poświadczonej kopii musi zostać złożony wraz z ofertą w formie elektronicznej (odrębny plik) opatrzonej kwalifikowanym podpisem elektronicznym przez osobę udzielając</w:t>
      </w:r>
      <w:r w:rsidR="009148AB" w:rsidRPr="00D43412">
        <w:t>ą</w:t>
      </w:r>
      <w:r w:rsidR="0077326C" w:rsidRPr="00D43412">
        <w:t xml:space="preserve"> pełnomoc</w:t>
      </w:r>
      <w:r w:rsidR="00657F5A" w:rsidRPr="00D43412">
        <w:t>nictwa lub notariusza</w:t>
      </w:r>
      <w:r w:rsidR="0077326C" w:rsidRPr="00D43412">
        <w:t xml:space="preserve">, a następnie wraz z plikami stanowiącymi ofertę </w:t>
      </w:r>
      <w:r w:rsidR="009148AB" w:rsidRPr="00D43412">
        <w:t xml:space="preserve">należy je </w:t>
      </w:r>
      <w:r w:rsidR="0077326C" w:rsidRPr="00D43412">
        <w:t xml:space="preserve">skompresować do jednego pliku archiwum w formacie </w:t>
      </w:r>
      <w:r w:rsidR="0077326C" w:rsidRPr="00D43412">
        <w:rPr>
          <w:b/>
          <w:i/>
        </w:rPr>
        <w:t>*.zip</w:t>
      </w:r>
      <w:r w:rsidR="0077326C" w:rsidRPr="00D43412">
        <w:t>.</w:t>
      </w:r>
    </w:p>
    <w:p w14:paraId="5E34D1B0" w14:textId="77777777" w:rsidR="00BE3406" w:rsidRPr="00D43412" w:rsidRDefault="5CD32AA8" w:rsidP="0081615E">
      <w:pPr>
        <w:pStyle w:val="Akapitzlist"/>
        <w:numPr>
          <w:ilvl w:val="0"/>
          <w:numId w:val="48"/>
        </w:numPr>
        <w:tabs>
          <w:tab w:val="left" w:pos="851"/>
        </w:tabs>
        <w:jc w:val="both"/>
      </w:pPr>
      <w:r w:rsidRPr="00D43412">
        <w:rPr>
          <w:color w:val="000000" w:themeColor="text1"/>
        </w:rPr>
        <w:t>dowód wniesienia wadium.</w:t>
      </w:r>
    </w:p>
    <w:p w14:paraId="2B5D2A73" w14:textId="77777777" w:rsidR="00657F5A" w:rsidRPr="00D43412" w:rsidRDefault="00657F5A" w:rsidP="00657F5A">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D43412">
        <w:rPr>
          <w:rFonts w:ascii="Times New Roman" w:eastAsia="Calibri" w:hAnsi="Times New Roman"/>
          <w:szCs w:val="24"/>
          <w:lang w:eastAsia="en-US"/>
        </w:rPr>
        <w:t>Wykonawca może przed upływem terminu do składania ofert zmienić lub wycofać ofertę na zasadach i w trybie określonym w pkt 8) 2 niniejszej SIWZ.</w:t>
      </w:r>
    </w:p>
    <w:p w14:paraId="30324BA1" w14:textId="77777777" w:rsidR="00D93D1F" w:rsidRPr="00D43412" w:rsidRDefault="00657F5A" w:rsidP="00D93D1F">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D43412">
        <w:rPr>
          <w:rFonts w:ascii="Times New Roman" w:eastAsia="Calibri" w:hAnsi="Times New Roman"/>
          <w:szCs w:val="24"/>
          <w:lang w:eastAsia="en-US"/>
        </w:rPr>
        <w:t>Wykonawca po upływie terminu do składania ofert nie może skutecznie dokonać zmiany ani wycofać złożonej oferty.</w:t>
      </w:r>
    </w:p>
    <w:p w14:paraId="148C2EC4" w14:textId="77777777" w:rsidR="0071266D" w:rsidRPr="00D43412" w:rsidRDefault="5CD32AA8" w:rsidP="00D93D1F">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D43412">
        <w:rPr>
          <w:rFonts w:ascii="Times New Roman" w:hAnsi="Times New Roman"/>
        </w:rPr>
        <w:t>Wszelkie koszty związane z przygotowaniem i złożeniem oferty ponosi wykonawca.</w:t>
      </w:r>
    </w:p>
    <w:p w14:paraId="60EACF6C" w14:textId="77777777" w:rsidR="00A148D4" w:rsidRPr="00D43412" w:rsidRDefault="00A148D4" w:rsidP="00EA6A42">
      <w:pPr>
        <w:widowControl/>
        <w:suppressAutoHyphens w:val="0"/>
        <w:jc w:val="both"/>
      </w:pPr>
    </w:p>
    <w:p w14:paraId="2B24413F" w14:textId="59D6FFB2" w:rsidR="004D2467" w:rsidRPr="005306D6" w:rsidRDefault="004D2467" w:rsidP="005306D6">
      <w:pPr>
        <w:pStyle w:val="Akapitzlist"/>
        <w:numPr>
          <w:ilvl w:val="0"/>
          <w:numId w:val="84"/>
        </w:numPr>
        <w:jc w:val="both"/>
        <w:rPr>
          <w:b/>
          <w:bCs/>
          <w:color w:val="000000"/>
        </w:rPr>
      </w:pPr>
      <w:r w:rsidRPr="005306D6">
        <w:rPr>
          <w:b/>
        </w:rPr>
        <w:t>T</w:t>
      </w:r>
      <w:r w:rsidR="005306D6" w:rsidRPr="005306D6">
        <w:rPr>
          <w:b/>
          <w:bCs/>
          <w:color w:val="000000"/>
        </w:rPr>
        <w:t>er</w:t>
      </w:r>
      <w:r w:rsidRPr="005306D6">
        <w:rPr>
          <w:b/>
          <w:bCs/>
          <w:color w:val="000000"/>
        </w:rPr>
        <w:t>min składania i otwarcia ofert.</w:t>
      </w:r>
    </w:p>
    <w:p w14:paraId="28E7CDA7" w14:textId="43916AB1" w:rsidR="00545399" w:rsidRPr="00D43412" w:rsidRDefault="004D2467" w:rsidP="00545399">
      <w:pPr>
        <w:pStyle w:val="Zwykytekst"/>
        <w:numPr>
          <w:ilvl w:val="1"/>
          <w:numId w:val="1"/>
        </w:numPr>
        <w:tabs>
          <w:tab w:val="clear" w:pos="720"/>
          <w:tab w:val="num" w:pos="426"/>
        </w:tabs>
        <w:ind w:left="426" w:hanging="426"/>
        <w:jc w:val="both"/>
        <w:rPr>
          <w:rFonts w:ascii="Times New Roman" w:eastAsia="Calibri" w:hAnsi="Times New Roman"/>
          <w:szCs w:val="24"/>
          <w:lang w:eastAsia="en-US"/>
        </w:rPr>
      </w:pPr>
      <w:r w:rsidRPr="00D43412">
        <w:rPr>
          <w:rFonts w:ascii="Times New Roman" w:hAnsi="Times New Roman"/>
          <w:b/>
          <w:szCs w:val="24"/>
        </w:rPr>
        <w:t xml:space="preserve">Oferty należy składać do dnia </w:t>
      </w:r>
      <w:r w:rsidR="00F60E55">
        <w:rPr>
          <w:rFonts w:ascii="Times New Roman" w:hAnsi="Times New Roman"/>
          <w:b/>
          <w:szCs w:val="24"/>
        </w:rPr>
        <w:t xml:space="preserve">16 kwietnia 2020 r. </w:t>
      </w:r>
      <w:r w:rsidR="005B071F" w:rsidRPr="00D43412">
        <w:rPr>
          <w:rFonts w:ascii="Times New Roman" w:hAnsi="Times New Roman"/>
          <w:b/>
          <w:szCs w:val="24"/>
        </w:rPr>
        <w:t>do godziny 13</w:t>
      </w:r>
      <w:r w:rsidRPr="00D43412">
        <w:rPr>
          <w:rFonts w:ascii="Times New Roman" w:hAnsi="Times New Roman"/>
          <w:b/>
          <w:szCs w:val="24"/>
        </w:rPr>
        <w:t>:00</w:t>
      </w:r>
      <w:r w:rsidRPr="00D43412">
        <w:rPr>
          <w:rFonts w:ascii="Times New Roman" w:hAnsi="Times New Roman"/>
          <w:szCs w:val="24"/>
        </w:rPr>
        <w:t xml:space="preserve"> na zasadach </w:t>
      </w:r>
      <w:r w:rsidR="00972CF8" w:rsidRPr="00D43412">
        <w:rPr>
          <w:rFonts w:ascii="Times New Roman" w:hAnsi="Times New Roman"/>
          <w:szCs w:val="24"/>
        </w:rPr>
        <w:br/>
      </w:r>
      <w:r w:rsidRPr="00D43412">
        <w:rPr>
          <w:rFonts w:ascii="Times New Roman" w:hAnsi="Times New Roman"/>
          <w:szCs w:val="24"/>
        </w:rPr>
        <w:t>i trybie określonym w pkt 8) 2 niniejszej SIWZ</w:t>
      </w:r>
      <w:r w:rsidR="00545399" w:rsidRPr="00D43412">
        <w:rPr>
          <w:rFonts w:ascii="Times New Roman" w:hAnsi="Times New Roman"/>
          <w:szCs w:val="24"/>
        </w:rPr>
        <w:t>,.</w:t>
      </w:r>
    </w:p>
    <w:p w14:paraId="5FC9493F" w14:textId="42974C7B" w:rsidR="004D2467" w:rsidRPr="00D43412" w:rsidRDefault="004D2467" w:rsidP="006C1437">
      <w:pPr>
        <w:pStyle w:val="Zwykytekst"/>
        <w:numPr>
          <w:ilvl w:val="1"/>
          <w:numId w:val="1"/>
        </w:numPr>
        <w:tabs>
          <w:tab w:val="clear" w:pos="720"/>
          <w:tab w:val="num" w:pos="426"/>
        </w:tabs>
        <w:ind w:left="426" w:hanging="426"/>
        <w:jc w:val="both"/>
        <w:rPr>
          <w:rFonts w:ascii="Times New Roman" w:eastAsia="Calibri" w:hAnsi="Times New Roman"/>
          <w:szCs w:val="24"/>
          <w:lang w:eastAsia="en-US"/>
        </w:rPr>
      </w:pPr>
      <w:r w:rsidRPr="005306D6">
        <w:rPr>
          <w:rFonts w:ascii="Times New Roman" w:hAnsi="Times New Roman"/>
          <w:b/>
          <w:bCs/>
          <w:szCs w:val="24"/>
        </w:rPr>
        <w:t xml:space="preserve">Otwarcie ofert nastąpi w dniu </w:t>
      </w:r>
      <w:r w:rsidR="00F60E55">
        <w:rPr>
          <w:rFonts w:ascii="Times New Roman" w:hAnsi="Times New Roman"/>
          <w:b/>
          <w:bCs/>
          <w:szCs w:val="24"/>
        </w:rPr>
        <w:t xml:space="preserve">16 kwietnia 2020 r. </w:t>
      </w:r>
      <w:r w:rsidR="005B071F" w:rsidRPr="005306D6">
        <w:rPr>
          <w:rFonts w:ascii="Times New Roman" w:hAnsi="Times New Roman"/>
          <w:b/>
          <w:bCs/>
          <w:szCs w:val="24"/>
        </w:rPr>
        <w:t xml:space="preserve">o godzinie </w:t>
      </w:r>
      <w:r w:rsidR="000156DF" w:rsidRPr="005306D6">
        <w:rPr>
          <w:rFonts w:ascii="Times New Roman" w:hAnsi="Times New Roman"/>
          <w:b/>
          <w:bCs/>
          <w:szCs w:val="24"/>
        </w:rPr>
        <w:t>13:15</w:t>
      </w:r>
      <w:r w:rsidRPr="00D43412">
        <w:rPr>
          <w:rFonts w:ascii="Times New Roman" w:hAnsi="Times New Roman"/>
          <w:szCs w:val="24"/>
        </w:rPr>
        <w:t xml:space="preserve"> w Dziale Zamówień Publicznych UJ w Krakowie (31-113) przy ul. Straszewskiego 25/2, w sposób wskazany w pkt 12) 3 SIWZ, </w:t>
      </w:r>
    </w:p>
    <w:p w14:paraId="480BDDF6" w14:textId="77777777" w:rsidR="004D2467" w:rsidRPr="00D43412" w:rsidRDefault="004D2467" w:rsidP="004D2467">
      <w:pPr>
        <w:pStyle w:val="Zwykytekst"/>
        <w:numPr>
          <w:ilvl w:val="1"/>
          <w:numId w:val="1"/>
        </w:numPr>
        <w:tabs>
          <w:tab w:val="clear" w:pos="720"/>
          <w:tab w:val="num" w:pos="426"/>
        </w:tabs>
        <w:ind w:left="426" w:hanging="426"/>
        <w:jc w:val="both"/>
        <w:rPr>
          <w:rFonts w:ascii="Times New Roman" w:eastAsia="Calibri" w:hAnsi="Times New Roman"/>
          <w:szCs w:val="24"/>
          <w:lang w:eastAsia="en-US"/>
        </w:rPr>
      </w:pPr>
      <w:r w:rsidRPr="00D43412">
        <w:rPr>
          <w:rFonts w:ascii="Times New Roman" w:hAnsi="Times New Roman"/>
          <w:szCs w:val="24"/>
        </w:rPr>
        <w:lastRenderedPageBreak/>
        <w:t xml:space="preserve">Otwarcie ofert nastąpi poprzez użycie aplikacji do szyfrowania ofert dostępnej pod adresem: </w:t>
      </w:r>
      <w:hyperlink r:id="rId28" w:history="1">
        <w:r w:rsidRPr="00D43412">
          <w:rPr>
            <w:rStyle w:val="Hipercze"/>
            <w:rFonts w:ascii="Times New Roman" w:hAnsi="Times New Roman"/>
            <w:szCs w:val="24"/>
          </w:rPr>
          <w:t>https://miniportal.uzp.gov.pl/AplikacjaSzyfrowanie.aspx</w:t>
        </w:r>
      </w:hyperlink>
      <w:r w:rsidRPr="00D43412">
        <w:rPr>
          <w:rFonts w:ascii="Times New Roman" w:hAnsi="Times New Roman"/>
          <w:szCs w:val="24"/>
        </w:rPr>
        <w:t xml:space="preserve"> i dokonywane jest poprzez odszyfrowanie ofert za pomocą klucza prywatnego.</w:t>
      </w:r>
    </w:p>
    <w:p w14:paraId="0A4F0BAD" w14:textId="77777777" w:rsidR="004D2467" w:rsidRPr="00D43412" w:rsidRDefault="004D2467" w:rsidP="004D2467">
      <w:pPr>
        <w:pStyle w:val="Zwykytekst"/>
        <w:numPr>
          <w:ilvl w:val="1"/>
          <w:numId w:val="1"/>
        </w:numPr>
        <w:tabs>
          <w:tab w:val="clear" w:pos="720"/>
          <w:tab w:val="num" w:pos="426"/>
        </w:tabs>
        <w:ind w:left="426" w:hanging="426"/>
        <w:jc w:val="both"/>
        <w:rPr>
          <w:rFonts w:ascii="Times New Roman" w:eastAsia="Calibri" w:hAnsi="Times New Roman"/>
          <w:szCs w:val="24"/>
          <w:lang w:eastAsia="en-US"/>
        </w:rPr>
      </w:pPr>
      <w:r w:rsidRPr="00D43412">
        <w:rPr>
          <w:rFonts w:ascii="Times New Roman" w:hAnsi="Times New Roman"/>
          <w:szCs w:val="24"/>
        </w:rPr>
        <w:t>Otwarcie ofert jest jawne, Wykonawcy mogą uczestniczyć w sesji otwarcia ofert.</w:t>
      </w:r>
    </w:p>
    <w:p w14:paraId="157F8F24" w14:textId="77777777" w:rsidR="004D2467" w:rsidRPr="00D43412" w:rsidRDefault="004D2467" w:rsidP="004D2467">
      <w:pPr>
        <w:pStyle w:val="Zwykytekst"/>
        <w:numPr>
          <w:ilvl w:val="1"/>
          <w:numId w:val="1"/>
        </w:numPr>
        <w:tabs>
          <w:tab w:val="clear" w:pos="720"/>
          <w:tab w:val="num" w:pos="426"/>
        </w:tabs>
        <w:ind w:left="426" w:hanging="426"/>
        <w:jc w:val="both"/>
        <w:rPr>
          <w:rFonts w:ascii="Times New Roman" w:hAnsi="Times New Roman"/>
          <w:szCs w:val="24"/>
        </w:rPr>
      </w:pPr>
      <w:r w:rsidRPr="00D43412">
        <w:rPr>
          <w:rFonts w:ascii="Times New Roman" w:hAnsi="Times New Roman"/>
          <w:szCs w:val="24"/>
        </w:rPr>
        <w:t>Bezpośrednio przed otwarciem ofert Zamawiający poda kwotę, jaką zamierza przeznaczyć na sfinansowanie całości zamówienia.</w:t>
      </w:r>
    </w:p>
    <w:p w14:paraId="59A320C2" w14:textId="77777777" w:rsidR="004D2467" w:rsidRPr="00D43412" w:rsidRDefault="004D2467" w:rsidP="004D2467">
      <w:pPr>
        <w:pStyle w:val="Zwykytekst"/>
        <w:numPr>
          <w:ilvl w:val="1"/>
          <w:numId w:val="1"/>
        </w:numPr>
        <w:tabs>
          <w:tab w:val="clear" w:pos="720"/>
          <w:tab w:val="num" w:pos="426"/>
        </w:tabs>
        <w:ind w:left="426" w:hanging="426"/>
        <w:jc w:val="both"/>
        <w:rPr>
          <w:rFonts w:ascii="Times New Roman" w:hAnsi="Times New Roman"/>
          <w:szCs w:val="24"/>
        </w:rPr>
      </w:pPr>
      <w:r w:rsidRPr="00D43412">
        <w:rPr>
          <w:rFonts w:ascii="Times New Roman" w:hAnsi="Times New Roman"/>
          <w:szCs w:val="24"/>
        </w:rPr>
        <w:t xml:space="preserve">Podczas otwarcia ofert Zamawiający poda nazwy (firmy) oraz adresy Wykonawców, a także informacje dotyczące ceny, terminu wykonania zamówienia, okresu gwarancji </w:t>
      </w:r>
      <w:r w:rsidRPr="00D43412">
        <w:rPr>
          <w:rFonts w:ascii="Times New Roman" w:hAnsi="Times New Roman"/>
          <w:szCs w:val="24"/>
        </w:rPr>
        <w:br/>
        <w:t>i warunków płatności zawartych w poszczególnych ofertach dla całości zamówienia.</w:t>
      </w:r>
    </w:p>
    <w:p w14:paraId="622C93A8" w14:textId="77777777" w:rsidR="00C261AE" w:rsidRPr="00D43412" w:rsidRDefault="004D2467" w:rsidP="006C1437">
      <w:pPr>
        <w:pStyle w:val="Zwykytekst"/>
        <w:numPr>
          <w:ilvl w:val="1"/>
          <w:numId w:val="1"/>
        </w:numPr>
        <w:tabs>
          <w:tab w:val="clear" w:pos="720"/>
          <w:tab w:val="num" w:pos="426"/>
        </w:tabs>
        <w:ind w:left="426" w:hanging="426"/>
        <w:jc w:val="both"/>
        <w:rPr>
          <w:rFonts w:ascii="Times New Roman" w:hAnsi="Times New Roman"/>
          <w:szCs w:val="24"/>
        </w:rPr>
      </w:pPr>
      <w:r w:rsidRPr="00D43412">
        <w:rPr>
          <w:rFonts w:ascii="Times New Roman" w:hAnsi="Times New Roman"/>
          <w:szCs w:val="24"/>
        </w:rPr>
        <w:t>Niezwłocznie po otwarciu ofert Zamawiający zamieści na swojej stronie internetowej informację z otwarcia ofert.</w:t>
      </w:r>
    </w:p>
    <w:p w14:paraId="6329846C" w14:textId="77777777" w:rsidR="004D2467" w:rsidRPr="00D43412" w:rsidRDefault="004D2467" w:rsidP="006C1437">
      <w:pPr>
        <w:pStyle w:val="Zwykytekst"/>
        <w:numPr>
          <w:ilvl w:val="1"/>
          <w:numId w:val="1"/>
        </w:numPr>
        <w:tabs>
          <w:tab w:val="clear" w:pos="720"/>
          <w:tab w:val="num" w:pos="426"/>
        </w:tabs>
        <w:ind w:left="426" w:hanging="426"/>
        <w:jc w:val="both"/>
        <w:rPr>
          <w:rFonts w:ascii="Times New Roman" w:hAnsi="Times New Roman"/>
          <w:szCs w:val="24"/>
        </w:rPr>
      </w:pPr>
      <w:r w:rsidRPr="00D43412">
        <w:rPr>
          <w:rFonts w:ascii="Times New Roman" w:hAnsi="Times New Roman"/>
          <w:szCs w:val="24"/>
        </w:rPr>
        <w:t>Oferty otrzymane po terminie do składania ofert zostaną zwrócone Wykonawcom bez otwierania</w:t>
      </w:r>
      <w:r w:rsidRPr="00D43412">
        <w:rPr>
          <w:szCs w:val="24"/>
        </w:rPr>
        <w:t xml:space="preserve"> </w:t>
      </w:r>
      <w:r w:rsidRPr="00D43412">
        <w:rPr>
          <w:rFonts w:ascii="Times New Roman" w:hAnsi="Times New Roman"/>
          <w:szCs w:val="24"/>
        </w:rPr>
        <w:t>po upływie terminu do wniesienia odwołania, o czym Zamawiający niezwłocznie zawiadomi Wykonawców.</w:t>
      </w:r>
    </w:p>
    <w:p w14:paraId="4ACA0EC2" w14:textId="77777777" w:rsidR="000E0BDF" w:rsidRPr="00D43412" w:rsidRDefault="000E0BDF" w:rsidP="000E0BDF">
      <w:pPr>
        <w:pStyle w:val="Nagwek"/>
        <w:spacing w:line="240" w:lineRule="auto"/>
        <w:ind w:left="720"/>
        <w:jc w:val="both"/>
        <w:rPr>
          <w:rFonts w:ascii="Times New Roman" w:hAnsi="Times New Roman"/>
        </w:rPr>
      </w:pPr>
    </w:p>
    <w:p w14:paraId="44A4F50E" w14:textId="1C94CA7F" w:rsidR="00021006" w:rsidRPr="005306D6" w:rsidRDefault="5CD32AA8" w:rsidP="005306D6">
      <w:pPr>
        <w:pStyle w:val="Akapitzlist"/>
        <w:numPr>
          <w:ilvl w:val="2"/>
          <w:numId w:val="72"/>
        </w:numPr>
        <w:ind w:left="426"/>
        <w:jc w:val="both"/>
        <w:rPr>
          <w:b/>
          <w:bCs/>
          <w:color w:val="000000" w:themeColor="text1"/>
        </w:rPr>
      </w:pPr>
      <w:r w:rsidRPr="005306D6">
        <w:rPr>
          <w:b/>
          <w:bCs/>
          <w:color w:val="000000" w:themeColor="text1"/>
        </w:rPr>
        <w:t>Opis sposobu obliczenia ceny.</w:t>
      </w:r>
    </w:p>
    <w:p w14:paraId="0759E5FE" w14:textId="552427C5" w:rsidR="00B30CCD"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 xml:space="preserve">Cenę oferty należy podać w złotych polskich </w:t>
      </w:r>
      <w:r w:rsidR="00D15114" w:rsidRPr="00D43412">
        <w:t xml:space="preserve">lub w </w:t>
      </w:r>
      <w:r w:rsidR="00CB50BC">
        <w:t>USD</w:t>
      </w:r>
      <w:r w:rsidR="00D15114" w:rsidRPr="00D43412">
        <w:t xml:space="preserve"> </w:t>
      </w:r>
      <w:r w:rsidRPr="004C45A5">
        <w:t>i wyliczyć w oparciu o indywidualną kalkulację z podaniem</w:t>
      </w:r>
      <w:r w:rsidR="00C107B3" w:rsidRPr="004C45A5">
        <w:t xml:space="preserve"> co najmniej</w:t>
      </w:r>
      <w:r w:rsidRPr="004C45A5">
        <w:t xml:space="preserve"> cen elementów wskazanych w załączniku nr 2 do formularza oferty,</w:t>
      </w:r>
      <w:r w:rsidRPr="00D43412">
        <w:t xml:space="preserve"> uwzględniając wszelkie koszty niezbędne do jego wykonania, w tym podatki oraz rabaty, upusty itp., których Wykonawca zamierza udzielić. </w:t>
      </w:r>
    </w:p>
    <w:p w14:paraId="1ED8F4D4" w14:textId="77777777" w:rsidR="00021006"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 xml:space="preserve">Warunki dostawy </w:t>
      </w:r>
      <w:r w:rsidR="005B071F" w:rsidRPr="00D43412">
        <w:t>DDP</w:t>
      </w:r>
      <w:r w:rsidRPr="00D43412">
        <w:t xml:space="preserve"> Kraków ul. Czerwone Maki 98 zgodnie z regułami Incoterms 2010.</w:t>
      </w:r>
    </w:p>
    <w:p w14:paraId="04351B4C" w14:textId="77777777" w:rsidR="00D15114"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Sumaryczna cena ryczałtowa wyliczona na podstawie indywidualnej kalkulacji Wykonawcy przy uwzględnieniu treści SIWZ winna odpowiadać cenie podanej przez Wykonawcę w formularzu oferty.</w:t>
      </w:r>
    </w:p>
    <w:p w14:paraId="0464E185" w14:textId="77777777" w:rsidR="00D15114" w:rsidRPr="00D43412" w:rsidRDefault="00D15114" w:rsidP="0081615E">
      <w:pPr>
        <w:widowControl/>
        <w:numPr>
          <w:ilvl w:val="0"/>
          <w:numId w:val="7"/>
        </w:numPr>
        <w:tabs>
          <w:tab w:val="clear" w:pos="720"/>
          <w:tab w:val="num" w:pos="426"/>
          <w:tab w:val="left" w:pos="900"/>
        </w:tabs>
        <w:suppressAutoHyphens w:val="0"/>
        <w:ind w:left="426" w:hanging="426"/>
        <w:jc w:val="both"/>
      </w:pPr>
      <w:r w:rsidRPr="00D43412">
        <w:t>W przypadku złożenia ofert w walutach innych niż PLN, dla porównania ofert w kryterium Cena, Zamawiający do przeliczenia na PLN wartości oferty przyjmie kurs sprzedaży walut obcych (tabela C) publikowany przez Narodowy Bank Polski z dnia składania ofert.</w:t>
      </w:r>
    </w:p>
    <w:p w14:paraId="2D2C538E" w14:textId="77777777" w:rsidR="0070311A"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Zmiany ceny przedmiotu umowy są możliwe tylko w sytuacjach określonych we wzorze umowy stanowiącym Załącznik nr 3 do SIWZ.</w:t>
      </w:r>
      <w:r w:rsidRPr="00D43412">
        <w:rPr>
          <w:color w:val="000000" w:themeColor="text1"/>
        </w:rPr>
        <w:t xml:space="preserve"> </w:t>
      </w:r>
    </w:p>
    <w:p w14:paraId="188E36D2" w14:textId="77777777" w:rsidR="00DD78E9"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Ceny muszą być podane i wyliczone w zaokrągleniu do dwóch miejsc po przecinku (zasada zaokrąglenia – poniżej 5 należy końcówkę pominąć, powyżej i równe 5 należy zaokrąglić w górę).</w:t>
      </w:r>
    </w:p>
    <w:p w14:paraId="22D9CDAA" w14:textId="0B428573" w:rsidR="00A91632" w:rsidRPr="00D43412" w:rsidRDefault="5CD32AA8" w:rsidP="0081615E">
      <w:pPr>
        <w:widowControl/>
        <w:numPr>
          <w:ilvl w:val="0"/>
          <w:numId w:val="7"/>
        </w:numPr>
        <w:tabs>
          <w:tab w:val="clear" w:pos="720"/>
          <w:tab w:val="num" w:pos="426"/>
          <w:tab w:val="left" w:pos="900"/>
        </w:tabs>
        <w:suppressAutoHyphens w:val="0"/>
        <w:ind w:left="426" w:hanging="426"/>
        <w:jc w:val="both"/>
      </w:pPr>
      <w:r w:rsidRPr="00D43412">
        <w:t xml:space="preserve">Zamawiający przewiduje możliwość udzielenia zaliczki na poczet realizacji przedmiotu umowy w wysokości do </w:t>
      </w:r>
      <w:r w:rsidR="00D02706">
        <w:rPr>
          <w:b/>
        </w:rPr>
        <w:t>2</w:t>
      </w:r>
      <w:r w:rsidRPr="00D43412">
        <w:rPr>
          <w:b/>
        </w:rPr>
        <w:t>0%</w:t>
      </w:r>
      <w:r w:rsidRPr="00D43412">
        <w:t xml:space="preserve"> wartości zamówienia, zabezpieczonej odpowiednią gwarancja bankową lub ubezpieczeniową. Szczegółowe warunki udzielenia zaliczki zawiera wzór umowy </w:t>
      </w:r>
      <w:r w:rsidR="006061F0" w:rsidRPr="00D43412">
        <w:t>stanowiący załącznik nr 3 do SIWZ</w:t>
      </w:r>
      <w:r w:rsidRPr="00D43412">
        <w:t>.</w:t>
      </w:r>
    </w:p>
    <w:p w14:paraId="18B3AF27" w14:textId="77777777" w:rsidR="00A91632" w:rsidRPr="00D43412" w:rsidRDefault="00A91632" w:rsidP="0081615E">
      <w:pPr>
        <w:widowControl/>
        <w:numPr>
          <w:ilvl w:val="0"/>
          <w:numId w:val="7"/>
        </w:numPr>
        <w:tabs>
          <w:tab w:val="clear" w:pos="720"/>
          <w:tab w:val="num" w:pos="426"/>
          <w:tab w:val="left" w:pos="900"/>
        </w:tabs>
        <w:suppressAutoHyphens w:val="0"/>
        <w:ind w:left="426" w:hanging="426"/>
        <w:jc w:val="both"/>
      </w:pPr>
      <w:r w:rsidRPr="00D4341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0532E14" w14:textId="77777777" w:rsidR="00A91632" w:rsidRPr="00D43412" w:rsidRDefault="00A91632" w:rsidP="0081615E">
      <w:pPr>
        <w:widowControl/>
        <w:numPr>
          <w:ilvl w:val="0"/>
          <w:numId w:val="7"/>
        </w:numPr>
        <w:tabs>
          <w:tab w:val="clear" w:pos="720"/>
          <w:tab w:val="num" w:pos="426"/>
          <w:tab w:val="left" w:pos="900"/>
        </w:tabs>
        <w:suppressAutoHyphens w:val="0"/>
        <w:ind w:left="426" w:hanging="426"/>
        <w:jc w:val="both"/>
      </w:pPr>
      <w:r w:rsidRPr="00D43412">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21B96F9" w14:textId="77777777" w:rsidR="00C176EA" w:rsidRPr="00D43412" w:rsidRDefault="00C176EA" w:rsidP="002C2D20">
      <w:pPr>
        <w:widowControl/>
        <w:tabs>
          <w:tab w:val="left" w:pos="900"/>
        </w:tabs>
        <w:suppressAutoHyphens w:val="0"/>
        <w:ind w:left="720"/>
        <w:jc w:val="both"/>
      </w:pPr>
    </w:p>
    <w:p w14:paraId="077BA2E8" w14:textId="64D67C17" w:rsidR="00021006" w:rsidRPr="00BD1171" w:rsidRDefault="5CD32AA8" w:rsidP="00BD1171">
      <w:pPr>
        <w:pStyle w:val="Akapitzlist"/>
        <w:numPr>
          <w:ilvl w:val="2"/>
          <w:numId w:val="72"/>
        </w:numPr>
        <w:ind w:left="0" w:firstLine="0"/>
        <w:jc w:val="both"/>
        <w:rPr>
          <w:b/>
          <w:bCs/>
          <w:color w:val="000000" w:themeColor="text1"/>
        </w:rPr>
      </w:pPr>
      <w:r w:rsidRPr="00BD1171">
        <w:rPr>
          <w:b/>
          <w:bCs/>
          <w:color w:val="000000" w:themeColor="text1"/>
        </w:rPr>
        <w:t>Opis kryteriów, którymi Zamawiający będzie się kierował przy wyborze oferty wraz z podaniem znaczenia tych kryteriów i sposobu oceny ofert.</w:t>
      </w:r>
    </w:p>
    <w:p w14:paraId="2D254698" w14:textId="77777777" w:rsidR="00021006" w:rsidRPr="00D43412" w:rsidRDefault="5CD32AA8" w:rsidP="00BD1171">
      <w:pPr>
        <w:widowControl/>
        <w:numPr>
          <w:ilvl w:val="3"/>
          <w:numId w:val="72"/>
        </w:numPr>
        <w:suppressAutoHyphens w:val="0"/>
        <w:ind w:left="426" w:hanging="426"/>
        <w:jc w:val="both"/>
      </w:pPr>
      <w:r w:rsidRPr="00D43412">
        <w:t xml:space="preserve">Zamawiający wybiera najkorzystniejszą ofertę, spośród ważnych ofert złożonych </w:t>
      </w:r>
      <w:r w:rsidR="00021006" w:rsidRPr="00D43412">
        <w:br/>
      </w:r>
      <w:r w:rsidRPr="00D43412">
        <w:t>w postępowaniu na podstawie kryteriów oceny ofert określonych w SIWZ.</w:t>
      </w:r>
    </w:p>
    <w:p w14:paraId="0A12046C" w14:textId="77777777" w:rsidR="00A35C81" w:rsidRPr="00D43412" w:rsidRDefault="5CD32AA8" w:rsidP="00BD1171">
      <w:pPr>
        <w:widowControl/>
        <w:numPr>
          <w:ilvl w:val="3"/>
          <w:numId w:val="72"/>
        </w:numPr>
        <w:suppressAutoHyphens w:val="0"/>
        <w:ind w:left="426" w:hanging="426"/>
        <w:jc w:val="both"/>
        <w:rPr>
          <w:color w:val="000000" w:themeColor="text1"/>
        </w:rPr>
      </w:pPr>
      <w:r w:rsidRPr="00D43412">
        <w:t xml:space="preserve">Kryteria oceny ofert i </w:t>
      </w:r>
      <w:r w:rsidRPr="00D43412">
        <w:rPr>
          <w:color w:val="000000" w:themeColor="text1"/>
        </w:rPr>
        <w:t>ich znaczenie:</w:t>
      </w:r>
    </w:p>
    <w:p w14:paraId="7040567C" w14:textId="77777777" w:rsidR="00FE42BD" w:rsidRPr="00D43412" w:rsidRDefault="5CD32AA8" w:rsidP="0081615E">
      <w:pPr>
        <w:pStyle w:val="Akapitzlist"/>
        <w:numPr>
          <w:ilvl w:val="1"/>
          <w:numId w:val="50"/>
        </w:numPr>
        <w:jc w:val="both"/>
        <w:rPr>
          <w:color w:val="000000" w:themeColor="text1"/>
        </w:rPr>
      </w:pPr>
      <w:r w:rsidRPr="00D43412">
        <w:rPr>
          <w:b/>
          <w:bCs/>
        </w:rPr>
        <w:lastRenderedPageBreak/>
        <w:t>Cena całk</w:t>
      </w:r>
      <w:r w:rsidR="005B071F" w:rsidRPr="00D43412">
        <w:rPr>
          <w:b/>
          <w:bCs/>
        </w:rPr>
        <w:t>owita oferty – waga kryterium 60</w:t>
      </w:r>
      <w:r w:rsidRPr="00D43412">
        <w:rPr>
          <w:b/>
          <w:bCs/>
        </w:rPr>
        <w:t>%:</w:t>
      </w:r>
    </w:p>
    <w:p w14:paraId="6F42B62D" w14:textId="77777777" w:rsidR="00FE42BD" w:rsidRPr="00CB50BC" w:rsidRDefault="5CD32AA8" w:rsidP="000110B1">
      <w:pPr>
        <w:ind w:left="357"/>
        <w:jc w:val="both"/>
      </w:pPr>
      <w:r w:rsidRPr="00CB50BC">
        <w:t xml:space="preserve">Punkty przyznawany w ramach kryterium "Cena oferty" będą obliczane zgodnie </w:t>
      </w:r>
      <w:r w:rsidR="00FE42BD" w:rsidRPr="00CB50BC">
        <w:br/>
      </w:r>
      <w:r w:rsidRPr="00CB50BC">
        <w:t>z poniższym wzorem:</w:t>
      </w:r>
    </w:p>
    <w:p w14:paraId="6D53C22C" w14:textId="77777777" w:rsidR="00FE42BD" w:rsidRPr="00CB50BC" w:rsidRDefault="5CD32AA8" w:rsidP="000110B1">
      <w:pPr>
        <w:ind w:left="357"/>
        <w:jc w:val="both"/>
      </w:pPr>
      <w:r w:rsidRPr="00CB50BC">
        <w:t>C = (C</w:t>
      </w:r>
      <w:r w:rsidRPr="00CB50BC">
        <w:rPr>
          <w:vertAlign w:val="subscript"/>
        </w:rPr>
        <w:t>naj</w:t>
      </w:r>
      <w:r w:rsidRPr="00CB50BC">
        <w:t xml:space="preserve"> / C</w:t>
      </w:r>
      <w:r w:rsidRPr="00CB50BC">
        <w:rPr>
          <w:vertAlign w:val="subscript"/>
        </w:rPr>
        <w:t>oferty</w:t>
      </w:r>
      <w:r w:rsidRPr="00CB50BC">
        <w:t>)</w:t>
      </w:r>
      <w:r w:rsidR="005B071F" w:rsidRPr="00CB50BC">
        <w:t xml:space="preserve"> x 60</w:t>
      </w:r>
    </w:p>
    <w:p w14:paraId="414D0C7E" w14:textId="77777777" w:rsidR="00FE42BD" w:rsidRPr="00CB50BC" w:rsidRDefault="5CD32AA8" w:rsidP="000110B1">
      <w:pPr>
        <w:ind w:left="357"/>
        <w:jc w:val="both"/>
      </w:pPr>
      <w:r w:rsidRPr="00CB50BC">
        <w:t>Gdzie:</w:t>
      </w:r>
    </w:p>
    <w:p w14:paraId="43E51703" w14:textId="77777777" w:rsidR="00FE42BD" w:rsidRPr="00CB50BC" w:rsidRDefault="5CD32AA8" w:rsidP="000110B1">
      <w:pPr>
        <w:ind w:left="357"/>
        <w:jc w:val="both"/>
      </w:pPr>
      <w:r w:rsidRPr="00CB50BC">
        <w:t>C – oznacza liczba punktów przyznaną danej ofercie</w:t>
      </w:r>
    </w:p>
    <w:p w14:paraId="46B0B4BE" w14:textId="77777777" w:rsidR="00FE42BD" w:rsidRPr="00CB50BC" w:rsidRDefault="5CD32AA8" w:rsidP="000110B1">
      <w:pPr>
        <w:ind w:left="357"/>
        <w:jc w:val="both"/>
      </w:pPr>
      <w:r w:rsidRPr="00CB50BC">
        <w:t>C</w:t>
      </w:r>
      <w:r w:rsidRPr="00CB50BC">
        <w:rPr>
          <w:vertAlign w:val="subscript"/>
        </w:rPr>
        <w:t xml:space="preserve">naj </w:t>
      </w:r>
      <w:r w:rsidRPr="00CB50BC">
        <w:t>- najniższa cena spośród ocenianych ofert</w:t>
      </w:r>
    </w:p>
    <w:p w14:paraId="0412B106" w14:textId="77777777" w:rsidR="00FE42BD" w:rsidRPr="00CB50BC" w:rsidRDefault="5CD32AA8" w:rsidP="000110B1">
      <w:pPr>
        <w:ind w:left="357"/>
        <w:jc w:val="both"/>
      </w:pPr>
      <w:r w:rsidRPr="00CB50BC">
        <w:t>C</w:t>
      </w:r>
      <w:r w:rsidRPr="00CB50BC">
        <w:rPr>
          <w:vertAlign w:val="subscript"/>
        </w:rPr>
        <w:t>oferty</w:t>
      </w:r>
      <w:r w:rsidRPr="00CB50BC">
        <w:t xml:space="preserve"> - cena ocenianej oferty.</w:t>
      </w:r>
    </w:p>
    <w:p w14:paraId="5C1DD80B" w14:textId="4E7446AE" w:rsidR="00FE42BD" w:rsidRDefault="5CD32AA8" w:rsidP="000110B1">
      <w:pPr>
        <w:ind w:left="357"/>
        <w:jc w:val="both"/>
      </w:pPr>
      <w:r w:rsidRPr="00CB50BC">
        <w:t>W związku z powyższym maksymalna liczba punktów jaką można otrzymać w ramac</w:t>
      </w:r>
      <w:r w:rsidR="005B071F" w:rsidRPr="00CB50BC">
        <w:t>h przedmiotowego kryterium to 60</w:t>
      </w:r>
      <w:r w:rsidRPr="00CB50BC">
        <w:t xml:space="preserve"> pkt.</w:t>
      </w:r>
    </w:p>
    <w:p w14:paraId="5DC854C1" w14:textId="77777777" w:rsidR="00CB50BC" w:rsidRPr="00CB50BC" w:rsidRDefault="00CB50BC" w:rsidP="000110B1">
      <w:pPr>
        <w:ind w:left="357"/>
        <w:jc w:val="both"/>
      </w:pPr>
    </w:p>
    <w:p w14:paraId="7FF605EB" w14:textId="6A100F08" w:rsidR="00FE42BD" w:rsidRPr="00CB50BC" w:rsidRDefault="5CD32AA8" w:rsidP="0081615E">
      <w:pPr>
        <w:pStyle w:val="Akapitzlist"/>
        <w:numPr>
          <w:ilvl w:val="1"/>
          <w:numId w:val="50"/>
        </w:numPr>
        <w:jc w:val="both"/>
        <w:rPr>
          <w:b/>
          <w:bCs/>
        </w:rPr>
      </w:pPr>
      <w:r w:rsidRPr="00CB50BC">
        <w:rPr>
          <w:b/>
          <w:bCs/>
        </w:rPr>
        <w:t xml:space="preserve">Okres </w:t>
      </w:r>
      <w:r w:rsidR="00632CC6" w:rsidRPr="00CB50BC">
        <w:rPr>
          <w:b/>
          <w:bCs/>
        </w:rPr>
        <w:t>gwar</w:t>
      </w:r>
      <w:r w:rsidR="00FE2CF5" w:rsidRPr="00CB50BC">
        <w:rPr>
          <w:b/>
          <w:bCs/>
        </w:rPr>
        <w:t>ancji</w:t>
      </w:r>
      <w:r w:rsidR="005B071F" w:rsidRPr="00CB50BC">
        <w:rPr>
          <w:b/>
          <w:bCs/>
        </w:rPr>
        <w:t xml:space="preserve"> – waga kryterium </w:t>
      </w:r>
      <w:r w:rsidR="00256D4A" w:rsidRPr="00CB50BC">
        <w:rPr>
          <w:b/>
          <w:bCs/>
        </w:rPr>
        <w:t>2</w:t>
      </w:r>
      <w:r w:rsidR="00FE2CF5" w:rsidRPr="00CB50BC">
        <w:rPr>
          <w:b/>
          <w:bCs/>
        </w:rPr>
        <w:t>0</w:t>
      </w:r>
      <w:r w:rsidRPr="00CB50BC">
        <w:rPr>
          <w:b/>
          <w:bCs/>
        </w:rPr>
        <w:t>%:</w:t>
      </w:r>
    </w:p>
    <w:p w14:paraId="79B7982A" w14:textId="757F21F7" w:rsidR="00FE2CF5" w:rsidRDefault="5CD32AA8" w:rsidP="006B2AF9">
      <w:pPr>
        <w:spacing w:after="120"/>
        <w:ind w:left="360"/>
        <w:jc w:val="both"/>
      </w:pPr>
      <w:r w:rsidRPr="00CB50BC">
        <w:t xml:space="preserve">Punkty za oferowany okres </w:t>
      </w:r>
      <w:r w:rsidR="00FE2CF5" w:rsidRPr="00CB50BC">
        <w:t>gwarancji</w:t>
      </w:r>
      <w:r w:rsidRPr="00CB50BC">
        <w:t xml:space="preserve"> przyznawane będą </w:t>
      </w:r>
      <w:r w:rsidR="00FE2CF5" w:rsidRPr="00CB50BC">
        <w:t>następująco:</w:t>
      </w:r>
    </w:p>
    <w:p w14:paraId="65C67B64" w14:textId="3EF0B71A" w:rsidR="0096754C" w:rsidRPr="00CB50BC" w:rsidRDefault="005673BE" w:rsidP="0096754C">
      <w:pPr>
        <w:ind w:firstLine="360"/>
        <w:jc w:val="both"/>
      </w:pPr>
      <w:r>
        <w:t xml:space="preserve">- </w:t>
      </w:r>
      <w:r w:rsidR="00D02706" w:rsidRPr="00CB50BC">
        <w:t>24 miesięczna</w:t>
      </w:r>
      <w:r w:rsidR="0096754C" w:rsidRPr="00CB50BC">
        <w:t xml:space="preserve"> </w:t>
      </w:r>
      <w:r w:rsidR="001E130E" w:rsidRPr="00CB50BC">
        <w:t xml:space="preserve">gwarancja </w:t>
      </w:r>
      <w:r w:rsidR="0096754C" w:rsidRPr="00CB50BC">
        <w:t>– 0 pkt (wymagane minimum)</w:t>
      </w:r>
    </w:p>
    <w:p w14:paraId="0A78A7DD" w14:textId="585EF1C5" w:rsidR="0096754C" w:rsidRPr="00CB50BC" w:rsidRDefault="005673BE" w:rsidP="0096754C">
      <w:pPr>
        <w:ind w:firstLine="360"/>
        <w:jc w:val="both"/>
      </w:pPr>
      <w:r>
        <w:t xml:space="preserve"> - </w:t>
      </w:r>
      <w:r w:rsidR="00256D4A" w:rsidRPr="00CB50BC">
        <w:t>30</w:t>
      </w:r>
      <w:r w:rsidR="00D02706" w:rsidRPr="00CB50BC">
        <w:t xml:space="preserve"> miesięczna</w:t>
      </w:r>
      <w:r w:rsidR="0096754C" w:rsidRPr="00CB50BC">
        <w:t xml:space="preserve"> </w:t>
      </w:r>
      <w:r w:rsidR="001E130E" w:rsidRPr="00CB50BC">
        <w:t xml:space="preserve">gwarancja </w:t>
      </w:r>
      <w:r w:rsidR="00256D4A" w:rsidRPr="00CB50BC">
        <w:t>– 5</w:t>
      </w:r>
      <w:r w:rsidR="0096754C" w:rsidRPr="00CB50BC">
        <w:t xml:space="preserve"> pkt</w:t>
      </w:r>
    </w:p>
    <w:p w14:paraId="784CE57D" w14:textId="1D17E4BF" w:rsidR="00323978" w:rsidRPr="00CB50BC" w:rsidRDefault="000156DF" w:rsidP="0096754C">
      <w:pPr>
        <w:ind w:left="360"/>
        <w:jc w:val="both"/>
      </w:pPr>
      <w:r>
        <w:t xml:space="preserve">- </w:t>
      </w:r>
      <w:r w:rsidR="00D02706" w:rsidRPr="00CB50BC">
        <w:t>36 miesięczna</w:t>
      </w:r>
      <w:r w:rsidR="0096754C" w:rsidRPr="00CB50BC">
        <w:t xml:space="preserve"> </w:t>
      </w:r>
      <w:r w:rsidR="001E130E" w:rsidRPr="00CB50BC">
        <w:t xml:space="preserve">gwarancja </w:t>
      </w:r>
      <w:r w:rsidR="00256D4A" w:rsidRPr="00CB50BC">
        <w:t>– 10</w:t>
      </w:r>
      <w:r w:rsidR="0096754C" w:rsidRPr="00CB50BC">
        <w:t xml:space="preserve"> pkt</w:t>
      </w:r>
    </w:p>
    <w:p w14:paraId="180327F8" w14:textId="36389281" w:rsidR="00256D4A" w:rsidRPr="00CB50BC" w:rsidRDefault="000156DF" w:rsidP="0096754C">
      <w:pPr>
        <w:ind w:left="360"/>
        <w:jc w:val="both"/>
      </w:pPr>
      <w:r>
        <w:t xml:space="preserve">- </w:t>
      </w:r>
      <w:r w:rsidR="00256D4A" w:rsidRPr="00CB50BC">
        <w:t>42 miesięczna gwarancja – 15 pkt</w:t>
      </w:r>
    </w:p>
    <w:p w14:paraId="0F306D26" w14:textId="0045EA0D" w:rsidR="00256D4A" w:rsidRPr="00D43412" w:rsidRDefault="000156DF" w:rsidP="0096754C">
      <w:pPr>
        <w:ind w:left="360"/>
        <w:jc w:val="both"/>
      </w:pPr>
      <w:r>
        <w:t xml:space="preserve">- </w:t>
      </w:r>
      <w:r w:rsidR="00256D4A" w:rsidRPr="00CB50BC">
        <w:t>48 i więcej miesięczna gwarancja – 20 pkt</w:t>
      </w:r>
    </w:p>
    <w:p w14:paraId="390CE8A4" w14:textId="77777777" w:rsidR="00323978" w:rsidRPr="00D43412" w:rsidRDefault="00323978" w:rsidP="00323978">
      <w:pPr>
        <w:ind w:left="360"/>
        <w:jc w:val="both"/>
      </w:pPr>
    </w:p>
    <w:p w14:paraId="09D7B6C2" w14:textId="7A5C4EE4" w:rsidR="00256D4A" w:rsidRPr="00CB50BC" w:rsidRDefault="00256D4A" w:rsidP="0081615E">
      <w:pPr>
        <w:pStyle w:val="Akapitzlist"/>
        <w:numPr>
          <w:ilvl w:val="1"/>
          <w:numId w:val="50"/>
        </w:numPr>
        <w:jc w:val="both"/>
        <w:rPr>
          <w:b/>
          <w:bCs/>
        </w:rPr>
      </w:pPr>
      <w:r w:rsidRPr="00CB50BC">
        <w:rPr>
          <w:b/>
          <w:bCs/>
        </w:rPr>
        <w:t>Kryteria dodatkowe – 20%</w:t>
      </w:r>
    </w:p>
    <w:p w14:paraId="44756077" w14:textId="6AC5C81F" w:rsidR="00256D4A" w:rsidRPr="00CB50BC" w:rsidRDefault="00256D4A" w:rsidP="00256D4A">
      <w:pPr>
        <w:jc w:val="both"/>
      </w:pPr>
      <w:r w:rsidRPr="00490553">
        <w:rPr>
          <w:rFonts w:cstheme="minorHAnsi"/>
          <w:b/>
          <w:iCs/>
        </w:rPr>
        <w:t>2.3.1. Projekt komory próżniowej sekcji prostej wraz z komponentami RF (taper</w:t>
      </w:r>
      <w:r w:rsidR="00046E54">
        <w:rPr>
          <w:rFonts w:cstheme="minorHAnsi"/>
          <w:b/>
          <w:iCs/>
        </w:rPr>
        <w:t>y</w:t>
      </w:r>
      <w:r w:rsidRPr="00490553">
        <w:rPr>
          <w:rFonts w:cstheme="minorHAnsi"/>
          <w:b/>
          <w:iCs/>
        </w:rPr>
        <w:t>, absorber</w:t>
      </w:r>
      <w:r w:rsidR="00046E54">
        <w:rPr>
          <w:rFonts w:cstheme="minorHAnsi"/>
          <w:b/>
          <w:iCs/>
        </w:rPr>
        <w:t>y</w:t>
      </w:r>
      <w:r w:rsidRPr="00490553">
        <w:rPr>
          <w:rFonts w:cstheme="minorHAnsi"/>
          <w:b/>
          <w:iCs/>
        </w:rPr>
        <w:t xml:space="preserve"> oraz mieszk</w:t>
      </w:r>
      <w:r w:rsidR="00046E54">
        <w:rPr>
          <w:rFonts w:cstheme="minorHAnsi"/>
          <w:b/>
          <w:iCs/>
        </w:rPr>
        <w:t>i</w:t>
      </w:r>
      <w:r w:rsidRPr="00490553">
        <w:rPr>
          <w:rFonts w:cstheme="minorHAnsi"/>
          <w:b/>
          <w:iCs/>
        </w:rPr>
        <w:t>) -</w:t>
      </w:r>
      <w:r w:rsidRPr="00CB50BC">
        <w:rPr>
          <w:rFonts w:cstheme="minorHAnsi"/>
          <w:iCs/>
        </w:rPr>
        <w:t xml:space="preserve"> </w:t>
      </w:r>
      <w:r w:rsidRPr="00CB50BC">
        <w:rPr>
          <w:rFonts w:cstheme="minorHAnsi"/>
          <w:b/>
          <w:iCs/>
        </w:rPr>
        <w:t>10 pkt</w:t>
      </w:r>
      <w:r w:rsidR="00490553">
        <w:rPr>
          <w:rFonts w:cstheme="minorHAnsi"/>
          <w:b/>
          <w:iCs/>
        </w:rPr>
        <w:t>;</w:t>
      </w:r>
    </w:p>
    <w:p w14:paraId="66027D16" w14:textId="77777777" w:rsidR="00256D4A" w:rsidRPr="00CB50BC" w:rsidRDefault="00256D4A" w:rsidP="00256D4A">
      <w:pPr>
        <w:jc w:val="both"/>
        <w:rPr>
          <w:rFonts w:cstheme="minorHAnsi"/>
          <w:iCs/>
        </w:rPr>
      </w:pPr>
    </w:p>
    <w:p w14:paraId="07E1E640" w14:textId="5966BEC3" w:rsidR="00256D4A" w:rsidRPr="00490553" w:rsidRDefault="00256D4A" w:rsidP="00256D4A">
      <w:pPr>
        <w:jc w:val="both"/>
        <w:rPr>
          <w:b/>
        </w:rPr>
      </w:pPr>
      <w:r w:rsidRPr="00490553">
        <w:rPr>
          <w:rFonts w:cstheme="minorHAnsi"/>
          <w:b/>
          <w:iCs/>
        </w:rPr>
        <w:t>2.3.2. Minimalizacja litrażu kriostatu</w:t>
      </w:r>
    </w:p>
    <w:p w14:paraId="004AE64B" w14:textId="31177AF4" w:rsidR="00256D4A" w:rsidRPr="00CB50BC" w:rsidRDefault="00256D4A" w:rsidP="00256D4A">
      <w:pPr>
        <w:jc w:val="both"/>
      </w:pPr>
      <w:r w:rsidRPr="00CB50BC">
        <w:rPr>
          <w:rFonts w:cstheme="minorHAnsi"/>
          <w:iCs/>
        </w:rPr>
        <w:t>Wykazane odpowiednimi testami zminimalizowanie pojemności kriostatu oraz wykazanie zerowej konsumpcji ciekłego helu podczas użytkowania wigglera</w:t>
      </w:r>
      <w:r w:rsidRPr="00CB50BC">
        <w:rPr>
          <w:rFonts w:cstheme="minorHAnsi"/>
          <w:b/>
          <w:iCs/>
        </w:rPr>
        <w:t xml:space="preserve"> – 5 pkt</w:t>
      </w:r>
      <w:r w:rsidR="00490553">
        <w:rPr>
          <w:rFonts w:cstheme="minorHAnsi"/>
          <w:b/>
          <w:iCs/>
        </w:rPr>
        <w:t>;</w:t>
      </w:r>
    </w:p>
    <w:p w14:paraId="547171D5" w14:textId="77777777" w:rsidR="00256D4A" w:rsidRPr="00E77AE6" w:rsidRDefault="00256D4A" w:rsidP="00256D4A">
      <w:pPr>
        <w:jc w:val="both"/>
        <w:rPr>
          <w:rFonts w:cstheme="minorHAnsi"/>
          <w:iCs/>
          <w:highlight w:val="yellow"/>
        </w:rPr>
      </w:pPr>
    </w:p>
    <w:p w14:paraId="1F28E720" w14:textId="072BF4E3" w:rsidR="00256D4A" w:rsidRPr="00490553" w:rsidRDefault="00256D4A" w:rsidP="00256D4A">
      <w:pPr>
        <w:jc w:val="both"/>
        <w:rPr>
          <w:b/>
        </w:rPr>
      </w:pPr>
      <w:r w:rsidRPr="00490553">
        <w:rPr>
          <w:rFonts w:cstheme="minorHAnsi"/>
          <w:b/>
          <w:iCs/>
        </w:rPr>
        <w:t>2.3.3. Wydajność i czas bezinwazyjnego działania skraplarek helowych.</w:t>
      </w:r>
    </w:p>
    <w:p w14:paraId="3F45BBB6" w14:textId="218B692A" w:rsidR="00323978" w:rsidRDefault="00256D4A" w:rsidP="00256D4A">
      <w:pPr>
        <w:jc w:val="both"/>
        <w:rPr>
          <w:b/>
          <w:bCs/>
        </w:rPr>
      </w:pPr>
      <w:r w:rsidRPr="00490553">
        <w:rPr>
          <w:rFonts w:cstheme="minorHAnsi"/>
          <w:iCs/>
        </w:rPr>
        <w:t xml:space="preserve">Wykonawca otrzyma 1 punkt za każdy pełny 1 miesiąc przedłużenia okresu pracy </w:t>
      </w:r>
      <w:r w:rsidR="00E45EE6">
        <w:rPr>
          <w:rFonts w:cstheme="minorHAnsi"/>
          <w:iCs/>
        </w:rPr>
        <w:t>skraplarek helowych</w:t>
      </w:r>
      <w:r w:rsidR="00CB50BC" w:rsidRPr="00490553">
        <w:rPr>
          <w:rFonts w:cstheme="minorHAnsi"/>
          <w:iCs/>
        </w:rPr>
        <w:t xml:space="preserve"> pomiędzy okresowymi, obligatoryjnymi serwisami </w:t>
      </w:r>
      <w:r w:rsidRPr="00490553">
        <w:rPr>
          <w:rFonts w:cstheme="minorHAnsi"/>
          <w:iCs/>
        </w:rPr>
        <w:t>bez konieczności prac serwisowych,</w:t>
      </w:r>
      <w:r w:rsidRPr="00CB50BC">
        <w:rPr>
          <w:rFonts w:cstheme="minorHAnsi"/>
          <w:b/>
          <w:iCs/>
        </w:rPr>
        <w:t xml:space="preserve"> łącznie nie więcej, niż 5 punktów.</w:t>
      </w:r>
    </w:p>
    <w:p w14:paraId="16F8D4E9" w14:textId="77777777" w:rsidR="00256D4A" w:rsidRPr="00256D4A" w:rsidRDefault="00256D4A" w:rsidP="00256D4A">
      <w:pPr>
        <w:jc w:val="both"/>
        <w:rPr>
          <w:b/>
          <w:bCs/>
        </w:rPr>
      </w:pPr>
    </w:p>
    <w:p w14:paraId="0C731E7F" w14:textId="77777777" w:rsidR="004726EE" w:rsidRPr="00D43412" w:rsidRDefault="5CD32AA8" w:rsidP="00BD1171">
      <w:pPr>
        <w:widowControl/>
        <w:numPr>
          <w:ilvl w:val="3"/>
          <w:numId w:val="72"/>
        </w:numPr>
        <w:suppressAutoHyphens w:val="0"/>
        <w:ind w:left="426" w:hanging="426"/>
        <w:jc w:val="both"/>
      </w:pPr>
      <w:r w:rsidRPr="00D43412">
        <w:rPr>
          <w:color w:val="000000" w:themeColor="text1"/>
        </w:rPr>
        <w:t>Wszystkie obliczenia punktów będą dokonywane z dokładnością do dwóch miejsc po przecinku (bez zaokrągleń).</w:t>
      </w:r>
    </w:p>
    <w:p w14:paraId="3765A835" w14:textId="77777777" w:rsidR="004726EE" w:rsidRPr="00D43412" w:rsidRDefault="5CD32AA8" w:rsidP="00BD1171">
      <w:pPr>
        <w:widowControl/>
        <w:numPr>
          <w:ilvl w:val="3"/>
          <w:numId w:val="72"/>
        </w:numPr>
        <w:suppressAutoHyphens w:val="0"/>
        <w:ind w:left="426" w:hanging="426"/>
        <w:jc w:val="both"/>
      </w:pPr>
      <w:r w:rsidRPr="00D43412">
        <w:rPr>
          <w:color w:val="000000" w:themeColor="text1"/>
        </w:rPr>
        <w:t xml:space="preserve">Oferta Wykonawcy, która uzyska najwyższą sumaryczną liczbę punktów, uznana zostanie za najkorzystniejszą. </w:t>
      </w:r>
    </w:p>
    <w:p w14:paraId="51F2CA53" w14:textId="77777777" w:rsidR="004726EE" w:rsidRPr="00D43412" w:rsidRDefault="5CD32AA8" w:rsidP="00BD1171">
      <w:pPr>
        <w:widowControl/>
        <w:numPr>
          <w:ilvl w:val="3"/>
          <w:numId w:val="72"/>
        </w:numPr>
        <w:suppressAutoHyphens w:val="0"/>
        <w:ind w:left="426" w:hanging="426"/>
        <w:jc w:val="both"/>
      </w:pPr>
      <w:r w:rsidRPr="00D43412">
        <w:rPr>
          <w:rFonts w:cs="Verdan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A48C085" w14:textId="77777777" w:rsidR="00E97404" w:rsidRPr="00D43412" w:rsidRDefault="00E97404" w:rsidP="00E97404">
      <w:pPr>
        <w:widowControl/>
        <w:suppressAutoHyphens w:val="0"/>
        <w:ind w:left="720"/>
        <w:jc w:val="both"/>
      </w:pPr>
    </w:p>
    <w:p w14:paraId="040E9D84" w14:textId="1D5E9BA4" w:rsidR="00021006" w:rsidRPr="00BD1171" w:rsidRDefault="5CD32AA8" w:rsidP="00BD1171">
      <w:pPr>
        <w:pStyle w:val="Akapitzlist"/>
        <w:numPr>
          <w:ilvl w:val="2"/>
          <w:numId w:val="72"/>
        </w:numPr>
        <w:ind w:left="0" w:firstLine="0"/>
        <w:jc w:val="both"/>
        <w:rPr>
          <w:b/>
          <w:bCs/>
        </w:rPr>
      </w:pPr>
      <w:r w:rsidRPr="00BD1171">
        <w:rPr>
          <w:b/>
          <w:bCs/>
          <w:color w:val="000000" w:themeColor="text1"/>
        </w:rPr>
        <w:t>Informację o formalnościach, jakie powinny zostać dopełnione po wyborze oferty</w:t>
      </w:r>
      <w:r w:rsidRPr="00BD1171">
        <w:rPr>
          <w:b/>
          <w:bCs/>
        </w:rPr>
        <w:t xml:space="preserve"> </w:t>
      </w:r>
      <w:r w:rsidR="00021006" w:rsidRPr="00D43412">
        <w:br/>
      </w:r>
      <w:r w:rsidRPr="00BD1171">
        <w:rPr>
          <w:b/>
          <w:bCs/>
        </w:rPr>
        <w:t>w celu zawarcia umowy w sprawie zamówienia publicznego.</w:t>
      </w:r>
    </w:p>
    <w:p w14:paraId="3FBD7358" w14:textId="77777777" w:rsidR="00021006" w:rsidRPr="00D43412" w:rsidRDefault="5CD32AA8" w:rsidP="00BD1171">
      <w:pPr>
        <w:widowControl/>
        <w:numPr>
          <w:ilvl w:val="3"/>
          <w:numId w:val="72"/>
        </w:numPr>
        <w:suppressAutoHyphens w:val="0"/>
        <w:ind w:left="426" w:hanging="426"/>
        <w:jc w:val="both"/>
      </w:pPr>
      <w:r w:rsidRPr="00D43412">
        <w:t>Przed podpisaniem umowy Wykonawca na żądanie Zamawiającego powinien złożyć:</w:t>
      </w:r>
    </w:p>
    <w:p w14:paraId="61FEDF1E" w14:textId="77777777" w:rsidR="001E5C93" w:rsidRPr="00D43412" w:rsidRDefault="5CD32AA8" w:rsidP="0081615E">
      <w:pPr>
        <w:widowControl/>
        <w:numPr>
          <w:ilvl w:val="1"/>
          <w:numId w:val="11"/>
        </w:numPr>
        <w:tabs>
          <w:tab w:val="clear" w:pos="720"/>
          <w:tab w:val="num" w:pos="426"/>
        </w:tabs>
        <w:suppressAutoHyphens w:val="0"/>
        <w:ind w:left="426" w:hanging="426"/>
        <w:jc w:val="both"/>
      </w:pPr>
      <w:r w:rsidRPr="00D43412">
        <w:t xml:space="preserve">W przypadku wybrania oferty złożonej przez wykonawców wspólnie ubiegających się </w:t>
      </w:r>
      <w:r w:rsidR="002359F4" w:rsidRPr="00D43412">
        <w:br/>
      </w:r>
      <w:r w:rsidRPr="00D43412">
        <w:t>o udzielenie zamówienia - kopię umowy(-ów) regulujących współpracę tych wykonawców</w:t>
      </w:r>
      <w:r w:rsidR="001E5C93" w:rsidRPr="00D43412">
        <w:t>.</w:t>
      </w:r>
    </w:p>
    <w:p w14:paraId="09C26E2C" w14:textId="77777777" w:rsidR="00E97404" w:rsidRPr="00D43412" w:rsidRDefault="00E97404" w:rsidP="00E97404">
      <w:pPr>
        <w:widowControl/>
        <w:suppressAutoHyphens w:val="0"/>
        <w:ind w:left="720"/>
        <w:jc w:val="both"/>
      </w:pPr>
    </w:p>
    <w:p w14:paraId="03095386" w14:textId="0594F091" w:rsidR="00021006" w:rsidRPr="00BD1171" w:rsidRDefault="5CD32AA8" w:rsidP="00BD1171">
      <w:pPr>
        <w:pStyle w:val="Akapitzlist"/>
        <w:numPr>
          <w:ilvl w:val="2"/>
          <w:numId w:val="72"/>
        </w:numPr>
        <w:ind w:left="0" w:firstLine="0"/>
        <w:jc w:val="both"/>
        <w:rPr>
          <w:b/>
          <w:bCs/>
          <w:color w:val="000000" w:themeColor="text1"/>
        </w:rPr>
      </w:pPr>
      <w:r w:rsidRPr="00BD1171">
        <w:rPr>
          <w:b/>
          <w:bCs/>
          <w:color w:val="000000" w:themeColor="text1"/>
        </w:rPr>
        <w:t>Wymagania dotyczące zabezpieczenia należytego wykonania umowy.</w:t>
      </w:r>
    </w:p>
    <w:p w14:paraId="17D5DE60" w14:textId="77777777" w:rsidR="00E97404" w:rsidRPr="00D43412" w:rsidRDefault="00323978" w:rsidP="00F06361">
      <w:pPr>
        <w:widowControl/>
        <w:suppressAutoHyphens w:val="0"/>
        <w:jc w:val="both"/>
      </w:pPr>
      <w:r w:rsidRPr="00D43412">
        <w:lastRenderedPageBreak/>
        <w:t>Zamawiający</w:t>
      </w:r>
      <w:r w:rsidR="5CD32AA8" w:rsidRPr="00D43412">
        <w:t xml:space="preserve"> </w:t>
      </w:r>
      <w:r w:rsidRPr="00D43412">
        <w:t xml:space="preserve">nie </w:t>
      </w:r>
      <w:r w:rsidR="5CD32AA8" w:rsidRPr="00D43412">
        <w:t>przewiduje konieczności wniesienia zabezpieczenia należytego wykonania umowy.</w:t>
      </w:r>
      <w:r w:rsidR="00BF5B46" w:rsidRPr="00D43412">
        <w:t xml:space="preserve"> </w:t>
      </w:r>
    </w:p>
    <w:p w14:paraId="02C0C02E" w14:textId="77777777" w:rsidR="002D7DDA" w:rsidRPr="00D43412" w:rsidRDefault="002D7DDA" w:rsidP="002D7DDA">
      <w:pPr>
        <w:widowControl/>
        <w:tabs>
          <w:tab w:val="num" w:pos="1440"/>
        </w:tabs>
        <w:suppressAutoHyphens w:val="0"/>
        <w:ind w:left="993"/>
        <w:jc w:val="both"/>
      </w:pPr>
    </w:p>
    <w:p w14:paraId="37994AC6" w14:textId="5BFF8064" w:rsidR="00021006" w:rsidRPr="00BD1171" w:rsidRDefault="5CD32AA8" w:rsidP="00BD1171">
      <w:pPr>
        <w:pStyle w:val="Akapitzlist"/>
        <w:numPr>
          <w:ilvl w:val="0"/>
          <w:numId w:val="90"/>
        </w:numPr>
        <w:jc w:val="both"/>
        <w:rPr>
          <w:b/>
          <w:bCs/>
          <w:color w:val="000000" w:themeColor="text1"/>
        </w:rPr>
      </w:pPr>
      <w:r w:rsidRPr="00BD1171">
        <w:rPr>
          <w:b/>
          <w:bCs/>
          <w:color w:val="000000" w:themeColor="text1"/>
        </w:rPr>
        <w:t>Wzór umowy – Stanowi Załącznik Nr 3 do SIWZ</w:t>
      </w:r>
    </w:p>
    <w:p w14:paraId="0ED67244" w14:textId="77777777" w:rsidR="002D7DDA" w:rsidRPr="00D43412" w:rsidRDefault="002D7DDA" w:rsidP="002D7DDA">
      <w:pPr>
        <w:widowControl/>
        <w:suppressAutoHyphens w:val="0"/>
        <w:ind w:left="644"/>
        <w:jc w:val="both"/>
        <w:rPr>
          <w:b/>
          <w:bCs/>
        </w:rPr>
      </w:pPr>
    </w:p>
    <w:p w14:paraId="53EA4722" w14:textId="45983077" w:rsidR="00021006" w:rsidRPr="00BD1171" w:rsidRDefault="5CD32AA8" w:rsidP="00BD1171">
      <w:pPr>
        <w:pStyle w:val="Akapitzlist"/>
        <w:numPr>
          <w:ilvl w:val="0"/>
          <w:numId w:val="90"/>
        </w:numPr>
        <w:jc w:val="both"/>
        <w:rPr>
          <w:b/>
          <w:bCs/>
          <w:color w:val="000000" w:themeColor="text1"/>
        </w:rPr>
      </w:pPr>
      <w:r w:rsidRPr="00BD1171">
        <w:rPr>
          <w:b/>
          <w:bCs/>
          <w:color w:val="000000" w:themeColor="text1"/>
        </w:rPr>
        <w:t>Pouczenie o środkach ochrony prawnej przysługujących Wykonawcy w toku postępowania o udzielenie zamówienia.</w:t>
      </w:r>
    </w:p>
    <w:p w14:paraId="5DB7D88A" w14:textId="77777777" w:rsidR="0018679D" w:rsidRPr="00D43412" w:rsidRDefault="5CD32AA8" w:rsidP="00BD1171">
      <w:pPr>
        <w:widowControl/>
        <w:numPr>
          <w:ilvl w:val="1"/>
          <w:numId w:val="90"/>
        </w:numPr>
        <w:suppressAutoHyphens w:val="0"/>
        <w:ind w:left="426" w:hanging="426"/>
        <w:jc w:val="both"/>
        <w:rPr>
          <w:color w:val="000000" w:themeColor="text1"/>
        </w:rPr>
      </w:pPr>
      <w:r w:rsidRPr="00D43412">
        <w:rPr>
          <w:color w:val="000000" w:themeColor="text1"/>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70FB0344" w14:textId="77777777" w:rsidR="0018679D" w:rsidRPr="00D43412" w:rsidRDefault="5CD32AA8" w:rsidP="00BD1171">
      <w:pPr>
        <w:widowControl/>
        <w:numPr>
          <w:ilvl w:val="1"/>
          <w:numId w:val="90"/>
        </w:numPr>
        <w:suppressAutoHyphens w:val="0"/>
        <w:ind w:left="426" w:hanging="426"/>
        <w:jc w:val="both"/>
        <w:rPr>
          <w:color w:val="000000" w:themeColor="text1"/>
        </w:rPr>
      </w:pPr>
      <w:r w:rsidRPr="00D43412">
        <w:rPr>
          <w:color w:val="000000" w:themeColor="text1"/>
        </w:rPr>
        <w:t>Środki ochrony prawnej wobec ogłoszenia o zamówieniu oraz specyfikacji istotnych warunków zamówienia przysługują również organizacjom wpisanym na listę prowadzoną przez Prezesa Urzędu Zamówień Publicznych.</w:t>
      </w:r>
    </w:p>
    <w:p w14:paraId="68B93F70" w14:textId="77777777" w:rsidR="0018679D" w:rsidRPr="00D43412" w:rsidRDefault="5CD32AA8" w:rsidP="00BD1171">
      <w:pPr>
        <w:widowControl/>
        <w:numPr>
          <w:ilvl w:val="1"/>
          <w:numId w:val="90"/>
        </w:numPr>
        <w:suppressAutoHyphens w:val="0"/>
        <w:ind w:left="426" w:hanging="426"/>
        <w:jc w:val="both"/>
        <w:rPr>
          <w:color w:val="000000" w:themeColor="text1"/>
        </w:rPr>
      </w:pPr>
      <w:r w:rsidRPr="00D43412">
        <w:t>Sposób korzystania oraz rozpatrywania środków ochrony prawnej regulują przepisy ustawy Prawo Zamówień Publicznych Dział VI, art. 179 - art. 198g ustawy Pzp.</w:t>
      </w:r>
    </w:p>
    <w:p w14:paraId="25C38FB8" w14:textId="77777777" w:rsidR="00E97404" w:rsidRPr="00D43412" w:rsidRDefault="00E97404" w:rsidP="00E97404">
      <w:pPr>
        <w:widowControl/>
        <w:suppressAutoHyphens w:val="0"/>
        <w:ind w:left="720"/>
        <w:jc w:val="both"/>
        <w:rPr>
          <w:color w:val="000000"/>
        </w:rPr>
      </w:pPr>
    </w:p>
    <w:p w14:paraId="5A6D4C20" w14:textId="5175186B" w:rsidR="00752189" w:rsidRPr="00BD1171" w:rsidRDefault="5CD32AA8" w:rsidP="00BD1171">
      <w:pPr>
        <w:pStyle w:val="Akapitzlist"/>
        <w:numPr>
          <w:ilvl w:val="0"/>
          <w:numId w:val="89"/>
        </w:numPr>
        <w:jc w:val="both"/>
        <w:rPr>
          <w:b/>
          <w:bCs/>
          <w:color w:val="000000" w:themeColor="text1"/>
        </w:rPr>
      </w:pPr>
      <w:r w:rsidRPr="00BD1171">
        <w:rPr>
          <w:b/>
          <w:bCs/>
          <w:color w:val="000000" w:themeColor="text1"/>
        </w:rPr>
        <w:t>Postanowienia ogólne</w:t>
      </w:r>
    </w:p>
    <w:p w14:paraId="2E0E5000" w14:textId="77777777" w:rsidR="00E97404" w:rsidRPr="00D43412" w:rsidRDefault="5CD32AA8" w:rsidP="0081615E">
      <w:pPr>
        <w:widowControl/>
        <w:numPr>
          <w:ilvl w:val="0"/>
          <w:numId w:val="17"/>
        </w:numPr>
        <w:tabs>
          <w:tab w:val="clear" w:pos="644"/>
          <w:tab w:val="num" w:pos="426"/>
        </w:tabs>
        <w:suppressAutoHyphens w:val="0"/>
        <w:ind w:left="426" w:hanging="426"/>
        <w:jc w:val="both"/>
      </w:pPr>
      <w:r w:rsidRPr="00D43412">
        <w:t>Zamawiający nie dopuszcza składania ofert częściowych.</w:t>
      </w:r>
    </w:p>
    <w:p w14:paraId="761FEACF" w14:textId="77777777" w:rsidR="00BF5B46" w:rsidRPr="00D43412" w:rsidRDefault="5CD32AA8" w:rsidP="0081615E">
      <w:pPr>
        <w:widowControl/>
        <w:numPr>
          <w:ilvl w:val="0"/>
          <w:numId w:val="17"/>
        </w:numPr>
        <w:tabs>
          <w:tab w:val="clear" w:pos="644"/>
          <w:tab w:val="num" w:pos="426"/>
        </w:tabs>
        <w:suppressAutoHyphens w:val="0"/>
        <w:ind w:left="426" w:hanging="426"/>
        <w:jc w:val="both"/>
      </w:pPr>
      <w:r w:rsidRPr="00D43412">
        <w:t>Zamawiający nie przewiduje możliwości zawarcia umowy ramowej.</w:t>
      </w:r>
    </w:p>
    <w:p w14:paraId="41800D19" w14:textId="77777777" w:rsidR="00FE42BD" w:rsidRPr="00D43412" w:rsidRDefault="5CD32AA8" w:rsidP="0081615E">
      <w:pPr>
        <w:widowControl/>
        <w:numPr>
          <w:ilvl w:val="0"/>
          <w:numId w:val="17"/>
        </w:numPr>
        <w:tabs>
          <w:tab w:val="clear" w:pos="644"/>
          <w:tab w:val="num" w:pos="426"/>
        </w:tabs>
        <w:suppressAutoHyphens w:val="0"/>
        <w:ind w:left="426" w:hanging="426"/>
        <w:jc w:val="both"/>
      </w:pPr>
      <w:r w:rsidRPr="00D43412">
        <w:t>Zamawiający przewiduje udzielenie na podstawie art. 67 ust. 1 pkt. 7 ustawy PZP wybranemu w wyniku niniejszego postępowania Wykonawcy zamówień na dodatkowe dostawy, których celem jest częściowa wymiana dostarczonych produktów lub instalacji albo zwiększenie bieżących dostaw lub ro</w:t>
      </w:r>
      <w:r w:rsidR="00BF5B46" w:rsidRPr="00D43412">
        <w:t xml:space="preserve">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t>
      </w:r>
      <w:r w:rsidRPr="00D43412">
        <w:t>Kwota szacunkowa zamówień dodatkowych udzielanych na podstawie art. 67 ust. 1 pkt. 7 PZP wynosi w sumie 1</w:t>
      </w:r>
      <w:r w:rsidR="00BF5B46" w:rsidRPr="00D43412">
        <w:t xml:space="preserve"> 000 </w:t>
      </w:r>
      <w:r w:rsidRPr="00D43412">
        <w:t xml:space="preserve">000 zł netto. </w:t>
      </w:r>
    </w:p>
    <w:p w14:paraId="68834255" w14:textId="77777777" w:rsidR="00FE42BD" w:rsidRPr="00D43412" w:rsidRDefault="5CD32AA8" w:rsidP="0081615E">
      <w:pPr>
        <w:widowControl/>
        <w:numPr>
          <w:ilvl w:val="0"/>
          <w:numId w:val="17"/>
        </w:numPr>
        <w:tabs>
          <w:tab w:val="clear" w:pos="644"/>
          <w:tab w:val="num" w:pos="426"/>
        </w:tabs>
        <w:suppressAutoHyphens w:val="0"/>
        <w:ind w:left="426" w:hanging="426"/>
        <w:jc w:val="both"/>
      </w:pPr>
      <w:r w:rsidRPr="00D43412">
        <w:t>Zamawiający nie dopuszcza składania ofert wariantowych.</w:t>
      </w:r>
    </w:p>
    <w:p w14:paraId="0E94B74F" w14:textId="0DA21812" w:rsidR="00FE42BD" w:rsidRPr="00D43412" w:rsidRDefault="5CD32AA8" w:rsidP="0081615E">
      <w:pPr>
        <w:widowControl/>
        <w:numPr>
          <w:ilvl w:val="0"/>
          <w:numId w:val="17"/>
        </w:numPr>
        <w:tabs>
          <w:tab w:val="clear" w:pos="644"/>
          <w:tab w:val="num" w:pos="426"/>
        </w:tabs>
        <w:suppressAutoHyphens w:val="0"/>
        <w:ind w:left="426" w:hanging="426"/>
        <w:jc w:val="both"/>
      </w:pPr>
      <w:r w:rsidRPr="00D43412">
        <w:t>Rozliczenia pomiędzy Wykonawcą a Zamawiającym będą dokonywane w PLN</w:t>
      </w:r>
      <w:r w:rsidR="00D15114" w:rsidRPr="00D43412">
        <w:t xml:space="preserve"> lub w </w:t>
      </w:r>
      <w:r w:rsidR="00CB50BC">
        <w:t>USD</w:t>
      </w:r>
      <w:r w:rsidR="00D15114" w:rsidRPr="00D43412">
        <w:t xml:space="preserve"> w zależności od waluty złożonej oferty</w:t>
      </w:r>
      <w:r w:rsidRPr="00D43412">
        <w:t xml:space="preserve">. </w:t>
      </w:r>
    </w:p>
    <w:p w14:paraId="7A4911E9" w14:textId="77777777" w:rsidR="00FE42BD" w:rsidRPr="00D43412" w:rsidRDefault="5CD32AA8" w:rsidP="0081615E">
      <w:pPr>
        <w:widowControl/>
        <w:numPr>
          <w:ilvl w:val="0"/>
          <w:numId w:val="17"/>
        </w:numPr>
        <w:tabs>
          <w:tab w:val="clear" w:pos="644"/>
          <w:tab w:val="num" w:pos="426"/>
        </w:tabs>
        <w:suppressAutoHyphens w:val="0"/>
        <w:ind w:left="426" w:hanging="426"/>
        <w:jc w:val="both"/>
      </w:pPr>
      <w:r w:rsidRPr="00D43412">
        <w:t xml:space="preserve">Wybrany Wykonawca jest zobowiązany do zawarcia umowy w terminie do </w:t>
      </w:r>
      <w:r w:rsidR="00BF5B46" w:rsidRPr="00D43412">
        <w:t>14</w:t>
      </w:r>
      <w:r w:rsidRPr="00D43412">
        <w:t xml:space="preserve"> dni od daty</w:t>
      </w:r>
      <w:r w:rsidR="00BC660D" w:rsidRPr="00D43412">
        <w:t xml:space="preserve"> przesłania umowy do podpisu drogą elektroniczną lub też drogą pocztową/kurierem.</w:t>
      </w:r>
      <w:r w:rsidR="009B619D" w:rsidRPr="00D43412">
        <w:t xml:space="preserve"> Za datę podpisania umowy przyjmuje się dzień podpisania umowy przez obie strony.</w:t>
      </w:r>
    </w:p>
    <w:p w14:paraId="60410B08" w14:textId="77777777" w:rsidR="00FE42BD" w:rsidRPr="00D43412" w:rsidRDefault="5CD32AA8" w:rsidP="0081615E">
      <w:pPr>
        <w:widowControl/>
        <w:numPr>
          <w:ilvl w:val="0"/>
          <w:numId w:val="17"/>
        </w:numPr>
        <w:tabs>
          <w:tab w:val="clear" w:pos="644"/>
          <w:tab w:val="num" w:pos="426"/>
        </w:tabs>
        <w:suppressAutoHyphens w:val="0"/>
        <w:ind w:left="426" w:hanging="426"/>
        <w:jc w:val="both"/>
      </w:pPr>
      <w:r w:rsidRPr="00D43412">
        <w:t>Zamawiający nie przewiduje aukcji elektronicznej.</w:t>
      </w:r>
      <w:r w:rsidR="00BC660D" w:rsidRPr="00D43412">
        <w:t xml:space="preserve"> </w:t>
      </w:r>
    </w:p>
    <w:p w14:paraId="3A51279F" w14:textId="06A6F3A2" w:rsidR="00FE42BD" w:rsidRPr="00D43412" w:rsidRDefault="5CD32AA8" w:rsidP="0081615E">
      <w:pPr>
        <w:widowControl/>
        <w:numPr>
          <w:ilvl w:val="0"/>
          <w:numId w:val="17"/>
        </w:numPr>
        <w:tabs>
          <w:tab w:val="clear" w:pos="644"/>
          <w:tab w:val="num" w:pos="426"/>
        </w:tabs>
        <w:suppressAutoHyphens w:val="0"/>
        <w:ind w:left="426" w:hanging="426"/>
        <w:jc w:val="both"/>
      </w:pPr>
      <w:r w:rsidRPr="00D43412">
        <w:t>Z</w:t>
      </w:r>
      <w:r w:rsidR="00D15BC6" w:rsidRPr="00D43412">
        <w:t>amawiający przewiduje zwrot</w:t>
      </w:r>
      <w:r w:rsidRPr="00D43412">
        <w:t xml:space="preserve"> kosztów udziału w postępowaniu</w:t>
      </w:r>
      <w:r w:rsidR="00D15BC6" w:rsidRPr="00D43412">
        <w:t xml:space="preserve">  wysokości 300 </w:t>
      </w:r>
      <w:r w:rsidR="00CB50BC">
        <w:t>EUR</w:t>
      </w:r>
      <w:r w:rsidR="00D15BC6" w:rsidRPr="00D43412">
        <w:t xml:space="preserve"> netto dla każdego wykonawcy, który nie został wykluczony z postępowania oraz złożył ofertę nie podlegającą odrzuceniu, a którego oferta nie została wybrana jako najkorzystniejsza. Płatność zostanie zrealizowana po zawarciu umowy z wybranym wykonawcą, na podstawie faktury.</w:t>
      </w:r>
    </w:p>
    <w:p w14:paraId="5669BFF3" w14:textId="77777777" w:rsidR="00FE42BD" w:rsidRPr="00D43412" w:rsidRDefault="5CD32AA8" w:rsidP="0081615E">
      <w:pPr>
        <w:widowControl/>
        <w:numPr>
          <w:ilvl w:val="0"/>
          <w:numId w:val="17"/>
        </w:numPr>
        <w:tabs>
          <w:tab w:val="clear" w:pos="644"/>
          <w:tab w:val="num" w:pos="426"/>
        </w:tabs>
        <w:suppressAutoHyphens w:val="0"/>
        <w:ind w:left="426" w:hanging="426"/>
        <w:jc w:val="both"/>
      </w:pPr>
      <w:r w:rsidRPr="00D43412">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9">
        <w:r w:rsidRPr="00D43412">
          <w:t>www.przetargi.uj.edu.pl</w:t>
        </w:r>
      </w:hyperlink>
      <w:r w:rsidR="00522FED" w:rsidRPr="00D43412">
        <w:t xml:space="preserve"> </w:t>
      </w:r>
      <w:r w:rsidRPr="00D43412">
        <w:t xml:space="preserve"> </w:t>
      </w:r>
    </w:p>
    <w:p w14:paraId="31F5A82B" w14:textId="77777777" w:rsidR="00E97404" w:rsidRPr="00D43412" w:rsidRDefault="00E97404" w:rsidP="00E97404">
      <w:pPr>
        <w:widowControl/>
        <w:suppressAutoHyphens w:val="0"/>
        <w:ind w:left="426"/>
        <w:jc w:val="both"/>
      </w:pPr>
    </w:p>
    <w:p w14:paraId="384139C3" w14:textId="77777777" w:rsidR="00021006" w:rsidRPr="00D43412" w:rsidRDefault="5CD32AA8" w:rsidP="00BD1171">
      <w:pPr>
        <w:widowControl/>
        <w:numPr>
          <w:ilvl w:val="0"/>
          <w:numId w:val="89"/>
        </w:numPr>
        <w:suppressAutoHyphens w:val="0"/>
        <w:ind w:left="426" w:hanging="426"/>
        <w:jc w:val="both"/>
        <w:rPr>
          <w:b/>
          <w:bCs/>
          <w:color w:val="000000" w:themeColor="text1"/>
        </w:rPr>
      </w:pPr>
      <w:r w:rsidRPr="00D43412">
        <w:rPr>
          <w:b/>
          <w:bCs/>
          <w:color w:val="000000" w:themeColor="text1"/>
        </w:rPr>
        <w:t>Załączniki do SIWZ</w:t>
      </w:r>
    </w:p>
    <w:p w14:paraId="3951B3E6" w14:textId="7828F22C" w:rsidR="00B112B6" w:rsidRDefault="5CD32AA8" w:rsidP="009825A5">
      <w:pPr>
        <w:pStyle w:val="NormalnyWeb"/>
        <w:spacing w:before="0" w:beforeAutospacing="0" w:after="0" w:afterAutospacing="0"/>
      </w:pPr>
      <w:r w:rsidRPr="00D43412">
        <w:t xml:space="preserve">Załącznik </w:t>
      </w:r>
      <w:r w:rsidR="00A34ECE" w:rsidRPr="00D43412">
        <w:t>A – Opis przedmiotu zamówienia</w:t>
      </w:r>
      <w:r w:rsidR="009825A5">
        <w:t xml:space="preserve"> wraz załącznikami do niego, których lista jest następująca:</w:t>
      </w:r>
    </w:p>
    <w:p w14:paraId="350A92E1" w14:textId="77777777" w:rsidR="009825A5" w:rsidRDefault="009825A5" w:rsidP="009825A5">
      <w:pPr>
        <w:widowControl/>
        <w:numPr>
          <w:ilvl w:val="1"/>
          <w:numId w:val="92"/>
        </w:numPr>
        <w:jc w:val="both"/>
      </w:pPr>
      <w:r>
        <w:t>MECH1-Mechanika.pdf</w:t>
      </w:r>
    </w:p>
    <w:p w14:paraId="71B19102" w14:textId="77777777" w:rsidR="009825A5" w:rsidRDefault="009825A5" w:rsidP="009825A5">
      <w:pPr>
        <w:widowControl/>
        <w:numPr>
          <w:ilvl w:val="1"/>
          <w:numId w:val="92"/>
        </w:numPr>
        <w:jc w:val="both"/>
      </w:pPr>
      <w:r>
        <w:t>ALIGN - wytyczne z zakresu pozycjonowana.pdf.</w:t>
      </w:r>
    </w:p>
    <w:p w14:paraId="441500AC" w14:textId="77777777" w:rsidR="009825A5" w:rsidRDefault="009825A5" w:rsidP="009825A5">
      <w:pPr>
        <w:widowControl/>
        <w:numPr>
          <w:ilvl w:val="1"/>
          <w:numId w:val="92"/>
        </w:numPr>
        <w:jc w:val="both"/>
      </w:pPr>
      <w:r>
        <w:lastRenderedPageBreak/>
        <w:t>VAC1-Wytyczne dla komponentów UHV w Solaris.pdf</w:t>
      </w:r>
    </w:p>
    <w:p w14:paraId="0F94B5A2" w14:textId="77777777" w:rsidR="009825A5" w:rsidRDefault="009825A5" w:rsidP="009825A5">
      <w:pPr>
        <w:widowControl/>
        <w:numPr>
          <w:ilvl w:val="1"/>
          <w:numId w:val="92"/>
        </w:numPr>
        <w:jc w:val="both"/>
      </w:pPr>
      <w:r>
        <w:t>VAC2-Technologie i materiały dla urządzeń UHV w Solaris.pdf</w:t>
      </w:r>
    </w:p>
    <w:p w14:paraId="55DF6843" w14:textId="0FA0316C" w:rsidR="009825A5" w:rsidRPr="00D43412" w:rsidRDefault="009825A5" w:rsidP="009825A5">
      <w:pPr>
        <w:widowControl/>
        <w:numPr>
          <w:ilvl w:val="1"/>
          <w:numId w:val="92"/>
        </w:numPr>
        <w:jc w:val="both"/>
      </w:pPr>
      <w:r>
        <w:t>CS0 - SOLARIS Standard Systemu Kontroli.pdf</w:t>
      </w:r>
    </w:p>
    <w:p w14:paraId="0E6F5207" w14:textId="77777777" w:rsidR="00752189" w:rsidRPr="00D43412" w:rsidRDefault="5CD32AA8" w:rsidP="009825A5">
      <w:pPr>
        <w:widowControl/>
        <w:suppressAutoHyphens w:val="0"/>
        <w:jc w:val="both"/>
        <w:rPr>
          <w:bCs/>
        </w:rPr>
      </w:pPr>
      <w:r w:rsidRPr="00D43412">
        <w:t>Załącznik nr 1 – Formularz oferty wraz z załącznikami.</w:t>
      </w:r>
    </w:p>
    <w:p w14:paraId="5FAA975B" w14:textId="77777777" w:rsidR="00752189" w:rsidRPr="00D43412" w:rsidRDefault="5CD32AA8" w:rsidP="009825A5">
      <w:pPr>
        <w:widowControl/>
        <w:suppressAutoHyphens w:val="0"/>
        <w:jc w:val="both"/>
        <w:rPr>
          <w:bCs/>
        </w:rPr>
      </w:pPr>
      <w:r w:rsidRPr="00D43412">
        <w:t xml:space="preserve">Załącznik nr </w:t>
      </w:r>
      <w:r w:rsidR="00B9420F" w:rsidRPr="00D43412">
        <w:t>2</w:t>
      </w:r>
      <w:r w:rsidRPr="00D43412">
        <w:t xml:space="preserve"> – Wzór oświadczenia o przynależności lub braku przynależności do tej samej grupy kapitałowej.</w:t>
      </w:r>
    </w:p>
    <w:p w14:paraId="2E7D5C78" w14:textId="77777777" w:rsidR="00C92AEE" w:rsidRPr="00D43412" w:rsidRDefault="5CD32AA8" w:rsidP="00BD1171">
      <w:pPr>
        <w:widowControl/>
        <w:suppressAutoHyphens w:val="0"/>
        <w:jc w:val="both"/>
      </w:pPr>
      <w:r w:rsidRPr="00D43412">
        <w:t>Załącznik nr 3 – Wzór umowy.</w:t>
      </w:r>
    </w:p>
    <w:p w14:paraId="1A513C57" w14:textId="77777777" w:rsidR="001553C1" w:rsidRPr="00D43412" w:rsidRDefault="001553C1" w:rsidP="00BD1171">
      <w:pPr>
        <w:widowControl/>
        <w:suppressAutoHyphens w:val="0"/>
        <w:jc w:val="both"/>
        <w:rPr>
          <w:bCs/>
        </w:rPr>
      </w:pPr>
      <w:r w:rsidRPr="00D43412">
        <w:t>Załącznik nr 4 – Klucz publiczny (plik do pobrania)</w:t>
      </w:r>
    </w:p>
    <w:p w14:paraId="398499CA" w14:textId="77777777" w:rsidR="00DA0E80" w:rsidRPr="00D43412" w:rsidRDefault="00DA0E80" w:rsidP="00B16F20">
      <w:pPr>
        <w:widowControl/>
        <w:suppressAutoHyphens w:val="0"/>
        <w:jc w:val="both"/>
        <w:rPr>
          <w:bCs/>
        </w:rPr>
      </w:pPr>
    </w:p>
    <w:p w14:paraId="2F0CBF76" w14:textId="77777777" w:rsidR="00C92AEE" w:rsidRPr="00D43412" w:rsidRDefault="00E97404" w:rsidP="00D15BC6">
      <w:pPr>
        <w:widowControl/>
        <w:suppressAutoHyphens w:val="0"/>
        <w:jc w:val="right"/>
        <w:rPr>
          <w:b/>
          <w:bCs/>
        </w:rPr>
      </w:pPr>
      <w:r w:rsidRPr="00D43412">
        <w:rPr>
          <w:bCs/>
        </w:rPr>
        <w:br w:type="page"/>
      </w:r>
      <w:r w:rsidR="5CD32AA8" w:rsidRPr="00D43412">
        <w:rPr>
          <w:b/>
          <w:bCs/>
        </w:rPr>
        <w:lastRenderedPageBreak/>
        <w:t>Załącznik nr 1 do SIWZ</w:t>
      </w:r>
    </w:p>
    <w:p w14:paraId="1719ECFC" w14:textId="77777777" w:rsidR="00C176EA" w:rsidRPr="00D43412" w:rsidRDefault="00C176EA" w:rsidP="00BD1979">
      <w:pPr>
        <w:widowControl/>
        <w:suppressAutoHyphens w:val="0"/>
        <w:jc w:val="both"/>
        <w:rPr>
          <w:bCs/>
        </w:rPr>
      </w:pPr>
    </w:p>
    <w:p w14:paraId="58A52E3A" w14:textId="77777777" w:rsidR="00AB7B29" w:rsidRPr="00D43412" w:rsidRDefault="5CD32AA8" w:rsidP="5CD32AA8">
      <w:pPr>
        <w:widowControl/>
        <w:suppressAutoHyphens w:val="0"/>
        <w:rPr>
          <w:b/>
          <w:bCs/>
          <w:u w:val="single"/>
        </w:rPr>
      </w:pPr>
      <w:r w:rsidRPr="00D43412">
        <w:rPr>
          <w:b/>
          <w:bCs/>
          <w:u w:val="single"/>
        </w:rPr>
        <w:t>FORMULARZ</w:t>
      </w:r>
      <w:r w:rsidR="007717B6" w:rsidRPr="00D43412">
        <w:rPr>
          <w:b/>
          <w:bCs/>
          <w:u w:val="single"/>
        </w:rPr>
        <w:t xml:space="preserve"> </w:t>
      </w:r>
      <w:r w:rsidRPr="00D43412">
        <w:rPr>
          <w:b/>
          <w:bCs/>
          <w:u w:val="single"/>
        </w:rPr>
        <w:t xml:space="preserve">OFERTY </w:t>
      </w:r>
    </w:p>
    <w:p w14:paraId="53EB4721" w14:textId="77777777" w:rsidR="00AB7B29" w:rsidRPr="00D43412" w:rsidRDefault="5CD32AA8" w:rsidP="5CD32AA8">
      <w:pPr>
        <w:widowControl/>
        <w:suppressAutoHyphens w:val="0"/>
        <w:ind w:left="540"/>
        <w:jc w:val="both"/>
        <w:rPr>
          <w:b/>
          <w:bCs/>
        </w:rPr>
      </w:pPr>
      <w:r w:rsidRPr="00D43412">
        <w:rPr>
          <w:b/>
          <w:bCs/>
        </w:rPr>
        <w:t>_______________________________________________________________________</w:t>
      </w:r>
    </w:p>
    <w:p w14:paraId="04149196" w14:textId="77777777" w:rsidR="00AB7B29" w:rsidRPr="00D43412" w:rsidRDefault="5CD32AA8" w:rsidP="5CD32AA8">
      <w:pPr>
        <w:widowControl/>
        <w:suppressAutoHyphens w:val="0"/>
        <w:ind w:left="1080" w:hanging="540"/>
        <w:jc w:val="both"/>
        <w:outlineLvl w:val="0"/>
        <w:rPr>
          <w:b/>
          <w:bCs/>
        </w:rPr>
      </w:pPr>
      <w:r w:rsidRPr="00D43412">
        <w:rPr>
          <w:i/>
          <w:iCs/>
          <w:u w:val="single"/>
        </w:rPr>
        <w:t xml:space="preserve">ZAMAWIAJĄCY –                        </w:t>
      </w:r>
      <w:r w:rsidRPr="00D43412">
        <w:rPr>
          <w:b/>
          <w:bCs/>
        </w:rPr>
        <w:t xml:space="preserve">Uniwersytet Jagielloński </w:t>
      </w:r>
    </w:p>
    <w:p w14:paraId="2421DDBE" w14:textId="77777777" w:rsidR="00AB7B29" w:rsidRPr="00D43412" w:rsidRDefault="5CD32AA8" w:rsidP="5D77A33E">
      <w:pPr>
        <w:widowControl/>
        <w:suppressAutoHyphens w:val="0"/>
        <w:ind w:left="2496" w:firstLine="336"/>
        <w:jc w:val="both"/>
      </w:pPr>
      <w:r w:rsidRPr="00D43412">
        <w:rPr>
          <w:b/>
          <w:bCs/>
        </w:rPr>
        <w:t xml:space="preserve">                Ul. Gołębia 24, 31 – 007 Kraków;</w:t>
      </w:r>
    </w:p>
    <w:p w14:paraId="424488FB" w14:textId="77777777" w:rsidR="00AB7B29" w:rsidRPr="00D43412" w:rsidRDefault="5CD32AA8" w:rsidP="5CD32AA8">
      <w:pPr>
        <w:widowControl/>
        <w:suppressAutoHyphens w:val="0"/>
        <w:ind w:left="1080" w:hanging="540"/>
        <w:jc w:val="both"/>
        <w:rPr>
          <w:b/>
          <w:bCs/>
        </w:rPr>
      </w:pPr>
      <w:r w:rsidRPr="00D43412">
        <w:rPr>
          <w:i/>
          <w:iCs/>
          <w:u w:val="single"/>
        </w:rPr>
        <w:t xml:space="preserve">Jednostka prowadząca sprawę –  </w:t>
      </w:r>
      <w:r w:rsidRPr="00D43412">
        <w:rPr>
          <w:b/>
          <w:bCs/>
        </w:rPr>
        <w:t>Dział Zamówień Publicznych UJ</w:t>
      </w:r>
    </w:p>
    <w:p w14:paraId="5A47DF8C" w14:textId="77777777" w:rsidR="00AB7B29" w:rsidRPr="00D43412" w:rsidRDefault="5CD32AA8" w:rsidP="5CD32AA8">
      <w:pPr>
        <w:widowControl/>
        <w:suppressAutoHyphens w:val="0"/>
        <w:ind w:left="3780"/>
        <w:jc w:val="both"/>
        <w:outlineLvl w:val="0"/>
        <w:rPr>
          <w:b/>
          <w:bCs/>
        </w:rPr>
      </w:pPr>
      <w:r w:rsidRPr="00D43412">
        <w:rPr>
          <w:b/>
          <w:bCs/>
        </w:rPr>
        <w:t>Ul. Straszewskiego 25/2, 31 – 113 Kraków</w:t>
      </w:r>
    </w:p>
    <w:p w14:paraId="1257D9F3" w14:textId="77777777" w:rsidR="00AB7B29" w:rsidRPr="00D43412" w:rsidRDefault="5CD32AA8" w:rsidP="00490553">
      <w:pPr>
        <w:widowControl/>
        <w:tabs>
          <w:tab w:val="left" w:pos="540"/>
        </w:tabs>
        <w:suppressAutoHyphens w:val="0"/>
        <w:ind w:left="539"/>
        <w:jc w:val="both"/>
        <w:rPr>
          <w:b/>
          <w:bCs/>
        </w:rPr>
      </w:pPr>
      <w:r w:rsidRPr="00D43412">
        <w:rPr>
          <w:b/>
          <w:bCs/>
        </w:rPr>
        <w:t>_______________________________________________________________________</w:t>
      </w:r>
    </w:p>
    <w:p w14:paraId="4F50FBD2" w14:textId="77777777" w:rsidR="00AB7B29" w:rsidRPr="00D43412" w:rsidRDefault="5CD32AA8" w:rsidP="00490553">
      <w:pPr>
        <w:widowControl/>
        <w:suppressAutoHyphens w:val="0"/>
        <w:ind w:left="539" w:hanging="540"/>
        <w:jc w:val="both"/>
      </w:pPr>
      <w:r w:rsidRPr="00D43412">
        <w:t xml:space="preserve">Nazwa (Firma) Wykonawcy – </w:t>
      </w:r>
    </w:p>
    <w:p w14:paraId="70D97822" w14:textId="77777777" w:rsidR="00AB7B29" w:rsidRPr="00D43412" w:rsidRDefault="5CD32AA8" w:rsidP="00490553">
      <w:pPr>
        <w:widowControl/>
        <w:suppressAutoHyphens w:val="0"/>
        <w:ind w:left="539" w:hanging="540"/>
        <w:jc w:val="both"/>
      </w:pPr>
      <w:r w:rsidRPr="00D43412">
        <w:t>………………………………………………………………………………….,</w:t>
      </w:r>
    </w:p>
    <w:p w14:paraId="61E2B02D" w14:textId="77777777" w:rsidR="00AB7B29" w:rsidRPr="00D43412" w:rsidRDefault="5CD32AA8" w:rsidP="00490553">
      <w:pPr>
        <w:widowControl/>
        <w:suppressAutoHyphens w:val="0"/>
        <w:ind w:left="539" w:hanging="540"/>
        <w:jc w:val="both"/>
      </w:pPr>
      <w:r w:rsidRPr="00D43412">
        <w:t xml:space="preserve">Adres siedziby – </w:t>
      </w:r>
    </w:p>
    <w:p w14:paraId="508DAA0E" w14:textId="77777777" w:rsidR="00AB7B29" w:rsidRPr="00D43412" w:rsidRDefault="5CD32AA8" w:rsidP="00490553">
      <w:pPr>
        <w:widowControl/>
        <w:suppressAutoHyphens w:val="0"/>
        <w:ind w:left="539" w:hanging="540"/>
        <w:jc w:val="both"/>
      </w:pPr>
      <w:r w:rsidRPr="00D43412">
        <w:t>……………………………………………………………………………………,</w:t>
      </w:r>
    </w:p>
    <w:p w14:paraId="65C1B0A7" w14:textId="77777777" w:rsidR="00AB7B29" w:rsidRPr="00D43412" w:rsidRDefault="5CD32AA8" w:rsidP="00490553">
      <w:pPr>
        <w:widowControl/>
        <w:suppressAutoHyphens w:val="0"/>
        <w:ind w:left="539" w:hanging="540"/>
        <w:jc w:val="both"/>
      </w:pPr>
      <w:r w:rsidRPr="00D43412">
        <w:t xml:space="preserve">Adres do korespondencji – </w:t>
      </w:r>
    </w:p>
    <w:p w14:paraId="52A2E124" w14:textId="77777777" w:rsidR="00AB7B29" w:rsidRPr="00D43412" w:rsidRDefault="5CD32AA8" w:rsidP="00490553">
      <w:pPr>
        <w:widowControl/>
        <w:suppressAutoHyphens w:val="0"/>
        <w:ind w:left="539" w:hanging="540"/>
        <w:jc w:val="both"/>
        <w:rPr>
          <w:lang w:val="fr-FR"/>
        </w:rPr>
      </w:pPr>
      <w:r w:rsidRPr="00D43412">
        <w:rPr>
          <w:lang w:val="fr-FR"/>
        </w:rPr>
        <w:t>……………………………………………………………………………………,</w:t>
      </w:r>
    </w:p>
    <w:p w14:paraId="5B18D05B" w14:textId="77777777" w:rsidR="00490553" w:rsidRDefault="00490553" w:rsidP="00490553">
      <w:pPr>
        <w:widowControl/>
        <w:suppressAutoHyphens w:val="0"/>
        <w:ind w:left="539" w:hanging="540"/>
        <w:jc w:val="both"/>
        <w:outlineLvl w:val="0"/>
        <w:rPr>
          <w:lang w:val="fr-FR"/>
        </w:rPr>
      </w:pPr>
    </w:p>
    <w:p w14:paraId="27A810AC" w14:textId="709339AF" w:rsidR="00AB7B29" w:rsidRPr="00D43412" w:rsidRDefault="5CD32AA8" w:rsidP="00490553">
      <w:pPr>
        <w:widowControl/>
        <w:suppressAutoHyphens w:val="0"/>
        <w:ind w:left="539" w:hanging="540"/>
        <w:jc w:val="both"/>
        <w:outlineLvl w:val="0"/>
        <w:rPr>
          <w:lang w:val="fr-FR"/>
        </w:rPr>
      </w:pPr>
      <w:r w:rsidRPr="00D43412">
        <w:rPr>
          <w:lang w:val="fr-FR"/>
        </w:rPr>
        <w:t>Tel. - ......................................................; fax - ......................................................;</w:t>
      </w:r>
    </w:p>
    <w:p w14:paraId="321801F7" w14:textId="77777777" w:rsidR="00490553" w:rsidRDefault="00490553" w:rsidP="00490553">
      <w:pPr>
        <w:widowControl/>
        <w:suppressAutoHyphens w:val="0"/>
        <w:ind w:left="539" w:hanging="540"/>
        <w:jc w:val="both"/>
        <w:outlineLvl w:val="0"/>
        <w:rPr>
          <w:lang w:val="fr-FR"/>
        </w:rPr>
      </w:pPr>
    </w:p>
    <w:p w14:paraId="59DF9ABF" w14:textId="6B658E7B" w:rsidR="00AB7B29" w:rsidRPr="00D43412" w:rsidRDefault="5CD32AA8" w:rsidP="00490553">
      <w:pPr>
        <w:widowControl/>
        <w:suppressAutoHyphens w:val="0"/>
        <w:ind w:left="539" w:hanging="540"/>
        <w:jc w:val="both"/>
        <w:outlineLvl w:val="0"/>
        <w:rPr>
          <w:lang w:val="fr-FR"/>
        </w:rPr>
      </w:pPr>
      <w:r w:rsidRPr="00D43412">
        <w:rPr>
          <w:lang w:val="fr-FR"/>
        </w:rPr>
        <w:t>E-mail: ..............................................................;</w:t>
      </w:r>
    </w:p>
    <w:p w14:paraId="2EAE871A" w14:textId="77777777" w:rsidR="00AB7B29" w:rsidRPr="00D43412" w:rsidRDefault="5CD32AA8" w:rsidP="00490553">
      <w:pPr>
        <w:widowControl/>
        <w:suppressAutoHyphens w:val="0"/>
        <w:ind w:left="539" w:hanging="540"/>
        <w:jc w:val="both"/>
        <w:outlineLvl w:val="0"/>
        <w:rPr>
          <w:lang w:val="fr-FR"/>
        </w:rPr>
      </w:pPr>
      <w:r w:rsidRPr="00D43412">
        <w:rPr>
          <w:lang w:val="fr-FR"/>
        </w:rPr>
        <w:t>NIP - .................................................; REGON - .................................................;</w:t>
      </w:r>
    </w:p>
    <w:p w14:paraId="7881C4E3" w14:textId="77777777" w:rsidR="00AB7B29" w:rsidRPr="00D43412" w:rsidRDefault="00AB7B29" w:rsidP="00AB7B29">
      <w:pPr>
        <w:jc w:val="both"/>
        <w:rPr>
          <w:i/>
          <w:iCs/>
          <w:u w:val="single"/>
          <w:lang w:val="fr-FR"/>
        </w:rPr>
      </w:pPr>
    </w:p>
    <w:p w14:paraId="256B2D81" w14:textId="3CD35B53" w:rsidR="00AB7B29" w:rsidRPr="00D43412" w:rsidRDefault="5CD32AA8" w:rsidP="00BF5B46">
      <w:pPr>
        <w:pStyle w:val="Nagwek"/>
        <w:spacing w:line="276" w:lineRule="auto"/>
        <w:jc w:val="both"/>
      </w:pPr>
      <w:r w:rsidRPr="00490553">
        <w:rPr>
          <w:rFonts w:ascii="Times New Roman" w:hAnsi="Times New Roman"/>
          <w:i/>
          <w:iCs/>
          <w:szCs w:val="24"/>
          <w:u w:val="single"/>
        </w:rPr>
        <w:t xml:space="preserve">Nawiązując do ogłoszonego przetargu nieograniczonego na wyłonienie Wykonawcy </w:t>
      </w:r>
      <w:r w:rsidR="00490553" w:rsidRPr="00490553">
        <w:rPr>
          <w:rFonts w:ascii="Times New Roman" w:hAnsi="Times New Roman"/>
          <w:i/>
          <w:iCs/>
          <w:szCs w:val="24"/>
          <w:u w:val="single"/>
        </w:rPr>
        <w:t>w zakresie zaprojektowania, wykonania, dostawy i instalacji nadprzewodzącego wigglera dla potrzeb budowy linii badawczej SOLCRYS w NCPS SOLARIS</w:t>
      </w:r>
      <w:r w:rsidRPr="00490553">
        <w:rPr>
          <w:rFonts w:ascii="Times New Roman" w:hAnsi="Times New Roman"/>
          <w:i/>
          <w:iCs/>
          <w:szCs w:val="24"/>
          <w:u w:val="single"/>
        </w:rPr>
        <w:t xml:space="preserve">, znak sprawy: </w:t>
      </w:r>
      <w:r w:rsidR="00C87EF3" w:rsidRPr="00490553">
        <w:rPr>
          <w:rFonts w:ascii="Times New Roman" w:hAnsi="Times New Roman"/>
          <w:i/>
          <w:iCs/>
          <w:szCs w:val="24"/>
          <w:u w:val="single"/>
        </w:rPr>
        <w:t>80.272</w:t>
      </w:r>
      <w:r w:rsidR="000156DF">
        <w:rPr>
          <w:rFonts w:ascii="Times New Roman" w:hAnsi="Times New Roman"/>
          <w:i/>
          <w:iCs/>
          <w:szCs w:val="24"/>
          <w:u w:val="single"/>
        </w:rPr>
        <w:t>.104.2020</w:t>
      </w:r>
      <w:r w:rsidRPr="00D43412">
        <w:rPr>
          <w:rFonts w:ascii="Times New Roman" w:hAnsi="Times New Roman"/>
          <w:i/>
          <w:iCs/>
          <w:u w:val="single"/>
        </w:rPr>
        <w:t xml:space="preserve"> składamy poniższą ofertę:</w:t>
      </w:r>
    </w:p>
    <w:p w14:paraId="1BBD7D37" w14:textId="77777777" w:rsidR="001756BA" w:rsidRPr="00D43412" w:rsidRDefault="001756BA" w:rsidP="00AB7B29">
      <w:pPr>
        <w:jc w:val="both"/>
        <w:rPr>
          <w:i/>
          <w:iCs/>
          <w:u w:val="single"/>
        </w:rPr>
      </w:pPr>
    </w:p>
    <w:p w14:paraId="4F79682B" w14:textId="77777777" w:rsidR="00AB7B29" w:rsidRPr="00D43412" w:rsidRDefault="0020317E" w:rsidP="0081615E">
      <w:pPr>
        <w:widowControl/>
        <w:numPr>
          <w:ilvl w:val="0"/>
          <w:numId w:val="4"/>
        </w:numPr>
        <w:tabs>
          <w:tab w:val="clear" w:pos="555"/>
          <w:tab w:val="num" w:pos="426"/>
        </w:tabs>
        <w:suppressAutoHyphens w:val="0"/>
        <w:spacing w:line="276" w:lineRule="auto"/>
        <w:ind w:left="426" w:hanging="426"/>
        <w:jc w:val="both"/>
      </w:pPr>
      <w:r w:rsidRPr="00D43412">
        <w:t>o</w:t>
      </w:r>
      <w:r w:rsidR="5CD32AA8" w:rsidRPr="00D43412">
        <w:t xml:space="preserve">ferujemy wykonanie całości przedmiotu zamówienia </w:t>
      </w:r>
      <w:r w:rsidR="5CD32AA8" w:rsidRPr="00D43412">
        <w:rPr>
          <w:color w:val="000000" w:themeColor="text1"/>
        </w:rPr>
        <w:t>podstawowego</w:t>
      </w:r>
      <w:r w:rsidR="5CD32AA8" w:rsidRPr="00D43412">
        <w:t xml:space="preserve"> za łączną kwotę netto ……………………………</w:t>
      </w:r>
      <w:r w:rsidR="5CD32AA8" w:rsidRPr="00D43412">
        <w:rPr>
          <w:i/>
          <w:iCs/>
        </w:rPr>
        <w:t>*</w:t>
      </w:r>
      <w:r w:rsidR="5CD32AA8" w:rsidRPr="00D43412">
        <w:t>, plus należny podatek VAT, co daje kwotę brutto ….......................</w:t>
      </w:r>
      <w:r w:rsidR="5CD32AA8" w:rsidRPr="00D43412">
        <w:rPr>
          <w:i/>
          <w:iCs/>
        </w:rPr>
        <w:t xml:space="preserve"> * </w:t>
      </w:r>
      <w:r w:rsidR="5CD32AA8" w:rsidRPr="00D43412">
        <w:t xml:space="preserve"> (słownie :………....</w:t>
      </w:r>
      <w:r w:rsidR="5CD32AA8" w:rsidRPr="00D43412">
        <w:rPr>
          <w:i/>
          <w:iCs/>
        </w:rPr>
        <w:t xml:space="preserve"> *</w:t>
      </w:r>
      <w:r w:rsidR="5CD32AA8" w:rsidRPr="00D43412">
        <w:t xml:space="preserve">), </w:t>
      </w:r>
    </w:p>
    <w:p w14:paraId="7F9E1481" w14:textId="4A9C7159" w:rsidR="00445234" w:rsidRPr="00E77AE6" w:rsidRDefault="5CD32AA8" w:rsidP="0081615E">
      <w:pPr>
        <w:widowControl/>
        <w:numPr>
          <w:ilvl w:val="0"/>
          <w:numId w:val="4"/>
        </w:numPr>
        <w:tabs>
          <w:tab w:val="num" w:pos="426"/>
        </w:tabs>
        <w:suppressAutoHyphens w:val="0"/>
        <w:spacing w:line="276" w:lineRule="auto"/>
        <w:ind w:left="360" w:hanging="360"/>
        <w:jc w:val="both"/>
      </w:pPr>
      <w:r w:rsidRPr="00E77AE6">
        <w:t xml:space="preserve">oświadczamy, iż oferujemy </w:t>
      </w:r>
      <w:r w:rsidR="00BF5B46" w:rsidRPr="00E77AE6">
        <w:t>gwarancję</w:t>
      </w:r>
      <w:r w:rsidRPr="00E77AE6">
        <w:t xml:space="preserve"> na zasadach spełniających warunki i wymagania wynikające ze specyfikacji istotnych warunków zamówienia, w szczególności </w:t>
      </w:r>
      <w:r w:rsidR="00446C09" w:rsidRPr="00E77AE6">
        <w:br/>
      </w:r>
      <w:r w:rsidRPr="00E77AE6">
        <w:t>w odniesieniu do ich okresu, zakresu i formy realizacji</w:t>
      </w:r>
      <w:r w:rsidR="000156DF">
        <w:t xml:space="preserve">. </w:t>
      </w:r>
      <w:r w:rsidR="0011565B" w:rsidRPr="00E77AE6">
        <w:t xml:space="preserve">Jednakże mając na uwadze zapisy punktu 14) SIWZ, w celu uzyskania dodatkowych punktów w kryterium oceny ofert w tym zakresie oświadczam, że okres gwarancji  wynosi  </w:t>
      </w:r>
      <w:r w:rsidR="0011565B" w:rsidRPr="00E77AE6">
        <w:rPr>
          <w:b/>
        </w:rPr>
        <w:t>… miesięcy*</w:t>
      </w:r>
      <w:r w:rsidR="007C6FB9" w:rsidRPr="00E77AE6">
        <w:t>.</w:t>
      </w:r>
    </w:p>
    <w:p w14:paraId="6E85A5BA" w14:textId="77777777" w:rsidR="00445234" w:rsidRPr="00FC65AD" w:rsidRDefault="00445234" w:rsidP="0081615E">
      <w:pPr>
        <w:widowControl/>
        <w:numPr>
          <w:ilvl w:val="0"/>
          <w:numId w:val="4"/>
        </w:numPr>
        <w:tabs>
          <w:tab w:val="clear" w:pos="555"/>
          <w:tab w:val="num" w:pos="360"/>
        </w:tabs>
        <w:suppressAutoHyphens w:val="0"/>
        <w:spacing w:line="276" w:lineRule="auto"/>
        <w:ind w:left="360" w:hanging="360"/>
        <w:jc w:val="both"/>
      </w:pPr>
      <w:r w:rsidRPr="00D43412">
        <w:t>W cel</w:t>
      </w:r>
      <w:r w:rsidR="00810CBA" w:rsidRPr="00D43412">
        <w:t>u</w:t>
      </w:r>
      <w:r w:rsidRPr="00D43412">
        <w:t xml:space="preserve"> uzyskania punktów w kryteriach jakościowych merytorycznych, oświadczamy, że </w:t>
      </w:r>
      <w:r w:rsidRPr="00FC65AD">
        <w:t>oferujemy:</w:t>
      </w:r>
    </w:p>
    <w:p w14:paraId="0423BDB8" w14:textId="00DFBDC5" w:rsidR="00E77AE6" w:rsidRPr="00FC65AD" w:rsidRDefault="00E77AE6" w:rsidP="0081615E">
      <w:pPr>
        <w:pStyle w:val="Akapitzlist"/>
        <w:numPr>
          <w:ilvl w:val="3"/>
          <w:numId w:val="17"/>
        </w:numPr>
        <w:tabs>
          <w:tab w:val="clear" w:pos="2880"/>
        </w:tabs>
        <w:spacing w:line="276" w:lineRule="auto"/>
        <w:ind w:left="709" w:hanging="283"/>
        <w:jc w:val="both"/>
      </w:pPr>
      <w:r w:rsidRPr="00FC65AD">
        <w:rPr>
          <w:rFonts w:cstheme="minorHAnsi"/>
          <w:iCs/>
        </w:rPr>
        <w:t xml:space="preserve">Projekt komory próżniowej sekcji prostej wraz z komponentami RF (taper, absorber oraz mieszek) - </w:t>
      </w:r>
      <w:r w:rsidRPr="00FC65AD">
        <w:t xml:space="preserve">– </w:t>
      </w:r>
      <w:r w:rsidRPr="00FC65AD">
        <w:rPr>
          <w:b/>
        </w:rPr>
        <w:t>TAK* / NIE*</w:t>
      </w:r>
    </w:p>
    <w:p w14:paraId="165566BF" w14:textId="1FC282E1" w:rsidR="00E77AE6" w:rsidRPr="00FC65AD" w:rsidRDefault="00E77AE6" w:rsidP="0081615E">
      <w:pPr>
        <w:pStyle w:val="Akapitzlist"/>
        <w:numPr>
          <w:ilvl w:val="3"/>
          <w:numId w:val="17"/>
        </w:numPr>
        <w:tabs>
          <w:tab w:val="clear" w:pos="2880"/>
        </w:tabs>
        <w:spacing w:line="276" w:lineRule="auto"/>
        <w:ind w:left="709" w:hanging="283"/>
        <w:jc w:val="both"/>
      </w:pPr>
      <w:r w:rsidRPr="00FC65AD">
        <w:rPr>
          <w:rFonts w:cstheme="minorHAnsi"/>
          <w:iCs/>
        </w:rPr>
        <w:t>Minimalizacja litrażu kriostatu.</w:t>
      </w:r>
    </w:p>
    <w:p w14:paraId="32E64DE1" w14:textId="73662FBA" w:rsidR="00E77AE6" w:rsidRPr="00FC65AD" w:rsidRDefault="00E77AE6" w:rsidP="00E77AE6">
      <w:pPr>
        <w:pStyle w:val="Akapitzlist"/>
        <w:spacing w:line="276" w:lineRule="auto"/>
        <w:ind w:left="709"/>
        <w:jc w:val="both"/>
      </w:pPr>
      <w:r w:rsidRPr="00FC65AD">
        <w:rPr>
          <w:rFonts w:cstheme="minorHAnsi"/>
          <w:iCs/>
        </w:rPr>
        <w:t>Wykazane odpowiednimi testami zminimalizowanie pojemności kriostatu oraz wykazanie zerowej konsumpcji ciekłego helu podczas użytkowania wigglera</w:t>
      </w:r>
      <w:r w:rsidRPr="00FC65AD">
        <w:rPr>
          <w:rFonts w:cstheme="minorHAnsi"/>
          <w:b/>
          <w:iCs/>
        </w:rPr>
        <w:t xml:space="preserve"> –</w:t>
      </w:r>
      <w:r w:rsidR="000E2993" w:rsidRPr="00FC65AD">
        <w:rPr>
          <w:rFonts w:cstheme="minorHAnsi"/>
          <w:b/>
          <w:iCs/>
        </w:rPr>
        <w:t xml:space="preserve"> </w:t>
      </w:r>
      <w:r w:rsidRPr="00FC65AD">
        <w:t xml:space="preserve"> </w:t>
      </w:r>
      <w:r w:rsidRPr="00FC65AD">
        <w:rPr>
          <w:b/>
        </w:rPr>
        <w:t>TAK* / NIE*</w:t>
      </w:r>
    </w:p>
    <w:p w14:paraId="2DCD9977" w14:textId="40ABBB3E" w:rsidR="00E77AE6" w:rsidRPr="00FC65AD" w:rsidRDefault="00E77AE6" w:rsidP="0081615E">
      <w:pPr>
        <w:pStyle w:val="Akapitzlist"/>
        <w:numPr>
          <w:ilvl w:val="3"/>
          <w:numId w:val="17"/>
        </w:numPr>
        <w:tabs>
          <w:tab w:val="clear" w:pos="2880"/>
        </w:tabs>
        <w:spacing w:line="276" w:lineRule="auto"/>
        <w:ind w:left="709" w:hanging="283"/>
        <w:jc w:val="both"/>
      </w:pPr>
      <w:r w:rsidRPr="00FC65AD">
        <w:rPr>
          <w:rFonts w:cstheme="minorHAnsi"/>
          <w:iCs/>
        </w:rPr>
        <w:t>Wydajność i czas bezinwazyjneg</w:t>
      </w:r>
      <w:r w:rsidR="00E13BEB" w:rsidRPr="00FC65AD">
        <w:rPr>
          <w:rFonts w:cstheme="minorHAnsi"/>
          <w:iCs/>
        </w:rPr>
        <w:t>o działania skraplarek helowych:</w:t>
      </w:r>
    </w:p>
    <w:p w14:paraId="41F99C69" w14:textId="6F820DBF" w:rsidR="00E13BEB" w:rsidRPr="00490553" w:rsidRDefault="00E13BEB" w:rsidP="00E13BEB">
      <w:pPr>
        <w:pStyle w:val="Akapitzlist"/>
        <w:ind w:left="555"/>
        <w:jc w:val="both"/>
        <w:rPr>
          <w:bCs/>
        </w:rPr>
      </w:pPr>
      <w:r w:rsidRPr="00FC65AD">
        <w:rPr>
          <w:rFonts w:cstheme="minorHAnsi"/>
          <w:iCs/>
        </w:rPr>
        <w:lastRenderedPageBreak/>
        <w:t xml:space="preserve">Liczba pełnych miesięcy przedłużenia okresu pracy </w:t>
      </w:r>
      <w:r w:rsidR="00E45EE6" w:rsidRPr="00FC65AD">
        <w:rPr>
          <w:rFonts w:cstheme="minorHAnsi"/>
          <w:iCs/>
        </w:rPr>
        <w:t>skraplarek helow</w:t>
      </w:r>
      <w:r w:rsidR="003D19F3" w:rsidRPr="00FC65AD">
        <w:rPr>
          <w:rFonts w:cstheme="minorHAnsi"/>
          <w:iCs/>
        </w:rPr>
        <w:t>y</w:t>
      </w:r>
      <w:r w:rsidR="00E45EE6" w:rsidRPr="00FC65AD">
        <w:rPr>
          <w:rFonts w:cstheme="minorHAnsi"/>
          <w:iCs/>
        </w:rPr>
        <w:t>ch</w:t>
      </w:r>
      <w:r w:rsidRPr="00FC65AD">
        <w:rPr>
          <w:rFonts w:cstheme="minorHAnsi"/>
          <w:iCs/>
        </w:rPr>
        <w:t xml:space="preserve"> pomiędzy okresowymi, obligatoryjnymi serwisami bez konieczności prac serwisowych wynosi ………………………</w:t>
      </w:r>
      <w:r w:rsidR="004D360F">
        <w:rPr>
          <w:rFonts w:cstheme="minorHAnsi"/>
          <w:iCs/>
        </w:rPr>
        <w:t>.miesiąc/miesięcy</w:t>
      </w:r>
      <w:r w:rsidRPr="00FC65AD">
        <w:rPr>
          <w:rStyle w:val="Odwoanieprzypisudolnego"/>
          <w:iCs/>
        </w:rPr>
        <w:footnoteReference w:id="2"/>
      </w:r>
    </w:p>
    <w:p w14:paraId="1833BCFF" w14:textId="5EAA7E7C" w:rsidR="00445234" w:rsidRPr="00D43412" w:rsidRDefault="00445234" w:rsidP="00E77AE6">
      <w:pPr>
        <w:spacing w:line="276" w:lineRule="auto"/>
        <w:jc w:val="both"/>
      </w:pPr>
    </w:p>
    <w:p w14:paraId="74CFA122" w14:textId="77777777" w:rsidR="00611273"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oferujemy termin realizacji zamówienia zgodny z wymaganiami opisanymi w pkt 4) SIWZ.</w:t>
      </w:r>
    </w:p>
    <w:p w14:paraId="5C6587E1" w14:textId="77777777" w:rsidR="00323D7E"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oświadczamy, że oferujemy przedmiot zamówienia zgodny z wymaganiami i warunkami określonymi przez Zamawiającego w SIWZ i potwierdzamy przyjęcie warunków umownych i warunków płatności zawartych w SIWZ i we wzorze umowy stanowiącym załącznik </w:t>
      </w:r>
      <w:r w:rsidR="00476357" w:rsidRPr="00D43412">
        <w:t xml:space="preserve">nr 3 </w:t>
      </w:r>
      <w:r w:rsidRPr="00D43412">
        <w:t xml:space="preserve">do SIWZ, </w:t>
      </w:r>
    </w:p>
    <w:p w14:paraId="3E1AA1F9" w14:textId="77777777" w:rsidR="00445234"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oświadczamy, że wybór oferty nie będzie prowadził do powstania u Zamawiającego obowiązku podatkowego zgodnie z przepisami o podatku od towarów i usług.*</w:t>
      </w:r>
    </w:p>
    <w:p w14:paraId="1EC4A221" w14:textId="77777777" w:rsidR="00445234"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oświadczamy, że wybór oferty będzie prowadził do powstania u Zamawiającego obowiązku podatkowego zgodnie z przepisami o podatku od towarów i usług. Powyższy obowiązek podatkowy będzie dotyczył  ……………………………..………… </w:t>
      </w:r>
      <w:r w:rsidRPr="00D43412">
        <w:rPr>
          <w:sz w:val="18"/>
          <w:szCs w:val="18"/>
        </w:rPr>
        <w:t>(</w:t>
      </w:r>
      <w:r w:rsidRPr="00D43412">
        <w:rPr>
          <w:i/>
          <w:iCs/>
          <w:sz w:val="18"/>
          <w:szCs w:val="18"/>
        </w:rPr>
        <w:t>Wpisać nazwę /rodzaj towaru lub usługi, które będą prowadziły do powstania u Zamawiającego obowiązku podatkowego zgodnie z przepisami o podatku od towarów i usług)</w:t>
      </w:r>
      <w:r w:rsidRPr="00D43412">
        <w:rPr>
          <w:i/>
          <w:iCs/>
          <w:vertAlign w:val="superscript"/>
        </w:rPr>
        <w:t xml:space="preserve"> </w:t>
      </w:r>
      <w:r w:rsidRPr="00D43412">
        <w:t>objętych przedmiotem zamówienia.*</w:t>
      </w:r>
    </w:p>
    <w:p w14:paraId="788C8934" w14:textId="77777777" w:rsidR="00611273"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oferujemy termin płatności wynoszący do 30 dni liczony od doręczenia faktury odpowiednio dla wymagań określonych w SIWZ, </w:t>
      </w:r>
    </w:p>
    <w:p w14:paraId="42787917" w14:textId="77777777" w:rsidR="00611273"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w przypadku przyznania zamówienia - zobowiązujemy się do zawarcia umowy w miejscu i terminie wyznaczonym przez Zamawiającego,</w:t>
      </w:r>
    </w:p>
    <w:p w14:paraId="22CA4219" w14:textId="77777777" w:rsidR="00AB7B29"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 prosimy o zwrot pieniędzy wniesionych tytułem wadium na konto*: ................................................................................... (dotyczy tych Wykonawców, którzy wnoszą wadium przelewem) * ,</w:t>
      </w:r>
    </w:p>
    <w:p w14:paraId="44566B49" w14:textId="77777777" w:rsidR="00611273"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oświadczamy, że uważamy się za związanych niniejszą ofertą na czas wskazany w specyfikacji istotnych warunków zamówienia, tj. 60 dni od daty jej otwarcia, </w:t>
      </w:r>
    </w:p>
    <w:p w14:paraId="425E9DD2" w14:textId="77777777" w:rsidR="00611273"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 xml:space="preserve">osobą upoważnioną do kontaktów z Zamawiającym w zakresie złożonej oferty oraz </w:t>
      </w:r>
      <w:r w:rsidR="00611273" w:rsidRPr="00D43412">
        <w:br/>
      </w:r>
      <w:r w:rsidRPr="00D43412">
        <w:t>w sprawach dotyczących ewentualnej realizacji umowy jest: ……….…………….., e-mail: …………………., tel.: ………………….. (można wypełnić fakultatywnie)</w:t>
      </w:r>
    </w:p>
    <w:p w14:paraId="42D95403" w14:textId="77777777" w:rsidR="00AB7B29"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oferta liczy ........................* kolejno ponumerowanych kart,</w:t>
      </w:r>
    </w:p>
    <w:p w14:paraId="2678BEF3" w14:textId="77777777" w:rsidR="00AB7B29" w:rsidRPr="00D43412" w:rsidRDefault="5CD32AA8" w:rsidP="0081615E">
      <w:pPr>
        <w:widowControl/>
        <w:numPr>
          <w:ilvl w:val="0"/>
          <w:numId w:val="4"/>
        </w:numPr>
        <w:tabs>
          <w:tab w:val="clear" w:pos="555"/>
          <w:tab w:val="num" w:pos="360"/>
        </w:tabs>
        <w:suppressAutoHyphens w:val="0"/>
        <w:spacing w:line="276" w:lineRule="auto"/>
        <w:ind w:left="360" w:hanging="360"/>
        <w:jc w:val="both"/>
      </w:pPr>
      <w:r w:rsidRPr="00D43412">
        <w:t>załącznikami do niniejszego formularza oferty są:</w:t>
      </w:r>
    </w:p>
    <w:p w14:paraId="01422B2D" w14:textId="77777777" w:rsidR="00AB7B29" w:rsidRPr="00D43412" w:rsidRDefault="5CD32AA8" w:rsidP="00A34ECE">
      <w:pPr>
        <w:tabs>
          <w:tab w:val="num" w:pos="540"/>
        </w:tabs>
        <w:spacing w:line="276" w:lineRule="auto"/>
        <w:ind w:left="540" w:hanging="256"/>
        <w:jc w:val="both"/>
      </w:pPr>
      <w:r w:rsidRPr="00D43412">
        <w:t xml:space="preserve">Załącznik nr 1 – oświadczenie Wykonawcy o spełnieniu warunków w postępowaniu </w:t>
      </w:r>
      <w:r w:rsidR="00F71C64" w:rsidRPr="00D43412">
        <w:br/>
      </w:r>
      <w:r w:rsidRPr="00D43412">
        <w:t>i o braku podstaw do wykluczenia (JEDZ),</w:t>
      </w:r>
    </w:p>
    <w:p w14:paraId="627F07FB" w14:textId="77777777" w:rsidR="001B22C3" w:rsidRPr="00D43412" w:rsidRDefault="5CD32AA8" w:rsidP="001B22C3">
      <w:pPr>
        <w:tabs>
          <w:tab w:val="num" w:pos="540"/>
        </w:tabs>
        <w:spacing w:line="276" w:lineRule="auto"/>
        <w:ind w:left="540" w:hanging="256"/>
        <w:jc w:val="both"/>
      </w:pPr>
      <w:r w:rsidRPr="00D43412">
        <w:t xml:space="preserve">Załącznik nr 2 – kalkulacja ceny oferty i opis </w:t>
      </w:r>
      <w:r w:rsidR="00810CBA" w:rsidRPr="00D43412">
        <w:t xml:space="preserve">oferowanego </w:t>
      </w:r>
      <w:r w:rsidRPr="00D43412">
        <w:t>przedmiotu zamówienia,</w:t>
      </w:r>
      <w:r w:rsidR="001B22C3" w:rsidRPr="00D43412">
        <w:t xml:space="preserve"> </w:t>
      </w:r>
    </w:p>
    <w:p w14:paraId="3E620F96" w14:textId="77777777" w:rsidR="001B22C3" w:rsidRPr="00D43412" w:rsidRDefault="001B22C3" w:rsidP="001B22C3">
      <w:pPr>
        <w:tabs>
          <w:tab w:val="num" w:pos="540"/>
        </w:tabs>
        <w:spacing w:line="276" w:lineRule="auto"/>
        <w:ind w:left="540" w:hanging="256"/>
        <w:jc w:val="both"/>
      </w:pPr>
      <w:r w:rsidRPr="00D43412">
        <w:t>Załącznik nr 3 – Oświadczenie Wykonawcy w zakresie wypełnienia obowiązków informacyjnych przewidzianych w art. 13 lub art. 14 RODO</w:t>
      </w:r>
    </w:p>
    <w:p w14:paraId="52FCC5E8" w14:textId="77777777" w:rsidR="0037181B" w:rsidRPr="00D43412" w:rsidRDefault="5CD32AA8" w:rsidP="00A34ECE">
      <w:pPr>
        <w:tabs>
          <w:tab w:val="num" w:pos="540"/>
        </w:tabs>
        <w:spacing w:line="276" w:lineRule="auto"/>
        <w:ind w:left="540" w:hanging="256"/>
        <w:jc w:val="both"/>
      </w:pPr>
      <w:r w:rsidRPr="00D43412">
        <w:t xml:space="preserve">Załącznik nr </w:t>
      </w:r>
      <w:r w:rsidR="001B22C3" w:rsidRPr="00D43412">
        <w:t xml:space="preserve">4 </w:t>
      </w:r>
      <w:r w:rsidRPr="00D43412">
        <w:t>– pisemne zobowiązanie podmiotu trzeciego - (jeżeli dotyczy)*</w:t>
      </w:r>
    </w:p>
    <w:p w14:paraId="46413C02" w14:textId="77777777" w:rsidR="00F71C64" w:rsidRPr="00D43412" w:rsidRDefault="5CD32AA8" w:rsidP="00A34ECE">
      <w:pPr>
        <w:tabs>
          <w:tab w:val="num" w:pos="540"/>
        </w:tabs>
        <w:spacing w:line="276" w:lineRule="auto"/>
        <w:ind w:left="540" w:hanging="256"/>
        <w:jc w:val="both"/>
      </w:pPr>
      <w:r w:rsidRPr="00D43412">
        <w:t xml:space="preserve">Załącznik nr </w:t>
      </w:r>
      <w:r w:rsidR="001B22C3" w:rsidRPr="00D43412">
        <w:t>5</w:t>
      </w:r>
      <w:r w:rsidRPr="00D43412">
        <w:t xml:space="preserve"> – wykaz podwykonawców -  (jeżeli dotyczy)*</w:t>
      </w:r>
    </w:p>
    <w:p w14:paraId="4FA7F3B0" w14:textId="77777777" w:rsidR="0037181B" w:rsidRPr="00D43412" w:rsidRDefault="5CD32AA8" w:rsidP="00A34ECE">
      <w:pPr>
        <w:tabs>
          <w:tab w:val="num" w:pos="540"/>
        </w:tabs>
        <w:spacing w:line="276" w:lineRule="auto"/>
        <w:ind w:left="540" w:hanging="256"/>
        <w:jc w:val="both"/>
      </w:pPr>
      <w:r w:rsidRPr="00D43412">
        <w:t xml:space="preserve">Załącznik nr </w:t>
      </w:r>
      <w:r w:rsidR="001B22C3" w:rsidRPr="00D43412">
        <w:t>6</w:t>
      </w:r>
      <w:r w:rsidRPr="00D43412">
        <w:t xml:space="preserve"> - oświadczenie podmiotu trzeciego o spełnieniu warunków w postępowaniu </w:t>
      </w:r>
      <w:r w:rsidR="00F71C64" w:rsidRPr="00D43412">
        <w:br/>
      </w:r>
      <w:r w:rsidRPr="00D43412">
        <w:t>i o braku podstaw do wykluczenia (JEDZ) lub oświadczenie JEDZ wszystkich podmiotów składających wspólnie ofertę (np. w formie konsorcjum)  – jeżeli dotyczy*,</w:t>
      </w:r>
    </w:p>
    <w:p w14:paraId="793C9468" w14:textId="77777777" w:rsidR="0037181B" w:rsidRPr="00D43412" w:rsidRDefault="5CD32AA8" w:rsidP="00A34ECE">
      <w:pPr>
        <w:tabs>
          <w:tab w:val="num" w:pos="540"/>
        </w:tabs>
        <w:spacing w:line="276" w:lineRule="auto"/>
        <w:ind w:left="540" w:hanging="256"/>
        <w:jc w:val="both"/>
      </w:pPr>
      <w:r w:rsidRPr="00D43412">
        <w:t xml:space="preserve">Załącznik nr </w:t>
      </w:r>
      <w:r w:rsidR="001B22C3" w:rsidRPr="00D43412">
        <w:t>7</w:t>
      </w:r>
      <w:r w:rsidRPr="00D43412">
        <w:t>- o</w:t>
      </w:r>
      <w:r w:rsidRPr="00D43412">
        <w:rPr>
          <w:color w:val="000000" w:themeColor="text1"/>
        </w:rPr>
        <w:t>ryginał pełnomocnictwa (pełnomocnictw) lub notarialnie poświadczoną kopię,</w:t>
      </w:r>
      <w:r w:rsidRPr="00D43412">
        <w:t xml:space="preserve"> (jeżeli dotyczy)</w:t>
      </w:r>
    </w:p>
    <w:p w14:paraId="24164215" w14:textId="77777777" w:rsidR="0037181B" w:rsidRPr="00D43412" w:rsidRDefault="5CD32AA8" w:rsidP="00A34ECE">
      <w:pPr>
        <w:tabs>
          <w:tab w:val="num" w:pos="540"/>
        </w:tabs>
        <w:spacing w:line="276" w:lineRule="auto"/>
        <w:ind w:left="540" w:hanging="256"/>
        <w:jc w:val="both"/>
      </w:pPr>
      <w:r w:rsidRPr="00D43412">
        <w:lastRenderedPageBreak/>
        <w:t xml:space="preserve">Załącznik nr </w:t>
      </w:r>
      <w:r w:rsidR="001B22C3" w:rsidRPr="00D43412">
        <w:t>8</w:t>
      </w:r>
      <w:r w:rsidRPr="00D43412">
        <w:t xml:space="preserve"> – </w:t>
      </w:r>
      <w:r w:rsidR="00B3215A" w:rsidRPr="00D43412">
        <w:t>d</w:t>
      </w:r>
      <w:r w:rsidRPr="00D43412">
        <w:t>owód wniesienia wadium.</w:t>
      </w:r>
    </w:p>
    <w:p w14:paraId="04F1F37A" w14:textId="77777777" w:rsidR="00AB7B29" w:rsidRPr="00D43412" w:rsidRDefault="5CD32AA8" w:rsidP="00A34ECE">
      <w:pPr>
        <w:tabs>
          <w:tab w:val="num" w:pos="540"/>
        </w:tabs>
        <w:spacing w:line="276" w:lineRule="auto"/>
        <w:ind w:left="540" w:hanging="256"/>
        <w:jc w:val="both"/>
      </w:pPr>
      <w:r w:rsidRPr="00D43412">
        <w:t>inne – .................................................................*.</w:t>
      </w:r>
    </w:p>
    <w:p w14:paraId="51164C9C" w14:textId="77777777" w:rsidR="00B920B9" w:rsidRPr="00D43412" w:rsidRDefault="00B920B9" w:rsidP="00AB7B29">
      <w:pPr>
        <w:ind w:left="360"/>
        <w:jc w:val="both"/>
        <w:rPr>
          <w:b/>
          <w:i/>
          <w:sz w:val="20"/>
          <w:u w:val="single"/>
        </w:rPr>
      </w:pPr>
    </w:p>
    <w:p w14:paraId="5F85ECD7" w14:textId="77777777" w:rsidR="00AB7B29" w:rsidRPr="00D43412" w:rsidRDefault="5CD32AA8" w:rsidP="00567CC9">
      <w:pPr>
        <w:jc w:val="both"/>
      </w:pPr>
      <w:r w:rsidRPr="00D43412">
        <w:rPr>
          <w:b/>
          <w:bCs/>
          <w:i/>
          <w:iCs/>
          <w:sz w:val="20"/>
          <w:szCs w:val="20"/>
          <w:u w:val="single"/>
        </w:rPr>
        <w:t>Uwaga! Miejsca wykropkowane i/lub oznaczone „*” we wzorze formularza oferty i wzorach jego załączników Wykonawca zobowiązany jest odpowiednio do ich treści wypełnić lub skreślić.</w:t>
      </w:r>
    </w:p>
    <w:p w14:paraId="2F5A1157" w14:textId="77777777" w:rsidR="009E4863" w:rsidRPr="00D43412" w:rsidRDefault="009E4863">
      <w:pPr>
        <w:widowControl/>
        <w:suppressAutoHyphens w:val="0"/>
        <w:jc w:val="left"/>
        <w:rPr>
          <w:b/>
          <w:bCs/>
          <w:szCs w:val="20"/>
        </w:rPr>
      </w:pPr>
      <w:r w:rsidRPr="00D43412">
        <w:rPr>
          <w:b/>
          <w:bCs/>
        </w:rPr>
        <w:br w:type="page"/>
      </w:r>
    </w:p>
    <w:p w14:paraId="2FDBCAB9" w14:textId="6F4E7136" w:rsidR="001F27A9" w:rsidRPr="00D43412" w:rsidRDefault="5CD32AA8" w:rsidP="5CD32AA8">
      <w:pPr>
        <w:pStyle w:val="Tekstpodstawowy"/>
        <w:spacing w:line="240" w:lineRule="auto"/>
        <w:ind w:left="540"/>
        <w:jc w:val="right"/>
        <w:outlineLvl w:val="0"/>
        <w:rPr>
          <w:b/>
          <w:bCs/>
        </w:rPr>
      </w:pPr>
      <w:r w:rsidRPr="00D43412">
        <w:rPr>
          <w:b/>
          <w:bCs/>
        </w:rPr>
        <w:lastRenderedPageBreak/>
        <w:t>Załącznik nr 2 do formularza oferty</w:t>
      </w:r>
    </w:p>
    <w:p w14:paraId="0701D89D" w14:textId="77777777" w:rsidR="001E441A" w:rsidRPr="00D43412" w:rsidRDefault="001E441A" w:rsidP="001E441A">
      <w:pPr>
        <w:spacing w:before="120" w:after="120"/>
        <w:jc w:val="both"/>
      </w:pPr>
      <w:r w:rsidRPr="00D43412">
        <w:t xml:space="preserve">Nazwa Wykonawcy:                                                   </w:t>
      </w:r>
    </w:p>
    <w:p w14:paraId="19DC7E50" w14:textId="77777777" w:rsidR="009D6A4A" w:rsidRPr="00D43412" w:rsidRDefault="5CD32AA8" w:rsidP="5CD32AA8">
      <w:pPr>
        <w:pStyle w:val="Tekstpodstawowy"/>
        <w:spacing w:line="240" w:lineRule="auto"/>
        <w:jc w:val="center"/>
        <w:rPr>
          <w:b/>
          <w:bCs/>
        </w:rPr>
      </w:pPr>
      <w:r w:rsidRPr="00D43412">
        <w:rPr>
          <w:b/>
          <w:bCs/>
        </w:rPr>
        <w:t>KALKULACJA CENOWA</w:t>
      </w:r>
    </w:p>
    <w:p w14:paraId="3AE6946F" w14:textId="77777777" w:rsidR="008536B1" w:rsidRPr="00D43412" w:rsidRDefault="008536B1" w:rsidP="001F27A9">
      <w:pPr>
        <w:pStyle w:val="Tekstpodstawowy"/>
        <w:spacing w:line="240" w:lineRule="auto"/>
      </w:pPr>
    </w:p>
    <w:p w14:paraId="3AD94A34" w14:textId="77777777" w:rsidR="001F27A9" w:rsidRPr="00D43412" w:rsidRDefault="5CD32AA8" w:rsidP="001F27A9">
      <w:pPr>
        <w:pStyle w:val="Tekstpodstawowy"/>
        <w:spacing w:line="240" w:lineRule="auto"/>
      </w:pPr>
      <w:r w:rsidRPr="00D43412">
        <w:t xml:space="preserve">Niniejszy załącznik zawiera </w:t>
      </w:r>
      <w:r w:rsidR="00F54537" w:rsidRPr="00D43412">
        <w:t>szczegółową kalkulację cenową przedmiotu zamówienia:</w:t>
      </w:r>
    </w:p>
    <w:tbl>
      <w:tblPr>
        <w:tblW w:w="8637" w:type="dxa"/>
        <w:jc w:val="center"/>
        <w:tblCellMar>
          <w:left w:w="0" w:type="dxa"/>
          <w:right w:w="0" w:type="dxa"/>
        </w:tblCellMar>
        <w:tblLook w:val="04A0" w:firstRow="1" w:lastRow="0" w:firstColumn="1" w:lastColumn="0" w:noHBand="0" w:noVBand="1"/>
      </w:tblPr>
      <w:tblGrid>
        <w:gridCol w:w="557"/>
        <w:gridCol w:w="2552"/>
        <w:gridCol w:w="1164"/>
        <w:gridCol w:w="1246"/>
        <w:gridCol w:w="1559"/>
        <w:gridCol w:w="1559"/>
      </w:tblGrid>
      <w:tr w:rsidR="003D19F3" w:rsidRPr="00EC57BA" w14:paraId="367BCEAE" w14:textId="6DB30566" w:rsidTr="003D19F3">
        <w:trPr>
          <w:trHeight w:val="529"/>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F6CDB" w14:textId="62662E3A" w:rsidR="003D19F3" w:rsidRPr="00EC57BA" w:rsidRDefault="003D19F3" w:rsidP="003D19F3">
            <w:pPr>
              <w:pStyle w:val="Tekstpodstawowy"/>
            </w:pPr>
            <w:r>
              <w:rPr>
                <w:lang w:val="fr-FR"/>
              </w:rPr>
              <w:t>Lp</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FEB11" w14:textId="18518D06" w:rsidR="003D19F3" w:rsidRPr="004C45A5" w:rsidRDefault="003D19F3" w:rsidP="003D19F3">
            <w:pPr>
              <w:pStyle w:val="Tekstpodstawowy"/>
            </w:pPr>
            <w:r w:rsidRPr="004C45A5">
              <w:t>Opis</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9DF64" w14:textId="41BB2150" w:rsidR="003D19F3" w:rsidRPr="004C45A5" w:rsidRDefault="003D19F3" w:rsidP="003D19F3">
            <w:pPr>
              <w:pStyle w:val="Tekstpodstawowy"/>
            </w:pPr>
            <w:r>
              <w:t>Jednostka</w:t>
            </w:r>
          </w:p>
        </w:tc>
        <w:tc>
          <w:tcPr>
            <w:tcW w:w="1246" w:type="dxa"/>
            <w:tcBorders>
              <w:top w:val="single" w:sz="8" w:space="0" w:color="auto"/>
              <w:left w:val="nil"/>
              <w:bottom w:val="single" w:sz="8" w:space="0" w:color="auto"/>
              <w:right w:val="single" w:sz="8" w:space="0" w:color="auto"/>
            </w:tcBorders>
          </w:tcPr>
          <w:p w14:paraId="609F6C0A" w14:textId="5D7B0C61" w:rsidR="003D19F3" w:rsidRPr="004C45A5" w:rsidRDefault="003D19F3" w:rsidP="003D19F3">
            <w:pPr>
              <w:pStyle w:val="Tekstpodstawowy"/>
            </w:pPr>
            <w:r w:rsidRPr="004C45A5">
              <w:t xml:space="preserve">Cena </w:t>
            </w:r>
            <w:r>
              <w:t>jednostkowa</w:t>
            </w:r>
          </w:p>
        </w:tc>
        <w:tc>
          <w:tcPr>
            <w:tcW w:w="1559" w:type="dxa"/>
            <w:tcBorders>
              <w:top w:val="single" w:sz="8" w:space="0" w:color="auto"/>
              <w:left w:val="nil"/>
              <w:bottom w:val="single" w:sz="8" w:space="0" w:color="auto"/>
              <w:right w:val="single" w:sz="8" w:space="0" w:color="auto"/>
            </w:tcBorders>
          </w:tcPr>
          <w:p w14:paraId="3BE37D08" w14:textId="3E8407C2" w:rsidR="003D19F3" w:rsidRPr="004C45A5" w:rsidRDefault="003D19F3" w:rsidP="003D19F3">
            <w:pPr>
              <w:pStyle w:val="Tekstpodstawowy"/>
            </w:pPr>
            <w:r>
              <w:t>Łączna cena netto</w:t>
            </w:r>
          </w:p>
        </w:tc>
        <w:tc>
          <w:tcPr>
            <w:tcW w:w="1559" w:type="dxa"/>
            <w:tcBorders>
              <w:top w:val="single" w:sz="8" w:space="0" w:color="auto"/>
              <w:left w:val="nil"/>
              <w:bottom w:val="single" w:sz="8" w:space="0" w:color="auto"/>
              <w:right w:val="single" w:sz="8" w:space="0" w:color="auto"/>
            </w:tcBorders>
          </w:tcPr>
          <w:p w14:paraId="07E3037C" w14:textId="48EB317B" w:rsidR="003D19F3" w:rsidRPr="004C45A5" w:rsidRDefault="003D19F3" w:rsidP="003D19F3">
            <w:pPr>
              <w:pStyle w:val="Tekstpodstawowy"/>
            </w:pPr>
            <w:r>
              <w:t>Łączna cena brutto</w:t>
            </w:r>
          </w:p>
        </w:tc>
      </w:tr>
      <w:tr w:rsidR="003D19F3" w:rsidRPr="00EC57BA" w14:paraId="12BB2026" w14:textId="2B094F0A" w:rsidTr="003D19F3">
        <w:trPr>
          <w:trHeight w:val="27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4AA66" w14:textId="77777777" w:rsidR="003D19F3" w:rsidRPr="00EC57BA" w:rsidRDefault="003D19F3" w:rsidP="003D19F3">
            <w:pPr>
              <w:pStyle w:val="Tekstpodstawowy"/>
              <w:rPr>
                <w:lang w:val="ru-RU"/>
              </w:rPr>
            </w:pPr>
            <w:r w:rsidRPr="00EC57BA">
              <w:rPr>
                <w:lang w:val="fr-FR"/>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BF9E5F2" w14:textId="607E2296" w:rsidR="003D19F3" w:rsidRPr="004C45A5" w:rsidRDefault="003D19F3" w:rsidP="003D19F3">
            <w:pPr>
              <w:pStyle w:val="Tekstpodstawowy"/>
            </w:pPr>
            <w:r w:rsidRPr="004C45A5">
              <w:t>Projekt przedmiotu zamówienia</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5CF7350D" w14:textId="3BC8C660"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3991D9A8"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40371A77"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1F2A05CE" w14:textId="77777777" w:rsidR="003D19F3" w:rsidRPr="004C45A5" w:rsidRDefault="003D19F3" w:rsidP="003D19F3">
            <w:pPr>
              <w:pStyle w:val="Tekstpodstawowy"/>
            </w:pPr>
          </w:p>
        </w:tc>
      </w:tr>
      <w:tr w:rsidR="003D19F3" w:rsidRPr="00EC57BA" w14:paraId="134FF4C6" w14:textId="2A2D7B24" w:rsidTr="003D19F3">
        <w:trPr>
          <w:trHeight w:val="184"/>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CFEEA" w14:textId="77777777" w:rsidR="003D19F3" w:rsidRPr="00EC57BA" w:rsidRDefault="003D19F3" w:rsidP="003D19F3">
            <w:pPr>
              <w:pStyle w:val="Tekstpodstawowy"/>
            </w:pPr>
            <w:r w:rsidRPr="00EC57BA">
              <w:rPr>
                <w:lang w:val="fr-FR"/>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65C17D2" w14:textId="36067D8E" w:rsidR="003D19F3" w:rsidRPr="004C45A5" w:rsidRDefault="000C585F" w:rsidP="003D19F3">
            <w:pPr>
              <w:pStyle w:val="Tekstpodstawowy"/>
            </w:pPr>
            <w:r>
              <w:t>Multipolowa struktura magnetyczna (wiggler)</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760AB1B2" w14:textId="01520F48"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64A08B6C"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02796328"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2DD9DC9C" w14:textId="77777777" w:rsidR="003D19F3" w:rsidRPr="004C45A5" w:rsidRDefault="003D19F3" w:rsidP="003D19F3">
            <w:pPr>
              <w:pStyle w:val="Tekstpodstawowy"/>
            </w:pPr>
          </w:p>
        </w:tc>
      </w:tr>
      <w:tr w:rsidR="003D19F3" w:rsidRPr="00EC57BA" w14:paraId="4D8079CB" w14:textId="19F11FEB" w:rsidTr="003D19F3">
        <w:trPr>
          <w:trHeight w:val="168"/>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E1430" w14:textId="77777777" w:rsidR="003D19F3" w:rsidRPr="00EC57BA" w:rsidRDefault="003D19F3" w:rsidP="003D19F3">
            <w:pPr>
              <w:pStyle w:val="Tekstpodstawowy"/>
            </w:pPr>
            <w:r w:rsidRPr="00EC57BA">
              <w:rPr>
                <w:lang w:val="fr-FR"/>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309617D" w14:textId="5751F8BC" w:rsidR="003D19F3" w:rsidRPr="004C45A5" w:rsidRDefault="003D19F3" w:rsidP="003D19F3">
            <w:pPr>
              <w:pStyle w:val="Tekstpodstawowy"/>
            </w:pPr>
            <w:r w:rsidRPr="004C45A5">
              <w:t xml:space="preserve">Kriostat </w:t>
            </w:r>
            <w:r>
              <w:t>i układ kriogeniczny</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9EDA931" w14:textId="33F2A781"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06105F5D"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215C3DEA"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52624CA4" w14:textId="77777777" w:rsidR="003D19F3" w:rsidRPr="004C45A5" w:rsidRDefault="003D19F3" w:rsidP="003D19F3">
            <w:pPr>
              <w:pStyle w:val="Tekstpodstawowy"/>
            </w:pPr>
          </w:p>
        </w:tc>
      </w:tr>
      <w:tr w:rsidR="003D19F3" w:rsidRPr="00EC57BA" w14:paraId="79D8FCE0" w14:textId="3A9A0D51" w:rsidTr="003D19F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F2B06" w14:textId="4CC53E18" w:rsidR="003D19F3" w:rsidRPr="00EC57BA" w:rsidRDefault="006D1810" w:rsidP="003D19F3">
            <w:pPr>
              <w:pStyle w:val="Tekstpodstawowy"/>
            </w:pPr>
            <w: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7825D99" w14:textId="10065E3C" w:rsidR="003D19F3" w:rsidRPr="003D19F3" w:rsidRDefault="003D19F3" w:rsidP="003D19F3">
            <w:pPr>
              <w:pStyle w:val="Tekstpodstawowy"/>
            </w:pPr>
            <w:r w:rsidRPr="003D19F3">
              <w:t xml:space="preserve">System sterowania i urządzenia pomiarowe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F4D76F3" w14:textId="0C8B135F"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5BEA3753"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3FC8E645"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42FDBBCF" w14:textId="77777777" w:rsidR="003D19F3" w:rsidRPr="004C45A5" w:rsidRDefault="003D19F3" w:rsidP="003D19F3">
            <w:pPr>
              <w:pStyle w:val="Tekstpodstawowy"/>
            </w:pPr>
          </w:p>
        </w:tc>
      </w:tr>
      <w:tr w:rsidR="003D19F3" w:rsidRPr="00EC57BA" w14:paraId="2A1786B1" w14:textId="1B1AD6CF" w:rsidTr="003D19F3">
        <w:trPr>
          <w:trHeight w:val="27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A0AD9" w14:textId="09F308E2" w:rsidR="003D19F3" w:rsidRPr="00EC57BA" w:rsidRDefault="006D1810" w:rsidP="003D19F3">
            <w:pPr>
              <w:pStyle w:val="Tekstpodstawowy"/>
              <w:rPr>
                <w:lang w:val="en-US"/>
              </w:rPr>
            </w:pPr>
            <w:r>
              <w:rPr>
                <w:lang w:val="en-US"/>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6894A89" w14:textId="4707EB76" w:rsidR="003D19F3" w:rsidRPr="003D19F3" w:rsidRDefault="003D19F3" w:rsidP="0081615E">
            <w:pPr>
              <w:pStyle w:val="Tekstpodstawowy"/>
              <w:numPr>
                <w:ilvl w:val="3"/>
                <w:numId w:val="7"/>
              </w:numPr>
              <w:ind w:left="471"/>
            </w:pPr>
            <w:r w:rsidRPr="003D19F3">
              <w:t xml:space="preserve">skraplarki helowe </w:t>
            </w:r>
          </w:p>
          <w:p w14:paraId="4F08A628" w14:textId="7CC37CDD" w:rsidR="003D19F3" w:rsidRPr="003D19F3" w:rsidRDefault="003D19F3" w:rsidP="0081615E">
            <w:pPr>
              <w:pStyle w:val="Tekstpodstawowy"/>
              <w:numPr>
                <w:ilvl w:val="3"/>
                <w:numId w:val="7"/>
              </w:numPr>
              <w:ind w:left="460"/>
            </w:pPr>
            <w:r w:rsidRPr="003D19F3">
              <w:t>komponenty próżniowe:</w:t>
            </w:r>
          </w:p>
          <w:p w14:paraId="267925A3" w14:textId="6937C38F" w:rsidR="003D19F3" w:rsidRPr="003D19F3" w:rsidRDefault="003D19F3" w:rsidP="0081615E">
            <w:pPr>
              <w:pStyle w:val="Tekstpodstawowy"/>
              <w:numPr>
                <w:ilvl w:val="2"/>
                <w:numId w:val="73"/>
              </w:numPr>
              <w:ind w:left="460"/>
            </w:pPr>
            <w:r w:rsidRPr="003D19F3">
              <w:t xml:space="preserve">mieszki </w:t>
            </w:r>
          </w:p>
          <w:p w14:paraId="378069E8" w14:textId="4540D86A" w:rsidR="003D19F3" w:rsidRPr="003D19F3" w:rsidRDefault="003D19F3" w:rsidP="0081615E">
            <w:pPr>
              <w:pStyle w:val="Tekstpodstawowy"/>
              <w:numPr>
                <w:ilvl w:val="2"/>
                <w:numId w:val="73"/>
              </w:numPr>
              <w:ind w:left="460"/>
            </w:pPr>
            <w:r w:rsidRPr="003D19F3">
              <w:t>przejścia próżniowe</w:t>
            </w:r>
          </w:p>
          <w:p w14:paraId="2B8F09CA" w14:textId="3B395EF7" w:rsidR="003D19F3" w:rsidRPr="003D19F3" w:rsidRDefault="003D19F3" w:rsidP="0081615E">
            <w:pPr>
              <w:pStyle w:val="Tekstpodstawowy"/>
              <w:numPr>
                <w:ilvl w:val="2"/>
                <w:numId w:val="73"/>
              </w:numPr>
              <w:ind w:left="460"/>
            </w:pPr>
            <w:r w:rsidRPr="003D19F3">
              <w:t>absorbery</w:t>
            </w:r>
          </w:p>
          <w:p w14:paraId="306C50A1" w14:textId="6BA2A9CC" w:rsidR="003D19F3" w:rsidRPr="003D19F3" w:rsidRDefault="003D19F3" w:rsidP="0081615E">
            <w:pPr>
              <w:pStyle w:val="Tekstpodstawowy"/>
              <w:numPr>
                <w:ilvl w:val="2"/>
                <w:numId w:val="73"/>
              </w:numPr>
              <w:ind w:left="460"/>
            </w:pPr>
            <w:r w:rsidRPr="003D19F3">
              <w:t>pompy próżniowe</w:t>
            </w:r>
          </w:p>
          <w:p w14:paraId="0F5E2BA0" w14:textId="278ED9CF" w:rsidR="003D19F3" w:rsidRPr="003D19F3" w:rsidRDefault="003D19F3" w:rsidP="0081615E">
            <w:pPr>
              <w:pStyle w:val="Tekstpodstawowy"/>
              <w:numPr>
                <w:ilvl w:val="2"/>
                <w:numId w:val="73"/>
              </w:numPr>
              <w:ind w:left="460"/>
            </w:pPr>
            <w:r w:rsidRPr="003D19F3">
              <w:t>próżniomierze</w:t>
            </w:r>
          </w:p>
          <w:p w14:paraId="432EE8D8" w14:textId="488BFB59" w:rsidR="003D19F3" w:rsidRPr="003D19F3" w:rsidRDefault="003D19F3" w:rsidP="0081615E">
            <w:pPr>
              <w:pStyle w:val="Tekstpodstawowy"/>
              <w:numPr>
                <w:ilvl w:val="2"/>
                <w:numId w:val="73"/>
              </w:numPr>
              <w:ind w:left="460"/>
            </w:pPr>
            <w:r w:rsidRPr="003D19F3">
              <w:t>zawory</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79A78147" w14:textId="67C98C4F"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55A9BF86"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65467071"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6FAF782C" w14:textId="77777777" w:rsidR="003D19F3" w:rsidRPr="004C45A5" w:rsidRDefault="003D19F3" w:rsidP="003D19F3">
            <w:pPr>
              <w:pStyle w:val="Tekstpodstawowy"/>
            </w:pPr>
          </w:p>
        </w:tc>
      </w:tr>
      <w:tr w:rsidR="003D19F3" w:rsidRPr="00EC57BA" w14:paraId="6AD2BE88" w14:textId="39A219EF" w:rsidTr="003D19F3">
        <w:trPr>
          <w:trHeight w:val="27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46311" w14:textId="17D18583" w:rsidR="003D19F3" w:rsidRPr="00EC57BA" w:rsidRDefault="006D1810" w:rsidP="003D19F3">
            <w:pPr>
              <w:pStyle w:val="Tekstpodstawowy"/>
              <w:rPr>
                <w:lang w:val="en-US"/>
              </w:rPr>
            </w:pPr>
            <w:r>
              <w:rPr>
                <w:lang w:val="en-US"/>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A692484" w14:textId="42CE6617" w:rsidR="003D19F3" w:rsidRPr="004C45A5" w:rsidRDefault="003D19F3" w:rsidP="003D19F3">
            <w:pPr>
              <w:pStyle w:val="Tekstpodstawowy"/>
            </w:pPr>
            <w:r w:rsidRPr="004C45A5">
              <w:t>Koszty dostawy</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2EAAD5A4" w14:textId="4DBBFCF8"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6C91C3D1"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7824182D"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1AC9B9AC" w14:textId="77777777" w:rsidR="003D19F3" w:rsidRPr="004C45A5" w:rsidRDefault="003D19F3" w:rsidP="003D19F3">
            <w:pPr>
              <w:pStyle w:val="Tekstpodstawowy"/>
            </w:pPr>
          </w:p>
        </w:tc>
      </w:tr>
      <w:tr w:rsidR="003D19F3" w:rsidRPr="00EC57BA" w14:paraId="1BBEDA4E" w14:textId="47E4B8C7" w:rsidTr="003D19F3">
        <w:trPr>
          <w:trHeight w:val="209"/>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44BF6" w14:textId="6115E0B9" w:rsidR="003D19F3" w:rsidRPr="00EC57BA" w:rsidRDefault="006D1810" w:rsidP="003D19F3">
            <w:pPr>
              <w:pStyle w:val="Tekstpodstawowy"/>
              <w:rPr>
                <w:lang w:val="en-US"/>
              </w:rPr>
            </w:pPr>
            <w:r>
              <w:rPr>
                <w:lang w:val="en-US"/>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8933073" w14:textId="11B60E9E" w:rsidR="003D19F3" w:rsidRPr="004C45A5" w:rsidRDefault="003D19F3" w:rsidP="003D19F3">
            <w:pPr>
              <w:pStyle w:val="Tekstpodstawowy"/>
            </w:pPr>
            <w:r w:rsidRPr="004C45A5">
              <w:t>SAT, instalacja i uruchomienie</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1B65A9C" w14:textId="1478A811"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66958A99"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3E7A5476"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2C917419" w14:textId="77777777" w:rsidR="003D19F3" w:rsidRPr="004C45A5" w:rsidRDefault="003D19F3" w:rsidP="003D19F3">
            <w:pPr>
              <w:pStyle w:val="Tekstpodstawowy"/>
            </w:pPr>
          </w:p>
        </w:tc>
      </w:tr>
      <w:tr w:rsidR="003D19F3" w:rsidRPr="00EC57BA" w14:paraId="46E12F04" w14:textId="631FB9B3" w:rsidTr="003D19F3">
        <w:trPr>
          <w:trHeight w:val="209"/>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F6F326" w14:textId="2E0CD818" w:rsidR="003D19F3" w:rsidRDefault="006D1810" w:rsidP="003D19F3">
            <w:pPr>
              <w:pStyle w:val="Tekstpodstawowy"/>
              <w:rPr>
                <w:lang w:val="en-US"/>
              </w:rPr>
            </w:pPr>
            <w:r>
              <w:rPr>
                <w:lang w:val="en-US"/>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BDAD7E4" w14:textId="094EFBC5" w:rsidR="003D19F3" w:rsidRPr="004C45A5" w:rsidRDefault="003D19F3" w:rsidP="003D19F3">
            <w:pPr>
              <w:pStyle w:val="Tekstpodstawowy"/>
            </w:pPr>
            <w:r>
              <w:t>…………</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14:paraId="65990C8F" w14:textId="77777777" w:rsidR="003D19F3" w:rsidRPr="004C45A5" w:rsidRDefault="003D19F3" w:rsidP="003D19F3">
            <w:pPr>
              <w:pStyle w:val="Tekstpodstawowy"/>
            </w:pPr>
          </w:p>
        </w:tc>
        <w:tc>
          <w:tcPr>
            <w:tcW w:w="1246" w:type="dxa"/>
            <w:tcBorders>
              <w:top w:val="nil"/>
              <w:left w:val="nil"/>
              <w:bottom w:val="single" w:sz="8" w:space="0" w:color="auto"/>
              <w:right w:val="single" w:sz="8" w:space="0" w:color="auto"/>
            </w:tcBorders>
          </w:tcPr>
          <w:p w14:paraId="3B83B5C6"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04CA8C99" w14:textId="77777777" w:rsidR="003D19F3" w:rsidRPr="004C45A5" w:rsidRDefault="003D19F3" w:rsidP="003D19F3">
            <w:pPr>
              <w:pStyle w:val="Tekstpodstawowy"/>
            </w:pPr>
          </w:p>
        </w:tc>
        <w:tc>
          <w:tcPr>
            <w:tcW w:w="1559" w:type="dxa"/>
            <w:tcBorders>
              <w:top w:val="nil"/>
              <w:left w:val="nil"/>
              <w:bottom w:val="single" w:sz="8" w:space="0" w:color="auto"/>
              <w:right w:val="single" w:sz="8" w:space="0" w:color="auto"/>
            </w:tcBorders>
          </w:tcPr>
          <w:p w14:paraId="5323E0F7" w14:textId="77777777" w:rsidR="003D19F3" w:rsidRPr="004C45A5" w:rsidRDefault="003D19F3" w:rsidP="003D19F3">
            <w:pPr>
              <w:pStyle w:val="Tekstpodstawowy"/>
            </w:pPr>
          </w:p>
        </w:tc>
      </w:tr>
      <w:tr w:rsidR="003D19F3" w:rsidRPr="00EC57BA" w14:paraId="678FAC0E" w14:textId="227A54E0" w:rsidTr="003D19F3">
        <w:trPr>
          <w:trHeight w:val="27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9AEB1" w14:textId="77777777" w:rsidR="003D19F3" w:rsidRPr="00EC57BA" w:rsidRDefault="003D19F3" w:rsidP="003D19F3">
            <w:pPr>
              <w:pStyle w:val="Tekstpodstawowy"/>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B3F734C" w14:textId="6D078FB3" w:rsidR="003D19F3" w:rsidRPr="00EC57BA" w:rsidRDefault="003D19F3" w:rsidP="003D19F3">
            <w:pPr>
              <w:pStyle w:val="Tekstpodstawowy"/>
              <w:rPr>
                <w:b/>
                <w:bCs/>
              </w:rPr>
            </w:pPr>
            <w:r>
              <w:rPr>
                <w:b/>
                <w:bCs/>
              </w:rPr>
              <w:t>Razem</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7C3710E2" w14:textId="258A7D1F" w:rsidR="003D19F3" w:rsidRPr="00EC57BA" w:rsidRDefault="003D19F3" w:rsidP="003D19F3">
            <w:pPr>
              <w:pStyle w:val="Tekstpodstawowy"/>
              <w:rPr>
                <w:b/>
                <w:bCs/>
              </w:rPr>
            </w:pPr>
          </w:p>
        </w:tc>
        <w:tc>
          <w:tcPr>
            <w:tcW w:w="1246" w:type="dxa"/>
            <w:tcBorders>
              <w:top w:val="nil"/>
              <w:left w:val="nil"/>
              <w:bottom w:val="single" w:sz="8" w:space="0" w:color="auto"/>
              <w:right w:val="single" w:sz="8" w:space="0" w:color="auto"/>
            </w:tcBorders>
          </w:tcPr>
          <w:p w14:paraId="32641E34" w14:textId="77777777" w:rsidR="003D19F3" w:rsidRPr="00EC57BA" w:rsidRDefault="003D19F3" w:rsidP="003D19F3">
            <w:pPr>
              <w:pStyle w:val="Tekstpodstawowy"/>
              <w:rPr>
                <w:b/>
                <w:bCs/>
              </w:rPr>
            </w:pPr>
          </w:p>
        </w:tc>
        <w:tc>
          <w:tcPr>
            <w:tcW w:w="1559" w:type="dxa"/>
            <w:tcBorders>
              <w:top w:val="nil"/>
              <w:left w:val="nil"/>
              <w:bottom w:val="single" w:sz="8" w:space="0" w:color="auto"/>
              <w:right w:val="single" w:sz="8" w:space="0" w:color="auto"/>
            </w:tcBorders>
          </w:tcPr>
          <w:p w14:paraId="00984225" w14:textId="77777777" w:rsidR="003D19F3" w:rsidRPr="00EC57BA" w:rsidRDefault="003D19F3" w:rsidP="003D19F3">
            <w:pPr>
              <w:pStyle w:val="Tekstpodstawowy"/>
              <w:rPr>
                <w:b/>
                <w:bCs/>
              </w:rPr>
            </w:pPr>
          </w:p>
        </w:tc>
        <w:tc>
          <w:tcPr>
            <w:tcW w:w="1559" w:type="dxa"/>
            <w:tcBorders>
              <w:top w:val="nil"/>
              <w:left w:val="nil"/>
              <w:bottom w:val="single" w:sz="8" w:space="0" w:color="auto"/>
              <w:right w:val="single" w:sz="8" w:space="0" w:color="auto"/>
            </w:tcBorders>
          </w:tcPr>
          <w:p w14:paraId="4A16D37E" w14:textId="77777777" w:rsidR="003D19F3" w:rsidRPr="00EC57BA" w:rsidRDefault="003D19F3" w:rsidP="003D19F3">
            <w:pPr>
              <w:pStyle w:val="Tekstpodstawowy"/>
              <w:rPr>
                <w:b/>
                <w:bCs/>
              </w:rPr>
            </w:pPr>
          </w:p>
        </w:tc>
      </w:tr>
    </w:tbl>
    <w:p w14:paraId="6AD67310" w14:textId="77777777" w:rsidR="006F13B4" w:rsidRDefault="006C1437" w:rsidP="003D19F3">
      <w:pPr>
        <w:pStyle w:val="Tekstpodstawowy"/>
        <w:spacing w:line="240" w:lineRule="auto"/>
        <w:rPr>
          <w:b/>
        </w:rPr>
      </w:pPr>
      <w:r w:rsidRPr="00D43412">
        <w:rPr>
          <w:b/>
          <w:szCs w:val="24"/>
        </w:rPr>
        <w:t xml:space="preserve">Do kalkulacji należy dołączyć </w:t>
      </w:r>
      <w:r w:rsidRPr="00D43412">
        <w:rPr>
          <w:b/>
        </w:rPr>
        <w:t>opis oferowanego przedmiotu zamówienia, który posłuży do weryfikacji zgodności parametrów oferowanego przedmiotu zamówienia z wymaganiami określonymi w SIWZ, a także dla potrzeb oceny ofert zgodnie z przyjętymi kryteriami oceny</w:t>
      </w:r>
      <w:r w:rsidR="006F13B4">
        <w:rPr>
          <w:b/>
        </w:rPr>
        <w:t>.</w:t>
      </w:r>
    </w:p>
    <w:p w14:paraId="5DCA1D35" w14:textId="77777777" w:rsidR="006F13B4" w:rsidRPr="002E739D" w:rsidRDefault="006F13B4" w:rsidP="003D19F3">
      <w:pPr>
        <w:pStyle w:val="Tekstpodstawowy"/>
        <w:spacing w:line="240" w:lineRule="auto"/>
        <w:rPr>
          <w:bCs/>
        </w:rPr>
      </w:pPr>
      <w:r w:rsidRPr="002E739D">
        <w:rPr>
          <w:bCs/>
        </w:rPr>
        <w:t>W szczególności przedłożony opis oferowanego przedmiotu zamówienia winien zawierć:</w:t>
      </w:r>
    </w:p>
    <w:p w14:paraId="4706BECD" w14:textId="77777777" w:rsidR="006F13B4" w:rsidRPr="0032136D" w:rsidRDefault="006F13B4" w:rsidP="002E739D">
      <w:pPr>
        <w:jc w:val="both"/>
        <w:rPr>
          <w:bCs/>
        </w:rPr>
      </w:pPr>
      <w:r w:rsidRPr="0032136D">
        <w:rPr>
          <w:bCs/>
        </w:rPr>
        <w:t>- Obliczenia pola magnetycznego.</w:t>
      </w:r>
    </w:p>
    <w:p w14:paraId="68D28A13" w14:textId="102F3666" w:rsidR="006F13B4" w:rsidRPr="00021BFC" w:rsidRDefault="006F13B4" w:rsidP="002E739D">
      <w:pPr>
        <w:jc w:val="both"/>
      </w:pPr>
      <w:r w:rsidRPr="00021BFC">
        <w:lastRenderedPageBreak/>
        <w:t>- Schemat chłodzenia i obliczenia obciąże</w:t>
      </w:r>
      <w:r w:rsidR="00957A90">
        <w:t xml:space="preserve">ń termicznych </w:t>
      </w:r>
      <w:r w:rsidRPr="00021BFC">
        <w:t>i wydajności chłodzenia.</w:t>
      </w:r>
    </w:p>
    <w:p w14:paraId="7007DF4E" w14:textId="77777777" w:rsidR="006F13B4" w:rsidRPr="00021BFC" w:rsidRDefault="006F13B4" w:rsidP="002E739D">
      <w:pPr>
        <w:jc w:val="both"/>
      </w:pPr>
      <w:r w:rsidRPr="00021BFC">
        <w:t>- Koncepcyjne rysunki projektu układu, w szczególności magnesu, kriostatu i podpór.</w:t>
      </w:r>
    </w:p>
    <w:p w14:paraId="790E9C75" w14:textId="77777777" w:rsidR="006F13B4" w:rsidRPr="00021BFC" w:rsidRDefault="006F13B4" w:rsidP="002E739D">
      <w:pPr>
        <w:jc w:val="both"/>
      </w:pPr>
      <w:r w:rsidRPr="00021BFC">
        <w:t>- Lista sygnałów monitoringu i blokad.</w:t>
      </w:r>
    </w:p>
    <w:p w14:paraId="40952EB6" w14:textId="77777777" w:rsidR="006F13B4" w:rsidRPr="00021BFC" w:rsidRDefault="006F13B4" w:rsidP="002E739D">
      <w:pPr>
        <w:jc w:val="both"/>
      </w:pPr>
      <w:r w:rsidRPr="00021BFC">
        <w:t>- Lista zalecanych części zamiennych wraz z ich kosztami.</w:t>
      </w:r>
    </w:p>
    <w:p w14:paraId="362DDFD9" w14:textId="77777777" w:rsidR="006F13B4" w:rsidRPr="00021BFC" w:rsidRDefault="006F13B4" w:rsidP="002E739D">
      <w:pPr>
        <w:jc w:val="both"/>
      </w:pPr>
      <w:r w:rsidRPr="00021BFC">
        <w:t>- Przewidywane ramy czasowe realizacji poszczególnych etapów kontraktu.</w:t>
      </w:r>
    </w:p>
    <w:p w14:paraId="18F1589C" w14:textId="77777777" w:rsidR="006F13B4" w:rsidRPr="00021BFC" w:rsidRDefault="006F13B4" w:rsidP="002E739D">
      <w:pPr>
        <w:jc w:val="both"/>
      </w:pPr>
      <w:r w:rsidRPr="00021BFC">
        <w:t>- Przewidywane rodzaj użytych przewodów nadprzewodzących i ich właściwości.</w:t>
      </w:r>
    </w:p>
    <w:p w14:paraId="7DE104CD" w14:textId="77777777" w:rsidR="006F13B4" w:rsidRPr="00021BFC" w:rsidRDefault="006F13B4" w:rsidP="002E739D">
      <w:pPr>
        <w:jc w:val="both"/>
      </w:pPr>
      <w:r w:rsidRPr="00021BFC">
        <w:t>- Planowane pomiary i testy.</w:t>
      </w:r>
    </w:p>
    <w:p w14:paraId="3C822C27" w14:textId="77777777" w:rsidR="006F13B4" w:rsidRPr="00021BFC" w:rsidRDefault="006F13B4" w:rsidP="002E739D">
      <w:pPr>
        <w:jc w:val="both"/>
      </w:pPr>
      <w:r w:rsidRPr="00021BFC">
        <w:t>- Potwierdzenie akceptacji wszystkich specyfikacji.</w:t>
      </w:r>
    </w:p>
    <w:p w14:paraId="68E49B6C" w14:textId="058C708D" w:rsidR="006F13B4" w:rsidRPr="00021BFC" w:rsidRDefault="006F13B4" w:rsidP="002E739D">
      <w:pPr>
        <w:jc w:val="both"/>
      </w:pPr>
      <w:r w:rsidRPr="00021BFC">
        <w:t>- Lista elementów do dostarczenia od stron trzecich (skraplarki helowe, komponenty próżniowe</w:t>
      </w:r>
      <w:r w:rsidR="0056021D">
        <w:t xml:space="preserve">: </w:t>
      </w:r>
      <w:r w:rsidRPr="00021BFC">
        <w:t>mieszki, przejścia próżniowe, absorbery, pompy próżniowe, próżniomierze, zawory) wraz ze szczegółową specyfikacją tych części.</w:t>
      </w:r>
    </w:p>
    <w:p w14:paraId="252B7479" w14:textId="77777777" w:rsidR="006F13B4" w:rsidRPr="00021BFC" w:rsidRDefault="006F13B4" w:rsidP="002E739D">
      <w:pPr>
        <w:jc w:val="both"/>
      </w:pPr>
      <w:r w:rsidRPr="00021BFC">
        <w:t>- Lista komponentów i materiałów do zapewnienia przez SOLARIS (elektryczność, ciekły hel, woda, sprężone powietrze, itd.).</w:t>
      </w:r>
    </w:p>
    <w:p w14:paraId="0F201190" w14:textId="76C857E2" w:rsidR="006F13B4" w:rsidRPr="00021BFC" w:rsidRDefault="006F13B4" w:rsidP="002E739D">
      <w:pPr>
        <w:jc w:val="both"/>
      </w:pPr>
      <w:r w:rsidRPr="00021BFC">
        <w:t>- Lista prac konserwacyjnych (serwisowych) wraz z oczekiwanymi ramami czasowymi (ze specy</w:t>
      </w:r>
      <w:r w:rsidR="00957A90">
        <w:t>fikacją, czy wiggler musi być o</w:t>
      </w:r>
      <w:r w:rsidRPr="00021BFC">
        <w:t>grzany do poszczególnych zadań), oszacowanie czasu zadań konserwacyjnych, ekspertyza niezbędna do przeprowadzenia tych prac.</w:t>
      </w:r>
    </w:p>
    <w:p w14:paraId="7896CB5C" w14:textId="3E35BDDB" w:rsidR="008536B1" w:rsidRPr="00D43412" w:rsidRDefault="008536B1">
      <w:pPr>
        <w:pStyle w:val="Tekstpodstawowy"/>
        <w:spacing w:line="240" w:lineRule="auto"/>
        <w:rPr>
          <w:i/>
          <w:iCs/>
        </w:rPr>
      </w:pPr>
      <w:r w:rsidRPr="00D43412">
        <w:rPr>
          <w:i/>
          <w:iCs/>
        </w:rPr>
        <w:br w:type="page"/>
      </w:r>
    </w:p>
    <w:p w14:paraId="4C048122" w14:textId="77777777" w:rsidR="00347882" w:rsidRPr="00D43412" w:rsidRDefault="00347882" w:rsidP="008536B1">
      <w:pPr>
        <w:pStyle w:val="Tekstpodstawowy"/>
        <w:spacing w:line="240" w:lineRule="auto"/>
        <w:ind w:left="540"/>
        <w:jc w:val="right"/>
        <w:rPr>
          <w:b/>
          <w:bCs/>
        </w:rPr>
      </w:pPr>
    </w:p>
    <w:p w14:paraId="63DAC0CD" w14:textId="77777777" w:rsidR="00C92AEE" w:rsidRPr="00D43412" w:rsidRDefault="5CD32AA8" w:rsidP="00917578">
      <w:pPr>
        <w:pStyle w:val="Tekstpodstawowy"/>
        <w:ind w:left="540"/>
        <w:jc w:val="right"/>
      </w:pPr>
      <w:r w:rsidRPr="00D43412">
        <w:rPr>
          <w:b/>
          <w:bCs/>
          <w:i/>
          <w:iCs/>
          <w:color w:val="000000" w:themeColor="text1"/>
        </w:rPr>
        <w:t>Załącznik nr 3 do formularza oferty</w:t>
      </w:r>
    </w:p>
    <w:p w14:paraId="5A23754D" w14:textId="77777777" w:rsidR="001E441A" w:rsidRPr="00D43412" w:rsidRDefault="001E441A" w:rsidP="001E441A">
      <w:pPr>
        <w:spacing w:before="120" w:after="120"/>
        <w:jc w:val="both"/>
      </w:pPr>
      <w:r w:rsidRPr="00D43412">
        <w:t xml:space="preserve">Nazwa Wykonawcy:                                                   </w:t>
      </w:r>
    </w:p>
    <w:p w14:paraId="1D57FC57" w14:textId="77777777" w:rsidR="001E441A" w:rsidRPr="00D43412" w:rsidRDefault="001E441A" w:rsidP="001E441A">
      <w:pPr>
        <w:ind w:left="540"/>
        <w:outlineLvl w:val="0"/>
        <w:rPr>
          <w:b/>
          <w:bCs/>
        </w:rPr>
      </w:pPr>
    </w:p>
    <w:p w14:paraId="537868A0" w14:textId="77777777" w:rsidR="001E441A" w:rsidRPr="00D43412" w:rsidRDefault="001E441A" w:rsidP="001E441A">
      <w:pPr>
        <w:ind w:left="540"/>
        <w:outlineLvl w:val="0"/>
        <w:rPr>
          <w:b/>
          <w:bCs/>
        </w:rPr>
      </w:pPr>
    </w:p>
    <w:p w14:paraId="4D52A5DB" w14:textId="77777777" w:rsidR="001E441A" w:rsidRPr="00D43412" w:rsidRDefault="001E441A" w:rsidP="001E441A">
      <w:pPr>
        <w:ind w:left="540"/>
        <w:outlineLvl w:val="0"/>
        <w:rPr>
          <w:b/>
          <w:bCs/>
        </w:rPr>
      </w:pPr>
    </w:p>
    <w:p w14:paraId="76B19354" w14:textId="77777777" w:rsidR="001E441A" w:rsidRPr="00D43412" w:rsidRDefault="001E441A" w:rsidP="001E441A">
      <w:pPr>
        <w:ind w:left="540"/>
        <w:outlineLvl w:val="0"/>
        <w:rPr>
          <w:b/>
          <w:bCs/>
        </w:rPr>
      </w:pPr>
    </w:p>
    <w:p w14:paraId="156DF661" w14:textId="77777777" w:rsidR="001E441A" w:rsidRPr="00D43412" w:rsidRDefault="001E441A" w:rsidP="001E441A">
      <w:pPr>
        <w:ind w:left="540"/>
        <w:outlineLvl w:val="0"/>
        <w:rPr>
          <w:b/>
          <w:bCs/>
        </w:rPr>
      </w:pPr>
    </w:p>
    <w:p w14:paraId="36919A44" w14:textId="77777777" w:rsidR="001E441A" w:rsidRPr="00D43412" w:rsidRDefault="001E441A" w:rsidP="001E441A">
      <w:pPr>
        <w:ind w:left="540"/>
        <w:outlineLvl w:val="0"/>
        <w:rPr>
          <w:b/>
          <w:bCs/>
        </w:rPr>
      </w:pPr>
      <w:r w:rsidRPr="00D43412">
        <w:rPr>
          <w:b/>
          <w:bCs/>
        </w:rPr>
        <w:t xml:space="preserve">OŚWIADCZENIE WYKONAWCY </w:t>
      </w:r>
    </w:p>
    <w:p w14:paraId="0AD7F0EF" w14:textId="77777777" w:rsidR="001E441A" w:rsidRPr="00D43412" w:rsidRDefault="001E441A" w:rsidP="001E441A">
      <w:pPr>
        <w:ind w:left="540"/>
        <w:outlineLvl w:val="0"/>
        <w:rPr>
          <w:b/>
          <w:bCs/>
        </w:rPr>
      </w:pPr>
      <w:r w:rsidRPr="00D43412">
        <w:rPr>
          <w:b/>
          <w:bCs/>
        </w:rPr>
        <w:t>W ZAKRESIE WYPEŁNIENIA OBOWIĄZKÓW INFORMACYJNYCH PRZEWIDZIANYCH W ART. 13 LUB ART. 14 RODO</w:t>
      </w:r>
      <w:r w:rsidRPr="00D43412">
        <w:rPr>
          <w:b/>
          <w:bCs/>
          <w:vertAlign w:val="superscript"/>
        </w:rPr>
        <w:footnoteReference w:id="3"/>
      </w:r>
    </w:p>
    <w:p w14:paraId="1942A637" w14:textId="77777777" w:rsidR="001E441A" w:rsidRPr="00D43412" w:rsidRDefault="001E441A" w:rsidP="001E441A">
      <w:pPr>
        <w:jc w:val="both"/>
      </w:pPr>
    </w:p>
    <w:p w14:paraId="2CEF57F6" w14:textId="77777777" w:rsidR="001E441A" w:rsidRPr="00D43412" w:rsidRDefault="001E441A" w:rsidP="00D15BC6">
      <w:pPr>
        <w:spacing w:line="360" w:lineRule="auto"/>
        <w:ind w:firstLine="540"/>
        <w:jc w:val="both"/>
      </w:pPr>
      <w:r w:rsidRPr="00D43412">
        <w:t xml:space="preserve">Niniejszym oświadczam, iż wypełniłam/em/liśmy obowiązki informacyjne przewidziane w art. 13 lub art. 14 </w:t>
      </w:r>
      <w:r w:rsidRPr="00D43412">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43412">
        <w:rPr>
          <w:bCs/>
        </w:rPr>
        <w:t xml:space="preserve">wobec osób fizycznych, </w:t>
      </w:r>
      <w:r w:rsidRPr="00D43412">
        <w:t>od których dane osobowe bezpośrednio lub pośrednio pozyskałam/em/liśmy w celu ubiegania się o udzielenie zamówienia publicznego w niniejszym postępowaniu.</w:t>
      </w:r>
    </w:p>
    <w:p w14:paraId="750E32E2" w14:textId="77777777" w:rsidR="001E441A" w:rsidRPr="00D43412" w:rsidRDefault="001E441A" w:rsidP="001E441A">
      <w:pPr>
        <w:ind w:firstLine="540"/>
        <w:jc w:val="both"/>
      </w:pPr>
    </w:p>
    <w:p w14:paraId="3CC302FC" w14:textId="77777777" w:rsidR="001E441A" w:rsidRPr="00D43412" w:rsidRDefault="001E441A" w:rsidP="001E441A">
      <w:pPr>
        <w:tabs>
          <w:tab w:val="center" w:pos="4536"/>
          <w:tab w:val="right" w:pos="10065"/>
        </w:tabs>
        <w:spacing w:line="360" w:lineRule="auto"/>
      </w:pPr>
    </w:p>
    <w:p w14:paraId="20565331" w14:textId="77777777" w:rsidR="001E441A" w:rsidRPr="00D43412" w:rsidRDefault="001E441A" w:rsidP="001E441A">
      <w:pPr>
        <w:pStyle w:val="Nagwek2"/>
        <w:jc w:val="both"/>
        <w:rPr>
          <w:rFonts w:ascii="Times New Roman" w:hAnsi="Times New Roman"/>
          <w:i w:val="0"/>
          <w:color w:val="000000" w:themeColor="text1"/>
          <w:sz w:val="24"/>
          <w:szCs w:val="24"/>
        </w:rPr>
      </w:pPr>
    </w:p>
    <w:p w14:paraId="2AC249E1" w14:textId="77777777" w:rsidR="001E441A" w:rsidRPr="00D43412" w:rsidRDefault="001E441A">
      <w:pPr>
        <w:widowControl/>
        <w:suppressAutoHyphens w:val="0"/>
        <w:jc w:val="left"/>
        <w:rPr>
          <w:b/>
          <w:color w:val="000000" w:themeColor="text1"/>
        </w:rPr>
      </w:pPr>
      <w:r w:rsidRPr="00D43412">
        <w:rPr>
          <w:i/>
          <w:color w:val="000000" w:themeColor="text1"/>
        </w:rPr>
        <w:br w:type="page"/>
      </w:r>
    </w:p>
    <w:p w14:paraId="7A9916B9" w14:textId="77777777" w:rsidR="001E441A" w:rsidRPr="00D43412" w:rsidRDefault="001E441A" w:rsidP="001E441A">
      <w:pPr>
        <w:pStyle w:val="Tekstpodstawowy"/>
        <w:ind w:left="540"/>
        <w:jc w:val="right"/>
      </w:pPr>
      <w:r w:rsidRPr="00D43412">
        <w:rPr>
          <w:b/>
          <w:bCs/>
          <w:i/>
          <w:iCs/>
          <w:color w:val="000000" w:themeColor="text1"/>
        </w:rPr>
        <w:lastRenderedPageBreak/>
        <w:t>Załącznik nr 4 do formularza oferty</w:t>
      </w:r>
    </w:p>
    <w:p w14:paraId="5E09BD2D" w14:textId="77777777" w:rsidR="001E441A" w:rsidRPr="00D43412" w:rsidRDefault="001E441A" w:rsidP="001E441A">
      <w:pPr>
        <w:pStyle w:val="Nagwek2"/>
        <w:jc w:val="both"/>
        <w:rPr>
          <w:rFonts w:ascii="Times New Roman" w:hAnsi="Times New Roman"/>
          <w:i w:val="0"/>
          <w:color w:val="000000" w:themeColor="text1"/>
          <w:sz w:val="24"/>
          <w:szCs w:val="24"/>
        </w:rPr>
      </w:pPr>
      <w:r w:rsidRPr="00D43412">
        <w:rPr>
          <w:rFonts w:ascii="Times New Roman" w:hAnsi="Times New Roman"/>
          <w:sz w:val="24"/>
          <w:szCs w:val="24"/>
        </w:rPr>
        <w:t xml:space="preserve">Nazwa Podmiotu Trzeciego:                                                   </w:t>
      </w:r>
    </w:p>
    <w:p w14:paraId="36AB5EDC" w14:textId="77777777" w:rsidR="00C92AEE" w:rsidRPr="00D43412" w:rsidRDefault="5CD32AA8" w:rsidP="00D15BC6">
      <w:pPr>
        <w:pStyle w:val="Nagwek2"/>
        <w:spacing w:line="276" w:lineRule="auto"/>
        <w:jc w:val="center"/>
        <w:rPr>
          <w:rFonts w:ascii="Times New Roman" w:hAnsi="Times New Roman"/>
          <w:i w:val="0"/>
          <w:color w:val="000000" w:themeColor="text1"/>
          <w:sz w:val="24"/>
          <w:szCs w:val="24"/>
        </w:rPr>
      </w:pPr>
      <w:r w:rsidRPr="00D43412">
        <w:rPr>
          <w:rFonts w:ascii="Times New Roman" w:hAnsi="Times New Roman"/>
          <w:i w:val="0"/>
          <w:color w:val="000000" w:themeColor="text1"/>
          <w:sz w:val="24"/>
          <w:szCs w:val="24"/>
        </w:rPr>
        <w:t>PISEMNE ZOBOWIĄZANIE PODMIOTU DO ODDANIA DO DYSPOZYCJI WYKONAWCY NIEZBĘDNYCH ZASOBÓW NA OKRES KORZYSTANIA Z NICH PRZY WYKONYWANIU ZAMÓWIENIA ZGODNIE Z ART. 22a USTAWY PZP</w:t>
      </w:r>
    </w:p>
    <w:p w14:paraId="6762ECE5" w14:textId="77777777" w:rsidR="00EC1C8D" w:rsidRPr="00D43412" w:rsidRDefault="00EC1C8D" w:rsidP="006C1437"/>
    <w:tbl>
      <w:tblPr>
        <w:tblW w:w="9211" w:type="dxa"/>
        <w:tblCellMar>
          <w:left w:w="70" w:type="dxa"/>
          <w:right w:w="70" w:type="dxa"/>
        </w:tblCellMar>
        <w:tblLook w:val="0000" w:firstRow="0" w:lastRow="0" w:firstColumn="0" w:lastColumn="0" w:noHBand="0" w:noVBand="0"/>
      </w:tblPr>
      <w:tblGrid>
        <w:gridCol w:w="1986"/>
        <w:gridCol w:w="7225"/>
      </w:tblGrid>
      <w:tr w:rsidR="00C92AEE" w:rsidRPr="00D43412" w14:paraId="282BFD02" w14:textId="77777777" w:rsidTr="5CD32AA8">
        <w:tc>
          <w:tcPr>
            <w:tcW w:w="1986" w:type="dxa"/>
          </w:tcPr>
          <w:p w14:paraId="5926F843" w14:textId="77777777" w:rsidR="00C92AEE" w:rsidRPr="00D43412" w:rsidRDefault="5CD32AA8" w:rsidP="00307848">
            <w:pPr>
              <w:autoSpaceDE w:val="0"/>
              <w:autoSpaceDN w:val="0"/>
              <w:adjustRightInd w:val="0"/>
              <w:spacing w:before="60"/>
            </w:pPr>
            <w:r w:rsidRPr="00D43412">
              <w:t xml:space="preserve">Nazwa </w:t>
            </w:r>
          </w:p>
        </w:tc>
        <w:tc>
          <w:tcPr>
            <w:tcW w:w="7225" w:type="dxa"/>
          </w:tcPr>
          <w:p w14:paraId="470F11D5" w14:textId="77777777" w:rsidR="00C92AEE" w:rsidRPr="00D43412" w:rsidRDefault="00C92AEE" w:rsidP="5D77A33E">
            <w:pPr>
              <w:autoSpaceDE w:val="0"/>
              <w:autoSpaceDN w:val="0"/>
              <w:adjustRightInd w:val="0"/>
              <w:spacing w:before="60"/>
              <w:rPr>
                <w:spacing w:val="40"/>
              </w:rPr>
            </w:pPr>
            <w:r w:rsidRPr="00D43412">
              <w:t>......................................................................</w:t>
            </w:r>
          </w:p>
        </w:tc>
      </w:tr>
      <w:tr w:rsidR="00C92AEE" w:rsidRPr="00D43412" w14:paraId="1359D3E5" w14:textId="77777777" w:rsidTr="5CD32AA8">
        <w:tc>
          <w:tcPr>
            <w:tcW w:w="1986" w:type="dxa"/>
          </w:tcPr>
          <w:p w14:paraId="3A960D65" w14:textId="77777777" w:rsidR="00C92AEE" w:rsidRPr="00D43412" w:rsidRDefault="5CD32AA8" w:rsidP="00307848">
            <w:pPr>
              <w:autoSpaceDE w:val="0"/>
              <w:autoSpaceDN w:val="0"/>
              <w:adjustRightInd w:val="0"/>
              <w:spacing w:before="60"/>
            </w:pPr>
            <w:r w:rsidRPr="00D43412">
              <w:t xml:space="preserve">Adres </w:t>
            </w:r>
          </w:p>
        </w:tc>
        <w:tc>
          <w:tcPr>
            <w:tcW w:w="7225" w:type="dxa"/>
          </w:tcPr>
          <w:p w14:paraId="298CA31A" w14:textId="77777777" w:rsidR="00C92AEE" w:rsidRPr="00D43412" w:rsidRDefault="00C92AEE" w:rsidP="00307848">
            <w:pPr>
              <w:autoSpaceDE w:val="0"/>
              <w:autoSpaceDN w:val="0"/>
              <w:adjustRightInd w:val="0"/>
              <w:spacing w:before="60"/>
            </w:pPr>
            <w:r w:rsidRPr="00D43412">
              <w:t>......................................................................</w:t>
            </w:r>
          </w:p>
        </w:tc>
      </w:tr>
    </w:tbl>
    <w:p w14:paraId="7822BB8D" w14:textId="77777777" w:rsidR="00C92AEE" w:rsidRPr="00D43412" w:rsidRDefault="00C92AEE" w:rsidP="00C92AEE">
      <w:pPr>
        <w:pStyle w:val="Tekstpodstawowywcity3"/>
        <w:spacing w:before="60" w:after="0"/>
        <w:ind w:left="284"/>
        <w:jc w:val="both"/>
        <w:rPr>
          <w:sz w:val="24"/>
          <w:szCs w:val="24"/>
        </w:rPr>
      </w:pPr>
    </w:p>
    <w:p w14:paraId="6781F560" w14:textId="77777777" w:rsidR="00C92AEE" w:rsidRPr="00D43412" w:rsidRDefault="5CD32AA8" w:rsidP="006C1437">
      <w:pPr>
        <w:autoSpaceDE w:val="0"/>
        <w:autoSpaceDN w:val="0"/>
        <w:adjustRightInd w:val="0"/>
        <w:jc w:val="both"/>
      </w:pPr>
      <w:r w:rsidRPr="00D43412">
        <w:t xml:space="preserve">Ja (My) </w:t>
      </w:r>
      <w:r w:rsidR="00EC1C8D" w:rsidRPr="00D43412">
        <w:rPr>
          <w:i/>
        </w:rPr>
        <w:t xml:space="preserve">(dokument winien zostać złożony w oryginale i opatrzony </w:t>
      </w:r>
      <w:r w:rsidR="009148AB" w:rsidRPr="00D43412">
        <w:rPr>
          <w:i/>
        </w:rPr>
        <w:t>podpisem</w:t>
      </w:r>
      <w:r w:rsidR="00EC1C8D" w:rsidRPr="00D43412">
        <w:rPr>
          <w:i/>
        </w:rPr>
        <w:t xml:space="preserve"> kwalifikowanym osób reprezentujących podmiot trzeci)</w:t>
      </w:r>
    </w:p>
    <w:p w14:paraId="7FAF461A" w14:textId="77777777" w:rsidR="00C92AEE" w:rsidRPr="00D43412" w:rsidRDefault="00C92AEE" w:rsidP="00C92AEE">
      <w:pPr>
        <w:autoSpaceDE w:val="0"/>
        <w:autoSpaceDN w:val="0"/>
        <w:adjustRightInd w:val="0"/>
      </w:pPr>
    </w:p>
    <w:p w14:paraId="022158AC" w14:textId="77777777" w:rsidR="00C92AEE" w:rsidRPr="00D43412" w:rsidRDefault="5CD32AA8" w:rsidP="00C92AEE">
      <w:pPr>
        <w:autoSpaceDE w:val="0"/>
        <w:autoSpaceDN w:val="0"/>
        <w:adjustRightInd w:val="0"/>
      </w:pPr>
      <w:r w:rsidRPr="00D43412">
        <w:t>………………………………………………………………………………………………………………………………………………………………………………….</w:t>
      </w:r>
    </w:p>
    <w:p w14:paraId="54537076" w14:textId="77777777" w:rsidR="00C92AEE" w:rsidRPr="00D43412" w:rsidRDefault="00C92AEE" w:rsidP="00C92AEE">
      <w:pPr>
        <w:autoSpaceDE w:val="0"/>
        <w:autoSpaceDN w:val="0"/>
        <w:adjustRightInd w:val="0"/>
      </w:pPr>
    </w:p>
    <w:p w14:paraId="200E3EA1" w14:textId="77777777" w:rsidR="00C92AEE" w:rsidRPr="00D43412" w:rsidRDefault="5CD32AA8" w:rsidP="00C92AEE">
      <w:pPr>
        <w:autoSpaceDE w:val="0"/>
        <w:autoSpaceDN w:val="0"/>
        <w:adjustRightInd w:val="0"/>
        <w:jc w:val="left"/>
      </w:pPr>
      <w:r w:rsidRPr="00D43412">
        <w:t>działając w imieniu i na rzecz : ……………………………………………………………………………………………………………………………………………………………………………….</w:t>
      </w:r>
    </w:p>
    <w:p w14:paraId="5D857636" w14:textId="77777777" w:rsidR="00C92AEE" w:rsidRPr="00D43412" w:rsidRDefault="00C92AEE" w:rsidP="00C92AEE">
      <w:pPr>
        <w:autoSpaceDE w:val="0"/>
        <w:autoSpaceDN w:val="0"/>
        <w:adjustRightInd w:val="0"/>
      </w:pPr>
    </w:p>
    <w:p w14:paraId="6414D9A5" w14:textId="77777777" w:rsidR="00C92AEE" w:rsidRPr="00D43412" w:rsidRDefault="5CD32AA8" w:rsidP="00C92AEE">
      <w:pPr>
        <w:autoSpaceDE w:val="0"/>
        <w:autoSpaceDN w:val="0"/>
        <w:adjustRightInd w:val="0"/>
        <w:jc w:val="left"/>
      </w:pPr>
      <w:r w:rsidRPr="00D43412">
        <w:t>oświadczam(y), że w przetargu nieograniczonym na:</w:t>
      </w:r>
    </w:p>
    <w:p w14:paraId="0EEE7B97" w14:textId="3CB65737" w:rsidR="00C92AEE" w:rsidRPr="001475BE" w:rsidRDefault="5CD32AA8" w:rsidP="5D77A33E">
      <w:pPr>
        <w:autoSpaceDE w:val="0"/>
        <w:autoSpaceDN w:val="0"/>
        <w:adjustRightInd w:val="0"/>
        <w:jc w:val="both"/>
      </w:pPr>
      <w:r w:rsidRPr="001475BE">
        <w:t>na wyłonienie Wykonawcy w zakresie</w:t>
      </w:r>
      <w:r w:rsidR="009A0102" w:rsidRPr="001475BE">
        <w:t xml:space="preserve"> zaprojektowania, wyprodukowania, dostawy i uruchomienia nadprzewodzącego wigglera dla potrzeb budowy linii badawczej SOLCRYS w NCPS SOLARIS</w:t>
      </w:r>
    </w:p>
    <w:p w14:paraId="6E0811DD" w14:textId="77777777" w:rsidR="0055269E" w:rsidRPr="00D43412" w:rsidRDefault="0055269E" w:rsidP="00C92AEE">
      <w:pPr>
        <w:autoSpaceDE w:val="0"/>
        <w:autoSpaceDN w:val="0"/>
        <w:adjustRightInd w:val="0"/>
        <w:jc w:val="both"/>
      </w:pPr>
    </w:p>
    <w:p w14:paraId="46A24C76" w14:textId="77777777" w:rsidR="00C92AEE" w:rsidRPr="00D43412" w:rsidRDefault="5CD32AA8" w:rsidP="00C92AEE">
      <w:pPr>
        <w:autoSpaceDE w:val="0"/>
        <w:autoSpaceDN w:val="0"/>
        <w:adjustRightInd w:val="0"/>
        <w:jc w:val="both"/>
      </w:pPr>
      <w:r w:rsidRPr="00D43412">
        <w:t>zobowiązuję (zobowiązujemy) się udostępnić swoje zasoby Wykonawcy:</w:t>
      </w:r>
    </w:p>
    <w:p w14:paraId="5B5C2A66" w14:textId="77777777" w:rsidR="00C92AEE" w:rsidRPr="00D43412" w:rsidRDefault="00C92AEE" w:rsidP="00C92AEE">
      <w:pPr>
        <w:autoSpaceDE w:val="0"/>
        <w:autoSpaceDN w:val="0"/>
        <w:adjustRightInd w:val="0"/>
      </w:pPr>
    </w:p>
    <w:p w14:paraId="79D37B98" w14:textId="77777777" w:rsidR="00C92AEE" w:rsidRPr="00D43412" w:rsidRDefault="5CD32AA8" w:rsidP="00C92AEE">
      <w:pPr>
        <w:autoSpaceDE w:val="0"/>
        <w:autoSpaceDN w:val="0"/>
        <w:adjustRightInd w:val="0"/>
      </w:pPr>
      <w:r w:rsidRPr="00D43412">
        <w:t>………………………………………………………………………………………………………………………………………………………………………………….</w:t>
      </w:r>
    </w:p>
    <w:p w14:paraId="41396FAE" w14:textId="77777777" w:rsidR="00C92AEE" w:rsidRPr="00D43412" w:rsidRDefault="5CD32AA8" w:rsidP="00C92AEE">
      <w:pPr>
        <w:autoSpaceDE w:val="0"/>
        <w:autoSpaceDN w:val="0"/>
        <w:adjustRightInd w:val="0"/>
      </w:pPr>
      <w:r w:rsidRPr="00D43412">
        <w:t>(pełna nazwa Wykonawcy i adres/siedziba Wykonawcy)</w:t>
      </w:r>
    </w:p>
    <w:p w14:paraId="537E2A9F" w14:textId="77777777" w:rsidR="00C92AEE" w:rsidRPr="00D43412" w:rsidRDefault="00C92AEE" w:rsidP="00C92AEE">
      <w:pPr>
        <w:autoSpaceDE w:val="0"/>
        <w:autoSpaceDN w:val="0"/>
        <w:adjustRightInd w:val="0"/>
      </w:pPr>
    </w:p>
    <w:p w14:paraId="2A35E962" w14:textId="77777777" w:rsidR="00C92AEE" w:rsidRPr="00D43412" w:rsidRDefault="5CD32AA8" w:rsidP="00C92AEE">
      <w:pPr>
        <w:autoSpaceDE w:val="0"/>
        <w:autoSpaceDN w:val="0"/>
        <w:adjustRightInd w:val="0"/>
        <w:jc w:val="both"/>
      </w:pPr>
      <w:r w:rsidRPr="00D43412">
        <w:t>W celu oceny, czy ww. Wykonawca będzie dysponował moimi zasobami w stopniu niezbędnym dla należytego wykonania zamówienia oraz oceny, czy stosunek nas łączący gwarantuje rzeczywisty dostęp do moich zasobów podaję:</w:t>
      </w:r>
    </w:p>
    <w:p w14:paraId="71472359" w14:textId="77777777" w:rsidR="00C92AEE" w:rsidRPr="00D43412" w:rsidRDefault="00C92AEE" w:rsidP="00C92AEE">
      <w:pPr>
        <w:autoSpaceDE w:val="0"/>
        <w:autoSpaceDN w:val="0"/>
        <w:adjustRightInd w:val="0"/>
      </w:pPr>
    </w:p>
    <w:p w14:paraId="512409DD" w14:textId="77777777" w:rsidR="00C92AEE" w:rsidRPr="00D43412" w:rsidRDefault="5CD32AA8" w:rsidP="0081615E">
      <w:pPr>
        <w:widowControl/>
        <w:numPr>
          <w:ilvl w:val="0"/>
          <w:numId w:val="18"/>
        </w:numPr>
        <w:tabs>
          <w:tab w:val="clear" w:pos="1260"/>
          <w:tab w:val="num" w:pos="540"/>
        </w:tabs>
        <w:suppressAutoHyphens w:val="0"/>
        <w:autoSpaceDE w:val="0"/>
        <w:autoSpaceDN w:val="0"/>
        <w:adjustRightInd w:val="0"/>
        <w:ind w:hanging="1260"/>
        <w:jc w:val="left"/>
      </w:pPr>
      <w:r w:rsidRPr="00D43412">
        <w:t>zakres moich zasobów dostępnych Wykonawcy:</w:t>
      </w:r>
    </w:p>
    <w:p w14:paraId="6E9B38ED" w14:textId="77777777" w:rsidR="00C92AEE" w:rsidRPr="00D43412" w:rsidRDefault="5CD32AA8" w:rsidP="00C92AEE">
      <w:pPr>
        <w:autoSpaceDE w:val="0"/>
        <w:autoSpaceDN w:val="0"/>
        <w:adjustRightInd w:val="0"/>
        <w:ind w:left="567"/>
      </w:pPr>
      <w:r w:rsidRPr="00D43412">
        <w:t>………………………………………………………………………………………………………………………………………………………………………</w:t>
      </w:r>
    </w:p>
    <w:p w14:paraId="53E3CD8A" w14:textId="77777777" w:rsidR="00C92AEE" w:rsidRPr="00D43412" w:rsidRDefault="5CD32AA8" w:rsidP="00C92AEE">
      <w:pPr>
        <w:autoSpaceDE w:val="0"/>
        <w:autoSpaceDN w:val="0"/>
        <w:adjustRightInd w:val="0"/>
        <w:ind w:left="567"/>
      </w:pPr>
      <w:r w:rsidRPr="00D43412">
        <w:t>………………………………………………………………………………………………………………………………………………………………………</w:t>
      </w:r>
    </w:p>
    <w:p w14:paraId="65510145" w14:textId="77777777" w:rsidR="00C92AEE" w:rsidRPr="00D43412" w:rsidRDefault="5CD32AA8" w:rsidP="00C92AEE">
      <w:pPr>
        <w:autoSpaceDE w:val="0"/>
        <w:autoSpaceDN w:val="0"/>
        <w:adjustRightInd w:val="0"/>
        <w:ind w:left="567"/>
      </w:pPr>
      <w:r w:rsidRPr="00D43412">
        <w:t>………………………………………………………………………………………………………………………………………………………………………</w:t>
      </w:r>
    </w:p>
    <w:p w14:paraId="6FAAA19C" w14:textId="77777777" w:rsidR="00C92AEE" w:rsidRPr="00D43412" w:rsidRDefault="00C92AEE" w:rsidP="00C92AEE">
      <w:pPr>
        <w:autoSpaceDE w:val="0"/>
        <w:autoSpaceDN w:val="0"/>
        <w:adjustRightInd w:val="0"/>
      </w:pPr>
    </w:p>
    <w:p w14:paraId="0006CCF2" w14:textId="77777777" w:rsidR="00C92AEE" w:rsidRPr="00D43412" w:rsidRDefault="5CD32AA8" w:rsidP="0081615E">
      <w:pPr>
        <w:widowControl/>
        <w:numPr>
          <w:ilvl w:val="0"/>
          <w:numId w:val="18"/>
        </w:numPr>
        <w:tabs>
          <w:tab w:val="clear" w:pos="1260"/>
          <w:tab w:val="num" w:pos="540"/>
        </w:tabs>
        <w:suppressAutoHyphens w:val="0"/>
        <w:autoSpaceDE w:val="0"/>
        <w:autoSpaceDN w:val="0"/>
        <w:adjustRightInd w:val="0"/>
        <w:ind w:hanging="1260"/>
        <w:jc w:val="left"/>
      </w:pPr>
      <w:r w:rsidRPr="00D43412">
        <w:t>sposób wykorzystania moich zasobów przez Wykonawcę przy wykonywaniu zamówienia:</w:t>
      </w:r>
    </w:p>
    <w:p w14:paraId="1FF1095A" w14:textId="77777777" w:rsidR="00C92AEE" w:rsidRPr="00D43412" w:rsidRDefault="5CD32AA8" w:rsidP="00C92AEE">
      <w:pPr>
        <w:autoSpaceDE w:val="0"/>
        <w:autoSpaceDN w:val="0"/>
        <w:adjustRightInd w:val="0"/>
        <w:ind w:left="567"/>
      </w:pPr>
      <w:r w:rsidRPr="00D43412">
        <w:t>……………………………………………………………………………………………</w:t>
      </w:r>
      <w:r w:rsidRPr="00D43412">
        <w:lastRenderedPageBreak/>
        <w:t>…………………………………………………………………………</w:t>
      </w:r>
    </w:p>
    <w:p w14:paraId="7D008654" w14:textId="77777777" w:rsidR="00C92AEE" w:rsidRPr="00D43412" w:rsidRDefault="5CD32AA8" w:rsidP="00C92AEE">
      <w:pPr>
        <w:autoSpaceDE w:val="0"/>
        <w:autoSpaceDN w:val="0"/>
        <w:adjustRightInd w:val="0"/>
        <w:ind w:left="567"/>
      </w:pPr>
      <w:r w:rsidRPr="00D43412">
        <w:t>………………………………………………………………………………………………………………………………………………………………………</w:t>
      </w:r>
    </w:p>
    <w:p w14:paraId="182E3AAE" w14:textId="77777777" w:rsidR="00C92AEE" w:rsidRPr="00D43412" w:rsidRDefault="5CD32AA8" w:rsidP="00C92AEE">
      <w:pPr>
        <w:autoSpaceDE w:val="0"/>
        <w:autoSpaceDN w:val="0"/>
        <w:adjustRightInd w:val="0"/>
        <w:ind w:left="567"/>
      </w:pPr>
      <w:r w:rsidRPr="00D43412">
        <w:t>…………………………………………………………………………</w:t>
      </w:r>
    </w:p>
    <w:p w14:paraId="408DE9EC" w14:textId="77777777" w:rsidR="00C92AEE" w:rsidRPr="00D43412" w:rsidRDefault="00C92AEE" w:rsidP="00C92AEE">
      <w:pPr>
        <w:autoSpaceDE w:val="0"/>
        <w:autoSpaceDN w:val="0"/>
        <w:adjustRightInd w:val="0"/>
        <w:ind w:left="567"/>
      </w:pPr>
    </w:p>
    <w:p w14:paraId="1F53CBDE" w14:textId="77777777" w:rsidR="00C92AEE" w:rsidRPr="00D43412" w:rsidRDefault="5CD32AA8" w:rsidP="0081615E">
      <w:pPr>
        <w:widowControl/>
        <w:numPr>
          <w:ilvl w:val="0"/>
          <w:numId w:val="18"/>
        </w:numPr>
        <w:tabs>
          <w:tab w:val="clear" w:pos="1260"/>
          <w:tab w:val="num" w:pos="540"/>
        </w:tabs>
        <w:suppressAutoHyphens w:val="0"/>
        <w:autoSpaceDE w:val="0"/>
        <w:autoSpaceDN w:val="0"/>
        <w:adjustRightInd w:val="0"/>
        <w:ind w:hanging="1260"/>
        <w:jc w:val="left"/>
      </w:pPr>
      <w:r w:rsidRPr="00D43412">
        <w:t>charakteru stosunku, jaki będzie mnie łączył z Wykonawcą:</w:t>
      </w:r>
    </w:p>
    <w:p w14:paraId="6CC0C1E9" w14:textId="77777777" w:rsidR="00C92AEE" w:rsidRPr="00D43412" w:rsidRDefault="5CD32AA8" w:rsidP="00C92AEE">
      <w:pPr>
        <w:autoSpaceDE w:val="0"/>
        <w:autoSpaceDN w:val="0"/>
        <w:adjustRightInd w:val="0"/>
        <w:ind w:left="567"/>
      </w:pPr>
      <w:r w:rsidRPr="00D43412">
        <w:t>………………………………………………………………………………………………………………………………………………………………………</w:t>
      </w:r>
    </w:p>
    <w:p w14:paraId="39DC05AD" w14:textId="77777777" w:rsidR="00C92AEE" w:rsidRPr="00D43412" w:rsidRDefault="5CD32AA8" w:rsidP="00C92AEE">
      <w:pPr>
        <w:autoSpaceDE w:val="0"/>
        <w:autoSpaceDN w:val="0"/>
        <w:adjustRightInd w:val="0"/>
        <w:ind w:left="567"/>
      </w:pPr>
      <w:r w:rsidRPr="00D43412">
        <w:t>………………………………………………………………………………………………………………………………………………………………………</w:t>
      </w:r>
    </w:p>
    <w:p w14:paraId="48D28567" w14:textId="77777777" w:rsidR="00C92AEE" w:rsidRPr="00D43412" w:rsidRDefault="5CD32AA8" w:rsidP="00C92AEE">
      <w:pPr>
        <w:autoSpaceDE w:val="0"/>
        <w:autoSpaceDN w:val="0"/>
        <w:adjustRightInd w:val="0"/>
        <w:ind w:left="567"/>
      </w:pPr>
      <w:r w:rsidRPr="00D43412">
        <w:t>………………………………………………………………………………………………………………………………………………………………………</w:t>
      </w:r>
    </w:p>
    <w:p w14:paraId="4F54AC2A" w14:textId="77777777" w:rsidR="00C92AEE" w:rsidRPr="00D43412" w:rsidRDefault="00C92AEE" w:rsidP="00C92AEE">
      <w:pPr>
        <w:autoSpaceDE w:val="0"/>
        <w:autoSpaceDN w:val="0"/>
        <w:adjustRightInd w:val="0"/>
      </w:pPr>
    </w:p>
    <w:p w14:paraId="7E5DA8BC" w14:textId="77777777" w:rsidR="00C92AEE" w:rsidRPr="00D43412" w:rsidRDefault="5CD32AA8" w:rsidP="0081615E">
      <w:pPr>
        <w:widowControl/>
        <w:numPr>
          <w:ilvl w:val="0"/>
          <w:numId w:val="18"/>
        </w:numPr>
        <w:tabs>
          <w:tab w:val="clear" w:pos="1260"/>
          <w:tab w:val="num" w:pos="540"/>
        </w:tabs>
        <w:suppressAutoHyphens w:val="0"/>
        <w:autoSpaceDE w:val="0"/>
        <w:autoSpaceDN w:val="0"/>
        <w:adjustRightInd w:val="0"/>
        <w:ind w:hanging="1260"/>
        <w:jc w:val="left"/>
      </w:pPr>
      <w:r w:rsidRPr="00D43412">
        <w:t>zakres i okres mojego udziału przy wykonywaniu zamówienia:</w:t>
      </w:r>
    </w:p>
    <w:p w14:paraId="6A1F408F" w14:textId="77777777" w:rsidR="00C92AEE" w:rsidRPr="00D43412" w:rsidRDefault="5CD32AA8" w:rsidP="00C92AEE">
      <w:pPr>
        <w:autoSpaceDE w:val="0"/>
        <w:autoSpaceDN w:val="0"/>
        <w:adjustRightInd w:val="0"/>
        <w:ind w:left="567"/>
      </w:pPr>
      <w:r w:rsidRPr="00D43412">
        <w:t>………………………………………………………………………………………………………………………………………………………………………</w:t>
      </w:r>
    </w:p>
    <w:p w14:paraId="4BFCAF5A" w14:textId="77777777" w:rsidR="00C92AEE" w:rsidRPr="00D43412" w:rsidRDefault="5CD32AA8" w:rsidP="00C92AEE">
      <w:pPr>
        <w:autoSpaceDE w:val="0"/>
        <w:autoSpaceDN w:val="0"/>
        <w:adjustRightInd w:val="0"/>
        <w:ind w:left="567"/>
      </w:pPr>
      <w:r w:rsidRPr="00D43412">
        <w:t>………………………………………………………………………………………………………………………………………………………………………</w:t>
      </w:r>
    </w:p>
    <w:p w14:paraId="37DFDDC5" w14:textId="77777777" w:rsidR="00C92AEE" w:rsidRPr="00D43412" w:rsidRDefault="5CD32AA8" w:rsidP="00C92AEE">
      <w:pPr>
        <w:autoSpaceDE w:val="0"/>
        <w:autoSpaceDN w:val="0"/>
        <w:adjustRightInd w:val="0"/>
        <w:ind w:left="567"/>
      </w:pPr>
      <w:r w:rsidRPr="00D43412">
        <w:t>………………………………………………………………………………………………………………………………………………………………………</w:t>
      </w:r>
    </w:p>
    <w:p w14:paraId="224BB2BF" w14:textId="77777777" w:rsidR="00C92AEE" w:rsidRPr="00D43412" w:rsidRDefault="00C92AEE" w:rsidP="00C92AEE">
      <w:pPr>
        <w:autoSpaceDE w:val="0"/>
        <w:autoSpaceDN w:val="0"/>
        <w:adjustRightInd w:val="0"/>
      </w:pPr>
    </w:p>
    <w:p w14:paraId="4D151D9B" w14:textId="77777777" w:rsidR="00C92AEE" w:rsidRPr="00D43412" w:rsidRDefault="00C92AEE" w:rsidP="00C92AEE">
      <w:pPr>
        <w:autoSpaceDE w:val="0"/>
        <w:autoSpaceDN w:val="0"/>
        <w:adjustRightInd w:val="0"/>
      </w:pPr>
    </w:p>
    <w:p w14:paraId="3E1DA371" w14:textId="77777777" w:rsidR="00C92AEE" w:rsidRPr="00D43412" w:rsidRDefault="00C92AEE" w:rsidP="00C92AEE">
      <w:pPr>
        <w:autoSpaceDE w:val="0"/>
        <w:autoSpaceDN w:val="0"/>
        <w:adjustRightInd w:val="0"/>
      </w:pPr>
    </w:p>
    <w:p w14:paraId="1214019E" w14:textId="77777777" w:rsidR="00C92AEE" w:rsidRPr="00D43412" w:rsidRDefault="00C92AEE" w:rsidP="001E441A">
      <w:pPr>
        <w:pStyle w:val="Tekstpodstawowy"/>
        <w:spacing w:line="240" w:lineRule="auto"/>
        <w:ind w:left="540"/>
        <w:jc w:val="right"/>
        <w:rPr>
          <w:i/>
          <w:iCs/>
        </w:rPr>
      </w:pPr>
    </w:p>
    <w:p w14:paraId="248EBC87" w14:textId="77777777" w:rsidR="00C92AEE" w:rsidRPr="00D43412" w:rsidRDefault="00C92AEE" w:rsidP="00C92AEE">
      <w:pPr>
        <w:autoSpaceDE w:val="0"/>
        <w:autoSpaceDN w:val="0"/>
        <w:adjustRightInd w:val="0"/>
        <w:rPr>
          <w:lang w:val="x-none"/>
        </w:rPr>
      </w:pPr>
    </w:p>
    <w:p w14:paraId="12E34E61" w14:textId="77777777" w:rsidR="00F71C64" w:rsidRPr="00D43412" w:rsidRDefault="00F71C64">
      <w:pPr>
        <w:widowControl/>
        <w:suppressAutoHyphens w:val="0"/>
        <w:jc w:val="left"/>
        <w:rPr>
          <w:spacing w:val="-4"/>
        </w:rPr>
      </w:pPr>
      <w:r w:rsidRPr="00D43412">
        <w:rPr>
          <w:spacing w:val="-4"/>
        </w:rPr>
        <w:br w:type="page"/>
      </w:r>
    </w:p>
    <w:p w14:paraId="35428FB8" w14:textId="77777777" w:rsidR="00F71C64" w:rsidRPr="00D43412" w:rsidRDefault="5CD32AA8">
      <w:pPr>
        <w:widowControl/>
        <w:suppressAutoHyphens w:val="0"/>
        <w:jc w:val="right"/>
      </w:pPr>
      <w:r w:rsidRPr="00D43412">
        <w:rPr>
          <w:b/>
          <w:bCs/>
          <w:i/>
          <w:iCs/>
          <w:color w:val="000000" w:themeColor="text1"/>
        </w:rPr>
        <w:lastRenderedPageBreak/>
        <w:t xml:space="preserve">Załącznik nr </w:t>
      </w:r>
      <w:r w:rsidR="00AD6345" w:rsidRPr="00D43412">
        <w:rPr>
          <w:b/>
          <w:bCs/>
          <w:i/>
          <w:iCs/>
          <w:color w:val="000000" w:themeColor="text1"/>
        </w:rPr>
        <w:t>5</w:t>
      </w:r>
      <w:r w:rsidRPr="00D43412">
        <w:rPr>
          <w:b/>
          <w:bCs/>
          <w:i/>
          <w:iCs/>
          <w:color w:val="000000" w:themeColor="text1"/>
        </w:rPr>
        <w:t xml:space="preserve"> do formularza ofertowego</w:t>
      </w:r>
    </w:p>
    <w:p w14:paraId="55904D53" w14:textId="77777777" w:rsidR="00F71C64" w:rsidRPr="00D43412" w:rsidRDefault="00F71C64" w:rsidP="00F71C64">
      <w:pPr>
        <w:pStyle w:val="Tekstpodstawowy"/>
        <w:spacing w:line="240" w:lineRule="auto"/>
        <w:ind w:left="540"/>
        <w:jc w:val="right"/>
        <w:rPr>
          <w:b/>
          <w:bCs/>
          <w:i/>
          <w:color w:val="000000"/>
          <w:szCs w:val="24"/>
        </w:rPr>
      </w:pPr>
    </w:p>
    <w:p w14:paraId="1BF34DEF" w14:textId="77777777" w:rsidR="00F71C64" w:rsidRPr="00D43412" w:rsidRDefault="00F71C64" w:rsidP="00F71C64">
      <w:pPr>
        <w:pStyle w:val="Tekstpodstawowy"/>
        <w:spacing w:line="240" w:lineRule="auto"/>
        <w:ind w:left="540"/>
        <w:jc w:val="right"/>
        <w:rPr>
          <w:b/>
          <w:bCs/>
          <w:i/>
          <w:color w:val="000000"/>
          <w:szCs w:val="24"/>
        </w:rPr>
      </w:pPr>
    </w:p>
    <w:p w14:paraId="60018910" w14:textId="77777777" w:rsidR="00F71C64" w:rsidRPr="00D43412" w:rsidRDefault="00AD6345" w:rsidP="00F71C64">
      <w:pPr>
        <w:pStyle w:val="Tekstpodstawowy"/>
        <w:spacing w:line="240" w:lineRule="auto"/>
        <w:ind w:left="540"/>
        <w:rPr>
          <w:i/>
        </w:rPr>
      </w:pPr>
      <w:r w:rsidRPr="00D43412">
        <w:t xml:space="preserve">Nazwa Wykonawcy:                                                   </w:t>
      </w:r>
    </w:p>
    <w:p w14:paraId="35F41057" w14:textId="77777777" w:rsidR="00F71C64" w:rsidRPr="00D43412" w:rsidRDefault="00F71C64" w:rsidP="00F71C64">
      <w:pPr>
        <w:pStyle w:val="Tekstpodstawowy"/>
        <w:spacing w:line="240" w:lineRule="auto"/>
        <w:ind w:left="540"/>
      </w:pPr>
    </w:p>
    <w:p w14:paraId="6F23B82A" w14:textId="77777777" w:rsidR="00F71C64" w:rsidRPr="00D43412" w:rsidRDefault="5CD32AA8" w:rsidP="00917578">
      <w:pPr>
        <w:pStyle w:val="Tekstpodstawowy"/>
        <w:ind w:left="540"/>
        <w:jc w:val="center"/>
      </w:pPr>
      <w:r w:rsidRPr="00D43412">
        <w:rPr>
          <w:b/>
          <w:bCs/>
          <w:color w:val="000000" w:themeColor="text1"/>
        </w:rPr>
        <w:t>OŚWIADCZENIE</w:t>
      </w:r>
    </w:p>
    <w:p w14:paraId="485D05F0" w14:textId="77777777" w:rsidR="00F71C64" w:rsidRPr="00D43412" w:rsidRDefault="5CD32AA8" w:rsidP="00917578">
      <w:pPr>
        <w:pStyle w:val="Tekstpodstawowy"/>
        <w:ind w:left="540"/>
        <w:jc w:val="center"/>
      </w:pPr>
      <w:r w:rsidRPr="00D43412">
        <w:rPr>
          <w:b/>
          <w:bCs/>
          <w:color w:val="000000" w:themeColor="text1"/>
        </w:rPr>
        <w:t>(wykaz podwykonawców)</w:t>
      </w:r>
    </w:p>
    <w:p w14:paraId="33B9AA92" w14:textId="77777777" w:rsidR="00F71C64" w:rsidRPr="00D43412" w:rsidRDefault="00F71C64" w:rsidP="00F71C64">
      <w:pPr>
        <w:pStyle w:val="Tekstpodstawowy"/>
        <w:spacing w:line="240" w:lineRule="auto"/>
        <w:ind w:hanging="142"/>
      </w:pPr>
    </w:p>
    <w:p w14:paraId="74D16978" w14:textId="77777777" w:rsidR="00F71C64" w:rsidRPr="00D43412" w:rsidRDefault="5CD32AA8" w:rsidP="00F71C64">
      <w:pPr>
        <w:pStyle w:val="Tekstpodstawowy"/>
        <w:spacing w:line="240" w:lineRule="auto"/>
        <w:ind w:hanging="142"/>
      </w:pPr>
      <w:r w:rsidRPr="00D43412">
        <w:t>Oświadczamy, że:</w:t>
      </w:r>
    </w:p>
    <w:p w14:paraId="20C816E8" w14:textId="77777777" w:rsidR="00F71C64" w:rsidRPr="00D43412" w:rsidRDefault="00F71C64" w:rsidP="00F71C64">
      <w:pPr>
        <w:pStyle w:val="Tekstpodstawowy"/>
        <w:spacing w:line="240" w:lineRule="auto"/>
        <w:ind w:hanging="142"/>
      </w:pPr>
    </w:p>
    <w:p w14:paraId="372394EE" w14:textId="77777777" w:rsidR="00F71C64" w:rsidRPr="00D43412" w:rsidRDefault="5CD32AA8" w:rsidP="00F71C64">
      <w:pPr>
        <w:pStyle w:val="Tekstpodstawowy"/>
        <w:spacing w:line="240" w:lineRule="auto"/>
        <w:ind w:hanging="142"/>
      </w:pPr>
      <w:r w:rsidRPr="00D43412">
        <w:t xml:space="preserve">- </w:t>
      </w:r>
      <w:r w:rsidRPr="00D43412">
        <w:rPr>
          <w:b/>
          <w:bCs/>
        </w:rPr>
        <w:t>powierzam</w:t>
      </w:r>
      <w:r w:rsidRPr="00D43412">
        <w:t>y* następującym podwykonawcom wykonanie następujących części (zakresu) zamówienia</w:t>
      </w:r>
    </w:p>
    <w:p w14:paraId="6B152F59" w14:textId="77777777" w:rsidR="00F71C64" w:rsidRPr="00D43412" w:rsidRDefault="00F71C64" w:rsidP="00F71C64">
      <w:pPr>
        <w:pStyle w:val="Tekstpodstawowy"/>
        <w:spacing w:line="240" w:lineRule="auto"/>
        <w:ind w:left="540"/>
      </w:pPr>
    </w:p>
    <w:p w14:paraId="26C64EB6" w14:textId="77777777" w:rsidR="00F71C64" w:rsidRPr="00D43412" w:rsidRDefault="5CD32AA8" w:rsidP="00F71C64">
      <w:pPr>
        <w:pStyle w:val="Tekstpodstawowy"/>
        <w:spacing w:line="240" w:lineRule="auto"/>
      </w:pPr>
      <w:r w:rsidRPr="00D43412">
        <w:t xml:space="preserve">Podwykonawca </w:t>
      </w:r>
      <w:r w:rsidRPr="00D43412">
        <w:rPr>
          <w:i/>
          <w:iCs/>
          <w:sz w:val="16"/>
          <w:szCs w:val="16"/>
        </w:rPr>
        <w:t xml:space="preserve">(podać pełną nazwę/firmę, adres, a także w zależności od podmiotu: NIP/PESEL, KRS/CEiDG) - </w:t>
      </w:r>
      <w:r w:rsidRPr="00D43412">
        <w:t>…………………………………………………………………………………………</w:t>
      </w:r>
    </w:p>
    <w:p w14:paraId="20C66CD1" w14:textId="77777777" w:rsidR="00F71C64" w:rsidRPr="00D43412" w:rsidRDefault="5CD32AA8" w:rsidP="00F71C64">
      <w:pPr>
        <w:pStyle w:val="Tekstpodstawowy"/>
        <w:spacing w:line="240" w:lineRule="auto"/>
        <w:ind w:left="720"/>
      </w:pPr>
      <w:r w:rsidRPr="00D43412">
        <w:t xml:space="preserve">zakres zamówienia: </w:t>
      </w:r>
    </w:p>
    <w:p w14:paraId="77495973" w14:textId="77777777" w:rsidR="00F71C64" w:rsidRPr="00D43412" w:rsidRDefault="5CD32AA8" w:rsidP="00F71C64">
      <w:pPr>
        <w:pStyle w:val="Tekstpodstawowy"/>
        <w:spacing w:line="240" w:lineRule="auto"/>
        <w:ind w:left="720"/>
      </w:pPr>
      <w:r w:rsidRPr="00D43412">
        <w:t>………………………………………………..........................</w:t>
      </w:r>
    </w:p>
    <w:p w14:paraId="53F99493" w14:textId="77777777" w:rsidR="00F71C64" w:rsidRPr="00D43412" w:rsidRDefault="00F71C64" w:rsidP="00F71C64">
      <w:pPr>
        <w:pStyle w:val="Tekstpodstawowy"/>
        <w:spacing w:line="240" w:lineRule="auto"/>
        <w:ind w:left="540"/>
      </w:pPr>
    </w:p>
    <w:p w14:paraId="28C5B8B9" w14:textId="77777777" w:rsidR="00F71C64" w:rsidRPr="00D43412" w:rsidRDefault="5CD32AA8" w:rsidP="00F71C64">
      <w:pPr>
        <w:pStyle w:val="Tekstpodstawowy"/>
        <w:spacing w:line="240" w:lineRule="auto"/>
      </w:pPr>
      <w:r w:rsidRPr="00D43412">
        <w:t xml:space="preserve">Podwykonawca </w:t>
      </w:r>
      <w:r w:rsidRPr="00D43412">
        <w:rPr>
          <w:i/>
          <w:iCs/>
          <w:sz w:val="16"/>
          <w:szCs w:val="16"/>
        </w:rPr>
        <w:t xml:space="preserve">(podać pełną nazwę/firmę, adres, a także w zależności od podmiotu: NIP/PESEL, KRS/CEiDG) - </w:t>
      </w:r>
      <w:r w:rsidRPr="00D43412">
        <w:t>…………………………………………………………………………………………</w:t>
      </w:r>
    </w:p>
    <w:p w14:paraId="444C6B92" w14:textId="77777777" w:rsidR="00F71C64" w:rsidRPr="00D43412" w:rsidRDefault="00F71C64" w:rsidP="00F71C64">
      <w:pPr>
        <w:pStyle w:val="Tekstpodstawowy"/>
        <w:spacing w:line="240" w:lineRule="auto"/>
        <w:ind w:left="720"/>
      </w:pPr>
    </w:p>
    <w:p w14:paraId="42C79C20" w14:textId="77777777" w:rsidR="00F71C64" w:rsidRPr="00D43412" w:rsidRDefault="5CD32AA8" w:rsidP="00F71C64">
      <w:pPr>
        <w:pStyle w:val="Tekstpodstawowy"/>
        <w:spacing w:line="240" w:lineRule="auto"/>
      </w:pPr>
      <w:r w:rsidRPr="00D43412">
        <w:t xml:space="preserve">zakres zamówienia: </w:t>
      </w:r>
    </w:p>
    <w:p w14:paraId="7EBD5A87" w14:textId="77777777" w:rsidR="00F71C64" w:rsidRPr="00D43412" w:rsidRDefault="5CD32AA8" w:rsidP="00F71C64">
      <w:pPr>
        <w:pStyle w:val="Tekstpodstawowy"/>
        <w:spacing w:line="240" w:lineRule="auto"/>
      </w:pPr>
      <w:r w:rsidRPr="00D43412">
        <w:t>………………………………………………..........................</w:t>
      </w:r>
    </w:p>
    <w:p w14:paraId="4146E441" w14:textId="77777777" w:rsidR="00F71C64" w:rsidRPr="00D43412" w:rsidRDefault="00F71C64" w:rsidP="00F71C64">
      <w:pPr>
        <w:pStyle w:val="Tekstpodstawowy"/>
        <w:spacing w:line="240" w:lineRule="auto"/>
      </w:pPr>
    </w:p>
    <w:p w14:paraId="57AF6B27" w14:textId="77777777" w:rsidR="00F71C64" w:rsidRPr="00D43412" w:rsidRDefault="5CD32AA8" w:rsidP="00F71C64">
      <w:pPr>
        <w:pStyle w:val="Tekstpodstawowy"/>
        <w:spacing w:line="240" w:lineRule="auto"/>
      </w:pPr>
      <w:r w:rsidRPr="00D43412">
        <w:rPr>
          <w:b/>
          <w:bCs/>
        </w:rPr>
        <w:t>-   nie powierzamy</w:t>
      </w:r>
      <w:r w:rsidRPr="00D43412">
        <w:t>* podwykonawcom żadnej części (zakresu) zamówienia</w:t>
      </w:r>
    </w:p>
    <w:p w14:paraId="7FAE9354" w14:textId="77777777" w:rsidR="00F71C64" w:rsidRPr="00D43412" w:rsidRDefault="00F71C64" w:rsidP="00F71C64">
      <w:pPr>
        <w:pStyle w:val="Tekstpodstawowy"/>
        <w:spacing w:line="240" w:lineRule="auto"/>
      </w:pPr>
    </w:p>
    <w:p w14:paraId="6756E763" w14:textId="77777777" w:rsidR="00F71C64" w:rsidRPr="00D43412" w:rsidRDefault="5CD32AA8" w:rsidP="00F71C64">
      <w:pPr>
        <w:pStyle w:val="Tekstpodstawowy"/>
        <w:spacing w:line="240" w:lineRule="auto"/>
      </w:pPr>
      <w:r w:rsidRPr="00D43412">
        <w:t>(jeżeli Wykonawca nie wykreśli żadnej z powyższych opcji, Zamawiający uzna, że nie powierza podwykonawcom wykonania żadnych prac objętych niniejszym  zamówieniem)</w:t>
      </w:r>
    </w:p>
    <w:p w14:paraId="0BF7B422" w14:textId="77777777" w:rsidR="00F71C64" w:rsidRPr="00D43412" w:rsidRDefault="00F71C64" w:rsidP="00F71C64">
      <w:pPr>
        <w:pStyle w:val="Tekstpodstawowy"/>
        <w:spacing w:line="240" w:lineRule="auto"/>
        <w:ind w:left="540"/>
      </w:pPr>
    </w:p>
    <w:p w14:paraId="38C636CC" w14:textId="77777777" w:rsidR="00F71C64" w:rsidRPr="00D43412" w:rsidRDefault="00F71C64" w:rsidP="00F71C64">
      <w:pPr>
        <w:pStyle w:val="Tekstpodstawowy"/>
        <w:ind w:left="540"/>
      </w:pPr>
    </w:p>
    <w:p w14:paraId="2730FDA9" w14:textId="77777777" w:rsidR="00F71C64" w:rsidRPr="00D43412" w:rsidRDefault="00F71C64" w:rsidP="00F71C64">
      <w:pPr>
        <w:pStyle w:val="Tekstpodstawowy"/>
        <w:spacing w:line="240" w:lineRule="auto"/>
        <w:ind w:left="540"/>
      </w:pPr>
    </w:p>
    <w:p w14:paraId="1D801629" w14:textId="77777777" w:rsidR="00F71C64" w:rsidRPr="00D43412" w:rsidRDefault="5CD32AA8" w:rsidP="00917578">
      <w:pPr>
        <w:pStyle w:val="Tekstpodstawowy"/>
        <w:ind w:left="539"/>
      </w:pPr>
      <w:r w:rsidRPr="00D43412">
        <w:rPr>
          <w:i/>
          <w:iCs/>
        </w:rPr>
        <w:t>* niepotrzebne skreślić</w:t>
      </w:r>
    </w:p>
    <w:p w14:paraId="55DEED99" w14:textId="77777777" w:rsidR="002B78A9" w:rsidRPr="00D43412" w:rsidRDefault="002B78A9" w:rsidP="002B78A9">
      <w:pPr>
        <w:widowControl/>
        <w:suppressAutoHyphens w:val="0"/>
        <w:jc w:val="right"/>
        <w:rPr>
          <w:spacing w:val="-4"/>
        </w:rPr>
      </w:pPr>
      <w:r w:rsidRPr="00D43412">
        <w:rPr>
          <w:spacing w:val="-4"/>
        </w:rPr>
        <w:br w:type="page"/>
      </w:r>
    </w:p>
    <w:p w14:paraId="644DE417" w14:textId="77777777" w:rsidR="00C92AEE" w:rsidRPr="00D43412" w:rsidRDefault="5CD32AA8">
      <w:pPr>
        <w:widowControl/>
        <w:suppressAutoHyphens w:val="0"/>
        <w:ind w:left="540"/>
        <w:jc w:val="right"/>
      </w:pPr>
      <w:r w:rsidRPr="00D43412">
        <w:rPr>
          <w:b/>
          <w:bCs/>
          <w:sz w:val="22"/>
          <w:szCs w:val="22"/>
        </w:rPr>
        <w:lastRenderedPageBreak/>
        <w:t>Załącznik nr 2 do SIWZ</w:t>
      </w:r>
    </w:p>
    <w:p w14:paraId="1B343A92" w14:textId="77777777" w:rsidR="00C92AEE" w:rsidRPr="00D43412" w:rsidRDefault="00C92AEE" w:rsidP="00C92AEE">
      <w:pPr>
        <w:widowControl/>
        <w:suppressAutoHyphens w:val="0"/>
        <w:ind w:left="540"/>
        <w:jc w:val="both"/>
        <w:rPr>
          <w:i/>
          <w:lang w:val="x-none" w:eastAsia="x-none"/>
        </w:rPr>
      </w:pPr>
    </w:p>
    <w:p w14:paraId="3DB7C250" w14:textId="77777777" w:rsidR="00C92AEE" w:rsidRPr="00D43412" w:rsidRDefault="00AD6345">
      <w:pPr>
        <w:widowControl/>
        <w:suppressAutoHyphens w:val="0"/>
        <w:ind w:left="540"/>
        <w:jc w:val="both"/>
      </w:pPr>
      <w:r w:rsidRPr="00D43412">
        <w:t xml:space="preserve">Nazwa Wykonawcy:                                                   </w:t>
      </w:r>
    </w:p>
    <w:p w14:paraId="4DA657A5" w14:textId="77777777" w:rsidR="00C92AEE" w:rsidRPr="00D43412" w:rsidRDefault="00C92AEE" w:rsidP="00C92AEE">
      <w:pPr>
        <w:widowControl/>
        <w:suppressAutoHyphens w:val="0"/>
        <w:ind w:left="540"/>
        <w:outlineLvl w:val="0"/>
        <w:rPr>
          <w:b/>
          <w:bCs/>
          <w:lang w:val="x-none" w:eastAsia="x-none"/>
        </w:rPr>
      </w:pPr>
    </w:p>
    <w:p w14:paraId="017D33F4" w14:textId="77777777" w:rsidR="00C92AEE" w:rsidRPr="00D43412" w:rsidRDefault="5CD32AA8" w:rsidP="5CD32AA8">
      <w:pPr>
        <w:widowControl/>
        <w:suppressAutoHyphens w:val="0"/>
        <w:ind w:left="539"/>
        <w:outlineLvl w:val="0"/>
        <w:rPr>
          <w:b/>
          <w:bCs/>
        </w:rPr>
      </w:pPr>
      <w:r w:rsidRPr="00D43412">
        <w:rPr>
          <w:b/>
          <w:bCs/>
        </w:rPr>
        <w:t>OŚWIADCZENIE</w:t>
      </w:r>
    </w:p>
    <w:p w14:paraId="3B3ED768" w14:textId="77777777" w:rsidR="00C92AEE" w:rsidRPr="00D43412" w:rsidRDefault="5CD32AA8" w:rsidP="5CD32AA8">
      <w:pPr>
        <w:widowControl/>
        <w:suppressAutoHyphens w:val="0"/>
        <w:ind w:left="539"/>
        <w:outlineLvl w:val="0"/>
        <w:rPr>
          <w:b/>
          <w:bCs/>
        </w:rPr>
      </w:pPr>
      <w:r w:rsidRPr="00D43412">
        <w:rPr>
          <w:b/>
          <w:bCs/>
        </w:rPr>
        <w:t>(powiązania kapitałowe)</w:t>
      </w:r>
    </w:p>
    <w:p w14:paraId="74DA7A5C" w14:textId="77777777" w:rsidR="00C92AEE" w:rsidRPr="00D43412" w:rsidRDefault="5CD32AA8" w:rsidP="5CD32AA8">
      <w:pPr>
        <w:widowControl/>
        <w:suppressAutoHyphens w:val="0"/>
        <w:jc w:val="both"/>
        <w:outlineLvl w:val="0"/>
        <w:rPr>
          <w:b/>
          <w:bCs/>
        </w:rPr>
      </w:pPr>
      <w:r w:rsidRPr="00D43412">
        <w:rPr>
          <w:color w:val="0D0D0D" w:themeColor="text1" w:themeTint="F2"/>
          <w:sz w:val="20"/>
          <w:szCs w:val="20"/>
        </w:rPr>
        <w:t xml:space="preserve">Zgodnie z art. 24 ust. 11 ustawy Pzp, </w:t>
      </w:r>
      <w:r w:rsidRPr="00D43412">
        <w:rPr>
          <w:b/>
          <w:bCs/>
          <w:color w:val="0D0D0D" w:themeColor="text1" w:themeTint="F2"/>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00D43412">
        <w:rPr>
          <w:color w:val="0D0D0D" w:themeColor="text1" w:themeTint="F2"/>
          <w:sz w:val="20"/>
          <w:szCs w:val="20"/>
        </w:rPr>
        <w:t>o której mowa w art. 24 ust. 1 pkt 23 ustawy PZP</w:t>
      </w:r>
    </w:p>
    <w:p w14:paraId="7C950EF5" w14:textId="77777777" w:rsidR="00C92AEE" w:rsidRPr="00D43412" w:rsidRDefault="00C92AEE" w:rsidP="00C92AEE">
      <w:pPr>
        <w:ind w:left="360"/>
        <w:jc w:val="both"/>
        <w:rPr>
          <w:lang w:val="x-none"/>
        </w:rPr>
      </w:pPr>
    </w:p>
    <w:p w14:paraId="7D6BD0CD" w14:textId="77777777" w:rsidR="00C92AEE" w:rsidRPr="00D43412" w:rsidRDefault="00C92AEE" w:rsidP="00C92AEE">
      <w:pPr>
        <w:autoSpaceDE w:val="0"/>
        <w:autoSpaceDN w:val="0"/>
        <w:adjustRightInd w:val="0"/>
        <w:spacing w:before="60" w:line="360" w:lineRule="auto"/>
        <w:jc w:val="both"/>
        <w:rPr>
          <w:spacing w:val="-4"/>
        </w:rPr>
      </w:pPr>
    </w:p>
    <w:p w14:paraId="2C3635CB" w14:textId="77777777" w:rsidR="00C92AEE" w:rsidRPr="00D43412" w:rsidRDefault="00C92AEE" w:rsidP="00917578">
      <w:pPr>
        <w:autoSpaceDE w:val="0"/>
        <w:autoSpaceDN w:val="0"/>
        <w:adjustRightInd w:val="0"/>
        <w:jc w:val="both"/>
      </w:pPr>
      <w:r w:rsidRPr="00D43412">
        <w:rPr>
          <w:spacing w:val="-4"/>
        </w:rPr>
        <w:t xml:space="preserve">Nawiązując do zamieszczonej w dniu …………… na stronie internetowej Zamawiającego informacji, o której mowa w art. 86 ust. 5 ustawy Pzp </w:t>
      </w:r>
      <w:r w:rsidRPr="00D43412">
        <w:rPr>
          <w:b/>
          <w:bCs/>
          <w:spacing w:val="-4"/>
        </w:rPr>
        <w:t>oświadczamy, że:</w:t>
      </w:r>
    </w:p>
    <w:p w14:paraId="36BA872F" w14:textId="77777777" w:rsidR="00C92AEE" w:rsidRPr="00D43412" w:rsidRDefault="00C92AEE" w:rsidP="00C92AEE">
      <w:pPr>
        <w:autoSpaceDE w:val="0"/>
        <w:autoSpaceDN w:val="0"/>
        <w:adjustRightInd w:val="0"/>
        <w:spacing w:before="60" w:line="360" w:lineRule="auto"/>
        <w:ind w:firstLine="180"/>
        <w:jc w:val="both"/>
        <w:rPr>
          <w:b/>
          <w:spacing w:val="-4"/>
        </w:rPr>
      </w:pPr>
    </w:p>
    <w:p w14:paraId="2CE0F922" w14:textId="77777777" w:rsidR="00C92AEE" w:rsidRPr="00D43412" w:rsidRDefault="00C92AEE" w:rsidP="00917578">
      <w:pPr>
        <w:autoSpaceDE w:val="0"/>
        <w:autoSpaceDN w:val="0"/>
        <w:adjustRightInd w:val="0"/>
        <w:jc w:val="both"/>
      </w:pPr>
      <w:r w:rsidRPr="00D43412">
        <w:rPr>
          <w:b/>
          <w:bCs/>
          <w:spacing w:val="-4"/>
        </w:rPr>
        <w:t>nie należymy do tej samej  grupy kapitałowej z żadnym z wykonawców, którzy złożyli ofertę w niniejszym postępowaniu *</w:t>
      </w:r>
      <w:r w:rsidRPr="00D43412">
        <w:rPr>
          <w:spacing w:val="-4"/>
          <w:vertAlign w:val="superscript"/>
        </w:rPr>
        <w:t>)</w:t>
      </w:r>
    </w:p>
    <w:p w14:paraId="4DC245C6" w14:textId="77777777" w:rsidR="00C92AEE" w:rsidRPr="00D43412" w:rsidRDefault="00C92AEE" w:rsidP="5D77A33E">
      <w:pPr>
        <w:autoSpaceDE w:val="0"/>
        <w:autoSpaceDN w:val="0"/>
        <w:adjustRightInd w:val="0"/>
        <w:spacing w:before="60" w:line="360" w:lineRule="auto"/>
        <w:ind w:firstLine="180"/>
        <w:jc w:val="both"/>
        <w:rPr>
          <w:spacing w:val="-4"/>
        </w:rPr>
      </w:pPr>
      <w:r w:rsidRPr="00D43412">
        <w:rPr>
          <w:spacing w:val="-4"/>
        </w:rPr>
        <w:t>lub</w:t>
      </w:r>
    </w:p>
    <w:p w14:paraId="30FB8E27" w14:textId="77777777" w:rsidR="00C92AEE" w:rsidRPr="00D43412" w:rsidRDefault="00C92AEE" w:rsidP="5D77A33E">
      <w:pPr>
        <w:autoSpaceDE w:val="0"/>
        <w:autoSpaceDN w:val="0"/>
        <w:adjustRightInd w:val="0"/>
        <w:spacing w:before="60" w:line="360" w:lineRule="auto"/>
        <w:jc w:val="both"/>
        <w:rPr>
          <w:spacing w:val="-4"/>
        </w:rPr>
      </w:pPr>
      <w:r w:rsidRPr="00D43412">
        <w:rPr>
          <w:b/>
          <w:bCs/>
          <w:spacing w:val="-4"/>
        </w:rPr>
        <w:t>należymy do tej samej grupy kapitałowej z następującymi Wykonawcami *</w:t>
      </w:r>
      <w:r w:rsidRPr="00D43412">
        <w:rPr>
          <w:b/>
          <w:bCs/>
          <w:spacing w:val="-4"/>
          <w:vertAlign w:val="superscript"/>
        </w:rPr>
        <w:t>)</w:t>
      </w:r>
    </w:p>
    <w:p w14:paraId="3D89441C" w14:textId="77777777" w:rsidR="00C92AEE" w:rsidRPr="00D43412" w:rsidRDefault="00C92AEE" w:rsidP="5D77A33E">
      <w:pPr>
        <w:autoSpaceDE w:val="0"/>
        <w:autoSpaceDN w:val="0"/>
        <w:adjustRightInd w:val="0"/>
        <w:spacing w:before="60" w:line="360" w:lineRule="auto"/>
        <w:jc w:val="both"/>
        <w:rPr>
          <w:spacing w:val="-4"/>
        </w:rPr>
      </w:pPr>
      <w:r w:rsidRPr="00D43412">
        <w:rPr>
          <w:spacing w:val="-4"/>
        </w:rPr>
        <w:t>w rozumieniu ustawy z dnia 16.02.2007r. o ochronie konkurencji i konsumentów.</w:t>
      </w:r>
    </w:p>
    <w:p w14:paraId="5606CD1F" w14:textId="77777777" w:rsidR="00C92AEE" w:rsidRPr="00D43412" w:rsidRDefault="00C92AEE" w:rsidP="5CD32AA8">
      <w:pPr>
        <w:autoSpaceDE w:val="0"/>
        <w:autoSpaceDN w:val="0"/>
        <w:adjustRightInd w:val="0"/>
        <w:spacing w:before="60" w:line="360" w:lineRule="auto"/>
        <w:ind w:firstLine="180"/>
        <w:jc w:val="both"/>
        <w:rPr>
          <w:u w:val="single"/>
        </w:rPr>
      </w:pPr>
      <w:r w:rsidRPr="00D43412">
        <w:rPr>
          <w:spacing w:val="-4"/>
          <w:u w:val="single"/>
        </w:rPr>
        <w:t xml:space="preserve">Lista Wykonawców składających ofertę w niniejszy postępowaniu, należących do tej samej grupy kapitałowej </w:t>
      </w:r>
      <w:r w:rsidRPr="00D43412">
        <w:t>*</w:t>
      </w:r>
      <w:r w:rsidRPr="00D43412">
        <w:rPr>
          <w:spacing w:val="-4"/>
          <w:vertAlign w:val="superscript"/>
        </w:rPr>
        <w:t>)</w:t>
      </w:r>
    </w:p>
    <w:p w14:paraId="5DF80E21" w14:textId="77777777" w:rsidR="00C92AEE" w:rsidRPr="00D43412" w:rsidRDefault="00C92AEE" w:rsidP="5CD32AA8">
      <w:pPr>
        <w:autoSpaceDE w:val="0"/>
        <w:autoSpaceDN w:val="0"/>
        <w:adjustRightInd w:val="0"/>
        <w:spacing w:before="60" w:line="360" w:lineRule="auto"/>
        <w:ind w:left="567"/>
        <w:jc w:val="both"/>
        <w:rPr>
          <w:rFonts w:ascii="Verdana" w:hAnsi="Verdana"/>
          <w:sz w:val="18"/>
          <w:szCs w:val="18"/>
        </w:rPr>
      </w:pPr>
      <w:r w:rsidRPr="00D43412">
        <w:rPr>
          <w:rFonts w:ascii="Verdana" w:hAnsi="Verdana"/>
          <w:spacing w:val="-4"/>
          <w:sz w:val="18"/>
          <w:szCs w:val="18"/>
        </w:rPr>
        <w:t>.................................................................................................................................</w:t>
      </w:r>
    </w:p>
    <w:p w14:paraId="1042E919" w14:textId="77777777" w:rsidR="00C92AEE" w:rsidRPr="00D43412" w:rsidRDefault="00C92AEE" w:rsidP="5CD32AA8">
      <w:pPr>
        <w:autoSpaceDE w:val="0"/>
        <w:autoSpaceDN w:val="0"/>
        <w:adjustRightInd w:val="0"/>
        <w:spacing w:before="60" w:line="360" w:lineRule="auto"/>
        <w:ind w:left="567"/>
        <w:jc w:val="both"/>
        <w:rPr>
          <w:rFonts w:ascii="Verdana" w:hAnsi="Verdana"/>
          <w:sz w:val="18"/>
          <w:szCs w:val="18"/>
        </w:rPr>
      </w:pPr>
      <w:r w:rsidRPr="00D43412">
        <w:rPr>
          <w:rFonts w:ascii="Verdana" w:hAnsi="Verdana"/>
          <w:spacing w:val="-4"/>
          <w:sz w:val="18"/>
          <w:szCs w:val="18"/>
        </w:rPr>
        <w:t>.................................................................................................................................</w:t>
      </w:r>
    </w:p>
    <w:p w14:paraId="71F52724" w14:textId="77777777" w:rsidR="00C92AEE" w:rsidRPr="00D43412" w:rsidRDefault="00C92AEE" w:rsidP="5CD32AA8">
      <w:pPr>
        <w:autoSpaceDE w:val="0"/>
        <w:autoSpaceDN w:val="0"/>
        <w:adjustRightInd w:val="0"/>
        <w:spacing w:before="60" w:line="360" w:lineRule="auto"/>
        <w:ind w:left="567"/>
        <w:jc w:val="both"/>
        <w:rPr>
          <w:rFonts w:ascii="Verdana" w:hAnsi="Verdana"/>
          <w:sz w:val="18"/>
          <w:szCs w:val="18"/>
        </w:rPr>
      </w:pPr>
      <w:r w:rsidRPr="00D43412">
        <w:rPr>
          <w:rFonts w:ascii="Verdana" w:hAnsi="Verdana"/>
          <w:spacing w:val="-4"/>
          <w:sz w:val="18"/>
          <w:szCs w:val="18"/>
        </w:rPr>
        <w:t>.................................................................................................................................</w:t>
      </w:r>
    </w:p>
    <w:p w14:paraId="64EB7FB8" w14:textId="77777777" w:rsidR="00C92AEE" w:rsidRPr="00D43412" w:rsidRDefault="00C92AEE" w:rsidP="00C92AEE">
      <w:pPr>
        <w:autoSpaceDE w:val="0"/>
        <w:autoSpaceDN w:val="0"/>
        <w:adjustRightInd w:val="0"/>
        <w:spacing w:before="60" w:line="360" w:lineRule="auto"/>
        <w:ind w:left="567"/>
        <w:jc w:val="both"/>
        <w:rPr>
          <w:rFonts w:ascii="Verdana" w:hAnsi="Verdana"/>
          <w:spacing w:val="-4"/>
          <w:sz w:val="18"/>
          <w:szCs w:val="18"/>
        </w:rPr>
      </w:pPr>
    </w:p>
    <w:p w14:paraId="398FA88F" w14:textId="77777777" w:rsidR="00C92AEE" w:rsidRPr="00D43412" w:rsidRDefault="5CD32AA8" w:rsidP="5CD32AA8">
      <w:pPr>
        <w:ind w:left="360"/>
        <w:jc w:val="both"/>
        <w:rPr>
          <w:color w:val="0D0D0D" w:themeColor="text1" w:themeTint="F2"/>
          <w:sz w:val="20"/>
          <w:szCs w:val="20"/>
        </w:rPr>
      </w:pPr>
      <w:r w:rsidRPr="00D43412">
        <w:rPr>
          <w:color w:val="0D0D0D" w:themeColor="text1" w:themeTint="F2"/>
          <w:sz w:val="20"/>
          <w:szCs w:val="20"/>
        </w:rPr>
        <w:t>Wraz ze złożeniem oświadczenia, wykonawca może przedstawić dowody, że powiązania z innym wykonawcą nie prowadzą do zakłócenia konkurencji w postępowaniu o udzielenie zamówienia</w:t>
      </w:r>
    </w:p>
    <w:p w14:paraId="5742534F" w14:textId="77777777" w:rsidR="00C92AEE" w:rsidRPr="00D43412" w:rsidRDefault="00C92AEE" w:rsidP="00C92AEE">
      <w:pPr>
        <w:ind w:left="360"/>
        <w:jc w:val="both"/>
        <w:rPr>
          <w:color w:val="0D0D0D"/>
          <w:sz w:val="16"/>
          <w:szCs w:val="16"/>
        </w:rPr>
      </w:pPr>
    </w:p>
    <w:p w14:paraId="2682E3FA" w14:textId="77777777" w:rsidR="00C92AEE" w:rsidRPr="00D43412" w:rsidRDefault="5CD32AA8" w:rsidP="5D77A33E">
      <w:pPr>
        <w:widowControl/>
        <w:suppressAutoHyphens w:val="0"/>
        <w:ind w:left="539"/>
        <w:jc w:val="both"/>
        <w:rPr>
          <w:lang w:eastAsia="x-none"/>
        </w:rPr>
      </w:pPr>
      <w:r w:rsidRPr="00D43412">
        <w:rPr>
          <w:i/>
          <w:iCs/>
          <w:u w:val="single"/>
        </w:rPr>
        <w:t>* niepotrzebne skreślić</w:t>
      </w:r>
    </w:p>
    <w:p w14:paraId="0670C557" w14:textId="77777777" w:rsidR="00C92AEE" w:rsidRPr="00D43412" w:rsidRDefault="00C92AEE" w:rsidP="00C92AEE">
      <w:pPr>
        <w:widowControl/>
        <w:suppressAutoHyphens w:val="0"/>
        <w:jc w:val="both"/>
        <w:rPr>
          <w:b/>
          <w:bCs/>
        </w:rPr>
      </w:pPr>
    </w:p>
    <w:p w14:paraId="2F4F5414" w14:textId="77777777" w:rsidR="00C92AEE" w:rsidRPr="00D43412" w:rsidRDefault="5CD32AA8" w:rsidP="00917578">
      <w:pPr>
        <w:pStyle w:val="Tekstpodstawowy"/>
      </w:pPr>
      <w:r w:rsidRPr="00D43412">
        <w:rPr>
          <w:b/>
          <w:bCs/>
          <w:sz w:val="22"/>
          <w:szCs w:val="22"/>
        </w:rPr>
        <w:t xml:space="preserve">Oświadczenie </w:t>
      </w:r>
      <w:r w:rsidR="00AD6345" w:rsidRPr="00D43412">
        <w:rPr>
          <w:b/>
          <w:bCs/>
          <w:sz w:val="22"/>
          <w:szCs w:val="22"/>
        </w:rPr>
        <w:t xml:space="preserve">podpisane podpisem kwalifikowalnym należy złożyć </w:t>
      </w:r>
      <w:r w:rsidR="00AD6345" w:rsidRPr="00D43412">
        <w:t xml:space="preserve">przy użyciu miniPortalu </w:t>
      </w:r>
      <w:hyperlink r:id="rId30" w:history="1">
        <w:r w:rsidR="00AD6345" w:rsidRPr="00D43412">
          <w:rPr>
            <w:rStyle w:val="Hipercze"/>
          </w:rPr>
          <w:t>https://miniportal.uzp.gov.pl/</w:t>
        </w:r>
      </w:hyperlink>
      <w:r w:rsidR="00AD6345" w:rsidRPr="00D43412">
        <w:t xml:space="preserve"> i ePUAPu </w:t>
      </w:r>
      <w:hyperlink r:id="rId31" w:history="1">
        <w:r w:rsidR="00AD6345" w:rsidRPr="00D43412">
          <w:rPr>
            <w:rStyle w:val="Hipercze"/>
          </w:rPr>
          <w:t>https://epuap.gov.pl/wps/portal</w:t>
        </w:r>
      </w:hyperlink>
      <w:r w:rsidR="00AD6345" w:rsidRPr="00D43412">
        <w:t xml:space="preserve"> lub przy użyciu poczty elektronicznej </w:t>
      </w:r>
    </w:p>
    <w:p w14:paraId="115942F5" w14:textId="77777777" w:rsidR="008001E0" w:rsidRPr="00D43412" w:rsidRDefault="008001E0" w:rsidP="00BD1979">
      <w:pPr>
        <w:widowControl/>
        <w:suppressAutoHyphens w:val="0"/>
        <w:jc w:val="both"/>
        <w:rPr>
          <w:b/>
          <w:bCs/>
        </w:rPr>
      </w:pPr>
    </w:p>
    <w:p w14:paraId="286A739E" w14:textId="77777777" w:rsidR="000110B1" w:rsidRPr="00D43412" w:rsidRDefault="000110B1">
      <w:pPr>
        <w:widowControl/>
        <w:suppressAutoHyphens w:val="0"/>
        <w:jc w:val="left"/>
        <w:rPr>
          <w:b/>
          <w:bCs/>
        </w:rPr>
      </w:pPr>
      <w:r w:rsidRPr="00D43412">
        <w:rPr>
          <w:b/>
          <w:bCs/>
        </w:rPr>
        <w:br w:type="page"/>
      </w:r>
    </w:p>
    <w:p w14:paraId="16E23A3C" w14:textId="77777777" w:rsidR="008001E0" w:rsidRPr="00ED3A90" w:rsidRDefault="5CD32AA8" w:rsidP="5CD32AA8">
      <w:pPr>
        <w:widowControl/>
        <w:suppressAutoHyphens w:val="0"/>
        <w:jc w:val="right"/>
        <w:rPr>
          <w:b/>
          <w:bCs/>
        </w:rPr>
      </w:pPr>
      <w:r w:rsidRPr="00ED3A90">
        <w:rPr>
          <w:b/>
          <w:bCs/>
        </w:rPr>
        <w:lastRenderedPageBreak/>
        <w:t>Załącznik nr 3 do SIWZ</w:t>
      </w:r>
    </w:p>
    <w:p w14:paraId="34817A88" w14:textId="77777777" w:rsidR="003E672A" w:rsidRPr="00ED3A90" w:rsidRDefault="003E672A">
      <w:pPr>
        <w:widowControl/>
        <w:suppressAutoHyphens w:val="0"/>
        <w:jc w:val="left"/>
        <w:rPr>
          <w:b/>
          <w:i/>
          <w:color w:val="000000"/>
        </w:rPr>
      </w:pPr>
    </w:p>
    <w:p w14:paraId="10F5D9CC" w14:textId="50C88420" w:rsidR="00453E4D" w:rsidRPr="00ED3A90" w:rsidRDefault="00453E4D" w:rsidP="00453E4D">
      <w:pPr>
        <w:pStyle w:val="Tekstpodstawowy"/>
        <w:spacing w:line="276" w:lineRule="auto"/>
        <w:ind w:left="540"/>
        <w:jc w:val="center"/>
        <w:outlineLvl w:val="0"/>
      </w:pPr>
      <w:r w:rsidRPr="00ED3A90">
        <w:rPr>
          <w:b/>
          <w:bCs/>
          <w:u w:val="single"/>
        </w:rPr>
        <w:t>UMOWA 80.272</w:t>
      </w:r>
      <w:r w:rsidR="00A07CF2">
        <w:rPr>
          <w:b/>
          <w:bCs/>
          <w:u w:val="single"/>
        </w:rPr>
        <w:t>.104.2020 -</w:t>
      </w:r>
      <w:r w:rsidRPr="00ED3A90">
        <w:rPr>
          <w:b/>
          <w:bCs/>
          <w:u w:val="single"/>
        </w:rPr>
        <w:t xml:space="preserve"> wzór</w:t>
      </w:r>
    </w:p>
    <w:p w14:paraId="1F6CBD22" w14:textId="3182DD5E" w:rsidR="00453E4D" w:rsidRPr="00ED3A90" w:rsidRDefault="00453E4D" w:rsidP="00453E4D">
      <w:pPr>
        <w:spacing w:line="276" w:lineRule="auto"/>
        <w:jc w:val="both"/>
      </w:pPr>
      <w:r w:rsidRPr="00ED3A90">
        <w:rPr>
          <w:b/>
          <w:bCs/>
        </w:rPr>
        <w:t xml:space="preserve">zawarta w Krakowie w dniu …………................. </w:t>
      </w:r>
      <w:r w:rsidR="00AD2DE6" w:rsidRPr="00ED3A90">
        <w:rPr>
          <w:b/>
          <w:bCs/>
        </w:rPr>
        <w:t>2020</w:t>
      </w:r>
      <w:r w:rsidRPr="00ED3A90">
        <w:rPr>
          <w:b/>
          <w:bCs/>
        </w:rPr>
        <w:t>r. pomiędzy:</w:t>
      </w:r>
    </w:p>
    <w:p w14:paraId="29A079C6" w14:textId="77777777" w:rsidR="00453E4D" w:rsidRPr="00ED3A90" w:rsidRDefault="00453E4D" w:rsidP="00453E4D">
      <w:pPr>
        <w:spacing w:before="120" w:after="120" w:line="276" w:lineRule="auto"/>
        <w:jc w:val="both"/>
      </w:pPr>
      <w:r w:rsidRPr="00ED3A90">
        <w:rPr>
          <w:b/>
          <w:bCs/>
        </w:rPr>
        <w:t xml:space="preserve">Uniwersytetem Jagiellońskim </w:t>
      </w:r>
      <w:r w:rsidRPr="00ED3A90">
        <w:rPr>
          <w:bCs/>
        </w:rPr>
        <w:t>z siedzibą przy ul. Gołębiej 24, 31-007 Kraków, NIP 675-000-22-36, zwanym dalej</w:t>
      </w:r>
      <w:r w:rsidRPr="00ED3A90">
        <w:rPr>
          <w:b/>
          <w:bCs/>
        </w:rPr>
        <w:t xml:space="preserve"> „Zamawiającym”, </w:t>
      </w:r>
      <w:r w:rsidRPr="00ED3A90">
        <w:rPr>
          <w:bCs/>
        </w:rPr>
        <w:t>reprezentowanym przez:</w:t>
      </w:r>
      <w:r w:rsidRPr="00ED3A90">
        <w:rPr>
          <w:b/>
          <w:bCs/>
        </w:rPr>
        <w:t xml:space="preserve"> </w:t>
      </w:r>
    </w:p>
    <w:p w14:paraId="15FDD120" w14:textId="53303068" w:rsidR="00453E4D" w:rsidRPr="00ED3A90" w:rsidRDefault="001475BE" w:rsidP="00453E4D">
      <w:pPr>
        <w:widowControl/>
        <w:suppressAutoHyphens w:val="0"/>
        <w:spacing w:line="276" w:lineRule="auto"/>
        <w:jc w:val="both"/>
        <w:rPr>
          <w:b/>
          <w:bCs/>
        </w:rPr>
      </w:pPr>
      <w:r>
        <w:rPr>
          <w:bCs/>
        </w:rPr>
        <w:t>……………………..</w:t>
      </w:r>
      <w:r w:rsidR="00AD5576" w:rsidRPr="00ED3A90">
        <w:rPr>
          <w:b/>
          <w:bCs/>
        </w:rPr>
        <w:t xml:space="preserve">, </w:t>
      </w:r>
      <w:r w:rsidR="00453E4D" w:rsidRPr="00ED3A90">
        <w:rPr>
          <w:b/>
          <w:bCs/>
        </w:rPr>
        <w:t>przy kontrasygnacie Kwestor UJ,</w:t>
      </w:r>
    </w:p>
    <w:p w14:paraId="454C8221" w14:textId="77777777" w:rsidR="00453E4D" w:rsidRPr="00ED3A90" w:rsidRDefault="00453E4D" w:rsidP="00453E4D">
      <w:pPr>
        <w:widowControl/>
        <w:suppressAutoHyphens w:val="0"/>
        <w:spacing w:before="120" w:after="120" w:line="276" w:lineRule="auto"/>
        <w:jc w:val="both"/>
        <w:rPr>
          <w:b/>
          <w:bCs/>
        </w:rPr>
      </w:pPr>
      <w:r w:rsidRPr="00ED3A90">
        <w:rPr>
          <w:b/>
          <w:bCs/>
        </w:rPr>
        <w:t xml:space="preserve">a </w:t>
      </w:r>
    </w:p>
    <w:p w14:paraId="23290D19" w14:textId="77777777" w:rsidR="00453E4D" w:rsidRPr="00ED3A90" w:rsidRDefault="00453E4D" w:rsidP="00453E4D">
      <w:pPr>
        <w:spacing w:line="276" w:lineRule="auto"/>
        <w:jc w:val="both"/>
        <w:rPr>
          <w:b/>
          <w:bCs/>
        </w:rPr>
      </w:pPr>
      <w:r w:rsidRPr="00ED3A90">
        <w:rPr>
          <w:b/>
          <w:bCs/>
        </w:rPr>
        <w:t xml:space="preserve">………………………………., </w:t>
      </w:r>
    </w:p>
    <w:p w14:paraId="0031C3BA" w14:textId="77777777" w:rsidR="00453E4D" w:rsidRPr="00ED3A90" w:rsidRDefault="00453E4D" w:rsidP="00453E4D">
      <w:pPr>
        <w:spacing w:line="276" w:lineRule="auto"/>
        <w:jc w:val="both"/>
        <w:rPr>
          <w:b/>
          <w:bCs/>
        </w:rPr>
      </w:pPr>
      <w:r w:rsidRPr="00ED3A90">
        <w:rPr>
          <w:b/>
          <w:bCs/>
        </w:rPr>
        <w:t xml:space="preserve">zwanym dalej „Wykonawcą”, </w:t>
      </w:r>
    </w:p>
    <w:p w14:paraId="102E5C90" w14:textId="77777777" w:rsidR="00453E4D" w:rsidRPr="00ED3A90" w:rsidRDefault="00453E4D" w:rsidP="00453E4D">
      <w:pPr>
        <w:spacing w:line="276" w:lineRule="auto"/>
        <w:jc w:val="both"/>
        <w:rPr>
          <w:b/>
          <w:bCs/>
        </w:rPr>
      </w:pPr>
      <w:r w:rsidRPr="00ED3A90">
        <w:rPr>
          <w:b/>
          <w:bCs/>
        </w:rPr>
        <w:t>reprezentowanym przez: …………………………..</w:t>
      </w:r>
    </w:p>
    <w:p w14:paraId="5DA1B74F" w14:textId="77777777" w:rsidR="00453E4D" w:rsidRPr="00ED3A90" w:rsidRDefault="00453E4D" w:rsidP="00453E4D">
      <w:pPr>
        <w:pStyle w:val="Tekstpodstawowy"/>
        <w:spacing w:line="276" w:lineRule="auto"/>
      </w:pPr>
    </w:p>
    <w:p w14:paraId="20024659" w14:textId="77777777" w:rsidR="00453E4D" w:rsidRPr="00ED3A90" w:rsidRDefault="00453E4D" w:rsidP="00453E4D">
      <w:pPr>
        <w:spacing w:line="276" w:lineRule="auto"/>
        <w:jc w:val="both"/>
        <w:rPr>
          <w:b/>
          <w:bCs/>
        </w:rPr>
      </w:pPr>
      <w:r w:rsidRPr="00ED3A90">
        <w:rPr>
          <w:b/>
          <w:bCs/>
        </w:rPr>
        <w:t>wspólnie zwanymi "Stronami".</w:t>
      </w:r>
    </w:p>
    <w:p w14:paraId="1251788F" w14:textId="77777777" w:rsidR="00453E4D" w:rsidRPr="00ED3A90" w:rsidRDefault="00453E4D" w:rsidP="00453E4D">
      <w:pPr>
        <w:spacing w:line="276" w:lineRule="auto"/>
        <w:ind w:left="360"/>
        <w:jc w:val="both"/>
      </w:pPr>
    </w:p>
    <w:p w14:paraId="5A8AD094" w14:textId="178F2ADD" w:rsidR="00453E4D" w:rsidRPr="00ED3A90" w:rsidRDefault="00453E4D" w:rsidP="00453E4D">
      <w:pPr>
        <w:spacing w:line="276" w:lineRule="auto"/>
        <w:jc w:val="both"/>
      </w:pPr>
      <w:r w:rsidRPr="00ED3A90">
        <w:t>Niniejsza umowa została zawarta w trybie przetargu nieograniczonego zgodnie z przepisami ustawy z dnia 29 listopada 2004 r. Prawo zamówień publicznych (t.j. Dz. U</w:t>
      </w:r>
      <w:r w:rsidR="00AD2DE6" w:rsidRPr="00ED3A90">
        <w:t>. z 2019 r., poz. 1843</w:t>
      </w:r>
      <w:r w:rsidRPr="00ED3A90">
        <w:t>, z późn. zm.).</w:t>
      </w:r>
    </w:p>
    <w:p w14:paraId="3A3E2BBA" w14:textId="77777777" w:rsidR="003E672A" w:rsidRPr="00A44D12" w:rsidRDefault="003E672A" w:rsidP="00A44D12">
      <w:pPr>
        <w:rPr>
          <w:b/>
          <w:bCs/>
        </w:rPr>
      </w:pPr>
      <w:bookmarkStart w:id="1" w:name="mip33168185"/>
      <w:bookmarkEnd w:id="1"/>
    </w:p>
    <w:p w14:paraId="6BF66CAB" w14:textId="664683E1" w:rsidR="00453E4D" w:rsidRPr="00A44D12" w:rsidRDefault="00453E4D" w:rsidP="00A44D12">
      <w:r w:rsidRPr="00A44D12">
        <w:rPr>
          <w:b/>
          <w:bCs/>
        </w:rPr>
        <w:t>§ 1</w:t>
      </w:r>
    </w:p>
    <w:p w14:paraId="67B3D162" w14:textId="77777777" w:rsidR="00453E4D" w:rsidRPr="00A44D12" w:rsidRDefault="00453E4D" w:rsidP="00A44D12">
      <w:pPr>
        <w:ind w:left="357"/>
        <w:rPr>
          <w:b/>
          <w:bCs/>
        </w:rPr>
      </w:pPr>
      <w:r w:rsidRPr="00A44D12">
        <w:rPr>
          <w:b/>
          <w:bCs/>
        </w:rPr>
        <w:t>PRZEDMIOT UMOWY i ZOBOWIĄZANIA</w:t>
      </w:r>
    </w:p>
    <w:p w14:paraId="57A231BE" w14:textId="69B9C725" w:rsidR="004200E9" w:rsidRPr="00A44D12" w:rsidRDefault="004200E9" w:rsidP="0081615E">
      <w:pPr>
        <w:widowControl/>
        <w:numPr>
          <w:ilvl w:val="0"/>
          <w:numId w:val="64"/>
        </w:numPr>
        <w:suppressAutoHyphens w:val="0"/>
        <w:autoSpaceDE w:val="0"/>
        <w:ind w:left="284" w:hanging="284"/>
        <w:jc w:val="both"/>
      </w:pPr>
      <w:r w:rsidRPr="00A44D12">
        <w:t>Przedmiotem Umowy („</w:t>
      </w:r>
      <w:r w:rsidRPr="00A44D12">
        <w:rPr>
          <w:b/>
          <w:bCs/>
        </w:rPr>
        <w:t>Umowa</w:t>
      </w:r>
      <w:r w:rsidRPr="00A44D12">
        <w:t>”) jest zaprojektowanie, wyprodukowanie, dostarczenie, zainstalowanie i uruchomienie przez Wykonawcę nadprzewodzącego wigglera z pośrednim chłodzeniem i urządzeniami towarzyszącymi (dalej jako „</w:t>
      </w:r>
      <w:r w:rsidRPr="00A44D12">
        <w:rPr>
          <w:b/>
          <w:bCs/>
        </w:rPr>
        <w:t>Wiggler</w:t>
      </w:r>
      <w:r w:rsidRPr="00A44D12">
        <w:t>”) w pierścieniu akumulacyjnym synchrotronu znajdującego się w Narodowym Centrum Promieniowania Synchrotronowego SOLARIS UJ, przy ul. Czerwone Maki 98, 30-392 Kraków (dalej jako „</w:t>
      </w:r>
      <w:r w:rsidRPr="00A44D12">
        <w:rPr>
          <w:b/>
          <w:bCs/>
        </w:rPr>
        <w:t>SOLARIS</w:t>
      </w:r>
      <w:r w:rsidRPr="00A44D12">
        <w:t>”).</w:t>
      </w:r>
    </w:p>
    <w:p w14:paraId="045B3A64" w14:textId="6E08F219" w:rsidR="004200E9" w:rsidRPr="00A44D12" w:rsidRDefault="004200E9" w:rsidP="0081615E">
      <w:pPr>
        <w:pStyle w:val="Akapitzlist"/>
        <w:numPr>
          <w:ilvl w:val="0"/>
          <w:numId w:val="21"/>
        </w:numPr>
        <w:autoSpaceDE w:val="0"/>
        <w:ind w:left="284"/>
        <w:jc w:val="both"/>
        <w:rPr>
          <w:szCs w:val="24"/>
        </w:rPr>
      </w:pPr>
      <w:r w:rsidRPr="00A44D12">
        <w:rPr>
          <w:szCs w:val="24"/>
        </w:rPr>
        <w:t>W zakres przedmiotu Umowy wchodzi również</w:t>
      </w:r>
      <w:r w:rsidR="00A44D12">
        <w:rPr>
          <w:szCs w:val="24"/>
        </w:rPr>
        <w:t xml:space="preserve"> przeprowadzenie testów FAT </w:t>
      </w:r>
      <w:r w:rsidRPr="00A44D12">
        <w:rPr>
          <w:szCs w:val="24"/>
        </w:rPr>
        <w:t>i testów SAT Wigglera wykonywanych przez Wykonawcę przy udziale Zamawiającego w miejscu produkcji Wigglera (testy FAT), oraz w SOLARIS (testy SAT), w tym szkolenie pracowników SOLARIS z obsługi przedmiotu zamówienia.</w:t>
      </w:r>
    </w:p>
    <w:p w14:paraId="719579BD" w14:textId="35F3CA7B" w:rsidR="00453E4D" w:rsidRPr="00A44D12" w:rsidRDefault="00453E4D" w:rsidP="0081615E">
      <w:pPr>
        <w:widowControl/>
        <w:numPr>
          <w:ilvl w:val="0"/>
          <w:numId w:val="21"/>
        </w:numPr>
        <w:suppressAutoHyphens w:val="0"/>
        <w:autoSpaceDE w:val="0"/>
        <w:ind w:left="284" w:hanging="284"/>
        <w:jc w:val="both"/>
      </w:pPr>
      <w:r w:rsidRPr="00A44D12">
        <w:t xml:space="preserve">Szczegółowy opis przedmiotu Umowy zawarty jest w dokumentacji postępowania przetargu nieograniczonego nr </w:t>
      </w:r>
      <w:r w:rsidR="009A5243" w:rsidRPr="00A44D12">
        <w:t>………………</w:t>
      </w:r>
      <w:r w:rsidRPr="00A44D12">
        <w:t>, w tym w szczególności w Specyfikacji Istotnych Warunków Zamówienia (zwana dalej SIWZ) wraz z załącznikami oraz w ofercie Wykonawcy. Dokumentacja postępowania stanowi integralną część niniejszej Umowy</w:t>
      </w:r>
      <w:r w:rsidR="00E94948" w:rsidRPr="00A44D12">
        <w:t>, przy czym w wypadku sprzeczności pomiędzy Umową a dokumentacją postępowania pierwszeństwo mają postanowienia Umowy</w:t>
      </w:r>
      <w:r w:rsidRPr="00A44D12">
        <w:t>.</w:t>
      </w:r>
    </w:p>
    <w:p w14:paraId="0E6C3B47" w14:textId="77777777" w:rsidR="00453E4D" w:rsidRPr="00A44D12" w:rsidRDefault="00453E4D" w:rsidP="0081615E">
      <w:pPr>
        <w:widowControl/>
        <w:numPr>
          <w:ilvl w:val="0"/>
          <w:numId w:val="21"/>
        </w:numPr>
        <w:suppressAutoHyphens w:val="0"/>
        <w:autoSpaceDE w:val="0"/>
        <w:ind w:left="284" w:hanging="284"/>
        <w:jc w:val="both"/>
      </w:pPr>
      <w:r w:rsidRPr="00A44D12">
        <w:rPr>
          <w:color w:val="000000" w:themeColor="text1"/>
        </w:rPr>
        <w:t>Zamawiający zamawia, a Wykonawca przyjmuje do wykonania wszystkie niezbędne działania w celu jak najlepszego wykonania przedmiotu Umowy, o którym mowa powyżej.</w:t>
      </w:r>
    </w:p>
    <w:p w14:paraId="692AD0C2" w14:textId="77777777" w:rsidR="00453E4D" w:rsidRPr="00A44D12" w:rsidRDefault="00453E4D" w:rsidP="0081615E">
      <w:pPr>
        <w:widowControl/>
        <w:numPr>
          <w:ilvl w:val="0"/>
          <w:numId w:val="21"/>
        </w:numPr>
        <w:suppressAutoHyphens w:val="0"/>
        <w:autoSpaceDE w:val="0"/>
        <w:ind w:left="284" w:hanging="284"/>
        <w:jc w:val="both"/>
      </w:pPr>
      <w:r w:rsidRPr="00A44D12">
        <w:t xml:space="preserve">Wykonawca oświadcza, iż wykona Przedmiot Umowy przy użyciu najwyższej jakości materiałów i najwyższych standardów wykonania, w umówionych terminach oraz przy zachowaniu należytej staranności, uwzględniając zawodowy charakter prowadzonej przez niego działalności oraz szczególne właściwości techniczne Przedmiotu umowy opisane </w:t>
      </w:r>
      <w:r w:rsidRPr="00A44D12">
        <w:br/>
        <w:t xml:space="preserve">w SIWZ oraz w ofercie Wykonawcy. </w:t>
      </w:r>
    </w:p>
    <w:p w14:paraId="2A9784A2" w14:textId="77777777" w:rsidR="00453E4D" w:rsidRPr="00A44D12" w:rsidRDefault="00453E4D" w:rsidP="0081615E">
      <w:pPr>
        <w:widowControl/>
        <w:numPr>
          <w:ilvl w:val="0"/>
          <w:numId w:val="21"/>
        </w:numPr>
        <w:suppressAutoHyphens w:val="0"/>
        <w:autoSpaceDE w:val="0"/>
        <w:ind w:left="284" w:hanging="284"/>
        <w:jc w:val="both"/>
      </w:pPr>
      <w:r w:rsidRPr="00A44D12">
        <w:t>Wykonawca oświadcza, że posiada odpowiednią wiedzę, doświadczenie i zasoby niezbędne do wykonania Przedmiotu Umowy.</w:t>
      </w:r>
    </w:p>
    <w:p w14:paraId="40D46C47" w14:textId="77777777" w:rsidR="0081615E" w:rsidRDefault="00453E4D" w:rsidP="0081615E">
      <w:pPr>
        <w:widowControl/>
        <w:numPr>
          <w:ilvl w:val="0"/>
          <w:numId w:val="21"/>
        </w:numPr>
        <w:suppressAutoHyphens w:val="0"/>
        <w:autoSpaceDE w:val="0"/>
        <w:ind w:left="284" w:hanging="284"/>
        <w:jc w:val="both"/>
      </w:pPr>
      <w:r w:rsidRPr="00A44D12">
        <w:lastRenderedPageBreak/>
        <w:t xml:space="preserve">Upoważnieni przedstawiciele Zamawiającego są uprawnieni do przeprowadzenia wizyt </w:t>
      </w:r>
      <w:r w:rsidRPr="00A44D12">
        <w:br/>
        <w:t xml:space="preserve">w siedzibie Wykonawcy lub w miejscach produkcji, w tym u podwykonawców Wykonawcy, na każdym etapie cyklu produkcyjnego w celu jego kontroli. </w:t>
      </w:r>
    </w:p>
    <w:p w14:paraId="15DA7118" w14:textId="77777777" w:rsidR="0081615E" w:rsidRDefault="0081615E" w:rsidP="0081615E">
      <w:pPr>
        <w:widowControl/>
        <w:numPr>
          <w:ilvl w:val="0"/>
          <w:numId w:val="21"/>
        </w:numPr>
        <w:suppressAutoHyphens w:val="0"/>
        <w:autoSpaceDE w:val="0"/>
        <w:ind w:left="284" w:hanging="284"/>
        <w:jc w:val="both"/>
      </w:pPr>
      <w:r>
        <w:t xml:space="preserve">Do wykonania prac projektowych, instalacyjno-montażowych </w:t>
      </w:r>
      <w:r w:rsidRPr="008A71DB">
        <w:t>stanowiących przedmiot umowy Wykonawca wyznacza zespół projektowy w składzie zgodnym ze złożoną ofertą, stanowiącą integralną część niniejszej umowy</w:t>
      </w:r>
      <w:r>
        <w:t xml:space="preserve"> (</w:t>
      </w:r>
      <w:r w:rsidRPr="00B474D4">
        <w:t>personel kluczowy wykonawcy</w:t>
      </w:r>
      <w:r>
        <w:t xml:space="preserve"> zgodnie z </w:t>
      </w:r>
      <w:r w:rsidRPr="002E739D">
        <w:t>pkt 5)3</w:t>
      </w:r>
      <w:r w:rsidRPr="00A07CF2">
        <w:t xml:space="preserve"> SI</w:t>
      </w:r>
      <w:r>
        <w:t>WZ)</w:t>
      </w:r>
      <w:r w:rsidRPr="008A71DB">
        <w:t>.</w:t>
      </w:r>
    </w:p>
    <w:p w14:paraId="732770A3" w14:textId="3781993D" w:rsidR="00603BB2" w:rsidRDefault="0081615E" w:rsidP="0081615E">
      <w:pPr>
        <w:widowControl/>
        <w:numPr>
          <w:ilvl w:val="0"/>
          <w:numId w:val="21"/>
        </w:numPr>
        <w:suppressAutoHyphens w:val="0"/>
        <w:autoSpaceDE w:val="0"/>
        <w:ind w:left="284" w:hanging="284"/>
        <w:jc w:val="both"/>
      </w:pPr>
      <w:r w:rsidRPr="008A71DB">
        <w:t>Wykonawca może dokonywa</w:t>
      </w:r>
      <w:r>
        <w:t>ć zmiany osób wskazanych w ust 8</w:t>
      </w:r>
      <w:r w:rsidRPr="008A71DB">
        <w:t xml:space="preserve">, jedynie za uprzednią zgodą Zamawiającego wyrażoną w utrwalonej formie (pisemnej/e-mail) pod rygorem nieważności. Zmiana którejkolwiek osoby/osób w trakcie realizacji przedmiotowej umowy musi być uzasadniona przez Wykonawcę na piśmie. Nowa osoba musi posiadać kwalifikacje i doświadczenie takie same lub wyższe od wymaganych w SIWZ na potwierdzenie spełnienia </w:t>
      </w:r>
      <w:r>
        <w:t>warunków udziału w postępowaniu</w:t>
      </w:r>
      <w:r w:rsidRPr="008A71DB">
        <w:t>. Wykonawca zobowiązany jest dostarczyć dokumenty potwierdzające posiadanie przez wskazane osoby kwalifikacji i doświadczenia nie niższych niż wymagane dla spełnienia warunków udziału w postepowaniu w tym zakresie aktualnych na dzień zgłoszenia zamiaru zmiany.</w:t>
      </w:r>
    </w:p>
    <w:p w14:paraId="7BB96387" w14:textId="3322E5F0" w:rsidR="0081615E" w:rsidRPr="008A71DB" w:rsidRDefault="0081615E">
      <w:pPr>
        <w:widowControl/>
        <w:numPr>
          <w:ilvl w:val="0"/>
          <w:numId w:val="21"/>
        </w:numPr>
        <w:suppressAutoHyphens w:val="0"/>
        <w:autoSpaceDE w:val="0"/>
        <w:ind w:left="284" w:hanging="284"/>
        <w:jc w:val="both"/>
      </w:pPr>
      <w:r>
        <w:t xml:space="preserve">Zmiana osób, o których mowa w ust. </w:t>
      </w:r>
      <w:r w:rsidR="05F1C547">
        <w:t>7</w:t>
      </w:r>
      <w:r>
        <w:t xml:space="preserve"> nie wymaga sporządzenia aneksu.  </w:t>
      </w:r>
    </w:p>
    <w:p w14:paraId="449D66E9" w14:textId="77777777" w:rsidR="00A44D12" w:rsidRPr="00A44D12" w:rsidRDefault="00A44D12" w:rsidP="0081615E">
      <w:pPr>
        <w:widowControl/>
        <w:suppressAutoHyphens w:val="0"/>
        <w:autoSpaceDE w:val="0"/>
        <w:ind w:left="284"/>
        <w:jc w:val="both"/>
      </w:pPr>
    </w:p>
    <w:p w14:paraId="4383DF56" w14:textId="77777777" w:rsidR="00453E4D" w:rsidRPr="00A44D12" w:rsidRDefault="00453E4D" w:rsidP="00A44D12">
      <w:pPr>
        <w:rPr>
          <w:b/>
          <w:bCs/>
        </w:rPr>
      </w:pPr>
      <w:r w:rsidRPr="00A44D12">
        <w:rPr>
          <w:b/>
          <w:bCs/>
        </w:rPr>
        <w:t>§ 2</w:t>
      </w:r>
    </w:p>
    <w:p w14:paraId="351BB7B1" w14:textId="77777777" w:rsidR="00453E4D" w:rsidRPr="00A44D12" w:rsidRDefault="00453E4D" w:rsidP="00A44D12">
      <w:pPr>
        <w:rPr>
          <w:b/>
          <w:bCs/>
        </w:rPr>
      </w:pPr>
      <w:r w:rsidRPr="00A44D12">
        <w:rPr>
          <w:b/>
          <w:bCs/>
        </w:rPr>
        <w:t>DEKLARACJA INTENCJI</w:t>
      </w:r>
    </w:p>
    <w:p w14:paraId="0362C5CA" w14:textId="05B011BD" w:rsidR="00453E4D" w:rsidRPr="00A44D12" w:rsidRDefault="00453E4D" w:rsidP="00A44D12">
      <w:pPr>
        <w:autoSpaceDE w:val="0"/>
        <w:jc w:val="both"/>
      </w:pPr>
      <w:r w:rsidRPr="00A44D12">
        <w:t xml:space="preserve">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w:t>
      </w:r>
      <w:r w:rsidRPr="00A44D12">
        <w:br/>
        <w:t>z zaistnieniem ww. okoliczności oraz wymaganiami drugiej Strony. Niniejsza Umowa oparta jest na obustronnym wzajemnym zaufaniu Stron.</w:t>
      </w:r>
    </w:p>
    <w:p w14:paraId="4EA52A98" w14:textId="77777777" w:rsidR="00A44D12" w:rsidRPr="00A44D12" w:rsidRDefault="00A44D12" w:rsidP="00A44D12">
      <w:pPr>
        <w:autoSpaceDE w:val="0"/>
        <w:jc w:val="both"/>
      </w:pPr>
    </w:p>
    <w:p w14:paraId="7F4A8A9B" w14:textId="77777777" w:rsidR="00453E4D" w:rsidRPr="00A44D12" w:rsidRDefault="00453E4D" w:rsidP="00A44D12">
      <w:pPr>
        <w:rPr>
          <w:b/>
          <w:bCs/>
        </w:rPr>
      </w:pPr>
      <w:r w:rsidRPr="00A44D12">
        <w:rPr>
          <w:b/>
          <w:bCs/>
        </w:rPr>
        <w:t>§ 3</w:t>
      </w:r>
    </w:p>
    <w:p w14:paraId="69B44D4C" w14:textId="77777777" w:rsidR="00453E4D" w:rsidRPr="00A44D12" w:rsidRDefault="00453E4D" w:rsidP="00A44D12">
      <w:pPr>
        <w:rPr>
          <w:b/>
          <w:bCs/>
        </w:rPr>
      </w:pPr>
      <w:r w:rsidRPr="00A44D12">
        <w:rPr>
          <w:b/>
          <w:bCs/>
        </w:rPr>
        <w:t>WARTOŚĆ KONTRAKTU</w:t>
      </w:r>
    </w:p>
    <w:p w14:paraId="4BFA0FAD" w14:textId="715D51AB" w:rsidR="00AD2DE6" w:rsidRPr="00A44D12" w:rsidRDefault="00AD2DE6" w:rsidP="0081615E">
      <w:pPr>
        <w:pStyle w:val="Akapitzlist"/>
        <w:numPr>
          <w:ilvl w:val="0"/>
          <w:numId w:val="24"/>
        </w:numPr>
        <w:autoSpaceDE w:val="0"/>
        <w:ind w:left="284" w:hanging="284"/>
        <w:jc w:val="both"/>
        <w:rPr>
          <w:color w:val="000000" w:themeColor="text1"/>
          <w:szCs w:val="24"/>
        </w:rPr>
      </w:pPr>
      <w:r w:rsidRPr="00A44D12">
        <w:rPr>
          <w:szCs w:val="24"/>
        </w:rPr>
        <w:t xml:space="preserve">Zamawiający </w:t>
      </w:r>
      <w:r w:rsidRPr="00A44D12">
        <w:rPr>
          <w:color w:val="000000" w:themeColor="text1"/>
          <w:szCs w:val="24"/>
        </w:rPr>
        <w:t xml:space="preserve">zapłaci Wykonawcy wynagrodzenie za wykonany i odebrany Przedmiot Umowy w wysokości </w:t>
      </w:r>
      <w:r w:rsidR="00246117" w:rsidRPr="00A44D12">
        <w:rPr>
          <w:color w:val="000000" w:themeColor="text1"/>
          <w:szCs w:val="24"/>
        </w:rPr>
        <w:t>….</w:t>
      </w:r>
      <w:r w:rsidR="000E2993" w:rsidRPr="00A44D12">
        <w:rPr>
          <w:color w:val="000000" w:themeColor="text1"/>
          <w:szCs w:val="24"/>
        </w:rPr>
        <w:t xml:space="preserve"> </w:t>
      </w:r>
      <w:r w:rsidRPr="00A44D12">
        <w:rPr>
          <w:color w:val="000000" w:themeColor="text1"/>
          <w:szCs w:val="24"/>
        </w:rPr>
        <w:t xml:space="preserve"> netto (słownie: </w:t>
      </w:r>
      <w:r w:rsidR="00246117" w:rsidRPr="00A44D12">
        <w:rPr>
          <w:color w:val="000000" w:themeColor="text1"/>
          <w:szCs w:val="24"/>
        </w:rPr>
        <w:t>…………..</w:t>
      </w:r>
      <w:r w:rsidRPr="00A44D12">
        <w:rPr>
          <w:color w:val="000000" w:themeColor="text1"/>
          <w:szCs w:val="24"/>
        </w:rPr>
        <w:t xml:space="preserve"> netto)</w:t>
      </w:r>
      <w:r w:rsidR="00C730D4" w:rsidRPr="00A44D12">
        <w:rPr>
          <w:color w:val="000000" w:themeColor="text1"/>
          <w:szCs w:val="24"/>
        </w:rPr>
        <w:t>.</w:t>
      </w:r>
    </w:p>
    <w:p w14:paraId="79B32421" w14:textId="4D02F91E" w:rsidR="00453E4D" w:rsidRPr="00A44D12" w:rsidRDefault="00453E4D" w:rsidP="0081615E">
      <w:pPr>
        <w:widowControl/>
        <w:numPr>
          <w:ilvl w:val="0"/>
          <w:numId w:val="24"/>
        </w:numPr>
        <w:suppressAutoHyphens w:val="0"/>
        <w:autoSpaceDE w:val="0"/>
        <w:ind w:left="284" w:hanging="284"/>
        <w:jc w:val="both"/>
      </w:pPr>
      <w:r w:rsidRPr="00A44D12">
        <w:t>Kwota wynagrodzenia netto zostanie powiększona o stosowny podatek VAT 23%</w:t>
      </w:r>
      <w:r w:rsidR="00A84219" w:rsidRPr="00A44D12">
        <w:rPr>
          <w:color w:val="000000"/>
        </w:rPr>
        <w:t xml:space="preserve">, bądź </w:t>
      </w:r>
      <w:r w:rsidR="00A84219" w:rsidRPr="00A44D12">
        <w:t>n</w:t>
      </w:r>
      <w:r w:rsidR="00A84219" w:rsidRPr="00A44D12">
        <w:rPr>
          <w:color w:val="000000"/>
        </w:rPr>
        <w:t>ależny od kwoty wynagrodzenia podatek od towarów i usług VAT, pokryje Zamawiający na konto właściwego Urzędu Skarbowego w przypadku powstania u Zamawiającego obowiązku podatkowego zgodnie z przepisami o podatku od towarów i usług (*</w:t>
      </w:r>
      <w:r w:rsidR="00A84219" w:rsidRPr="00A44D12">
        <w:rPr>
          <w:i/>
          <w:color w:val="000000"/>
        </w:rPr>
        <w:t>w zależności od oferty</w:t>
      </w:r>
      <w:r w:rsidR="00A84219" w:rsidRPr="00A44D12">
        <w:rPr>
          <w:color w:val="000000"/>
        </w:rPr>
        <w:t>).</w:t>
      </w:r>
    </w:p>
    <w:p w14:paraId="687E0151" w14:textId="55238FD4" w:rsidR="00453E4D" w:rsidRPr="00A44D12" w:rsidRDefault="00453E4D" w:rsidP="0081615E">
      <w:pPr>
        <w:widowControl/>
        <w:numPr>
          <w:ilvl w:val="0"/>
          <w:numId w:val="24"/>
        </w:numPr>
        <w:suppressAutoHyphens w:val="0"/>
        <w:autoSpaceDE w:val="0"/>
        <w:ind w:left="284" w:hanging="284"/>
        <w:jc w:val="both"/>
      </w:pPr>
      <w:r w:rsidRPr="00A44D12">
        <w:t>Wynagrodzenie, o którym mowa w ust. 1 obejmuje wszelkie płatności należne Wykonawcy, w tym także wszelkie opłaty licencyjne na rzecz osób trzecich, koszty opakowania, bezpiecznego transportu, ubezpieczeń, dokumentacji, testów u Wykonawcy (Factory Acceptance Test - FAT), kosztów odprawy celnej,</w:t>
      </w:r>
      <w:r w:rsidR="007E23CE" w:rsidRPr="00A44D12">
        <w:t xml:space="preserve"> instalacji,</w:t>
      </w:r>
      <w:r w:rsidRPr="00A44D12">
        <w:t xml:space="preserve"> udziału w testach akceptacji po dostawie (Site Acceptance Test - SAT), szkolenia pracowników Zamawiającego,</w:t>
      </w:r>
      <w:r w:rsidR="007A0B93">
        <w:t xml:space="preserve"> koszty związane z uruchomieniem Przedmiotu umowy,</w:t>
      </w:r>
      <w:r w:rsidRPr="00A44D12">
        <w:t xml:space="preserve"> </w:t>
      </w:r>
      <w:r w:rsidRPr="00A0000E">
        <w:t>rękojmi</w:t>
      </w:r>
      <w:r w:rsidR="007A0B93" w:rsidRPr="00A0000E">
        <w:t xml:space="preserve"> i </w:t>
      </w:r>
      <w:r w:rsidR="007A0B93" w:rsidRPr="00723316">
        <w:t>gwarancji</w:t>
      </w:r>
      <w:r w:rsidRPr="00A0000E">
        <w:t>, opłat i zgłoszeń celnych w eksporcie oraz innych kosztów, jakie Wykonawca musi ponieść dla zrealizowania Przedmiotu Umowy. Wynagrodzenie przypada także Wykonawcy</w:t>
      </w:r>
      <w:r w:rsidRPr="00A44D12">
        <w:t xml:space="preserve"> za przyznanie przez niego Zamawiającemu praw własności intelektualnej, w tym </w:t>
      </w:r>
      <w:r w:rsidR="009F47FA" w:rsidRPr="00A44D12">
        <w:t xml:space="preserve">za przeniesienie autorskich praw majątkowych </w:t>
      </w:r>
      <w:r w:rsidR="00405ABA" w:rsidRPr="00A44D12">
        <w:t xml:space="preserve">na Zamawiającego bądź </w:t>
      </w:r>
      <w:r w:rsidRPr="00A44D12">
        <w:t xml:space="preserve">udzielenie Zamawiającemu licencji, na każdym wskazanym w Umowie polu eksploatacji, jak też za udzielenie Zamawiającemu praw zależnych do utworów, do których </w:t>
      </w:r>
      <w:r w:rsidR="00405ABA" w:rsidRPr="00A44D12">
        <w:t xml:space="preserve">przenoszone są prawa bądź udzielana jest </w:t>
      </w:r>
      <w:r w:rsidRPr="00A44D12">
        <w:t>licencja. Wynagrodzenie należne jest Wykonawcy także za przeniesienie na Zamawiającego własności nośników, na których utwory zostały utrwalone.</w:t>
      </w:r>
    </w:p>
    <w:p w14:paraId="1B3E6E25" w14:textId="77777777" w:rsidR="00A44D12" w:rsidRPr="00A44D12" w:rsidRDefault="00A44D12" w:rsidP="00A44D12">
      <w:pPr>
        <w:rPr>
          <w:b/>
          <w:bCs/>
        </w:rPr>
      </w:pPr>
    </w:p>
    <w:p w14:paraId="45058007" w14:textId="51ED64BC" w:rsidR="00453E4D" w:rsidRPr="00A44D12" w:rsidRDefault="00453E4D" w:rsidP="00A44D12">
      <w:pPr>
        <w:rPr>
          <w:b/>
          <w:bCs/>
        </w:rPr>
      </w:pPr>
      <w:r w:rsidRPr="00A44D12">
        <w:rPr>
          <w:b/>
          <w:bCs/>
        </w:rPr>
        <w:t>§ 4</w:t>
      </w:r>
    </w:p>
    <w:p w14:paraId="7F0D7331" w14:textId="77777777" w:rsidR="00453E4D" w:rsidRPr="00A44D12" w:rsidRDefault="00453E4D" w:rsidP="00A44D12">
      <w:pPr>
        <w:rPr>
          <w:b/>
          <w:bCs/>
        </w:rPr>
      </w:pPr>
      <w:r w:rsidRPr="00A44D12">
        <w:rPr>
          <w:b/>
          <w:bCs/>
        </w:rPr>
        <w:t xml:space="preserve">TERMIN ORAZ WARUNKI WYKONANIA UMOWY </w:t>
      </w:r>
    </w:p>
    <w:p w14:paraId="42091929" w14:textId="77777777" w:rsidR="00453E4D" w:rsidRPr="00A44D12" w:rsidRDefault="00453E4D" w:rsidP="0081615E">
      <w:pPr>
        <w:pStyle w:val="Akapitzlist"/>
        <w:numPr>
          <w:ilvl w:val="0"/>
          <w:numId w:val="46"/>
        </w:numPr>
        <w:autoSpaceDE w:val="0"/>
        <w:ind w:left="426"/>
        <w:jc w:val="both"/>
        <w:rPr>
          <w:szCs w:val="24"/>
        </w:rPr>
      </w:pPr>
      <w:r w:rsidRPr="00A44D12">
        <w:rPr>
          <w:szCs w:val="24"/>
        </w:rPr>
        <w:t>Realizacja przedmiotu Umowy nastąpi w następujących etapach:</w:t>
      </w:r>
    </w:p>
    <w:p w14:paraId="023F4C17" w14:textId="3A628C48" w:rsidR="007E23CE" w:rsidRPr="000713AA" w:rsidRDefault="007E23CE" w:rsidP="0081615E">
      <w:pPr>
        <w:pStyle w:val="Akapitzlist"/>
        <w:numPr>
          <w:ilvl w:val="1"/>
          <w:numId w:val="65"/>
        </w:numPr>
        <w:tabs>
          <w:tab w:val="left" w:pos="851"/>
        </w:tabs>
        <w:autoSpaceDE w:val="0"/>
        <w:jc w:val="both"/>
        <w:rPr>
          <w:szCs w:val="24"/>
        </w:rPr>
      </w:pPr>
      <w:r w:rsidRPr="000713AA">
        <w:rPr>
          <w:szCs w:val="24"/>
        </w:rPr>
        <w:t>Opracowanie projektu przedmiotu Umowy zgodnie z wymaganiami opisanymi w dokumentacji postępowania, w tym zwłaszcza w SIWZ oraz jego akceptacja przez Zamawiając</w:t>
      </w:r>
      <w:r w:rsidR="00B34F1D" w:rsidRPr="000713AA">
        <w:rPr>
          <w:szCs w:val="24"/>
        </w:rPr>
        <w:t xml:space="preserve">ego w terminie do </w:t>
      </w:r>
      <w:r w:rsidR="00B34F1D" w:rsidRPr="000713AA">
        <w:rPr>
          <w:b/>
          <w:szCs w:val="24"/>
        </w:rPr>
        <w:t>5</w:t>
      </w:r>
      <w:r w:rsidRPr="000713AA">
        <w:rPr>
          <w:b/>
          <w:szCs w:val="24"/>
        </w:rPr>
        <w:t xml:space="preserve"> miesięcy</w:t>
      </w:r>
      <w:r w:rsidRPr="000713AA">
        <w:rPr>
          <w:szCs w:val="24"/>
        </w:rPr>
        <w:t xml:space="preserve"> od daty obustronnego podpisania Umowy. W ramach tego etapu zorganizowane zostanie w SOLARIS (adres w ust. 5 poniżej) tzw. Design Review Meeting</w:t>
      </w:r>
      <w:r w:rsidR="002F1F38" w:rsidRPr="000713AA">
        <w:rPr>
          <w:szCs w:val="24"/>
        </w:rPr>
        <w:t>,</w:t>
      </w:r>
      <w:r w:rsidRPr="000713AA">
        <w:rPr>
          <w:szCs w:val="24"/>
        </w:rPr>
        <w:t xml:space="preserve"> na którym Wykonawca przedstawi </w:t>
      </w:r>
      <w:r w:rsidR="002F1F38" w:rsidRPr="000713AA">
        <w:rPr>
          <w:szCs w:val="24"/>
        </w:rPr>
        <w:t xml:space="preserve">wstępny </w:t>
      </w:r>
      <w:r w:rsidRPr="000713AA">
        <w:rPr>
          <w:szCs w:val="24"/>
        </w:rPr>
        <w:t xml:space="preserve">projekt do akceptacji Zamawiającego. </w:t>
      </w:r>
      <w:r w:rsidR="0046199F" w:rsidRPr="000713AA">
        <w:rPr>
          <w:szCs w:val="24"/>
        </w:rPr>
        <w:t>Ostateczna d</w:t>
      </w:r>
      <w:r w:rsidRPr="000713AA">
        <w:rPr>
          <w:szCs w:val="24"/>
        </w:rPr>
        <w:t xml:space="preserve">okumentacja projektowa musi zostać dostarczona Zamawiającemu nie później niż </w:t>
      </w:r>
      <w:r w:rsidR="00C730D4" w:rsidRPr="000713AA">
        <w:rPr>
          <w:szCs w:val="24"/>
        </w:rPr>
        <w:t xml:space="preserve">przed upływem </w:t>
      </w:r>
      <w:r w:rsidR="003619F0" w:rsidRPr="000713AA">
        <w:rPr>
          <w:szCs w:val="24"/>
        </w:rPr>
        <w:t>czternastu (14</w:t>
      </w:r>
      <w:r w:rsidR="00C730D4" w:rsidRPr="000713AA">
        <w:rPr>
          <w:szCs w:val="24"/>
        </w:rPr>
        <w:t>)</w:t>
      </w:r>
      <w:r w:rsidRPr="000713AA">
        <w:rPr>
          <w:szCs w:val="24"/>
        </w:rPr>
        <w:t xml:space="preserve"> dni roboczych przed ww. spotkaniem. W czasie spotkania Zamawiający (SOLARIS) zatwierdzi dokumentację lub zgłosi uwagi i/lub zastrzeżenia. W przypadku zgłoszenia uwag, Wykonawca dostarczy uaktualnioną wersję dokumentacji uwzględniającą uwagi Zamawiającego, nie później niż </w:t>
      </w:r>
      <w:r w:rsidR="00C730D4" w:rsidRPr="000713AA">
        <w:rPr>
          <w:szCs w:val="24"/>
        </w:rPr>
        <w:t xml:space="preserve">do </w:t>
      </w:r>
      <w:r w:rsidR="003619F0" w:rsidRPr="000713AA">
        <w:rPr>
          <w:szCs w:val="24"/>
        </w:rPr>
        <w:t>dziesięciu (10</w:t>
      </w:r>
      <w:r w:rsidR="00C730D4" w:rsidRPr="000713AA">
        <w:rPr>
          <w:szCs w:val="24"/>
        </w:rPr>
        <w:t>)</w:t>
      </w:r>
      <w:r w:rsidRPr="000713AA">
        <w:rPr>
          <w:szCs w:val="24"/>
        </w:rPr>
        <w:t xml:space="preserve"> dni roboczych po spotkaniu. Ostateczne zatwierdzenie poprawionej dokumentacji przez Zamawiając</w:t>
      </w:r>
      <w:r w:rsidR="003619F0" w:rsidRPr="000713AA">
        <w:rPr>
          <w:szCs w:val="24"/>
        </w:rPr>
        <w:t>ego (SOLARIS) nastąpi w ciągu 20</w:t>
      </w:r>
      <w:r w:rsidRPr="000713AA">
        <w:rPr>
          <w:szCs w:val="24"/>
        </w:rPr>
        <w:t xml:space="preserve"> dni roboczych po jej dostarczeniu. Zatwierdzona dokumentacja projektowa stanowi podstawę do rozpoczęcia produkcji. Zatwierdzenie projektu przez Zamawiającego nie zwalnia Wykonawcy od odpowiedzialności za osiągniecie przez przedmiot umowy parametrów i wymagań określonych w SIWZ</w:t>
      </w:r>
      <w:r w:rsidR="000713AA" w:rsidRPr="000713AA">
        <w:rPr>
          <w:szCs w:val="24"/>
        </w:rPr>
        <w:t xml:space="preserve">, załączniku A do SIWZ oraz </w:t>
      </w:r>
      <w:r w:rsidRPr="000713AA">
        <w:rPr>
          <w:szCs w:val="24"/>
        </w:rPr>
        <w:t>w złożonej ofercie.</w:t>
      </w:r>
    </w:p>
    <w:p w14:paraId="5156ACDA" w14:textId="3D01F3D5" w:rsidR="007E23CE" w:rsidRPr="00094826" w:rsidRDefault="007E23CE" w:rsidP="0081615E">
      <w:pPr>
        <w:pStyle w:val="Akapitzlist"/>
        <w:numPr>
          <w:ilvl w:val="1"/>
          <w:numId w:val="65"/>
        </w:numPr>
        <w:tabs>
          <w:tab w:val="left" w:pos="851"/>
        </w:tabs>
        <w:autoSpaceDE w:val="0"/>
        <w:jc w:val="both"/>
        <w:rPr>
          <w:szCs w:val="24"/>
        </w:rPr>
      </w:pPr>
      <w:r w:rsidRPr="00094826">
        <w:rPr>
          <w:szCs w:val="24"/>
        </w:rPr>
        <w:t>Wykonanie, testy FAT oraz dost</w:t>
      </w:r>
      <w:r w:rsidR="007923B0" w:rsidRPr="00094826">
        <w:rPr>
          <w:szCs w:val="24"/>
        </w:rPr>
        <w:t xml:space="preserve">awa przedmiotu umowy do SOLARIS </w:t>
      </w:r>
      <w:r w:rsidRPr="00094826">
        <w:rPr>
          <w:szCs w:val="24"/>
        </w:rPr>
        <w:t xml:space="preserve">wraz z wymaganą dokumentacją zrealizowana zostanie w terminie do </w:t>
      </w:r>
      <w:r w:rsidRPr="000713AA">
        <w:rPr>
          <w:b/>
          <w:bCs/>
          <w:szCs w:val="24"/>
        </w:rPr>
        <w:t>17 miesięcy</w:t>
      </w:r>
      <w:r w:rsidRPr="00094826">
        <w:rPr>
          <w:szCs w:val="24"/>
        </w:rPr>
        <w:t xml:space="preserve"> od dnia obustronnego podpisania umowy.</w:t>
      </w:r>
      <w:r w:rsidR="007923B0" w:rsidRPr="00094826">
        <w:rPr>
          <w:szCs w:val="24"/>
        </w:rPr>
        <w:t xml:space="preserve"> Po dostawie Zamawiający przeprowadzi</w:t>
      </w:r>
      <w:r w:rsidR="00CE152A" w:rsidRPr="00094826">
        <w:rPr>
          <w:szCs w:val="24"/>
        </w:rPr>
        <w:t xml:space="preserve"> w ciągu 10 dni roboczych</w:t>
      </w:r>
      <w:r w:rsidR="007923B0" w:rsidRPr="00094826">
        <w:rPr>
          <w:szCs w:val="24"/>
        </w:rPr>
        <w:t xml:space="preserve"> testy odbiorcze w</w:t>
      </w:r>
      <w:r w:rsidR="00CE152A" w:rsidRPr="00094826">
        <w:rPr>
          <w:szCs w:val="24"/>
        </w:rPr>
        <w:t> </w:t>
      </w:r>
      <w:r w:rsidR="007923B0" w:rsidRPr="00094826">
        <w:rPr>
          <w:szCs w:val="24"/>
        </w:rPr>
        <w:t xml:space="preserve">SOLARIS (skrócone), zgodnie z </w:t>
      </w:r>
      <w:r w:rsidR="00CE152A" w:rsidRPr="00094826">
        <w:rPr>
          <w:szCs w:val="24"/>
        </w:rPr>
        <w:t>Załącznikiem A do siwz</w:t>
      </w:r>
      <w:r w:rsidR="007923B0" w:rsidRPr="00094826">
        <w:rPr>
          <w:szCs w:val="24"/>
        </w:rPr>
        <w:t>, zakończone sporządzeniem protokołu odbioru.</w:t>
      </w:r>
    </w:p>
    <w:p w14:paraId="2F226BCB" w14:textId="77777777" w:rsidR="00403F56" w:rsidRPr="00094826" w:rsidRDefault="007E23CE" w:rsidP="0081615E">
      <w:pPr>
        <w:pStyle w:val="Akapitzlist"/>
        <w:numPr>
          <w:ilvl w:val="1"/>
          <w:numId w:val="65"/>
        </w:numPr>
        <w:tabs>
          <w:tab w:val="left" w:pos="851"/>
        </w:tabs>
        <w:autoSpaceDE w:val="0"/>
        <w:jc w:val="both"/>
        <w:rPr>
          <w:szCs w:val="24"/>
        </w:rPr>
      </w:pPr>
      <w:r w:rsidRPr="00094826">
        <w:rPr>
          <w:szCs w:val="24"/>
        </w:rPr>
        <w:t xml:space="preserve">Instalacja, testy SAT </w:t>
      </w:r>
      <w:r w:rsidR="003B6443" w:rsidRPr="00094826">
        <w:rPr>
          <w:szCs w:val="24"/>
        </w:rPr>
        <w:t xml:space="preserve">oraz </w:t>
      </w:r>
    </w:p>
    <w:p w14:paraId="610DBC82" w14:textId="47EECC5A" w:rsidR="00A96479" w:rsidRPr="00A44D12" w:rsidRDefault="003B6443" w:rsidP="0081615E">
      <w:pPr>
        <w:pStyle w:val="Akapitzlist"/>
        <w:numPr>
          <w:ilvl w:val="1"/>
          <w:numId w:val="65"/>
        </w:numPr>
        <w:tabs>
          <w:tab w:val="left" w:pos="851"/>
        </w:tabs>
        <w:autoSpaceDE w:val="0"/>
        <w:jc w:val="both"/>
        <w:rPr>
          <w:szCs w:val="24"/>
        </w:rPr>
      </w:pPr>
      <w:r w:rsidRPr="00A44D12">
        <w:rPr>
          <w:szCs w:val="24"/>
        </w:rPr>
        <w:t xml:space="preserve">uruchomienie </w:t>
      </w:r>
      <w:r w:rsidR="007E23CE" w:rsidRPr="00A44D12">
        <w:rPr>
          <w:szCs w:val="24"/>
        </w:rPr>
        <w:t>przeprowadzone przez Wykonawcę wr</w:t>
      </w:r>
      <w:r w:rsidR="0060538D" w:rsidRPr="00A44D12">
        <w:rPr>
          <w:szCs w:val="24"/>
        </w:rPr>
        <w:t xml:space="preserve">az ze szkoleniem w terminie do </w:t>
      </w:r>
      <w:r w:rsidR="0060538D" w:rsidRPr="000713AA">
        <w:rPr>
          <w:b/>
          <w:bCs/>
          <w:szCs w:val="24"/>
        </w:rPr>
        <w:t>3</w:t>
      </w:r>
      <w:r w:rsidR="007E23CE" w:rsidRPr="000713AA">
        <w:rPr>
          <w:b/>
          <w:bCs/>
          <w:szCs w:val="24"/>
        </w:rPr>
        <w:t xml:space="preserve"> </w:t>
      </w:r>
      <w:r w:rsidR="0060538D" w:rsidRPr="000713AA">
        <w:rPr>
          <w:b/>
          <w:bCs/>
          <w:szCs w:val="24"/>
        </w:rPr>
        <w:t>miesięcy</w:t>
      </w:r>
      <w:r w:rsidR="007E23CE" w:rsidRPr="00A44D12">
        <w:rPr>
          <w:szCs w:val="24"/>
        </w:rPr>
        <w:t xml:space="preserve"> od dnia dostawy całości przedmiotu Umowy</w:t>
      </w:r>
      <w:r w:rsidR="0067765C" w:rsidRPr="00A44D12">
        <w:rPr>
          <w:szCs w:val="24"/>
        </w:rPr>
        <w:t xml:space="preserve"> (tj. dnia podpisania przez Zamawiającego protokołu odbioru dostawy bez uwag)</w:t>
      </w:r>
      <w:r w:rsidR="007E23CE" w:rsidRPr="00A44D12">
        <w:rPr>
          <w:szCs w:val="24"/>
        </w:rPr>
        <w:t>.</w:t>
      </w:r>
    </w:p>
    <w:p w14:paraId="2F58E815" w14:textId="3248C1E3" w:rsidR="007E23CE" w:rsidRPr="00A44D12" w:rsidRDefault="007E23CE" w:rsidP="0081615E">
      <w:pPr>
        <w:pStyle w:val="Akapitzlist"/>
        <w:numPr>
          <w:ilvl w:val="0"/>
          <w:numId w:val="46"/>
        </w:numPr>
        <w:autoSpaceDE w:val="0"/>
        <w:ind w:left="426" w:hanging="426"/>
        <w:jc w:val="both"/>
        <w:rPr>
          <w:szCs w:val="24"/>
        </w:rPr>
      </w:pPr>
      <w:r w:rsidRPr="00A44D12">
        <w:rPr>
          <w:szCs w:val="24"/>
        </w:rPr>
        <w:t>Czynności instalacyjne i uruchomienie Wigglera dokonywane przez Wykonawcę realizowane będą pod nadzorem, co najmniej 1 pracownika Zamawiającego. Z</w:t>
      </w:r>
      <w:r w:rsidR="00EC06A3" w:rsidRPr="00A44D12">
        <w:rPr>
          <w:szCs w:val="24"/>
        </w:rPr>
        <w:t> </w:t>
      </w:r>
      <w:r w:rsidRPr="00A44D12">
        <w:rPr>
          <w:szCs w:val="24"/>
        </w:rPr>
        <w:t>przeprowadzenia tych czynności Strony sporządzą protokół.</w:t>
      </w:r>
    </w:p>
    <w:p w14:paraId="5949D1FE" w14:textId="74444241" w:rsidR="00240F7A" w:rsidRPr="00A44D12" w:rsidRDefault="00240F7A" w:rsidP="0081615E">
      <w:pPr>
        <w:pStyle w:val="Akapitzlist"/>
        <w:numPr>
          <w:ilvl w:val="0"/>
          <w:numId w:val="46"/>
        </w:numPr>
        <w:autoSpaceDE w:val="0"/>
        <w:ind w:left="426" w:hanging="426"/>
        <w:jc w:val="both"/>
        <w:rPr>
          <w:szCs w:val="24"/>
        </w:rPr>
      </w:pPr>
      <w:r w:rsidRPr="00A44D12">
        <w:rPr>
          <w:szCs w:val="24"/>
        </w:rPr>
        <w:t xml:space="preserve">Zamawiający zastrzega, że termin </w:t>
      </w:r>
      <w:r w:rsidR="00B41603" w:rsidRPr="00A44D12">
        <w:rPr>
          <w:szCs w:val="24"/>
        </w:rPr>
        <w:t xml:space="preserve">instalacji, testów SAT </w:t>
      </w:r>
      <w:r w:rsidR="000760B1">
        <w:rPr>
          <w:szCs w:val="24"/>
        </w:rPr>
        <w:t xml:space="preserve">i uruchomienia </w:t>
      </w:r>
      <w:r w:rsidR="00B41603" w:rsidRPr="00A44D12">
        <w:rPr>
          <w:szCs w:val="24"/>
        </w:rPr>
        <w:t xml:space="preserve">wigglera, o którym mowa w ust. 1 pkt 1.3 </w:t>
      </w:r>
      <w:r w:rsidR="00691BAA">
        <w:rPr>
          <w:szCs w:val="24"/>
        </w:rPr>
        <w:t xml:space="preserve">i pkt. 1.4 </w:t>
      </w:r>
      <w:r w:rsidR="00B41603" w:rsidRPr="00A44D12">
        <w:rPr>
          <w:szCs w:val="24"/>
        </w:rPr>
        <w:t xml:space="preserve">powyżej może ulec zmianie </w:t>
      </w:r>
      <w:r w:rsidRPr="00A44D12">
        <w:rPr>
          <w:szCs w:val="24"/>
        </w:rPr>
        <w:t>ze względu na plany operacyjne synchrotronu SOLARIS,</w:t>
      </w:r>
      <w:r w:rsidR="00B41603" w:rsidRPr="00A44D12">
        <w:rPr>
          <w:szCs w:val="24"/>
        </w:rPr>
        <w:t xml:space="preserve"> o czym Zamawiający poinformuje Wykonawcę.</w:t>
      </w:r>
      <w:r w:rsidRPr="00A44D12">
        <w:rPr>
          <w:szCs w:val="24"/>
        </w:rPr>
        <w:t xml:space="preserve"> </w:t>
      </w:r>
      <w:r w:rsidR="00B41603" w:rsidRPr="00A44D12">
        <w:rPr>
          <w:szCs w:val="24"/>
        </w:rPr>
        <w:t xml:space="preserve">Czynności wskazane w </w:t>
      </w:r>
      <w:r w:rsidR="00412F76">
        <w:rPr>
          <w:szCs w:val="24"/>
        </w:rPr>
        <w:t xml:space="preserve">ust. 1 pkt. 1.3 </w:t>
      </w:r>
      <w:r w:rsidR="00691BAA">
        <w:rPr>
          <w:szCs w:val="24"/>
        </w:rPr>
        <w:t xml:space="preserve">praz pkt. 1.4 </w:t>
      </w:r>
      <w:r w:rsidR="00B41603" w:rsidRPr="00A44D12">
        <w:rPr>
          <w:szCs w:val="24"/>
        </w:rPr>
        <w:t xml:space="preserve">nastąpią jednak nie później niż do </w:t>
      </w:r>
      <w:r w:rsidR="00ED3A90" w:rsidRPr="000760B1">
        <w:rPr>
          <w:b/>
          <w:szCs w:val="24"/>
        </w:rPr>
        <w:t>9</w:t>
      </w:r>
      <w:r w:rsidR="00B41603" w:rsidRPr="000760B1">
        <w:rPr>
          <w:b/>
          <w:szCs w:val="24"/>
        </w:rPr>
        <w:t xml:space="preserve"> miesięcy</w:t>
      </w:r>
      <w:r w:rsidR="00B41603" w:rsidRPr="00A44D12">
        <w:rPr>
          <w:szCs w:val="24"/>
        </w:rPr>
        <w:t xml:space="preserve"> od dnia dostawy całości Przedmiotu </w:t>
      </w:r>
      <w:r w:rsidR="00412F76">
        <w:rPr>
          <w:szCs w:val="24"/>
        </w:rPr>
        <w:t>umowy</w:t>
      </w:r>
      <w:r w:rsidR="00B41603" w:rsidRPr="00A44D12">
        <w:rPr>
          <w:szCs w:val="24"/>
        </w:rPr>
        <w:t>.</w:t>
      </w:r>
    </w:p>
    <w:p w14:paraId="00CC2BAC" w14:textId="6012540C" w:rsidR="007E23CE" w:rsidRPr="00A44D12" w:rsidRDefault="007E23CE" w:rsidP="0081615E">
      <w:pPr>
        <w:pStyle w:val="Akapitzlist"/>
        <w:numPr>
          <w:ilvl w:val="0"/>
          <w:numId w:val="46"/>
        </w:numPr>
        <w:autoSpaceDE w:val="0"/>
        <w:ind w:left="426" w:hanging="426"/>
        <w:jc w:val="both"/>
        <w:rPr>
          <w:szCs w:val="24"/>
        </w:rPr>
      </w:pPr>
      <w:r w:rsidRPr="00A44D12">
        <w:rPr>
          <w:szCs w:val="24"/>
        </w:rPr>
        <w:t xml:space="preserve">Wykonawca zobowiązany jest dostarczać Zamawiającemu, co </w:t>
      </w:r>
      <w:r w:rsidRPr="00943C44">
        <w:rPr>
          <w:b/>
          <w:bCs/>
          <w:szCs w:val="24"/>
        </w:rPr>
        <w:t>dwa miesiące</w:t>
      </w:r>
      <w:r w:rsidRPr="00A44D12">
        <w:rPr>
          <w:szCs w:val="24"/>
        </w:rPr>
        <w:t xml:space="preserve"> zwięzłe raporty opisujące postęp prac, w tym stan projektowania i produkcji przedmiotu umowy oraz ewentualne problemy z tym związane. Wykonawca zobowiązany jest dostarczyć Zamawiającemu pierwszy raport do </w:t>
      </w:r>
      <w:r w:rsidR="00EE3DB6">
        <w:rPr>
          <w:szCs w:val="24"/>
        </w:rPr>
        <w:t>dwóch</w:t>
      </w:r>
      <w:r w:rsidRPr="00A44D12">
        <w:rPr>
          <w:szCs w:val="24"/>
        </w:rPr>
        <w:t xml:space="preserve"> miesi</w:t>
      </w:r>
      <w:r w:rsidR="00EE3DB6">
        <w:rPr>
          <w:szCs w:val="24"/>
        </w:rPr>
        <w:t>ęcy</w:t>
      </w:r>
      <w:r w:rsidRPr="00A44D12">
        <w:rPr>
          <w:szCs w:val="24"/>
        </w:rPr>
        <w:t xml:space="preserve"> licząc od dnia obustronnego podpisania umowy.</w:t>
      </w:r>
    </w:p>
    <w:p w14:paraId="25C70018" w14:textId="7FF60032" w:rsidR="00453E4D" w:rsidRPr="00A44D12" w:rsidRDefault="00453E4D" w:rsidP="0081615E">
      <w:pPr>
        <w:pStyle w:val="Akapitzlist"/>
        <w:numPr>
          <w:ilvl w:val="0"/>
          <w:numId w:val="46"/>
        </w:numPr>
        <w:autoSpaceDE w:val="0"/>
        <w:ind w:left="426"/>
        <w:jc w:val="both"/>
        <w:rPr>
          <w:szCs w:val="24"/>
        </w:rPr>
      </w:pPr>
      <w:r w:rsidRPr="00A44D12">
        <w:rPr>
          <w:szCs w:val="24"/>
        </w:rPr>
        <w:t>Wykonawca zobowiązany jest poinformować Zamawiającego o planowanych testach FAT poszczególnych części p</w:t>
      </w:r>
      <w:r w:rsidR="00B34F1D" w:rsidRPr="00A44D12">
        <w:rPr>
          <w:szCs w:val="24"/>
        </w:rPr>
        <w:t>rzedmiotu Umowy, z co najmniej 4</w:t>
      </w:r>
      <w:r w:rsidRPr="00A44D12">
        <w:rPr>
          <w:szCs w:val="24"/>
        </w:rPr>
        <w:t xml:space="preserve"> tygodniowym wyprzedzeniem, w celu umożliwienia przedstawicielom Zamawiającego udziału w tych testach. </w:t>
      </w:r>
    </w:p>
    <w:p w14:paraId="5E5B67EB" w14:textId="58722168" w:rsidR="00453E4D" w:rsidRPr="00A44D12" w:rsidRDefault="00003AF1" w:rsidP="0081615E">
      <w:pPr>
        <w:pStyle w:val="Akapitzlist"/>
        <w:numPr>
          <w:ilvl w:val="0"/>
          <w:numId w:val="46"/>
        </w:numPr>
        <w:autoSpaceDE w:val="0"/>
        <w:ind w:left="426"/>
        <w:jc w:val="both"/>
        <w:rPr>
          <w:szCs w:val="24"/>
        </w:rPr>
      </w:pPr>
      <w:r w:rsidRPr="00A44D12">
        <w:rPr>
          <w:szCs w:val="24"/>
        </w:rPr>
        <w:t>Dostawa</w:t>
      </w:r>
      <w:r w:rsidR="00453E4D" w:rsidRPr="00A44D12">
        <w:rPr>
          <w:szCs w:val="24"/>
        </w:rPr>
        <w:t xml:space="preserve"> Przedmiotu umowy będ</w:t>
      </w:r>
      <w:r w:rsidR="00575F27" w:rsidRPr="00A44D12">
        <w:rPr>
          <w:szCs w:val="24"/>
        </w:rPr>
        <w:t>zie</w:t>
      </w:r>
      <w:r w:rsidR="00453E4D" w:rsidRPr="00A44D12">
        <w:rPr>
          <w:szCs w:val="24"/>
        </w:rPr>
        <w:t xml:space="preserve"> dokonan</w:t>
      </w:r>
      <w:r w:rsidR="00575F27" w:rsidRPr="00A44D12">
        <w:rPr>
          <w:szCs w:val="24"/>
        </w:rPr>
        <w:t>a</w:t>
      </w:r>
      <w:r w:rsidR="00453E4D" w:rsidRPr="00A44D12">
        <w:rPr>
          <w:szCs w:val="24"/>
        </w:rPr>
        <w:t xml:space="preserve"> w formule DDP Kraków ul. Czerwone Maki 98, 30-392 Kraków zgodnie z regulacjami Incoterms 2010. Nie później niż 30 dni przed </w:t>
      </w:r>
      <w:r w:rsidR="00453E4D" w:rsidRPr="00A44D12">
        <w:rPr>
          <w:szCs w:val="24"/>
        </w:rPr>
        <w:lastRenderedPageBreak/>
        <w:t xml:space="preserve">planowanym terminem dostawy Wykonawca zobowiązany jest dostarczyć dokumentację i/lub wytyczne opisujące procedury bezpieczeństwa przy rozładunku, transporcie wewnętrznym oraz montażu i demontażu każdego podzespołu Przedmiotu Umowy. </w:t>
      </w:r>
    </w:p>
    <w:p w14:paraId="69A54D38" w14:textId="6C591AD1" w:rsidR="00B34F1D" w:rsidRPr="00A44D12" w:rsidRDefault="00453E4D" w:rsidP="0081615E">
      <w:pPr>
        <w:pStyle w:val="Akapitzlist"/>
        <w:numPr>
          <w:ilvl w:val="0"/>
          <w:numId w:val="46"/>
        </w:numPr>
        <w:autoSpaceDE w:val="0"/>
        <w:ind w:left="426"/>
        <w:jc w:val="both"/>
        <w:rPr>
          <w:szCs w:val="24"/>
        </w:rPr>
      </w:pPr>
      <w:r w:rsidRPr="00A44D12">
        <w:rPr>
          <w:szCs w:val="24"/>
        </w:rPr>
        <w:t>Wykonawca zobowiązany jest dostarczyć Przedmiot Umowy w odpowiednim opakowaniu, zabezpieczającym zawartość przed uszkodzeniem w trakcie transportu.</w:t>
      </w:r>
      <w:r w:rsidR="00B34F1D" w:rsidRPr="00A44D12">
        <w:rPr>
          <w:szCs w:val="24"/>
        </w:rPr>
        <w:t xml:space="preserve"> Wskaźniki wstrząsów i przechyłów muszą być zamontowane na opakowaniach. </w:t>
      </w:r>
    </w:p>
    <w:p w14:paraId="07D755AE" w14:textId="052AEBA8" w:rsidR="00453E4D" w:rsidRPr="00A44D12" w:rsidRDefault="00453E4D" w:rsidP="0081615E">
      <w:pPr>
        <w:pStyle w:val="Akapitzlist"/>
        <w:numPr>
          <w:ilvl w:val="0"/>
          <w:numId w:val="46"/>
        </w:numPr>
        <w:autoSpaceDE w:val="0"/>
        <w:ind w:left="426"/>
        <w:jc w:val="both"/>
        <w:rPr>
          <w:szCs w:val="24"/>
        </w:rPr>
      </w:pPr>
      <w:bookmarkStart w:id="2" w:name="_Ref5712591"/>
      <w:r w:rsidRPr="00A44D12">
        <w:rPr>
          <w:szCs w:val="24"/>
        </w:rPr>
        <w:t>Wraz z dostawą Wykonawca zobowiązany jest przekazać Zamawiającemu następujące dokumenty:</w:t>
      </w:r>
      <w:bookmarkEnd w:id="2"/>
    </w:p>
    <w:p w14:paraId="6AFEB3AC" w14:textId="7370A380" w:rsidR="00453E4D" w:rsidRPr="00A44D12" w:rsidRDefault="00453E4D" w:rsidP="0081615E">
      <w:pPr>
        <w:widowControl/>
        <w:numPr>
          <w:ilvl w:val="1"/>
          <w:numId w:val="62"/>
        </w:numPr>
        <w:suppressAutoHyphens w:val="0"/>
        <w:autoSpaceDE w:val="0"/>
        <w:ind w:left="993" w:hanging="284"/>
        <w:jc w:val="both"/>
      </w:pPr>
      <w:r w:rsidRPr="00A44D12">
        <w:t>Wykaz ilościowo</w:t>
      </w:r>
      <w:r w:rsidR="00593013" w:rsidRPr="00A44D12">
        <w:t>–</w:t>
      </w:r>
      <w:r w:rsidRPr="00A44D12">
        <w:t>rodzajowy przekazywanych urządzeń, zawierający w szczególności: nazwę własną urządzenia, wytwórcę, rok produkcji, nr fabryczny, charakterystyczne parametry użytkowe,</w:t>
      </w:r>
    </w:p>
    <w:p w14:paraId="483FC7EB" w14:textId="23412013" w:rsidR="00453E4D" w:rsidRPr="00A44D12" w:rsidRDefault="00453E4D" w:rsidP="0081615E">
      <w:pPr>
        <w:widowControl/>
        <w:numPr>
          <w:ilvl w:val="1"/>
          <w:numId w:val="62"/>
        </w:numPr>
        <w:suppressAutoHyphens w:val="0"/>
        <w:autoSpaceDE w:val="0"/>
        <w:ind w:left="993" w:hanging="284"/>
        <w:jc w:val="both"/>
      </w:pPr>
      <w:r w:rsidRPr="00A44D12">
        <w:t>Karty gwarancyjne urządzeń, instrukcje obsługi i eksploatacji wszystkich kluczowych elementów</w:t>
      </w:r>
      <w:r w:rsidR="0066665D" w:rsidRPr="00A44D12">
        <w:t xml:space="preserve"> przedmiotu umowy </w:t>
      </w:r>
      <w:r w:rsidRPr="00A44D12">
        <w:t>w języku polskim i/lub angielskim, w tym tych których producentami byli podwykonawcy Wykonawcy.</w:t>
      </w:r>
    </w:p>
    <w:p w14:paraId="51E554B7" w14:textId="77777777" w:rsidR="00453E4D" w:rsidRPr="00A44D12" w:rsidRDefault="00453E4D" w:rsidP="0081615E">
      <w:pPr>
        <w:pStyle w:val="Akapitzlist"/>
        <w:numPr>
          <w:ilvl w:val="0"/>
          <w:numId w:val="46"/>
        </w:numPr>
        <w:autoSpaceDE w:val="0"/>
        <w:ind w:left="426"/>
        <w:jc w:val="both"/>
        <w:rPr>
          <w:szCs w:val="24"/>
        </w:rPr>
      </w:pPr>
      <w:r w:rsidRPr="00A44D12">
        <w:rPr>
          <w:szCs w:val="24"/>
        </w:rPr>
        <w:t>Atesty, certyfikaty, deklaracje zgodności, i inne dokumenty wymagane zgodnie z SIWZ.</w:t>
      </w:r>
    </w:p>
    <w:p w14:paraId="167AD523" w14:textId="77777777" w:rsidR="003E672A" w:rsidRPr="00A44D12" w:rsidRDefault="003E672A" w:rsidP="00A44D12">
      <w:pPr>
        <w:ind w:left="284"/>
        <w:rPr>
          <w:b/>
          <w:bCs/>
        </w:rPr>
      </w:pPr>
    </w:p>
    <w:p w14:paraId="65EFE238" w14:textId="66599A21" w:rsidR="00453E4D" w:rsidRPr="00A44D12" w:rsidRDefault="00453E4D" w:rsidP="00A44D12">
      <w:pPr>
        <w:ind w:left="284"/>
        <w:rPr>
          <w:b/>
          <w:bCs/>
        </w:rPr>
      </w:pPr>
      <w:r w:rsidRPr="00A44D12">
        <w:rPr>
          <w:b/>
          <w:bCs/>
        </w:rPr>
        <w:t>§ 5</w:t>
      </w:r>
    </w:p>
    <w:p w14:paraId="3EC67435" w14:textId="77777777" w:rsidR="00453E4D" w:rsidRPr="00A44D12" w:rsidRDefault="00453E4D" w:rsidP="00A44D12">
      <w:pPr>
        <w:ind w:left="284"/>
      </w:pPr>
      <w:r w:rsidRPr="00A44D12">
        <w:rPr>
          <w:b/>
          <w:bCs/>
        </w:rPr>
        <w:t>PROCEDURA AKCEPTACJI I ODBIORÓW</w:t>
      </w:r>
    </w:p>
    <w:p w14:paraId="5E64E460" w14:textId="72D2AD90" w:rsidR="00453E4D" w:rsidRPr="00A44D12" w:rsidRDefault="00453E4D" w:rsidP="0081615E">
      <w:pPr>
        <w:widowControl/>
        <w:numPr>
          <w:ilvl w:val="0"/>
          <w:numId w:val="63"/>
        </w:numPr>
        <w:suppressAutoHyphens w:val="0"/>
        <w:autoSpaceDE w:val="0"/>
        <w:ind w:left="426" w:hanging="426"/>
        <w:jc w:val="both"/>
      </w:pPr>
      <w:bookmarkStart w:id="3" w:name="_Ref3988107"/>
      <w:r w:rsidRPr="00A44D12">
        <w:t xml:space="preserve">Z zastrzeżeniem postanowień ust. </w:t>
      </w:r>
      <w:r w:rsidRPr="00A44D12">
        <w:fldChar w:fldCharType="begin"/>
      </w:r>
      <w:r w:rsidRPr="00A44D12">
        <w:instrText xml:space="preserve"> REF _Ref3990768 \r \h  \* MERGEFORMAT </w:instrText>
      </w:r>
      <w:r w:rsidRPr="00A44D12">
        <w:fldChar w:fldCharType="separate"/>
      </w:r>
      <w:r w:rsidRPr="00A44D12">
        <w:t>6 lit. b)</w:t>
      </w:r>
      <w:r w:rsidRPr="00A44D12">
        <w:fldChar w:fldCharType="end"/>
      </w:r>
      <w:r w:rsidRPr="00A44D12">
        <w:t>, potwierdzeniem zakończenia każdego z etapów realizacji Umowy, o których mowa w §4 ust. 1</w:t>
      </w:r>
      <w:r w:rsidR="000E59A6" w:rsidRPr="00A44D12">
        <w:t>.1-1.</w:t>
      </w:r>
      <w:r w:rsidR="00051690">
        <w:t>4</w:t>
      </w:r>
      <w:r w:rsidRPr="00A44D12">
        <w:t>, jest podpisanie przez Zamawiającego stosownego protokołu odbioru bez uwag. Strony uzgadniają, że chwilą wydania przedmiotu Umowy (urządze</w:t>
      </w:r>
      <w:r w:rsidR="004E467E" w:rsidRPr="00A44D12">
        <w:t>ń</w:t>
      </w:r>
      <w:r w:rsidRPr="00A44D12">
        <w:t xml:space="preserve">) jest podpisanie przez Zamawiającego protokołu odbioru bez uwag, z zastrzeżeniem postanowień ust. </w:t>
      </w:r>
      <w:r w:rsidRPr="00A44D12">
        <w:fldChar w:fldCharType="begin"/>
      </w:r>
      <w:r w:rsidRPr="00A44D12">
        <w:instrText xml:space="preserve"> REF _Ref3990768 \r \h  \* MERGEFORMAT </w:instrText>
      </w:r>
      <w:r w:rsidRPr="00A44D12">
        <w:fldChar w:fldCharType="separate"/>
      </w:r>
      <w:r w:rsidRPr="00A44D12">
        <w:t>6 lit. b)</w:t>
      </w:r>
      <w:r w:rsidRPr="00A44D12">
        <w:fldChar w:fldCharType="end"/>
      </w:r>
      <w:r w:rsidRPr="00A44D12">
        <w:t xml:space="preserve"> poniżej</w:t>
      </w:r>
      <w:r w:rsidR="00A305C2" w:rsidRPr="00A44D12">
        <w:t>;</w:t>
      </w:r>
      <w:r w:rsidRPr="00A44D12">
        <w:t xml:space="preserve"> </w:t>
      </w:r>
      <w:r w:rsidR="005B25C6" w:rsidRPr="00A44D12">
        <w:t xml:space="preserve">Strony jednakże wyraźnie zaznaczają, że gwarancja i rękojmia (§9) rozpoczynają bieg od dnia </w:t>
      </w:r>
      <w:r w:rsidR="00302E2A" w:rsidRPr="00A44D12">
        <w:t>określonego przez nie w §9</w:t>
      </w:r>
      <w:r w:rsidR="005B25C6" w:rsidRPr="00A44D12">
        <w:t xml:space="preserve">, nie zaś od chwili wydania. </w:t>
      </w:r>
      <w:r w:rsidRPr="00A44D12">
        <w:t>Terminy określone w § 4 ust. 1</w:t>
      </w:r>
      <w:r w:rsidR="000E59A6" w:rsidRPr="00A44D12">
        <w:t>.1-1.</w:t>
      </w:r>
      <w:r w:rsidR="005E0C7F">
        <w:t>2</w:t>
      </w:r>
      <w:r w:rsidRPr="00A44D12">
        <w:t xml:space="preserve"> uważa się za dochowane, pod warunkiem, że Wykonawca dostarczy w ich ramach przedmiot Umowy, który zostanie odebrany przez Zamawiającego bez uwag, z zastrzeżeniem postanowień ust. </w:t>
      </w:r>
      <w:r w:rsidRPr="00A44D12">
        <w:fldChar w:fldCharType="begin"/>
      </w:r>
      <w:r w:rsidRPr="00A44D12">
        <w:instrText xml:space="preserve"> REF _Ref3990768 \r \h  \* MERGEFORMAT </w:instrText>
      </w:r>
      <w:r w:rsidRPr="00A44D12">
        <w:fldChar w:fldCharType="separate"/>
      </w:r>
      <w:r w:rsidRPr="00A44D12">
        <w:t>6 lit. b)</w:t>
      </w:r>
      <w:r w:rsidRPr="00A44D12">
        <w:fldChar w:fldCharType="end"/>
      </w:r>
      <w:r w:rsidRPr="00A44D12">
        <w:t xml:space="preserve"> poniżej.</w:t>
      </w:r>
    </w:p>
    <w:p w14:paraId="5F9A2FE2" w14:textId="3FCF4012" w:rsidR="00453E4D" w:rsidRPr="00A44D12" w:rsidRDefault="00453E4D" w:rsidP="0081615E">
      <w:pPr>
        <w:widowControl/>
        <w:numPr>
          <w:ilvl w:val="0"/>
          <w:numId w:val="63"/>
        </w:numPr>
        <w:suppressAutoHyphens w:val="0"/>
        <w:autoSpaceDE w:val="0"/>
        <w:ind w:left="426" w:hanging="426"/>
        <w:jc w:val="both"/>
      </w:pPr>
      <w:bookmarkStart w:id="4" w:name="_Ref3988626"/>
      <w:r w:rsidRPr="00A44D12">
        <w:t xml:space="preserve">W przypadku ujawnienia w trakcie odbioru tj. w dniu dostawy lub </w:t>
      </w:r>
      <w:r w:rsidRPr="00094826">
        <w:t>maksymalnie w ciągu 10 dni roboczych od dnia dostawy</w:t>
      </w:r>
      <w:r w:rsidR="007F4816" w:rsidRPr="00094826">
        <w:t xml:space="preserve"> bądź też w trakcie testów SAT</w:t>
      </w:r>
      <w:r w:rsidR="00CE152A" w:rsidRPr="00094826">
        <w:t xml:space="preserve"> lub uruchomienia</w:t>
      </w:r>
      <w:r w:rsidRPr="00094826">
        <w:t>, wad przedmiotu umowy, tkwiących zarówno w jego wykonaniu, jak i powstałych w trakcie transportu lub wynikłych z innych przyczyn, w tym w szczególności z braku zabezpieczenia przedmiotu dostawy w sposób należycie go zabezpieczający w</w:t>
      </w:r>
      <w:r w:rsidRPr="00A44D12">
        <w:t xml:space="preserve"> trakcie transportu Zamawiający powiadomi o tym niezwłocznie Wykonawcę oraz wyznaczy dodatkowy termin (nie krótszy niż 2 tygodnie i nie dłuższy niż 8 tygodni) na usuniecie wad poprzez naprawę lub też wymianę na nowe urządzenie.</w:t>
      </w:r>
      <w:bookmarkEnd w:id="3"/>
      <w:bookmarkEnd w:id="4"/>
      <w:r w:rsidRPr="00A44D12">
        <w:t xml:space="preserve"> Zamawiający przez brak ujawnienia wad przedmiotu Umowy w terminach, o których mowa w niniejszym ust. 2 rozumie, z zastrzeżeniem postanowień ust. </w:t>
      </w:r>
      <w:r w:rsidRPr="00A44D12">
        <w:fldChar w:fldCharType="begin"/>
      </w:r>
      <w:r w:rsidRPr="00A44D12">
        <w:instrText xml:space="preserve"> REF _Ref3990768 \r \h </w:instrText>
      </w:r>
      <w:r w:rsidR="00D43412" w:rsidRPr="00A44D12">
        <w:instrText xml:space="preserve"> \* MERGEFORMAT </w:instrText>
      </w:r>
      <w:r w:rsidRPr="00A44D12">
        <w:fldChar w:fldCharType="separate"/>
      </w:r>
      <w:r w:rsidRPr="00A44D12">
        <w:t>6 lit. b)</w:t>
      </w:r>
      <w:r w:rsidRPr="00A44D12">
        <w:fldChar w:fldCharType="end"/>
      </w:r>
      <w:r w:rsidRPr="00A44D12">
        <w:t>, sytuację, w której otrzymana dostawa jest zgodna z wykazem, o którym mowa w §4 ust. </w:t>
      </w:r>
      <w:r w:rsidR="009823F5" w:rsidRPr="00A44D12">
        <w:t>8</w:t>
      </w:r>
      <w:r w:rsidR="00AB0235" w:rsidRPr="00A44D12">
        <w:t> </w:t>
      </w:r>
      <w:r w:rsidRPr="00A44D12">
        <w:t>lit. a) oraz bez widocznych uszkodzeń i ubytków</w:t>
      </w:r>
      <w:r w:rsidR="007F4816" w:rsidRPr="00A44D12">
        <w:t xml:space="preserve">, a w przypadku </w:t>
      </w:r>
      <w:r w:rsidR="00AB0235" w:rsidRPr="00A44D12">
        <w:t xml:space="preserve">testów SAT </w:t>
      </w:r>
      <w:r w:rsidR="00F0354E">
        <w:t xml:space="preserve">lub uruchomienia </w:t>
      </w:r>
      <w:r w:rsidR="00AB0235" w:rsidRPr="00A44D12">
        <w:t>- jeśli testowan</w:t>
      </w:r>
      <w:r w:rsidR="00411F4B" w:rsidRPr="00A44D12">
        <w:t>e</w:t>
      </w:r>
      <w:r w:rsidR="00AB0235" w:rsidRPr="00A44D12">
        <w:t xml:space="preserve"> urządzenia </w:t>
      </w:r>
      <w:r w:rsidR="00411F4B" w:rsidRPr="00A44D12">
        <w:t>przejdą</w:t>
      </w:r>
      <w:r w:rsidR="005D2FA6" w:rsidRPr="00A44D12">
        <w:t xml:space="preserve"> pomyślnie wszystkie testy określone w dokumentacji postępowania</w:t>
      </w:r>
      <w:r w:rsidR="00411F4B" w:rsidRPr="00A44D12">
        <w:t>.</w:t>
      </w:r>
    </w:p>
    <w:p w14:paraId="392BD85A" w14:textId="77777777" w:rsidR="00453E4D" w:rsidRPr="00A44D12" w:rsidRDefault="00453E4D" w:rsidP="0081615E">
      <w:pPr>
        <w:widowControl/>
        <w:numPr>
          <w:ilvl w:val="0"/>
          <w:numId w:val="63"/>
        </w:numPr>
        <w:suppressAutoHyphens w:val="0"/>
        <w:autoSpaceDE w:val="0"/>
        <w:ind w:left="426" w:hanging="426"/>
        <w:jc w:val="both"/>
      </w:pPr>
      <w:bookmarkStart w:id="5" w:name="_Ref3989939"/>
      <w:r w:rsidRPr="00A44D12">
        <w:t>Strony ustalają, że Zamawiający dokumentować będzie wady/uszkodzenia, w szczególności fotografując je.</w:t>
      </w:r>
    </w:p>
    <w:p w14:paraId="6217DA12" w14:textId="77777777" w:rsidR="00453E4D" w:rsidRPr="00A44D12" w:rsidRDefault="00453E4D" w:rsidP="0081615E">
      <w:pPr>
        <w:widowControl/>
        <w:numPr>
          <w:ilvl w:val="0"/>
          <w:numId w:val="63"/>
        </w:numPr>
        <w:suppressAutoHyphens w:val="0"/>
        <w:autoSpaceDE w:val="0"/>
        <w:ind w:left="426" w:hanging="426"/>
        <w:jc w:val="both"/>
      </w:pPr>
      <w:r w:rsidRPr="00A44D12">
        <w:t xml:space="preserve">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dostawy przedmiotu Umowy zostanie poinformowany o takim uprawnieniu Zamawiającego a jeśli takie rozwiązanie jest u dostawcy dodatkowo płatne, to Wykonawca pokryje koszty takiej możliwości. W wypadku, gdyby pomimo zapisów </w:t>
      </w:r>
      <w:r w:rsidRPr="00A44D12">
        <w:lastRenderedPageBreak/>
        <w:t>niniejszego ust. 4, dostawca odmówił zabrania przedmiotu Umowy, co do którego Zamawiający zauważył uszkodzenia/wady lub wady/uszkodzenia zauważone zostały w terminie 10 dni roboczych (ust. 2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bookmarkEnd w:id="5"/>
    </w:p>
    <w:p w14:paraId="4815DB86" w14:textId="3DB2C2B9" w:rsidR="00453E4D" w:rsidRPr="00A44D12" w:rsidRDefault="00453E4D" w:rsidP="0081615E">
      <w:pPr>
        <w:widowControl/>
        <w:numPr>
          <w:ilvl w:val="0"/>
          <w:numId w:val="63"/>
        </w:numPr>
        <w:suppressAutoHyphens w:val="0"/>
        <w:autoSpaceDE w:val="0"/>
        <w:ind w:left="426" w:hanging="426"/>
        <w:jc w:val="both"/>
      </w:pPr>
      <w:r w:rsidRPr="00A44D12">
        <w:t>W wypadku, gdyby w chwili zauważenia wad/uszkodzeń nie było już dostawcy (środka transportu) u Zamawiającego, to Wykonawca, po otrzymaniu powiadomienia od Zamawiającego (ust. 2)</w:t>
      </w:r>
      <w:r w:rsidRPr="00A44D12">
        <w:rPr>
          <w:i/>
        </w:rPr>
        <w:t>,</w:t>
      </w:r>
      <w:r w:rsidRPr="00A44D12">
        <w:t xml:space="preserve"> w 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sidRPr="00A44D12">
        <w:rPr>
          <w:i/>
        </w:rPr>
        <w:t>.</w:t>
      </w:r>
    </w:p>
    <w:p w14:paraId="09938E9B" w14:textId="77777777" w:rsidR="00453E4D" w:rsidRPr="00A44D12" w:rsidRDefault="00453E4D" w:rsidP="0081615E">
      <w:pPr>
        <w:widowControl/>
        <w:numPr>
          <w:ilvl w:val="0"/>
          <w:numId w:val="63"/>
        </w:numPr>
        <w:suppressAutoHyphens w:val="0"/>
        <w:autoSpaceDE w:val="0"/>
        <w:ind w:left="426" w:hanging="426"/>
        <w:jc w:val="both"/>
      </w:pPr>
      <w:r w:rsidRPr="00A44D12">
        <w:t>W przypadku gdy Zamawiający uzna, że stwierdzona wada/uszkodzenie nie jest istotne tj. w szczególności umożliwia korzystanie z przedmiotu Umowy (urządzenia) zgodnie z jego przeznaczeniem, Zamawiający wg własnego wyboru może:</w:t>
      </w:r>
    </w:p>
    <w:p w14:paraId="7CD28B80" w14:textId="025BAAF8" w:rsidR="00453E4D" w:rsidRPr="00A44D12" w:rsidRDefault="00453E4D" w:rsidP="0081615E">
      <w:pPr>
        <w:widowControl/>
        <w:numPr>
          <w:ilvl w:val="1"/>
          <w:numId w:val="61"/>
        </w:numPr>
        <w:suppressAutoHyphens w:val="0"/>
        <w:autoSpaceDE w:val="0"/>
        <w:ind w:left="993" w:hanging="426"/>
        <w:jc w:val="both"/>
      </w:pPr>
      <w:r w:rsidRPr="00A44D12">
        <w:t>skorzystać z uprawnień przewidzianych w ustępach powyższych albo</w:t>
      </w:r>
    </w:p>
    <w:p w14:paraId="343E9A5F" w14:textId="31E44BF6" w:rsidR="00453E4D" w:rsidRPr="00A44D12" w:rsidRDefault="00453E4D" w:rsidP="0081615E">
      <w:pPr>
        <w:widowControl/>
        <w:numPr>
          <w:ilvl w:val="1"/>
          <w:numId w:val="61"/>
        </w:numPr>
        <w:suppressAutoHyphens w:val="0"/>
        <w:autoSpaceDE w:val="0"/>
        <w:ind w:left="993" w:hanging="426"/>
        <w:jc w:val="both"/>
      </w:pPr>
      <w:r w:rsidRPr="00A44D12">
        <w:t>podpisać protokół odbioru opisując w nim skrótowo stwierdzoną wadę/uszkodzenie. W wypadku określonym w niniejszej lit. b) dostawę uznaje się za zrealizowaną w terminie, przy czym Zamawiający ma prawo do obniżenia Wykonawcy wynagrodzenia w stosunku w jakim występująca wada/uszkodzenie obniża wartość przedmiotu Umowy (urządzenia) lub żądania usunięcia wady na koszt Wykonawcy.</w:t>
      </w:r>
    </w:p>
    <w:p w14:paraId="1E42ED38" w14:textId="77777777" w:rsidR="00A44D12" w:rsidRPr="00A44D12" w:rsidRDefault="00A44D12" w:rsidP="00A44D12">
      <w:pPr>
        <w:widowControl/>
        <w:suppressAutoHyphens w:val="0"/>
        <w:autoSpaceDE w:val="0"/>
        <w:ind w:left="993"/>
        <w:jc w:val="both"/>
      </w:pPr>
    </w:p>
    <w:p w14:paraId="1BA0FB49" w14:textId="7598CF14" w:rsidR="00453E4D" w:rsidRPr="00A44D12" w:rsidRDefault="00453E4D" w:rsidP="00A44D12">
      <w:pPr>
        <w:rPr>
          <w:b/>
          <w:bCs/>
        </w:rPr>
      </w:pPr>
      <w:r w:rsidRPr="00A44D12">
        <w:rPr>
          <w:b/>
          <w:bCs/>
        </w:rPr>
        <w:t>§ 6</w:t>
      </w:r>
    </w:p>
    <w:p w14:paraId="09D4D5B2" w14:textId="77777777" w:rsidR="00453E4D" w:rsidRPr="00A44D12" w:rsidRDefault="00453E4D" w:rsidP="00A44D12">
      <w:pPr>
        <w:rPr>
          <w:b/>
          <w:bCs/>
        </w:rPr>
      </w:pPr>
      <w:r w:rsidRPr="00A44D12">
        <w:rPr>
          <w:b/>
          <w:bCs/>
        </w:rPr>
        <w:t>OSOBY KONTAKTOWE</w:t>
      </w:r>
    </w:p>
    <w:p w14:paraId="4516CDA7" w14:textId="77777777" w:rsidR="00453E4D" w:rsidRPr="00A44D12" w:rsidRDefault="00453E4D" w:rsidP="0081615E">
      <w:pPr>
        <w:widowControl/>
        <w:numPr>
          <w:ilvl w:val="0"/>
          <w:numId w:val="52"/>
        </w:numPr>
        <w:suppressAutoHyphens w:val="0"/>
        <w:ind w:left="284" w:hanging="284"/>
        <w:jc w:val="both"/>
      </w:pPr>
      <w:r w:rsidRPr="00A44D12">
        <w:t>Osobą upoważniona do kontaktów w sprawie realizacji niniejszej umowy ze strony Wykonawcy będzie: ………………………….., e-mail: …………………., telefon: ……………………...</w:t>
      </w:r>
    </w:p>
    <w:p w14:paraId="16DC5E28" w14:textId="2142B44B" w:rsidR="00453E4D" w:rsidRPr="00A44D12" w:rsidRDefault="00453E4D" w:rsidP="0081615E">
      <w:pPr>
        <w:widowControl/>
        <w:numPr>
          <w:ilvl w:val="0"/>
          <w:numId w:val="52"/>
        </w:numPr>
        <w:suppressAutoHyphens w:val="0"/>
        <w:ind w:left="284" w:hanging="284"/>
        <w:jc w:val="both"/>
      </w:pPr>
      <w:r w:rsidRPr="00A44D12">
        <w:t>Osobami upoważnionymi do kontaktów ze strony Zamawiającego będą pracownicy SOLARIS:</w:t>
      </w:r>
    </w:p>
    <w:p w14:paraId="1F14D9E2" w14:textId="7BB0A195" w:rsidR="00453E4D" w:rsidRPr="00A44D12" w:rsidRDefault="00453E4D" w:rsidP="0081615E">
      <w:pPr>
        <w:numPr>
          <w:ilvl w:val="1"/>
          <w:numId w:val="52"/>
        </w:numPr>
        <w:jc w:val="both"/>
      </w:pPr>
      <w:r w:rsidRPr="00A44D12">
        <w:t xml:space="preserve">……………, e-mail: …………………… , </w:t>
      </w:r>
      <w:r w:rsidR="00AD5576" w:rsidRPr="00A44D12">
        <w:t>tel.</w:t>
      </w:r>
      <w:r w:rsidRPr="00A44D12">
        <w:t>: ………………………….</w:t>
      </w:r>
    </w:p>
    <w:p w14:paraId="7DF77329" w14:textId="1855AB4D" w:rsidR="00453E4D" w:rsidRPr="00A44D12" w:rsidRDefault="00453E4D" w:rsidP="0081615E">
      <w:pPr>
        <w:numPr>
          <w:ilvl w:val="1"/>
          <w:numId w:val="52"/>
        </w:numPr>
        <w:jc w:val="both"/>
        <w:rPr>
          <w:lang w:eastAsia="hi-IN" w:bidi="hi-IN"/>
        </w:rPr>
      </w:pPr>
      <w:r w:rsidRPr="00A44D12">
        <w:t xml:space="preserve">………………………, e-mail: ……………………. , </w:t>
      </w:r>
      <w:r w:rsidR="00AD5576" w:rsidRPr="00A44D12">
        <w:t xml:space="preserve">tel. </w:t>
      </w:r>
      <w:r w:rsidRPr="00A44D12">
        <w:t>: ………………….</w:t>
      </w:r>
    </w:p>
    <w:p w14:paraId="1909F7B7" w14:textId="075BD525" w:rsidR="00453E4D" w:rsidRPr="00A44D12" w:rsidRDefault="00453E4D" w:rsidP="0081615E">
      <w:pPr>
        <w:numPr>
          <w:ilvl w:val="0"/>
          <w:numId w:val="52"/>
        </w:numPr>
        <w:ind w:left="284" w:hanging="284"/>
        <w:jc w:val="both"/>
        <w:rPr>
          <w:lang w:eastAsia="hi-IN" w:bidi="hi-IN"/>
        </w:rPr>
      </w:pPr>
      <w:r w:rsidRPr="00A44D12">
        <w:t>Strony upoważniają wskazane wyżej osoby do dokonywania w ich imieniu bieżących ustaleń w ramach Umowy, które nie stanowią jej zmiany oraz do dokonywania odbiorów poszczególnych etapów Umowy (§</w:t>
      </w:r>
      <w:r w:rsidR="00884F03" w:rsidRPr="00A44D12">
        <w:t>5</w:t>
      </w:r>
      <w:r w:rsidRPr="00A44D12">
        <w:t xml:space="preserve"> ust. 1), w tym podpisywania protokołów odbioru. Wskazane wyżej osoby upoważnione są także do dokonywania odbiorów poszczególnych elementów </w:t>
      </w:r>
      <w:r w:rsidR="00A44D12" w:rsidRPr="00A44D12">
        <w:t>składających się na dany etap.</w:t>
      </w:r>
    </w:p>
    <w:p w14:paraId="786227A7" w14:textId="77777777" w:rsidR="00A44D12" w:rsidRPr="00A44D12" w:rsidRDefault="00A44D12" w:rsidP="00A44D12">
      <w:pPr>
        <w:rPr>
          <w:b/>
          <w:bCs/>
        </w:rPr>
      </w:pPr>
    </w:p>
    <w:p w14:paraId="2E70D8DC" w14:textId="3BF9C75E" w:rsidR="00453E4D" w:rsidRPr="00A44D12" w:rsidRDefault="00453E4D" w:rsidP="00A44D12">
      <w:pPr>
        <w:rPr>
          <w:b/>
          <w:bCs/>
        </w:rPr>
      </w:pPr>
      <w:r w:rsidRPr="00A44D12">
        <w:rPr>
          <w:b/>
          <w:bCs/>
        </w:rPr>
        <w:t>§ 7</w:t>
      </w:r>
    </w:p>
    <w:p w14:paraId="3A3C3E4C" w14:textId="77777777" w:rsidR="00453E4D" w:rsidRPr="00A44D12" w:rsidRDefault="00453E4D" w:rsidP="00A44D12">
      <w:pPr>
        <w:rPr>
          <w:b/>
          <w:bCs/>
        </w:rPr>
      </w:pPr>
      <w:r w:rsidRPr="00A44D12">
        <w:rPr>
          <w:b/>
          <w:bCs/>
        </w:rPr>
        <w:t>WARUNKI PŁATNOŚCI</w:t>
      </w:r>
    </w:p>
    <w:p w14:paraId="342EC34D" w14:textId="77777777" w:rsidR="00453E4D" w:rsidRPr="00A44D12" w:rsidRDefault="00453E4D" w:rsidP="0081615E">
      <w:pPr>
        <w:widowControl/>
        <w:numPr>
          <w:ilvl w:val="5"/>
          <w:numId w:val="28"/>
        </w:numPr>
        <w:suppressAutoHyphens w:val="0"/>
        <w:ind w:left="284" w:hanging="284"/>
        <w:jc w:val="both"/>
      </w:pPr>
      <w:r w:rsidRPr="00A44D12">
        <w:t>Wynagrodzenie, o którym mowa w § 3 ust. 1 zostanie zapłacone w częściach, w następujący sposób:</w:t>
      </w:r>
    </w:p>
    <w:p w14:paraId="010724B6" w14:textId="5432E2E3" w:rsidR="00453E4D" w:rsidRPr="00A44D12" w:rsidRDefault="00453E4D" w:rsidP="0081615E">
      <w:pPr>
        <w:pStyle w:val="Akapitzlist"/>
        <w:numPr>
          <w:ilvl w:val="1"/>
          <w:numId w:val="59"/>
        </w:numPr>
        <w:ind w:left="851" w:hanging="567"/>
        <w:jc w:val="both"/>
        <w:rPr>
          <w:szCs w:val="24"/>
        </w:rPr>
      </w:pPr>
      <w:r w:rsidRPr="00A44D12">
        <w:rPr>
          <w:b/>
          <w:bCs/>
          <w:szCs w:val="24"/>
        </w:rPr>
        <w:t>Pierwsza płatność</w:t>
      </w:r>
      <w:r w:rsidRPr="00A44D12">
        <w:rPr>
          <w:szCs w:val="24"/>
        </w:rPr>
        <w:t xml:space="preserve"> w wysokości </w:t>
      </w:r>
      <w:r w:rsidR="000E59A6" w:rsidRPr="00A44D12">
        <w:rPr>
          <w:b/>
          <w:bCs/>
          <w:szCs w:val="24"/>
        </w:rPr>
        <w:t>2</w:t>
      </w:r>
      <w:r w:rsidRPr="00A44D12">
        <w:rPr>
          <w:b/>
          <w:bCs/>
          <w:szCs w:val="24"/>
        </w:rPr>
        <w:t>0%</w:t>
      </w:r>
      <w:r w:rsidRPr="00A44D12">
        <w:rPr>
          <w:szCs w:val="24"/>
        </w:rPr>
        <w:t xml:space="preserve"> wartości wynagrodzenia, o którym mowa </w:t>
      </w:r>
      <w:r w:rsidRPr="00A44D12">
        <w:rPr>
          <w:szCs w:val="24"/>
        </w:rPr>
        <w:br/>
        <w:t xml:space="preserve">w </w:t>
      </w:r>
      <w:r w:rsidR="0062574E" w:rsidRPr="00A44D12">
        <w:rPr>
          <w:b/>
          <w:szCs w:val="24"/>
        </w:rPr>
        <w:t>§ 3 ust. 1</w:t>
      </w:r>
      <w:r w:rsidRPr="00A44D12">
        <w:rPr>
          <w:szCs w:val="24"/>
        </w:rPr>
        <w:t xml:space="preserve"> zostanie zapłacona, jako zaliczka po podpisaniu umowy. Płatność zostanie dokonana po dostarczeniu do Zamawiającego odpowiedniej faktury proforma wraz z nieodwołalną, płatną na pierwsze żądanie i bezwarunkową gwarancją bankową lub ubezpieczeniową na taką samą kwotę, ważną przez okres od dn</w:t>
      </w:r>
      <w:r w:rsidR="00C079E1" w:rsidRPr="00A44D12">
        <w:rPr>
          <w:szCs w:val="24"/>
        </w:rPr>
        <w:t xml:space="preserve">ia zaksięgowania </w:t>
      </w:r>
      <w:r w:rsidR="00C079E1" w:rsidRPr="00A44D12">
        <w:rPr>
          <w:szCs w:val="24"/>
        </w:rPr>
        <w:lastRenderedPageBreak/>
        <w:t>płatności Zamawiającego na koncie Wykonawcy</w:t>
      </w:r>
      <w:r w:rsidRPr="00A44D12">
        <w:rPr>
          <w:szCs w:val="24"/>
        </w:rPr>
        <w:t xml:space="preserve"> do 60 dni włącznie licząc od dnia, w którym przypada termin dostawy zgodnie z § 4 ust. 1 pkt. 1.</w:t>
      </w:r>
      <w:r w:rsidR="00E716C1" w:rsidRPr="00A44D12">
        <w:rPr>
          <w:szCs w:val="24"/>
        </w:rPr>
        <w:t>2</w:t>
      </w:r>
      <w:r w:rsidRPr="00A44D12">
        <w:rPr>
          <w:szCs w:val="24"/>
        </w:rPr>
        <w:t xml:space="preserve"> umowy.</w:t>
      </w:r>
    </w:p>
    <w:p w14:paraId="289062C3" w14:textId="00901623" w:rsidR="00A96479" w:rsidRPr="00A44D12" w:rsidRDefault="00BC73B9" w:rsidP="0081615E">
      <w:pPr>
        <w:pStyle w:val="Akapitzlist"/>
        <w:numPr>
          <w:ilvl w:val="1"/>
          <w:numId w:val="59"/>
        </w:numPr>
        <w:ind w:left="851" w:hanging="567"/>
        <w:jc w:val="both"/>
        <w:rPr>
          <w:szCs w:val="24"/>
        </w:rPr>
      </w:pPr>
      <w:r w:rsidRPr="00A44D12">
        <w:rPr>
          <w:b/>
          <w:bCs/>
          <w:szCs w:val="24"/>
        </w:rPr>
        <w:t xml:space="preserve">Druga </w:t>
      </w:r>
      <w:r w:rsidR="00453E4D" w:rsidRPr="00A44D12">
        <w:rPr>
          <w:b/>
          <w:bCs/>
          <w:szCs w:val="24"/>
        </w:rPr>
        <w:t>płatnoś</w:t>
      </w:r>
      <w:r w:rsidRPr="00A44D12">
        <w:rPr>
          <w:b/>
          <w:bCs/>
          <w:szCs w:val="24"/>
        </w:rPr>
        <w:t xml:space="preserve">ć </w:t>
      </w:r>
      <w:r w:rsidR="0062574E" w:rsidRPr="00A44D12">
        <w:rPr>
          <w:bCs/>
          <w:szCs w:val="24"/>
        </w:rPr>
        <w:t>w wysokości</w:t>
      </w:r>
      <w:r w:rsidR="0062574E" w:rsidRPr="00A44D12">
        <w:rPr>
          <w:b/>
          <w:bCs/>
          <w:szCs w:val="24"/>
        </w:rPr>
        <w:t xml:space="preserve"> </w:t>
      </w:r>
      <w:r w:rsidR="00E31568" w:rsidRPr="00A44D12">
        <w:rPr>
          <w:b/>
          <w:bCs/>
          <w:szCs w:val="24"/>
        </w:rPr>
        <w:t>1</w:t>
      </w:r>
      <w:r w:rsidRPr="00A44D12">
        <w:rPr>
          <w:b/>
          <w:bCs/>
          <w:szCs w:val="24"/>
        </w:rPr>
        <w:t>0%</w:t>
      </w:r>
      <w:r w:rsidR="0062574E" w:rsidRPr="00A44D12">
        <w:rPr>
          <w:b/>
          <w:bCs/>
          <w:szCs w:val="24"/>
        </w:rPr>
        <w:t xml:space="preserve"> </w:t>
      </w:r>
      <w:r w:rsidR="0062574E" w:rsidRPr="00A44D12">
        <w:rPr>
          <w:bCs/>
          <w:szCs w:val="24"/>
        </w:rPr>
        <w:t>wartości wynagrodzenia, o którym mowa w §3 ust. 1</w:t>
      </w:r>
      <w:r w:rsidR="0062574E" w:rsidRPr="00A44D12">
        <w:rPr>
          <w:b/>
          <w:bCs/>
          <w:szCs w:val="24"/>
        </w:rPr>
        <w:t xml:space="preserve"> </w:t>
      </w:r>
      <w:r w:rsidR="0062574E" w:rsidRPr="00A44D12">
        <w:rPr>
          <w:bCs/>
          <w:szCs w:val="24"/>
        </w:rPr>
        <w:t>nastąpi</w:t>
      </w:r>
      <w:r w:rsidR="00453E4D" w:rsidRPr="00A44D12">
        <w:rPr>
          <w:szCs w:val="24"/>
        </w:rPr>
        <w:t xml:space="preserve"> po </w:t>
      </w:r>
      <w:r w:rsidR="00C30F6B" w:rsidRPr="00A44D12">
        <w:rPr>
          <w:szCs w:val="24"/>
        </w:rPr>
        <w:t>akceptacji przez Zamawiającego projektu zgodnie z § 4 ust.</w:t>
      </w:r>
      <w:r w:rsidR="00E716C1" w:rsidRPr="00A44D12">
        <w:rPr>
          <w:szCs w:val="24"/>
        </w:rPr>
        <w:t xml:space="preserve"> 1 pkt</w:t>
      </w:r>
      <w:r w:rsidR="00C30F6B" w:rsidRPr="00A44D12">
        <w:rPr>
          <w:szCs w:val="24"/>
        </w:rPr>
        <w:t xml:space="preserve"> 1.1</w:t>
      </w:r>
      <w:r w:rsidR="0062574E" w:rsidRPr="00A44D12">
        <w:rPr>
          <w:szCs w:val="24"/>
        </w:rPr>
        <w:t>.</w:t>
      </w:r>
      <w:r w:rsidR="00453E4D" w:rsidRPr="00A44D12">
        <w:rPr>
          <w:szCs w:val="24"/>
        </w:rPr>
        <w:t xml:space="preserve"> </w:t>
      </w:r>
    </w:p>
    <w:p w14:paraId="6C047452" w14:textId="6E34E7CB" w:rsidR="00C30F6B" w:rsidRPr="00A44D12" w:rsidRDefault="00A96479" w:rsidP="0081615E">
      <w:pPr>
        <w:pStyle w:val="Akapitzlist"/>
        <w:numPr>
          <w:ilvl w:val="1"/>
          <w:numId w:val="59"/>
        </w:numPr>
        <w:ind w:left="851" w:hanging="567"/>
        <w:jc w:val="both"/>
        <w:rPr>
          <w:szCs w:val="24"/>
        </w:rPr>
      </w:pPr>
      <w:r w:rsidRPr="00A44D12">
        <w:rPr>
          <w:b/>
          <w:szCs w:val="24"/>
        </w:rPr>
        <w:t>Trzecia płatność</w:t>
      </w:r>
      <w:r w:rsidRPr="00A44D12">
        <w:rPr>
          <w:szCs w:val="24"/>
        </w:rPr>
        <w:t xml:space="preserve"> w wysokości</w:t>
      </w:r>
      <w:r w:rsidR="00801F06" w:rsidRPr="00A44D12">
        <w:rPr>
          <w:szCs w:val="24"/>
        </w:rPr>
        <w:t xml:space="preserve"> </w:t>
      </w:r>
      <w:r w:rsidR="00C30F6B" w:rsidRPr="00A44D12">
        <w:rPr>
          <w:b/>
          <w:szCs w:val="24"/>
        </w:rPr>
        <w:t>4</w:t>
      </w:r>
      <w:r w:rsidR="00801F06" w:rsidRPr="00A44D12">
        <w:rPr>
          <w:b/>
          <w:szCs w:val="24"/>
        </w:rPr>
        <w:t>0%</w:t>
      </w:r>
      <w:r w:rsidRPr="00A44D12">
        <w:rPr>
          <w:szCs w:val="24"/>
        </w:rPr>
        <w:t xml:space="preserve"> </w:t>
      </w:r>
      <w:r w:rsidR="006E0891" w:rsidRPr="00A44D12">
        <w:rPr>
          <w:bCs/>
          <w:szCs w:val="24"/>
        </w:rPr>
        <w:t>wartości wynagrodzenia, o którym mowa w</w:t>
      </w:r>
      <w:r w:rsidR="006E0891" w:rsidRPr="00A44D12">
        <w:rPr>
          <w:szCs w:val="24"/>
        </w:rPr>
        <w:t xml:space="preserve"> </w:t>
      </w:r>
      <w:r w:rsidRPr="00A44D12">
        <w:rPr>
          <w:szCs w:val="24"/>
        </w:rPr>
        <w:t xml:space="preserve">§ 3 ust. </w:t>
      </w:r>
      <w:r w:rsidR="0062574E" w:rsidRPr="00A44D12">
        <w:rPr>
          <w:szCs w:val="24"/>
        </w:rPr>
        <w:t>1</w:t>
      </w:r>
      <w:r w:rsidR="003B0A46" w:rsidRPr="00A44D12">
        <w:rPr>
          <w:szCs w:val="24"/>
        </w:rPr>
        <w:t xml:space="preserve"> </w:t>
      </w:r>
      <w:r w:rsidRPr="00A44D12">
        <w:rPr>
          <w:szCs w:val="24"/>
        </w:rPr>
        <w:t xml:space="preserve">zostanie zapłacona po </w:t>
      </w:r>
      <w:r w:rsidR="00C30F6B" w:rsidRPr="00A44D12">
        <w:rPr>
          <w:szCs w:val="24"/>
        </w:rPr>
        <w:t xml:space="preserve">testach </w:t>
      </w:r>
      <w:r w:rsidR="00CE152A" w:rsidRPr="00A44D12">
        <w:rPr>
          <w:szCs w:val="24"/>
        </w:rPr>
        <w:t xml:space="preserve">FAT, </w:t>
      </w:r>
      <w:r w:rsidR="00C30F6B" w:rsidRPr="00A44D12">
        <w:rPr>
          <w:szCs w:val="24"/>
        </w:rPr>
        <w:t xml:space="preserve">dostawie </w:t>
      </w:r>
      <w:r w:rsidR="00E716C1" w:rsidRPr="00A44D12">
        <w:rPr>
          <w:szCs w:val="24"/>
        </w:rPr>
        <w:t>Wigglera</w:t>
      </w:r>
      <w:r w:rsidR="00CE152A" w:rsidRPr="00A44D12">
        <w:rPr>
          <w:szCs w:val="24"/>
        </w:rPr>
        <w:t xml:space="preserve"> </w:t>
      </w:r>
      <w:r w:rsidR="00C30F6B" w:rsidRPr="00A44D12">
        <w:rPr>
          <w:szCs w:val="24"/>
        </w:rPr>
        <w:t xml:space="preserve">do zamawiającego zgodnie z § 4 ust. </w:t>
      </w:r>
      <w:r w:rsidR="00E716C1" w:rsidRPr="00A44D12">
        <w:rPr>
          <w:szCs w:val="24"/>
        </w:rPr>
        <w:t xml:space="preserve">1 pkt </w:t>
      </w:r>
      <w:r w:rsidR="00C30F6B" w:rsidRPr="00A44D12">
        <w:rPr>
          <w:szCs w:val="24"/>
        </w:rPr>
        <w:t>1.2.</w:t>
      </w:r>
    </w:p>
    <w:p w14:paraId="4008E964" w14:textId="34B78344" w:rsidR="00A96479" w:rsidRPr="00A44D12" w:rsidRDefault="00ED3A90" w:rsidP="0081615E">
      <w:pPr>
        <w:pStyle w:val="Akapitzlist"/>
        <w:numPr>
          <w:ilvl w:val="1"/>
          <w:numId w:val="59"/>
        </w:numPr>
        <w:ind w:left="851" w:hanging="567"/>
        <w:jc w:val="both"/>
        <w:rPr>
          <w:szCs w:val="24"/>
        </w:rPr>
      </w:pPr>
      <w:r w:rsidRPr="00A44D12">
        <w:rPr>
          <w:b/>
          <w:szCs w:val="24"/>
        </w:rPr>
        <w:t>Czwarta</w:t>
      </w:r>
      <w:r w:rsidR="00C30F6B" w:rsidRPr="00A44D12">
        <w:rPr>
          <w:b/>
          <w:szCs w:val="24"/>
        </w:rPr>
        <w:t xml:space="preserve"> płatność </w:t>
      </w:r>
      <w:r w:rsidR="00C30F6B" w:rsidRPr="00A44D12">
        <w:rPr>
          <w:szCs w:val="24"/>
        </w:rPr>
        <w:t>w wysokości</w:t>
      </w:r>
      <w:r w:rsidR="00C30F6B" w:rsidRPr="00A44D12">
        <w:rPr>
          <w:b/>
          <w:szCs w:val="24"/>
        </w:rPr>
        <w:t xml:space="preserve"> 20%</w:t>
      </w:r>
      <w:r w:rsidR="00801F06" w:rsidRPr="00A44D12">
        <w:rPr>
          <w:szCs w:val="24"/>
        </w:rPr>
        <w:t xml:space="preserve"> </w:t>
      </w:r>
      <w:r w:rsidR="00C30F6B" w:rsidRPr="00A44D12">
        <w:rPr>
          <w:bCs/>
          <w:szCs w:val="24"/>
        </w:rPr>
        <w:t>wartości wynagrodzenia, o którym mowa w</w:t>
      </w:r>
      <w:r w:rsidR="00C30F6B" w:rsidRPr="00A44D12">
        <w:rPr>
          <w:szCs w:val="24"/>
        </w:rPr>
        <w:t xml:space="preserve"> § 3 ust. 1 zostanie zapłacona po</w:t>
      </w:r>
      <w:r w:rsidR="00E716C1" w:rsidRPr="00A44D12">
        <w:rPr>
          <w:szCs w:val="24"/>
        </w:rPr>
        <w:t xml:space="preserve"> instalacji i</w:t>
      </w:r>
      <w:r w:rsidR="00C30F6B" w:rsidRPr="00A44D12">
        <w:rPr>
          <w:szCs w:val="24"/>
        </w:rPr>
        <w:t xml:space="preserve"> testach SAT.</w:t>
      </w:r>
    </w:p>
    <w:p w14:paraId="783D0858" w14:textId="43E761BE" w:rsidR="00C30F6B" w:rsidRPr="00A44D12" w:rsidRDefault="00ED3A90" w:rsidP="0081615E">
      <w:pPr>
        <w:pStyle w:val="Akapitzlist"/>
        <w:numPr>
          <w:ilvl w:val="1"/>
          <w:numId w:val="59"/>
        </w:numPr>
        <w:ind w:left="851" w:hanging="567"/>
        <w:jc w:val="both"/>
        <w:rPr>
          <w:szCs w:val="24"/>
        </w:rPr>
      </w:pPr>
      <w:r w:rsidRPr="00A44D12">
        <w:rPr>
          <w:b/>
          <w:szCs w:val="24"/>
        </w:rPr>
        <w:t>Piąta</w:t>
      </w:r>
      <w:r w:rsidR="00C30F6B" w:rsidRPr="00A44D12">
        <w:rPr>
          <w:b/>
          <w:szCs w:val="24"/>
        </w:rPr>
        <w:t xml:space="preserve"> płatność </w:t>
      </w:r>
      <w:r w:rsidR="00C30F6B" w:rsidRPr="00A44D12">
        <w:rPr>
          <w:szCs w:val="24"/>
        </w:rPr>
        <w:t>w wysokości</w:t>
      </w:r>
      <w:r w:rsidR="00C30F6B" w:rsidRPr="00A44D12">
        <w:rPr>
          <w:b/>
          <w:szCs w:val="24"/>
        </w:rPr>
        <w:t xml:space="preserve"> 10% </w:t>
      </w:r>
      <w:r w:rsidR="00C30F6B" w:rsidRPr="00A44D12">
        <w:rPr>
          <w:bCs/>
          <w:szCs w:val="24"/>
        </w:rPr>
        <w:t>wartości wynagrodzenia, o którym mowa w</w:t>
      </w:r>
      <w:r w:rsidR="00C30F6B" w:rsidRPr="00A44D12">
        <w:rPr>
          <w:szCs w:val="24"/>
        </w:rPr>
        <w:t xml:space="preserve"> § 3 ust. 1 zostanie zapłacona po</w:t>
      </w:r>
      <w:r w:rsidR="00E716C1" w:rsidRPr="00A44D12">
        <w:rPr>
          <w:szCs w:val="24"/>
        </w:rPr>
        <w:t xml:space="preserve"> uruchomieniu Wigglera i osiągnięciu parametrów wskazanych w Załączniku A do SIWZ</w:t>
      </w:r>
      <w:r w:rsidR="00475700">
        <w:rPr>
          <w:szCs w:val="24"/>
        </w:rPr>
        <w:t xml:space="preserve"> i w ofercie Wykonawcy</w:t>
      </w:r>
      <w:r w:rsidR="00E716C1" w:rsidRPr="00A44D12">
        <w:rPr>
          <w:szCs w:val="24"/>
        </w:rPr>
        <w:t>.</w:t>
      </w:r>
    </w:p>
    <w:p w14:paraId="6DC38158" w14:textId="77777777" w:rsidR="00453E4D" w:rsidRPr="00A44D12" w:rsidRDefault="00453E4D" w:rsidP="0081615E">
      <w:pPr>
        <w:widowControl/>
        <w:numPr>
          <w:ilvl w:val="5"/>
          <w:numId w:val="28"/>
        </w:numPr>
        <w:tabs>
          <w:tab w:val="clear" w:pos="4320"/>
        </w:tabs>
        <w:suppressAutoHyphens w:val="0"/>
        <w:ind w:left="284" w:hanging="284"/>
        <w:jc w:val="both"/>
      </w:pPr>
      <w:r w:rsidRPr="00A44D12">
        <w:t>Płatności za każdy z etapów realizacji umowy realizowane będą w następujących terminach:</w:t>
      </w:r>
    </w:p>
    <w:p w14:paraId="004610D9" w14:textId="420EAFD5" w:rsidR="00453E4D" w:rsidRPr="00A44D12" w:rsidRDefault="00453E4D" w:rsidP="0081615E">
      <w:pPr>
        <w:pStyle w:val="Akapitzlist"/>
        <w:numPr>
          <w:ilvl w:val="1"/>
          <w:numId w:val="60"/>
        </w:numPr>
        <w:jc w:val="both"/>
        <w:rPr>
          <w:szCs w:val="24"/>
        </w:rPr>
      </w:pPr>
      <w:r w:rsidRPr="00A44D12">
        <w:rPr>
          <w:szCs w:val="24"/>
        </w:rPr>
        <w:t xml:space="preserve">Płatność zaliczkowa, o której mowa w ust. 1 pkt. 1.1 zostanie zrealizowana w terminie do 21 dni </w:t>
      </w:r>
      <w:r w:rsidR="00963811" w:rsidRPr="00A44D12">
        <w:rPr>
          <w:szCs w:val="24"/>
        </w:rPr>
        <w:t xml:space="preserve">licząc łącznie </w:t>
      </w:r>
      <w:r w:rsidRPr="00A44D12">
        <w:rPr>
          <w:szCs w:val="24"/>
        </w:rPr>
        <w:t xml:space="preserve">od daty doręczenia odpowiedniej faktury proforma </w:t>
      </w:r>
      <w:r w:rsidR="00963811" w:rsidRPr="00A44D12">
        <w:rPr>
          <w:szCs w:val="24"/>
        </w:rPr>
        <w:t>i</w:t>
      </w:r>
      <w:r w:rsidRPr="00A44D12">
        <w:rPr>
          <w:szCs w:val="24"/>
        </w:rPr>
        <w:t xml:space="preserve"> odpowiedni</w:t>
      </w:r>
      <w:r w:rsidR="00963811" w:rsidRPr="00A44D12">
        <w:rPr>
          <w:szCs w:val="24"/>
        </w:rPr>
        <w:t>ej</w:t>
      </w:r>
      <w:r w:rsidRPr="00A44D12">
        <w:rPr>
          <w:szCs w:val="24"/>
        </w:rPr>
        <w:t xml:space="preserve"> gwarancj</w:t>
      </w:r>
      <w:r w:rsidR="00963811" w:rsidRPr="00A44D12">
        <w:rPr>
          <w:szCs w:val="24"/>
        </w:rPr>
        <w:t>i</w:t>
      </w:r>
      <w:r w:rsidRPr="00A44D12">
        <w:rPr>
          <w:szCs w:val="24"/>
        </w:rPr>
        <w:t xml:space="preserve"> bankow</w:t>
      </w:r>
      <w:r w:rsidR="00963811" w:rsidRPr="00A44D12">
        <w:rPr>
          <w:szCs w:val="24"/>
        </w:rPr>
        <w:t>ej</w:t>
      </w:r>
      <w:r w:rsidRPr="00A44D12">
        <w:rPr>
          <w:szCs w:val="24"/>
        </w:rPr>
        <w:t xml:space="preserve"> lub ubezpieczeniow</w:t>
      </w:r>
      <w:r w:rsidR="00963811" w:rsidRPr="00A44D12">
        <w:rPr>
          <w:szCs w:val="24"/>
        </w:rPr>
        <w:t>ej</w:t>
      </w:r>
      <w:r w:rsidRPr="00A44D12">
        <w:rPr>
          <w:szCs w:val="24"/>
        </w:rPr>
        <w:t xml:space="preserve">. </w:t>
      </w:r>
    </w:p>
    <w:p w14:paraId="1B00FC52" w14:textId="693F3A74" w:rsidR="00453E4D" w:rsidRPr="00A44D12" w:rsidRDefault="00453E4D" w:rsidP="0081615E">
      <w:pPr>
        <w:pStyle w:val="Akapitzlist"/>
        <w:numPr>
          <w:ilvl w:val="1"/>
          <w:numId w:val="60"/>
        </w:numPr>
        <w:jc w:val="both"/>
        <w:rPr>
          <w:szCs w:val="24"/>
        </w:rPr>
      </w:pPr>
      <w:r w:rsidRPr="00A44D12">
        <w:rPr>
          <w:szCs w:val="24"/>
        </w:rPr>
        <w:t>Płatnoś</w:t>
      </w:r>
      <w:r w:rsidR="00801F06" w:rsidRPr="00A44D12">
        <w:rPr>
          <w:szCs w:val="24"/>
        </w:rPr>
        <w:t>ć</w:t>
      </w:r>
      <w:r w:rsidRPr="00A44D12">
        <w:rPr>
          <w:szCs w:val="24"/>
        </w:rPr>
        <w:t>, o których mowa w ust. 1 pkt 1.2</w:t>
      </w:r>
      <w:r w:rsidR="00E716C1" w:rsidRPr="00A44D12">
        <w:rPr>
          <w:szCs w:val="24"/>
        </w:rPr>
        <w:t>-1.5</w:t>
      </w:r>
      <w:r w:rsidRPr="00A44D12">
        <w:rPr>
          <w:szCs w:val="24"/>
        </w:rPr>
        <w:t xml:space="preserve"> powyżej </w:t>
      </w:r>
      <w:r w:rsidR="00457FC2" w:rsidRPr="00A44D12">
        <w:rPr>
          <w:szCs w:val="24"/>
        </w:rPr>
        <w:t>nastąpi</w:t>
      </w:r>
      <w:r w:rsidRPr="00A44D12">
        <w:rPr>
          <w:szCs w:val="24"/>
        </w:rPr>
        <w:t xml:space="preserve"> w terminie do 30 dni </w:t>
      </w:r>
      <w:r w:rsidR="00B83033" w:rsidRPr="00A44D12">
        <w:rPr>
          <w:szCs w:val="24"/>
        </w:rPr>
        <w:t xml:space="preserve">licząc łącznie </w:t>
      </w:r>
      <w:r w:rsidRPr="00A44D12">
        <w:rPr>
          <w:szCs w:val="24"/>
        </w:rPr>
        <w:t>od dnia doręczenia Zamawiającemu prawidłowo wystawionej faktury i podpisania przez Zamawiającego stosownego protokołu odbioru, tj. bez uwag, z zastrzeżeniem postanowień §5 ust. 6 lit. b). Gdyby nieznania była data doręczenia faktury, termin płatności rozpocznie bieg od daty podpisania przez Zamawiającego stosownego protokołu odbioru.</w:t>
      </w:r>
      <w:r w:rsidR="0008287B" w:rsidRPr="00A44D12">
        <w:rPr>
          <w:rFonts w:eastAsia="Calibri"/>
          <w:szCs w:val="24"/>
        </w:rPr>
        <w:t xml:space="preserve"> W wypadku, gdyby faktura VAT dostarczona została Zamawiającemu przed podpisaniem przez Strony protokołu odbioru bez uwag, termin zapłaty rozpoczyna bieg z datą podpisania takiego protokołu.</w:t>
      </w:r>
    </w:p>
    <w:p w14:paraId="1EB545C9" w14:textId="77777777" w:rsidR="00453E4D" w:rsidRPr="00A44D12" w:rsidRDefault="00453E4D" w:rsidP="0081615E">
      <w:pPr>
        <w:widowControl/>
        <w:numPr>
          <w:ilvl w:val="5"/>
          <w:numId w:val="28"/>
        </w:numPr>
        <w:tabs>
          <w:tab w:val="clear" w:pos="4320"/>
        </w:tabs>
        <w:suppressAutoHyphens w:val="0"/>
        <w:ind w:left="284" w:hanging="284"/>
        <w:jc w:val="both"/>
      </w:pPr>
      <w:r w:rsidRPr="00A44D12">
        <w:rPr>
          <w:color w:val="000000" w:themeColor="text1"/>
        </w:rPr>
        <w:t>Zamawiający ma prawo wstrzymać się z realizacją całości lub części zapłaty, a także żądać zwrotu zaliczki od Wykonawcy lub też gwaranta, w przypadku gdy dostarczony przedmiot umowy nie spełnia wymaganych parametrów technicznych, został uszkodzony w transporcie lub też nie został dostarczony w terminie.</w:t>
      </w:r>
    </w:p>
    <w:p w14:paraId="2B42E3DF" w14:textId="159040F2" w:rsidR="00453E4D" w:rsidRPr="00A44D12" w:rsidRDefault="00453E4D" w:rsidP="0081615E">
      <w:pPr>
        <w:widowControl/>
        <w:numPr>
          <w:ilvl w:val="5"/>
          <w:numId w:val="28"/>
        </w:numPr>
        <w:tabs>
          <w:tab w:val="clear" w:pos="4320"/>
        </w:tabs>
        <w:suppressAutoHyphens w:val="0"/>
        <w:ind w:left="284" w:hanging="284"/>
        <w:jc w:val="both"/>
        <w:rPr>
          <w:color w:val="000000" w:themeColor="text1"/>
        </w:rPr>
      </w:pPr>
      <w:r w:rsidRPr="00A44D12">
        <w:rPr>
          <w:color w:val="000000" w:themeColor="text1"/>
        </w:rPr>
        <w:t>W przypadku gdy dostarczony przedmiot umowy nie spełnia wymogów technicznych, w szczególności nie osiągnął deklarowanych przez Wykonawcę w ofercie parametrów służących ocenie kryterium jakości oferty zgodnie z SIWZ, Zamawiający</w:t>
      </w:r>
      <w:r w:rsidR="009F6CB2" w:rsidRPr="00A44D12">
        <w:rPr>
          <w:color w:val="000000" w:themeColor="text1"/>
        </w:rPr>
        <w:t>, zachowując inne uprawnienia określone w Umowie,</w:t>
      </w:r>
      <w:r w:rsidRPr="00A44D12">
        <w:rPr>
          <w:color w:val="000000" w:themeColor="text1"/>
        </w:rPr>
        <w:t xml:space="preserve"> jest uprawniony według własnego wyboru do odpowiedniego obniżenia wynagrodzenia </w:t>
      </w:r>
      <w:r w:rsidR="003F37D4" w:rsidRPr="00A44D12">
        <w:rPr>
          <w:color w:val="000000" w:themeColor="text1"/>
        </w:rPr>
        <w:t>W</w:t>
      </w:r>
      <w:r w:rsidRPr="00A44D12">
        <w:rPr>
          <w:color w:val="000000" w:themeColor="text1"/>
        </w:rPr>
        <w:t xml:space="preserve">ykonawcy: </w:t>
      </w:r>
    </w:p>
    <w:p w14:paraId="402CB02A" w14:textId="35C47835" w:rsidR="00453E4D" w:rsidRPr="00A44D12" w:rsidRDefault="00453E4D" w:rsidP="0081615E">
      <w:pPr>
        <w:pStyle w:val="Akapitzlist"/>
        <w:numPr>
          <w:ilvl w:val="0"/>
          <w:numId w:val="66"/>
        </w:numPr>
        <w:jc w:val="both"/>
        <w:rPr>
          <w:szCs w:val="24"/>
        </w:rPr>
      </w:pPr>
      <w:r w:rsidRPr="00A44D12">
        <w:rPr>
          <w:color w:val="000000" w:themeColor="text1"/>
          <w:szCs w:val="24"/>
        </w:rPr>
        <w:t>do kwoty oferty innego Wykonawcy biorącego udział w postępowaniu przetargowym, którego oferta została niżej oceniona z uwagi na zadeklarowane niższe parametry jakościowe, lub</w:t>
      </w:r>
    </w:p>
    <w:p w14:paraId="0D6F000C" w14:textId="1C11EA0F" w:rsidR="00453E4D" w:rsidRPr="00A44D12" w:rsidRDefault="00453E4D" w:rsidP="0081615E">
      <w:pPr>
        <w:pStyle w:val="Akapitzlist"/>
        <w:numPr>
          <w:ilvl w:val="0"/>
          <w:numId w:val="66"/>
        </w:numPr>
        <w:jc w:val="both"/>
        <w:rPr>
          <w:color w:val="000000" w:themeColor="text1"/>
          <w:szCs w:val="24"/>
        </w:rPr>
      </w:pPr>
      <w:r w:rsidRPr="00A44D12">
        <w:rPr>
          <w:color w:val="000000" w:themeColor="text1"/>
          <w:szCs w:val="24"/>
        </w:rPr>
        <w:t>o kwotę określoną przez powołanego w tym celu niezależnego rzeczoznawcy, lub</w:t>
      </w:r>
    </w:p>
    <w:p w14:paraId="76617617" w14:textId="062B426C" w:rsidR="00453E4D" w:rsidRPr="00A44D12" w:rsidRDefault="00453E4D" w:rsidP="0081615E">
      <w:pPr>
        <w:pStyle w:val="Akapitzlist"/>
        <w:numPr>
          <w:ilvl w:val="0"/>
          <w:numId w:val="66"/>
        </w:numPr>
        <w:jc w:val="both"/>
        <w:rPr>
          <w:szCs w:val="24"/>
        </w:rPr>
      </w:pPr>
      <w:r w:rsidRPr="00A44D12">
        <w:rPr>
          <w:color w:val="000000" w:themeColor="text1"/>
          <w:szCs w:val="24"/>
        </w:rPr>
        <w:t>o kwotę ustaloną wspólnie przez Strony umowy.</w:t>
      </w:r>
    </w:p>
    <w:p w14:paraId="52AB241C" w14:textId="02B143E5" w:rsidR="00453E4D" w:rsidRPr="00A44D12" w:rsidRDefault="00453E4D" w:rsidP="0081615E">
      <w:pPr>
        <w:widowControl/>
        <w:numPr>
          <w:ilvl w:val="5"/>
          <w:numId w:val="28"/>
        </w:numPr>
        <w:tabs>
          <w:tab w:val="clear" w:pos="4320"/>
        </w:tabs>
        <w:suppressAutoHyphens w:val="0"/>
        <w:ind w:left="284" w:hanging="284"/>
        <w:jc w:val="both"/>
      </w:pPr>
      <w:r w:rsidRPr="00A44D12">
        <w:rPr>
          <w:color w:val="000000" w:themeColor="text1"/>
        </w:rPr>
        <w:t>Miejscem zapłaty jest bank Zamawiającego.</w:t>
      </w:r>
      <w:r w:rsidR="0008287B" w:rsidRPr="00A44D12">
        <w:rPr>
          <w:lang w:eastAsia="en-US"/>
        </w:rPr>
        <w:t xml:space="preserve"> Za dzień </w:t>
      </w:r>
      <w:r w:rsidR="0008287B" w:rsidRPr="00A44D12">
        <w:t xml:space="preserve">dokonania płatności </w:t>
      </w:r>
      <w:r w:rsidR="0008287B" w:rsidRPr="00A44D12">
        <w:rPr>
          <w:lang w:eastAsia="en-US"/>
        </w:rPr>
        <w:t>uznaje się dzień obciążenia rachunku Zamawiającego.</w:t>
      </w:r>
    </w:p>
    <w:p w14:paraId="0A95306C" w14:textId="33D61F7F" w:rsidR="00453E4D" w:rsidRPr="00A44D12" w:rsidRDefault="00453E4D" w:rsidP="0081615E">
      <w:pPr>
        <w:widowControl/>
        <w:numPr>
          <w:ilvl w:val="5"/>
          <w:numId w:val="28"/>
        </w:numPr>
        <w:tabs>
          <w:tab w:val="clear" w:pos="4320"/>
        </w:tabs>
        <w:suppressAutoHyphens w:val="0"/>
        <w:ind w:left="284" w:hanging="284"/>
        <w:jc w:val="both"/>
      </w:pPr>
      <w:r w:rsidRPr="00A44D12">
        <w:rPr>
          <w:color w:val="000000" w:themeColor="text1"/>
        </w:rPr>
        <w:t>Zamawiający zwróci Wykonawcy gwarancję bankową lub gwarancję ubezpieczeniową, o której mowa w ust. 1 pkt. 1.1</w:t>
      </w:r>
      <w:r w:rsidR="003A427C" w:rsidRPr="00A44D12">
        <w:rPr>
          <w:color w:val="000000" w:themeColor="text1"/>
        </w:rPr>
        <w:t xml:space="preserve"> </w:t>
      </w:r>
      <w:r w:rsidRPr="00A44D12">
        <w:rPr>
          <w:color w:val="000000" w:themeColor="text1"/>
        </w:rPr>
        <w:t>powyżej</w:t>
      </w:r>
      <w:r w:rsidR="003A427C" w:rsidRPr="00A44D12">
        <w:rPr>
          <w:color w:val="000000" w:themeColor="text1"/>
        </w:rPr>
        <w:t xml:space="preserve"> oraz w §17</w:t>
      </w:r>
      <w:r w:rsidRPr="00A44D12">
        <w:rPr>
          <w:color w:val="000000" w:themeColor="text1"/>
        </w:rPr>
        <w:t>, w ciągu 30 dni po upływie okresu ich ważności.</w:t>
      </w:r>
    </w:p>
    <w:p w14:paraId="187EEE50" w14:textId="651BD391" w:rsidR="00705E02" w:rsidRPr="00A44D12" w:rsidRDefault="00705E02" w:rsidP="0081615E">
      <w:pPr>
        <w:widowControl/>
        <w:numPr>
          <w:ilvl w:val="5"/>
          <w:numId w:val="28"/>
        </w:numPr>
        <w:tabs>
          <w:tab w:val="clear" w:pos="4320"/>
        </w:tabs>
        <w:suppressAutoHyphens w:val="0"/>
        <w:ind w:left="284" w:hanging="284"/>
        <w:jc w:val="both"/>
        <w:rPr>
          <w:color w:val="000000" w:themeColor="text1"/>
        </w:rPr>
      </w:pPr>
      <w:r w:rsidRPr="00A44D12">
        <w:rPr>
          <w:color w:val="000000" w:themeColor="text1"/>
        </w:rPr>
        <w:t xml:space="preserve">Wynagrodzenie przysługujące Wykonawcy jest płatne przelewem z rachunku Zamawiającego, na rachunek bankowy Wykonawcy wskazany w fakturze, przy czym Wykonawca zobowiązany jest do wskazania numeru rachunku, który został ujawniony </w:t>
      </w:r>
      <w:r w:rsidRPr="00A44D12">
        <w:rPr>
          <w:color w:val="000000" w:themeColor="text1"/>
        </w:rPr>
        <w:br/>
        <w:t xml:space="preserve">w wykazie podmiotów zarejestrowanych jako podatnicy VAT, niezarejestrowanych oraz wykreślonych i przywróconych do rejestru VAT prowadzonym przez Szefa Krajowej Administracji Skarbowej (dalej: „Biała lista” – art. 96b ust. 1 ustawy z dnia 11 marca </w:t>
      </w:r>
      <w:r w:rsidRPr="00A44D12">
        <w:rPr>
          <w:color w:val="000000" w:themeColor="text1"/>
        </w:rPr>
        <w:br/>
        <w:t xml:space="preserve">2004 r. o podatku od towarów i usług – t. j. Dz. U. 2018 poz. 2174 ze zm.). </w:t>
      </w:r>
    </w:p>
    <w:p w14:paraId="58893752" w14:textId="77777777" w:rsidR="00705E02" w:rsidRPr="00A44D12" w:rsidRDefault="00705E02" w:rsidP="0081615E">
      <w:pPr>
        <w:widowControl/>
        <w:numPr>
          <w:ilvl w:val="5"/>
          <w:numId w:val="28"/>
        </w:numPr>
        <w:tabs>
          <w:tab w:val="clear" w:pos="4320"/>
        </w:tabs>
        <w:suppressAutoHyphens w:val="0"/>
        <w:ind w:left="284" w:hanging="284"/>
        <w:jc w:val="both"/>
        <w:rPr>
          <w:color w:val="000000" w:themeColor="text1"/>
        </w:rPr>
      </w:pPr>
      <w:r w:rsidRPr="00A44D12">
        <w:rPr>
          <w:color w:val="000000" w:themeColor="text1"/>
        </w:rPr>
        <w:lastRenderedPageBreak/>
        <w:t xml:space="preserve">W razie braku ujawnienia bankowego rachunku rozliczeniowego Wykonawcy na „Białej liście”, Zamawiający będzie uprawniony do zapłaty wynagrodzenia na rachunek wskazany w fakturze, jednakże z jednoczesnym wypełnieniem obowiązków wynikających </w:t>
      </w:r>
      <w:r w:rsidRPr="00A44D12">
        <w:rPr>
          <w:color w:val="000000" w:themeColor="text1"/>
        </w:rPr>
        <w:br/>
        <w:t>z obowiązujących przepisów prawa, w tym powiadomienia organów Krajowej Administracji Skarbowej.</w:t>
      </w:r>
    </w:p>
    <w:p w14:paraId="231C30D6" w14:textId="032EB779" w:rsidR="00705E02" w:rsidRPr="00A44D12" w:rsidRDefault="00705E02" w:rsidP="0081615E">
      <w:pPr>
        <w:widowControl/>
        <w:numPr>
          <w:ilvl w:val="5"/>
          <w:numId w:val="28"/>
        </w:numPr>
        <w:tabs>
          <w:tab w:val="clear" w:pos="4320"/>
        </w:tabs>
        <w:suppressAutoHyphens w:val="0"/>
        <w:ind w:left="284" w:hanging="426"/>
        <w:jc w:val="both"/>
        <w:rPr>
          <w:color w:val="000000" w:themeColor="text1"/>
        </w:rPr>
      </w:pPr>
      <w:r w:rsidRPr="00A44D12">
        <w:rPr>
          <w:color w:val="000000" w:themeColor="text1"/>
        </w:rPr>
        <w:t>Wykonawca niniejszym oświadcza, że właściwym dla niego urzędem skarbowym jest .……………………….</w:t>
      </w:r>
    </w:p>
    <w:p w14:paraId="0B8A58BD" w14:textId="18D8F51B" w:rsidR="00705E02" w:rsidRPr="00A44D12" w:rsidRDefault="00705E02" w:rsidP="0081615E">
      <w:pPr>
        <w:widowControl/>
        <w:numPr>
          <w:ilvl w:val="5"/>
          <w:numId w:val="28"/>
        </w:numPr>
        <w:tabs>
          <w:tab w:val="clear" w:pos="4320"/>
        </w:tabs>
        <w:suppressAutoHyphens w:val="0"/>
        <w:ind w:left="284" w:hanging="426"/>
        <w:jc w:val="both"/>
        <w:rPr>
          <w:color w:val="000000" w:themeColor="text1"/>
        </w:rPr>
      </w:pPr>
      <w:r w:rsidRPr="00A44D12">
        <w:rPr>
          <w:color w:val="000000" w:themeColor="text1"/>
        </w:rPr>
        <w:t xml:space="preserve">Zamawiający w przypadku, gdy Wykonawca jest zarejestrowany jako czynny podatnik podatku od towarów i usług dokona płatności wynagrodzenia </w:t>
      </w:r>
      <w:r w:rsidRPr="00A44D12">
        <w:rPr>
          <w:color w:val="000000" w:themeColor="text1"/>
        </w:rPr>
        <w:br/>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43FA02C1" w14:textId="77863D13" w:rsidR="00A539CC" w:rsidRPr="00A44D12" w:rsidRDefault="00705E02" w:rsidP="0081615E">
      <w:pPr>
        <w:widowControl/>
        <w:numPr>
          <w:ilvl w:val="5"/>
          <w:numId w:val="28"/>
        </w:numPr>
        <w:tabs>
          <w:tab w:val="clear" w:pos="4320"/>
        </w:tabs>
        <w:suppressAutoHyphens w:val="0"/>
        <w:ind w:left="284" w:hanging="426"/>
        <w:jc w:val="both"/>
        <w:rPr>
          <w:color w:val="000000" w:themeColor="text1"/>
        </w:rPr>
      </w:pPr>
      <w:r w:rsidRPr="00A44D12">
        <w:rPr>
          <w:color w:val="000000" w:themeColor="text1"/>
        </w:rPr>
        <w:t>Wykonawca potwierdza, iż ujawniony na fakturze bankowy rachunek rozliczeniowy służy mu dla celów rozliczeń z tytułu prowadzonej przez niego działalności gospodarczej, dla które</w:t>
      </w:r>
      <w:r w:rsidR="009275B1" w:rsidRPr="00A44D12">
        <w:rPr>
          <w:color w:val="000000" w:themeColor="text1"/>
        </w:rPr>
        <w:t>j</w:t>
      </w:r>
      <w:r w:rsidRPr="00A44D12">
        <w:rPr>
          <w:color w:val="000000" w:themeColor="text1"/>
        </w:rPr>
        <w:t xml:space="preserve"> prowadzony jest rachunek VAT.</w:t>
      </w:r>
    </w:p>
    <w:p w14:paraId="73E20865" w14:textId="77777777" w:rsidR="00A44D12" w:rsidRPr="00A44D12" w:rsidRDefault="00A44D12" w:rsidP="00A44D12">
      <w:pPr>
        <w:widowControl/>
        <w:suppressAutoHyphens w:val="0"/>
        <w:ind w:left="284"/>
        <w:jc w:val="both"/>
        <w:rPr>
          <w:color w:val="000000" w:themeColor="text1"/>
        </w:rPr>
      </w:pPr>
    </w:p>
    <w:p w14:paraId="186F6871" w14:textId="77777777" w:rsidR="00453E4D" w:rsidRPr="00A44D12" w:rsidRDefault="00453E4D" w:rsidP="00A44D12">
      <w:pPr>
        <w:rPr>
          <w:b/>
          <w:bCs/>
        </w:rPr>
      </w:pPr>
      <w:r w:rsidRPr="00A44D12">
        <w:rPr>
          <w:b/>
          <w:bCs/>
        </w:rPr>
        <w:t>§ 8</w:t>
      </w:r>
    </w:p>
    <w:p w14:paraId="05067C4A" w14:textId="77777777" w:rsidR="00453E4D" w:rsidRPr="00A44D12" w:rsidRDefault="00453E4D" w:rsidP="00A44D12">
      <w:pPr>
        <w:rPr>
          <w:b/>
          <w:bCs/>
        </w:rPr>
      </w:pPr>
      <w:r w:rsidRPr="00A44D12">
        <w:rPr>
          <w:b/>
          <w:bCs/>
        </w:rPr>
        <w:t>FAKTUROWANIE</w:t>
      </w:r>
    </w:p>
    <w:p w14:paraId="64DAD010" w14:textId="77777777" w:rsidR="00453E4D" w:rsidRPr="00A44D12" w:rsidRDefault="00453E4D" w:rsidP="0081615E">
      <w:pPr>
        <w:widowControl/>
        <w:numPr>
          <w:ilvl w:val="0"/>
          <w:numId w:val="25"/>
        </w:numPr>
        <w:tabs>
          <w:tab w:val="clear" w:pos="420"/>
          <w:tab w:val="num" w:pos="284"/>
        </w:tabs>
        <w:suppressAutoHyphens w:val="0"/>
        <w:autoSpaceDE w:val="0"/>
        <w:ind w:left="284" w:hanging="284"/>
        <w:jc w:val="both"/>
        <w:rPr>
          <w:color w:val="000000" w:themeColor="text1"/>
        </w:rPr>
      </w:pPr>
      <w:r w:rsidRPr="00A44D12">
        <w:t xml:space="preserve">Zamawiający jest podatnikiem </w:t>
      </w:r>
      <w:r w:rsidRPr="00A44D12">
        <w:rPr>
          <w:color w:val="000000" w:themeColor="text1"/>
        </w:rPr>
        <w:t xml:space="preserve">VAT i posiada NIP (Numer Identyfikacji Podatkowej): </w:t>
      </w:r>
    </w:p>
    <w:p w14:paraId="396CE3F5" w14:textId="77777777" w:rsidR="00453E4D" w:rsidRPr="00A44D12" w:rsidRDefault="00453E4D" w:rsidP="00A44D12">
      <w:pPr>
        <w:tabs>
          <w:tab w:val="num" w:pos="284"/>
        </w:tabs>
        <w:autoSpaceDE w:val="0"/>
        <w:ind w:left="284" w:hanging="284"/>
        <w:jc w:val="both"/>
        <w:rPr>
          <w:color w:val="000000" w:themeColor="text1"/>
        </w:rPr>
      </w:pPr>
      <w:r w:rsidRPr="00A44D12">
        <w:rPr>
          <w:color w:val="000000"/>
        </w:rPr>
        <w:tab/>
        <w:t>PL 675-000-22-36.</w:t>
      </w:r>
    </w:p>
    <w:p w14:paraId="2172084B" w14:textId="77777777" w:rsidR="00453E4D" w:rsidRPr="00A44D12" w:rsidRDefault="00453E4D" w:rsidP="0081615E">
      <w:pPr>
        <w:widowControl/>
        <w:numPr>
          <w:ilvl w:val="0"/>
          <w:numId w:val="25"/>
        </w:numPr>
        <w:tabs>
          <w:tab w:val="clear" w:pos="420"/>
          <w:tab w:val="num" w:pos="284"/>
        </w:tabs>
        <w:suppressAutoHyphens w:val="0"/>
        <w:autoSpaceDE w:val="0"/>
        <w:ind w:left="284" w:hanging="284"/>
        <w:jc w:val="both"/>
      </w:pPr>
      <w:r w:rsidRPr="00A44D12">
        <w:rPr>
          <w:color w:val="000000" w:themeColor="text1"/>
        </w:rPr>
        <w:t>Wykonawca jest/</w:t>
      </w:r>
      <w:r w:rsidRPr="00A44D12">
        <w:rPr>
          <w:iCs/>
        </w:rPr>
        <w:t>nie jest</w:t>
      </w:r>
      <w:r w:rsidRPr="00A44D12">
        <w:t xml:space="preserve"> podatnikiem VAT na terytorium Rzeczpospolitej Polskiej </w:t>
      </w:r>
      <w:r w:rsidRPr="00A44D12">
        <w:br/>
        <w:t>i posiada Numer rejestru VAT: ………………………...</w:t>
      </w:r>
    </w:p>
    <w:p w14:paraId="2EB4FA5E" w14:textId="77777777" w:rsidR="00453E4D" w:rsidRPr="00A44D12" w:rsidRDefault="00453E4D" w:rsidP="0081615E">
      <w:pPr>
        <w:widowControl/>
        <w:numPr>
          <w:ilvl w:val="0"/>
          <w:numId w:val="25"/>
        </w:numPr>
        <w:suppressAutoHyphens w:val="0"/>
        <w:autoSpaceDE w:val="0"/>
        <w:jc w:val="both"/>
      </w:pPr>
      <w:r w:rsidRPr="00A44D12">
        <w:rPr>
          <w:color w:val="000000" w:themeColor="text1"/>
        </w:rPr>
        <w:t>Na fakturze jako kupującego należy wskazać:</w:t>
      </w:r>
    </w:p>
    <w:p w14:paraId="6FF5A8CF" w14:textId="77777777" w:rsidR="00453E4D" w:rsidRPr="00A44D12" w:rsidRDefault="00453E4D" w:rsidP="00A44D12">
      <w:pPr>
        <w:tabs>
          <w:tab w:val="num" w:pos="284"/>
        </w:tabs>
        <w:autoSpaceDE w:val="0"/>
        <w:ind w:left="284" w:hanging="284"/>
        <w:jc w:val="both"/>
        <w:rPr>
          <w:color w:val="000000" w:themeColor="text1"/>
        </w:rPr>
      </w:pPr>
      <w:r w:rsidRPr="00A44D12">
        <w:rPr>
          <w:color w:val="000000"/>
        </w:rPr>
        <w:tab/>
        <w:t>Uniwersytet Jagielloński</w:t>
      </w:r>
    </w:p>
    <w:p w14:paraId="3E5A0409" w14:textId="77777777" w:rsidR="00453E4D" w:rsidRPr="00A44D12" w:rsidRDefault="00453E4D" w:rsidP="00A44D12">
      <w:pPr>
        <w:tabs>
          <w:tab w:val="num" w:pos="284"/>
        </w:tabs>
        <w:autoSpaceDE w:val="0"/>
        <w:ind w:left="284" w:hanging="284"/>
        <w:jc w:val="both"/>
        <w:rPr>
          <w:color w:val="000000" w:themeColor="text1"/>
        </w:rPr>
      </w:pPr>
      <w:r w:rsidRPr="00A44D12">
        <w:rPr>
          <w:color w:val="000000"/>
        </w:rPr>
        <w:tab/>
        <w:t>ul. Gołębia 24</w:t>
      </w:r>
    </w:p>
    <w:p w14:paraId="1E59AA68" w14:textId="77777777" w:rsidR="00453E4D" w:rsidRPr="00A44D12" w:rsidRDefault="00453E4D" w:rsidP="00A44D12">
      <w:pPr>
        <w:tabs>
          <w:tab w:val="num" w:pos="284"/>
        </w:tabs>
        <w:autoSpaceDE w:val="0"/>
        <w:ind w:left="284" w:hanging="284"/>
        <w:jc w:val="both"/>
        <w:rPr>
          <w:color w:val="000000" w:themeColor="text1"/>
        </w:rPr>
      </w:pPr>
      <w:r w:rsidRPr="00A44D12">
        <w:rPr>
          <w:color w:val="000000"/>
        </w:rPr>
        <w:tab/>
        <w:t>31-007 Kraków</w:t>
      </w:r>
    </w:p>
    <w:p w14:paraId="70EB2927" w14:textId="77777777" w:rsidR="00453E4D" w:rsidRPr="00A44D12" w:rsidRDefault="00453E4D" w:rsidP="00A44D12">
      <w:pPr>
        <w:tabs>
          <w:tab w:val="num" w:pos="284"/>
        </w:tabs>
        <w:autoSpaceDE w:val="0"/>
        <w:ind w:left="284" w:hanging="284"/>
        <w:jc w:val="both"/>
        <w:rPr>
          <w:color w:val="000000" w:themeColor="text1"/>
        </w:rPr>
      </w:pPr>
      <w:r w:rsidRPr="00A44D12">
        <w:rPr>
          <w:color w:val="000000"/>
        </w:rPr>
        <w:tab/>
        <w:t>NIP: PL 675-000-22-36</w:t>
      </w:r>
    </w:p>
    <w:p w14:paraId="0896A10D" w14:textId="77777777" w:rsidR="00453E4D" w:rsidRPr="00A44D12" w:rsidRDefault="00453E4D" w:rsidP="0081615E">
      <w:pPr>
        <w:widowControl/>
        <w:numPr>
          <w:ilvl w:val="0"/>
          <w:numId w:val="25"/>
        </w:numPr>
        <w:tabs>
          <w:tab w:val="clear" w:pos="420"/>
          <w:tab w:val="num" w:pos="284"/>
        </w:tabs>
        <w:suppressAutoHyphens w:val="0"/>
        <w:autoSpaceDE w:val="0"/>
        <w:ind w:left="284" w:hanging="284"/>
        <w:jc w:val="both"/>
        <w:rPr>
          <w:color w:val="000000" w:themeColor="text1"/>
        </w:rPr>
      </w:pPr>
      <w:r w:rsidRPr="00A44D12">
        <w:rPr>
          <w:color w:val="000000" w:themeColor="text1"/>
        </w:rPr>
        <w:t>Na fakturze należy wskazać formułę i miejscowość dostawy tj. DDP Kraków, termin płatności oraz kod taryfy celnej (HS code) i wagę netto dostarczonych urządzeń.</w:t>
      </w:r>
    </w:p>
    <w:p w14:paraId="01A71C53" w14:textId="77777777" w:rsidR="00623B2E" w:rsidRPr="00A44D12" w:rsidRDefault="00453E4D" w:rsidP="0081615E">
      <w:pPr>
        <w:widowControl/>
        <w:numPr>
          <w:ilvl w:val="0"/>
          <w:numId w:val="25"/>
        </w:numPr>
        <w:tabs>
          <w:tab w:val="clear" w:pos="420"/>
          <w:tab w:val="num" w:pos="284"/>
        </w:tabs>
        <w:suppressAutoHyphens w:val="0"/>
        <w:autoSpaceDE w:val="0"/>
        <w:ind w:left="284" w:hanging="284"/>
        <w:jc w:val="both"/>
        <w:rPr>
          <w:color w:val="000000" w:themeColor="text1"/>
        </w:rPr>
      </w:pPr>
      <w:r w:rsidRPr="00A44D12">
        <w:rPr>
          <w:color w:val="000000" w:themeColor="text1"/>
        </w:rPr>
        <w:t xml:space="preserve">Faktury należy wystawić w formie pisemnej oraz przesłać na adres wskazany w </w:t>
      </w:r>
      <w:r w:rsidRPr="00A44D12">
        <w:t>§ 13</w:t>
      </w:r>
      <w:r w:rsidRPr="00A44D12">
        <w:rPr>
          <w:color w:val="000000" w:themeColor="text1"/>
        </w:rPr>
        <w:t xml:space="preserve"> ust. 2 lit. a) Umowy</w:t>
      </w:r>
      <w:r w:rsidRPr="00A44D12">
        <w:t>.</w:t>
      </w:r>
    </w:p>
    <w:p w14:paraId="5541B0AA" w14:textId="05FACD6A" w:rsidR="00623B2E" w:rsidRPr="00A44D12" w:rsidRDefault="00623B2E" w:rsidP="0081615E">
      <w:pPr>
        <w:widowControl/>
        <w:numPr>
          <w:ilvl w:val="0"/>
          <w:numId w:val="25"/>
        </w:numPr>
        <w:tabs>
          <w:tab w:val="clear" w:pos="420"/>
          <w:tab w:val="num" w:pos="284"/>
        </w:tabs>
        <w:suppressAutoHyphens w:val="0"/>
        <w:autoSpaceDE w:val="0"/>
        <w:ind w:left="284" w:hanging="284"/>
        <w:jc w:val="both"/>
        <w:rPr>
          <w:color w:val="000000" w:themeColor="text1"/>
        </w:rPr>
      </w:pPr>
      <w:r w:rsidRPr="00A44D12">
        <w:t>Wykonawca zobowiązuje się, w przypadku wystawiania ustrukturyzowanych faktur elektronicznych (zgodnie z art. 6 ust. 1 ustawy z dnia 9 listopada 2018 r. o </w:t>
      </w:r>
      <w:r w:rsidRPr="00A44D12">
        <w:rPr>
          <w:rStyle w:val="luchili"/>
        </w:rPr>
        <w:t>elektronicznym</w:t>
      </w:r>
      <w:r w:rsidRPr="00A44D12">
        <w:t> </w:t>
      </w:r>
      <w:r w:rsidRPr="00A44D12">
        <w:rPr>
          <w:rStyle w:val="luchili"/>
        </w:rPr>
        <w:t>fakturowaniu</w:t>
      </w:r>
      <w:r w:rsidRPr="00A44D12">
        <w:t> w zamówieniach publicznych, koncesjach na roboty budowlane lub usługi oraz partnerstwie publiczno-prywatnym</w:t>
      </w:r>
      <w:r w:rsidRPr="00A44D12">
        <w:rPr>
          <w:b/>
          <w:bCs/>
          <w:vertAlign w:val="superscript"/>
        </w:rPr>
        <w:t xml:space="preserve"> </w:t>
      </w:r>
      <w:r w:rsidRPr="00A44D12">
        <w:t xml:space="preserve">(Dz. U. z dnia 23 listopada 2018 r.) za pośrednictwem Platformy Elektronicznego Fakturowania dostępnej pod adresem </w:t>
      </w:r>
      <w:hyperlink r:id="rId32" w:history="1">
        <w:r w:rsidRPr="00A44D12">
          <w:rPr>
            <w:rStyle w:val="Hipercze"/>
          </w:rPr>
          <w:t>https://efaktura.gov.pl/</w:t>
        </w:r>
      </w:hyperlink>
      <w:r w:rsidRPr="00A44D12">
        <w:t xml:space="preserve"> w polu „referencja” wpisać </w:t>
      </w:r>
      <w:r w:rsidRPr="00A44D12">
        <w:rPr>
          <w:b/>
        </w:rPr>
        <w:t xml:space="preserve">adres e-mail: </w:t>
      </w:r>
      <w:hyperlink r:id="rId33" w:history="1">
        <w:r w:rsidRPr="00A44D12">
          <w:rPr>
            <w:rStyle w:val="Hipercze"/>
            <w:b/>
          </w:rPr>
          <w:t>k.tokarz@uj.edu.pl</w:t>
        </w:r>
      </w:hyperlink>
    </w:p>
    <w:p w14:paraId="40517880" w14:textId="77777777" w:rsidR="00623B2E" w:rsidRPr="00A44D12" w:rsidRDefault="00623B2E" w:rsidP="00A44D12">
      <w:pPr>
        <w:widowControl/>
        <w:suppressAutoHyphens w:val="0"/>
        <w:autoSpaceDE w:val="0"/>
        <w:ind w:left="284"/>
        <w:jc w:val="both"/>
        <w:rPr>
          <w:color w:val="000000" w:themeColor="text1"/>
        </w:rPr>
      </w:pPr>
    </w:p>
    <w:p w14:paraId="2EE9E4AA" w14:textId="77777777" w:rsidR="00453E4D" w:rsidRPr="00A44D12" w:rsidRDefault="00453E4D" w:rsidP="00A44D12">
      <w:pPr>
        <w:rPr>
          <w:b/>
          <w:bCs/>
        </w:rPr>
      </w:pPr>
      <w:r w:rsidRPr="00A44D12">
        <w:rPr>
          <w:b/>
          <w:bCs/>
        </w:rPr>
        <w:t>§ 9</w:t>
      </w:r>
    </w:p>
    <w:p w14:paraId="5DF623B3" w14:textId="4CF3D425" w:rsidR="00453E4D" w:rsidRPr="00A44D12" w:rsidRDefault="00164804" w:rsidP="00A44D12">
      <w:pPr>
        <w:rPr>
          <w:b/>
          <w:bCs/>
          <w:color w:val="000000" w:themeColor="text1"/>
        </w:rPr>
      </w:pPr>
      <w:r w:rsidRPr="00A44D12">
        <w:rPr>
          <w:b/>
          <w:bCs/>
        </w:rPr>
        <w:t xml:space="preserve">GWARANCJA </w:t>
      </w:r>
      <w:r w:rsidR="00291568" w:rsidRPr="00A44D12">
        <w:rPr>
          <w:b/>
          <w:bCs/>
        </w:rPr>
        <w:t xml:space="preserve">JAKOŚCI </w:t>
      </w:r>
      <w:r w:rsidRPr="00A44D12">
        <w:rPr>
          <w:b/>
          <w:bCs/>
        </w:rPr>
        <w:t xml:space="preserve">i </w:t>
      </w:r>
      <w:r w:rsidR="00453E4D" w:rsidRPr="00A44D12">
        <w:rPr>
          <w:b/>
          <w:bCs/>
        </w:rPr>
        <w:t xml:space="preserve">RĘKOJMIA ZA WADY </w:t>
      </w:r>
    </w:p>
    <w:p w14:paraId="460F106B" w14:textId="77777777" w:rsidR="005542F8" w:rsidRPr="00A44D12" w:rsidRDefault="005542F8" w:rsidP="0081615E">
      <w:pPr>
        <w:widowControl/>
        <w:numPr>
          <w:ilvl w:val="0"/>
          <w:numId w:val="26"/>
        </w:numPr>
        <w:suppressAutoHyphens w:val="0"/>
        <w:autoSpaceDE w:val="0"/>
        <w:ind w:left="357" w:hanging="357"/>
        <w:jc w:val="both"/>
      </w:pPr>
      <w:r w:rsidRPr="00A44D12">
        <w:t>Wykonawca zobowiązuje się dostarczyć przedmiot Umowy bez wad i usterek.</w:t>
      </w:r>
      <w:r w:rsidRPr="00A44D12" w:rsidDel="00BE6B18">
        <w:t xml:space="preserve"> </w:t>
      </w:r>
      <w:r w:rsidRPr="00A44D12">
        <w:t>Odpowiedzialność z tytułu gwarancji jakości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gwarancji określonego poniżej. Strony ustalają, iż wskazane w niniejszym paragrafie postanowienia i obowiązki Wykonawcy stanowią w stosunku do gwarancji jakości modyfikację reguł Kodeksu Cywilnego tylko w kwestiach, do których się odnoszą (pozostałe regulacje Kodeksu Cywilnego dot. gwarancji jakości stosuje się).</w:t>
      </w:r>
    </w:p>
    <w:p w14:paraId="4AF5C392" w14:textId="32F21A7E" w:rsidR="005542F8" w:rsidRPr="00094826" w:rsidRDefault="005542F8" w:rsidP="0081615E">
      <w:pPr>
        <w:widowControl/>
        <w:numPr>
          <w:ilvl w:val="0"/>
          <w:numId w:val="26"/>
        </w:numPr>
        <w:suppressAutoHyphens w:val="0"/>
        <w:autoSpaceDE w:val="0"/>
        <w:jc w:val="both"/>
      </w:pPr>
      <w:r w:rsidRPr="00A44D12">
        <w:lastRenderedPageBreak/>
        <w:t>Wykonawca zapewnia dostarczenie Przedmiotu umowy objętego gwarancją jakości przez okres ……</w:t>
      </w:r>
      <w:r w:rsidR="00B77F32" w:rsidRPr="00A44D12">
        <w:t xml:space="preserve">…….. licząc </w:t>
      </w:r>
      <w:r w:rsidR="00B77F32" w:rsidRPr="00094826">
        <w:t xml:space="preserve">od </w:t>
      </w:r>
      <w:r w:rsidR="00CE152A" w:rsidRPr="00094826">
        <w:t>uruchomienia Przedmiotu umowy</w:t>
      </w:r>
      <w:r w:rsidRPr="00094826">
        <w:t xml:space="preserve">, potwierdzonego stosownym protokołem odbioru. W przypadku, gdy </w:t>
      </w:r>
      <w:r w:rsidR="003B6443" w:rsidRPr="00094826">
        <w:t>uruchomienie</w:t>
      </w:r>
      <w:r w:rsidRPr="00094826">
        <w:t xml:space="preserve"> nie </w:t>
      </w:r>
      <w:r w:rsidR="003B6443" w:rsidRPr="00094826">
        <w:t>nastąpi</w:t>
      </w:r>
      <w:r w:rsidRPr="00094826">
        <w:t xml:space="preserve"> w terminie pr</w:t>
      </w:r>
      <w:r w:rsidR="00E716C1" w:rsidRPr="00094826">
        <w:t>zewidzianym w §4 ust. 1 pkt. 1.</w:t>
      </w:r>
      <w:r w:rsidR="00051690" w:rsidRPr="00094826">
        <w:t>4</w:t>
      </w:r>
      <w:r w:rsidRPr="00094826">
        <w:t>., z przyczyn leżących po stronie Zamawiającego (SOLARIS), okres gwa</w:t>
      </w:r>
      <w:r w:rsidR="00E716C1" w:rsidRPr="00094826">
        <w:t xml:space="preserve">rancji zaczyna biec po upływie </w:t>
      </w:r>
      <w:r w:rsidR="00E14CC8">
        <w:t>3</w:t>
      </w:r>
      <w:r w:rsidRPr="00094826">
        <w:t> miesięcy od daty dostawy całości przedmiotu Umowy określonej w odpowiednim protokole odbioru.</w:t>
      </w:r>
    </w:p>
    <w:p w14:paraId="515C84B1" w14:textId="231EE982" w:rsidR="005542F8" w:rsidRPr="00A44D12" w:rsidRDefault="005542F8" w:rsidP="0081615E">
      <w:pPr>
        <w:widowControl/>
        <w:numPr>
          <w:ilvl w:val="0"/>
          <w:numId w:val="26"/>
        </w:numPr>
        <w:suppressAutoHyphens w:val="0"/>
        <w:autoSpaceDE w:val="0"/>
        <w:jc w:val="both"/>
      </w:pPr>
      <w:r w:rsidRPr="00094826">
        <w:t>Zamawiający może w każdym momencie zwrócić się do Wykonawcy o usunięcie</w:t>
      </w:r>
      <w:r w:rsidRPr="00A44D12">
        <w:t xml:space="preserv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zgodnie z §</w:t>
      </w:r>
      <w:r w:rsidR="00EC755C" w:rsidRPr="00A44D12">
        <w:t>4</w:t>
      </w:r>
      <w:r w:rsidRPr="00A44D12">
        <w:t xml:space="preserve"> ust. </w:t>
      </w:r>
      <w:r w:rsidR="00A545C6" w:rsidRPr="00A44D12">
        <w:t>7</w:t>
      </w:r>
      <w:r w:rsidRPr="00A44D12">
        <w:t xml:space="preserve"> lit. </w:t>
      </w:r>
      <w:r w:rsidR="00EC755C" w:rsidRPr="00A44D12">
        <w:t>b</w:t>
      </w:r>
      <w:r w:rsidRPr="00A44D12">
        <w:t xml:space="preserve">) Umowy. </w:t>
      </w:r>
    </w:p>
    <w:p w14:paraId="655B4D2B" w14:textId="3066D056" w:rsidR="005542F8" w:rsidRPr="00A44D12" w:rsidRDefault="005542F8" w:rsidP="0081615E">
      <w:pPr>
        <w:widowControl/>
        <w:numPr>
          <w:ilvl w:val="0"/>
          <w:numId w:val="26"/>
        </w:numPr>
        <w:suppressAutoHyphens w:val="0"/>
        <w:autoSpaceDE w:val="0"/>
        <w:jc w:val="both"/>
      </w:pPr>
      <w:r w:rsidRPr="00A44D12">
        <w:t xml:space="preserve">Zamawiający powiadomi Wykonawcę bez zbędnej zwłoki w jednej lub kilku </w:t>
      </w:r>
      <w:r w:rsidRPr="00A44D12">
        <w:br/>
        <w:t>z następujących form: na piśmie, poprzez e-mail</w:t>
      </w:r>
      <w:r w:rsidR="0041474C" w:rsidRPr="00A44D12">
        <w:t xml:space="preserve"> lub </w:t>
      </w:r>
      <w:r w:rsidRPr="00A44D12">
        <w:t>telefonicznie o wszelkich usterkach lub wadach powstałych w przedmiocie Umowy.</w:t>
      </w:r>
    </w:p>
    <w:p w14:paraId="7AAC66C6" w14:textId="5D40624C" w:rsidR="005542F8" w:rsidRPr="00A44D12" w:rsidRDefault="005542F8" w:rsidP="0081615E">
      <w:pPr>
        <w:widowControl/>
        <w:numPr>
          <w:ilvl w:val="0"/>
          <w:numId w:val="26"/>
        </w:numPr>
        <w:suppressAutoHyphens w:val="0"/>
        <w:autoSpaceDE w:val="0"/>
        <w:jc w:val="both"/>
      </w:pPr>
      <w:r w:rsidRPr="00A44D12">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w:t>
      </w:r>
      <w:r w:rsidR="00E14CC8">
        <w:t>20</w:t>
      </w:r>
      <w:r w:rsidRPr="00A44D12">
        <w:t xml:space="preserve"> dni </w:t>
      </w:r>
      <w:r w:rsidR="00E14CC8">
        <w:t>roboczych</w:t>
      </w:r>
      <w:r w:rsidRPr="00A44D12">
        <w:t xml:space="preserve"> licząc od dnia wysłania zgłoszenia przez Zamawiającego do Wykonawcy, chyba że Strony uzgodnią inny termin.</w:t>
      </w:r>
    </w:p>
    <w:p w14:paraId="42EFB94F" w14:textId="77777777" w:rsidR="005542F8" w:rsidRPr="00A44D12" w:rsidRDefault="005542F8" w:rsidP="0081615E">
      <w:pPr>
        <w:widowControl/>
        <w:numPr>
          <w:ilvl w:val="0"/>
          <w:numId w:val="26"/>
        </w:numPr>
        <w:suppressAutoHyphens w:val="0"/>
        <w:autoSpaceDE w:val="0"/>
        <w:jc w:val="both"/>
      </w:pPr>
      <w:r w:rsidRPr="00A44D12">
        <w:t>Zamawiający preferuje, aby wszelkie naprawy wynikające z gwarancji były wykonywane w miejscu instalacji przedmiotu Umowy w NCPS SOLARIS. Po otrzymaniu zgłoszenia Wykonawca zdecyduje, biorąc pod uwagę rodzaj i zakres zgłoszonej wady/usterki czy naprawa może być dokonana w siedzibie NCPS SOLARIS. W przypadku 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Zamawiający zastrzega sobie prawo żądania od Wykonawcy jego nieodpłatnej wymiany na wolny od wad, jeżeli ulegnie on ponownej (drugiej) usterce.</w:t>
      </w:r>
    </w:p>
    <w:p w14:paraId="01A4DD73" w14:textId="77777777" w:rsidR="005542F8" w:rsidRPr="00A44D12" w:rsidRDefault="005542F8" w:rsidP="0081615E">
      <w:pPr>
        <w:widowControl/>
        <w:numPr>
          <w:ilvl w:val="0"/>
          <w:numId w:val="26"/>
        </w:numPr>
        <w:suppressAutoHyphens w:val="0"/>
        <w:autoSpaceDE w:val="0"/>
        <w:jc w:val="both"/>
      </w:pPr>
      <w:r w:rsidRPr="00A44D12">
        <w:t>Strony dopuszczają możliwość, dokonania naprawy zgłoszonej wady lub usterek przez pracowników Zamawiającego lub współpracujące z nim podmioty trzecie, na koszt i ryzyko Wykonawcy oraz na podstawie przekazanych przez Wykonawcę instrukcji. W szczególności dotyczy to małych i nieskomplikowanych usterek i wad, których koszt naprawy jest niższy niż koszt delegacji pracownika Wykonawcy do siedziby NCPS SOLARIS. Ocena istotności i poziomu skomplikowania naprawy w tym przypadku ostatecznie należy do Zamawiającego, a jej usunięcie przez pracownika Zamawiającego lub podmiot trzeci nie wyłącza odpowiedzialności z tytułu gwarancji oraz rękojmi, określonej w niniejszym paragrafie oraz w przepisach powszechnie obowiązujących. Każdorazowe zlecenie naprawy pracownikom Zamawiającego lub podmiotom trzecim wymaga akceptacji Wykonawcy w formie pisemnej, poprzez e-mail lub faxem.</w:t>
      </w:r>
    </w:p>
    <w:p w14:paraId="08A1012D" w14:textId="77777777" w:rsidR="00650F73" w:rsidRPr="00A44D12" w:rsidRDefault="00650F73" w:rsidP="0081615E">
      <w:pPr>
        <w:widowControl/>
        <w:numPr>
          <w:ilvl w:val="0"/>
          <w:numId w:val="26"/>
        </w:numPr>
        <w:suppressAutoHyphens w:val="0"/>
        <w:autoSpaceDE w:val="0"/>
        <w:ind w:hanging="357"/>
        <w:jc w:val="both"/>
      </w:pPr>
      <w:r w:rsidRPr="00A44D12">
        <w:t>Jeśli Wykonawca nie wypełni swoich zobowiązań w terminie określonym w ust. 5 powyżej, Zamawiający, z zachowaniem prawa do naliczenia kary umownej, o której mowa w § 15 ust. 2 lit. d),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w:t>
      </w:r>
    </w:p>
    <w:p w14:paraId="23B6E1A2" w14:textId="77777777" w:rsidR="00650F73" w:rsidRPr="00A44D12" w:rsidRDefault="00650F73" w:rsidP="0081615E">
      <w:pPr>
        <w:pStyle w:val="ListParagraph0"/>
        <w:numPr>
          <w:ilvl w:val="0"/>
          <w:numId w:val="40"/>
        </w:numPr>
        <w:autoSpaceDE w:val="0"/>
        <w:spacing w:after="0" w:line="240" w:lineRule="auto"/>
        <w:ind w:left="851" w:hanging="425"/>
        <w:jc w:val="both"/>
        <w:rPr>
          <w:rFonts w:ascii="Times New Roman" w:eastAsia="Times New Roman" w:hAnsi="Times New Roman"/>
          <w:sz w:val="24"/>
          <w:szCs w:val="24"/>
          <w:lang w:val="pl-PL" w:eastAsia="pl-PL"/>
        </w:rPr>
      </w:pPr>
      <w:r w:rsidRPr="00A44D12">
        <w:rPr>
          <w:rFonts w:ascii="Times New Roman" w:eastAsia="Times New Roman" w:hAnsi="Times New Roman"/>
          <w:sz w:val="24"/>
          <w:szCs w:val="24"/>
          <w:lang w:val="pl-PL" w:eastAsia="pl-PL"/>
        </w:rPr>
        <w:t xml:space="preserve">żądania odpowiedniego, w stosunku do zmniejszonej wartości przedmiotu umowy, obniżenia ceny umowy i zapłaty tak określonej sumy w terminie do 21 dni licząc od dnia otrzymania przez Wykonawcę wezwania od Zamawiającego. Suma, o którą </w:t>
      </w:r>
      <w:r w:rsidRPr="00A44D12">
        <w:rPr>
          <w:rFonts w:ascii="Times New Roman" w:eastAsia="Times New Roman" w:hAnsi="Times New Roman"/>
          <w:sz w:val="24"/>
          <w:szCs w:val="24"/>
          <w:lang w:val="pl-PL" w:eastAsia="pl-PL"/>
        </w:rPr>
        <w:lastRenderedPageBreak/>
        <w:t>zmniejszona zostanie wartość przedmiotu Umowy zostanie ustalona na podstawie oferty Wykonawcy lub w przypadku braku takiej możliwości, Strony wspólnie ustalą tę sumę lub powołają w tym celu niezależnego rzeczoznawcę,</w:t>
      </w:r>
    </w:p>
    <w:p w14:paraId="2CD03EC6" w14:textId="39FAC5DD" w:rsidR="005542F8" w:rsidRPr="00A44D12" w:rsidRDefault="00650F73" w:rsidP="0081615E">
      <w:pPr>
        <w:pStyle w:val="ListParagraph0"/>
        <w:numPr>
          <w:ilvl w:val="0"/>
          <w:numId w:val="40"/>
        </w:numPr>
        <w:autoSpaceDE w:val="0"/>
        <w:spacing w:after="0" w:line="240" w:lineRule="auto"/>
        <w:ind w:left="851" w:hanging="425"/>
        <w:jc w:val="both"/>
        <w:rPr>
          <w:rFonts w:ascii="Times New Roman" w:eastAsia="Times New Roman" w:hAnsi="Times New Roman"/>
          <w:sz w:val="24"/>
          <w:szCs w:val="24"/>
          <w:lang w:val="pl-PL" w:eastAsia="pl-PL"/>
        </w:rPr>
      </w:pPr>
      <w:r w:rsidRPr="00A44D12">
        <w:rPr>
          <w:rFonts w:ascii="Times New Roman" w:eastAsia="Times New Roman" w:hAnsi="Times New Roman"/>
          <w:sz w:val="24"/>
          <w:szCs w:val="24"/>
          <w:lang w:val="pl-PL" w:eastAsia="pl-PL"/>
        </w:rPr>
        <w:t>dokonania naprawy na koszt i ryzyko Wykonawcy, zachowując przy tym inne uprawnienia przysługujące mu na podstawie Umowy. W takich przypadkach Zamawiający ma prawo zaangażować inny podmiot do usunięcia wad (usterek), a Wykonawca zobowiązany jest pokryć związane z tym koszty w ciągu 30 dni od daty otrzymania wezwania wraz z dowodem zapłaty</w:t>
      </w:r>
      <w:r w:rsidR="005542F8" w:rsidRPr="00A44D12">
        <w:rPr>
          <w:rFonts w:ascii="Times New Roman" w:eastAsia="Times New Roman" w:hAnsi="Times New Roman"/>
          <w:sz w:val="24"/>
          <w:szCs w:val="24"/>
          <w:lang w:val="pl-PL" w:eastAsia="pl-PL"/>
        </w:rPr>
        <w:t>.</w:t>
      </w:r>
    </w:p>
    <w:p w14:paraId="4C04FC09" w14:textId="77777777" w:rsidR="005542F8" w:rsidRPr="00A44D12" w:rsidRDefault="005542F8" w:rsidP="0081615E">
      <w:pPr>
        <w:widowControl/>
        <w:numPr>
          <w:ilvl w:val="0"/>
          <w:numId w:val="26"/>
        </w:numPr>
        <w:suppressAutoHyphens w:val="0"/>
        <w:autoSpaceDE w:val="0"/>
        <w:jc w:val="both"/>
      </w:pPr>
      <w:r w:rsidRPr="00A44D12">
        <w:t xml:space="preserve">Naprawy z tytułu gwarancji będą świadczone przez Wykonawcę, producenta lub autoryzowany serwis lub osoby na koszt i ryzyko Wykonawcy. </w:t>
      </w:r>
    </w:p>
    <w:p w14:paraId="7645BCE5" w14:textId="6B14052A" w:rsidR="005542F8" w:rsidRPr="00A44D12" w:rsidRDefault="005542F8" w:rsidP="0081615E">
      <w:pPr>
        <w:widowControl/>
        <w:numPr>
          <w:ilvl w:val="0"/>
          <w:numId w:val="26"/>
        </w:numPr>
        <w:suppressAutoHyphens w:val="0"/>
        <w:autoSpaceDE w:val="0"/>
        <w:jc w:val="both"/>
      </w:pPr>
      <w:r w:rsidRPr="00A44D12">
        <w:t>W przypadku wady lub usterki powodującej brak możliwości korzystania z przedmiotu Umowy w umówionym przez Strony celu, w tym zwłaszcza do prowadzenia przez Zamawiającego (SOLARIS) badań, okres gwarancji, o którym mowa w ust. 2 powyżej, będzie automatycznie przedłużony na cały przedmiot Umowy, wraz z każdym je</w:t>
      </w:r>
      <w:r w:rsidR="00650F73" w:rsidRPr="00A44D12">
        <w:t>go</w:t>
      </w:r>
      <w:r w:rsidRPr="00A44D12">
        <w:t xml:space="preserve"> elementem o okres naprawy tj. okres pomiędzy powiadomieniem o wadzie/usterce oraz usunięciem tej wady/usterki (poprzez naprawę lub wymianę elementu).</w:t>
      </w:r>
    </w:p>
    <w:p w14:paraId="6C6C9A9E" w14:textId="77777777" w:rsidR="005542F8" w:rsidRPr="00A44D12" w:rsidRDefault="005542F8" w:rsidP="0081615E">
      <w:pPr>
        <w:widowControl/>
        <w:numPr>
          <w:ilvl w:val="0"/>
          <w:numId w:val="26"/>
        </w:numPr>
        <w:suppressAutoHyphens w:val="0"/>
        <w:autoSpaceDE w:val="0"/>
        <w:jc w:val="both"/>
      </w:pPr>
      <w:r w:rsidRPr="00A44D12">
        <w:t>W przypadku wady lub usterki niepowodującej braku możliwości korzystania z przedmiotu Umowy i prowadzenia na nim badań, okres gwarancji, o której mowa w ust. 2 powyżej, zostanie automatycznie przedłużony tylko na tę część przedmiotu Umowy, która była naprawiana, o okres naprawy tj. okres pomiędzy powiadomieniem o wadzie/usterce oraz usunięciem tej wady/usterki (poprzez naprawę lub wymianę elementu).</w:t>
      </w:r>
    </w:p>
    <w:p w14:paraId="1D74A24D" w14:textId="6D7D4A8C" w:rsidR="005542F8" w:rsidRPr="00A44D12" w:rsidRDefault="00650F73" w:rsidP="0081615E">
      <w:pPr>
        <w:widowControl/>
        <w:numPr>
          <w:ilvl w:val="0"/>
          <w:numId w:val="26"/>
        </w:numPr>
        <w:suppressAutoHyphens w:val="0"/>
        <w:autoSpaceDE w:val="0"/>
        <w:jc w:val="both"/>
      </w:pPr>
      <w:r w:rsidRPr="00A44D12">
        <w:t xml:space="preserve">Warunki udzielonej przez Wykonawcę lub producenta gwarancji określone są w dostarczonych kartach gwarancyjnych, o których mowa w §4 ust. </w:t>
      </w:r>
      <w:r w:rsidR="00BC11DC" w:rsidRPr="00A44D12">
        <w:t>8</w:t>
      </w:r>
      <w:r w:rsidRPr="00A44D12">
        <w:t xml:space="preserve"> lit. b) Umowy. W przypadku nie dostarczenia kart gwarancyjnych lub instrukcji obsługi przedmiotu Umowy, podstawą roszczeń z tytułu gwarancji jest treść niniejszej Umowy oraz </w:t>
      </w:r>
      <w:r w:rsidR="0041474C" w:rsidRPr="00A44D12">
        <w:t>Kodeks Cywilny (§20 ust. 4</w:t>
      </w:r>
      <w:r w:rsidRPr="00A44D12">
        <w:t>). W takim wypadku Wykonawca udziela Zamawiającemu gwarancji bezpośrednio. Strony zgodnie postanawiają, że w wypadku niezgodności pomiędzy postanowieniami Umowy a postanowieniami kwart gwarancyjnych lub innych dokumentów dotyczących realizacji gwarancji jakości wytworzonych przez Wykonawcę lub przez producenta pierwszeństwo mają zapisy Umowy. Postanowienia Umowy stosuje się również, gdy w ww. dokumentach brak jest odpowiednich unormowań</w:t>
      </w:r>
      <w:r w:rsidR="005542F8" w:rsidRPr="00A44D12">
        <w:t>.</w:t>
      </w:r>
    </w:p>
    <w:p w14:paraId="1E83240A" w14:textId="234E618A" w:rsidR="005542F8" w:rsidRPr="00A44D12" w:rsidRDefault="005542F8" w:rsidP="0081615E">
      <w:pPr>
        <w:widowControl/>
        <w:numPr>
          <w:ilvl w:val="0"/>
          <w:numId w:val="26"/>
        </w:numPr>
        <w:suppressAutoHyphens w:val="0"/>
        <w:autoSpaceDE w:val="0"/>
        <w:jc w:val="both"/>
      </w:pPr>
      <w:r w:rsidRPr="00A44D12">
        <w:t>Niezależnie od uprawnień wynikających z gwarancji jakości, opisanych w punktach powyższych, Zamawiający może w każdym momencie zwrócić się do Wykonawcy o usunięcie wady lub usterki na podstawie rękojmi, w rozumieniu art. 556 do art. 576 K</w:t>
      </w:r>
      <w:r w:rsidR="00EC755C" w:rsidRPr="00A44D12">
        <w:t xml:space="preserve">odeksu </w:t>
      </w:r>
      <w:r w:rsidRPr="00A44D12">
        <w:t>C</w:t>
      </w:r>
      <w:r w:rsidR="00EC755C" w:rsidRPr="00A44D12">
        <w:t>ywilnego</w:t>
      </w:r>
      <w:r w:rsidRPr="00A44D12">
        <w:t>. Rękojmia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rękojmi. Rękojmia za wady obejmuje również wady prawne przedmiotu Umowy.</w:t>
      </w:r>
      <w:r w:rsidR="00B47191" w:rsidRPr="00A44D12">
        <w:t xml:space="preserve"> Termin na naprawę, wskazany w ust. 5 zd. 2 stosuje się również do usuwania wad/dokonywania napraw na podstawie rękojmi za wady.</w:t>
      </w:r>
    </w:p>
    <w:p w14:paraId="280A52B9" w14:textId="77777777" w:rsidR="005542F8" w:rsidRPr="00A44D12" w:rsidRDefault="005542F8" w:rsidP="0081615E">
      <w:pPr>
        <w:widowControl/>
        <w:numPr>
          <w:ilvl w:val="0"/>
          <w:numId w:val="26"/>
        </w:numPr>
        <w:suppressAutoHyphens w:val="0"/>
        <w:autoSpaceDE w:val="0"/>
        <w:jc w:val="both"/>
      </w:pPr>
      <w:r w:rsidRPr="00A44D12">
        <w:t>W razie wykonywania przez Zamawiającego uprawnień z gwarancji, bieg terminu do wykonania 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17951D63" w14:textId="12E377FC" w:rsidR="00B47191" w:rsidRPr="00094826" w:rsidRDefault="00B47191" w:rsidP="0081615E">
      <w:pPr>
        <w:widowControl/>
        <w:numPr>
          <w:ilvl w:val="0"/>
          <w:numId w:val="26"/>
        </w:numPr>
        <w:suppressAutoHyphens w:val="0"/>
        <w:autoSpaceDE w:val="0"/>
        <w:jc w:val="both"/>
      </w:pPr>
      <w:r w:rsidRPr="00094826">
        <w:t xml:space="preserve">Strony uzgadniają, że w każdym razie okres rękojmi wynosi </w:t>
      </w:r>
      <w:r w:rsidR="00E14CC8" w:rsidRPr="00E14CC8">
        <w:rPr>
          <w:bCs/>
        </w:rPr>
        <w:t>24</w:t>
      </w:r>
      <w:r w:rsidR="00A44D12" w:rsidRPr="00E14CC8">
        <w:rPr>
          <w:bCs/>
        </w:rPr>
        <w:t xml:space="preserve"> miesiące</w:t>
      </w:r>
      <w:r w:rsidRPr="00094826">
        <w:rPr>
          <w:b/>
        </w:rPr>
        <w:t xml:space="preserve"> </w:t>
      </w:r>
      <w:r w:rsidRPr="00094826">
        <w:rPr>
          <w:color w:val="000000"/>
        </w:rPr>
        <w:t xml:space="preserve">od dnia </w:t>
      </w:r>
      <w:r w:rsidR="00A44D12" w:rsidRPr="00094826">
        <w:t>uruchomienia</w:t>
      </w:r>
      <w:r w:rsidRPr="00094826">
        <w:t>, potwierdzonego stosownym protokołem odbioru</w:t>
      </w:r>
      <w:r w:rsidRPr="00094826">
        <w:rPr>
          <w:color w:val="000000"/>
        </w:rPr>
        <w:t>.</w:t>
      </w:r>
      <w:r w:rsidRPr="00094826">
        <w:t xml:space="preserve"> W przypadku, gdy </w:t>
      </w:r>
      <w:r w:rsidR="00A44D12" w:rsidRPr="00094826">
        <w:t>uruchomienie nie nastąpi w</w:t>
      </w:r>
      <w:r w:rsidRPr="00094826">
        <w:t xml:space="preserve"> terminie przewidzianym w §4 ust. 1 pkt. 1.</w:t>
      </w:r>
      <w:r w:rsidR="004B0FDC" w:rsidRPr="00094826">
        <w:t>4</w:t>
      </w:r>
      <w:r w:rsidRPr="00094826">
        <w:t xml:space="preserve">., z przyczyn leżących po stronie Zamawiającego (SOLARIS), okres rękojmi zaczyna biec po upływie </w:t>
      </w:r>
      <w:r w:rsidR="00E14CC8" w:rsidRPr="00E14CC8">
        <w:rPr>
          <w:bCs/>
        </w:rPr>
        <w:lastRenderedPageBreak/>
        <w:t>3</w:t>
      </w:r>
      <w:r w:rsidRPr="00E14CC8">
        <w:rPr>
          <w:bCs/>
        </w:rPr>
        <w:t> miesięcy</w:t>
      </w:r>
      <w:r w:rsidRPr="00094826">
        <w:t xml:space="preserve"> od daty dostawy całości przedmiotu Umowy określonej w odpowiednim protokole odbioru.</w:t>
      </w:r>
    </w:p>
    <w:p w14:paraId="7A04B045" w14:textId="556B5075" w:rsidR="00453E4D" w:rsidRPr="00A44D12" w:rsidRDefault="005542F8" w:rsidP="0081615E">
      <w:pPr>
        <w:widowControl/>
        <w:numPr>
          <w:ilvl w:val="0"/>
          <w:numId w:val="26"/>
        </w:numPr>
        <w:suppressAutoHyphens w:val="0"/>
        <w:autoSpaceDE w:val="0"/>
        <w:jc w:val="both"/>
      </w:pPr>
      <w:r w:rsidRPr="00094826">
        <w:t>Wykonawca oświadcza i</w:t>
      </w:r>
      <w:r w:rsidRPr="00A44D12">
        <w:t xml:space="preserve"> potwierdza, że rozumie, iż Zamawiający nie jest ekspertem w zakresie dostarczanego mu przedmiotu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w:t>
      </w:r>
      <w:r w:rsidR="00B47191" w:rsidRPr="00A44D12">
        <w:t>.</w:t>
      </w:r>
      <w:r w:rsidR="00453E4D" w:rsidRPr="00A44D12">
        <w:t xml:space="preserve"> </w:t>
      </w:r>
    </w:p>
    <w:p w14:paraId="4C577652" w14:textId="77777777" w:rsidR="00B47191" w:rsidRPr="00A44D12" w:rsidRDefault="00B47191" w:rsidP="00A44D12">
      <w:pPr>
        <w:rPr>
          <w:b/>
          <w:bCs/>
        </w:rPr>
      </w:pPr>
    </w:p>
    <w:p w14:paraId="20EB51FC" w14:textId="26029694" w:rsidR="00453E4D" w:rsidRPr="00A44D12" w:rsidRDefault="00453E4D" w:rsidP="00A44D12">
      <w:pPr>
        <w:rPr>
          <w:b/>
          <w:bCs/>
        </w:rPr>
      </w:pPr>
      <w:r w:rsidRPr="00A44D12">
        <w:rPr>
          <w:b/>
          <w:bCs/>
        </w:rPr>
        <w:t>§ 10</w:t>
      </w:r>
    </w:p>
    <w:p w14:paraId="7EB50164" w14:textId="77777777" w:rsidR="00453E4D" w:rsidRPr="00A44D12" w:rsidRDefault="00453E4D" w:rsidP="00A44D12">
      <w:pPr>
        <w:rPr>
          <w:b/>
          <w:bCs/>
        </w:rPr>
      </w:pPr>
      <w:r w:rsidRPr="00A44D12">
        <w:rPr>
          <w:b/>
          <w:bCs/>
        </w:rPr>
        <w:t>ODPOWIEDZIALNOŚĆ WOBEC OSÓB TRZECICH</w:t>
      </w:r>
    </w:p>
    <w:p w14:paraId="01035929" w14:textId="77777777" w:rsidR="00453E4D" w:rsidRPr="00A44D12" w:rsidRDefault="00453E4D" w:rsidP="00A44D12">
      <w:pPr>
        <w:autoSpaceDE w:val="0"/>
        <w:jc w:val="both"/>
      </w:pPr>
      <w:r w:rsidRPr="00A44D12">
        <w:t>Wykonawca ponosi pełną odpowiedzialność za rekompensatę wszelkich szkód osobowych oraz materialnych, które mogą powstać w stosunku do osób trzecich spowodowanych przez Wykonawcę w związku i przy realizacji niniejszej Umowy.</w:t>
      </w:r>
    </w:p>
    <w:p w14:paraId="1E6B1A15" w14:textId="77777777" w:rsidR="00B47191" w:rsidRPr="00A44D12" w:rsidRDefault="00B47191" w:rsidP="00A44D12">
      <w:pPr>
        <w:rPr>
          <w:b/>
          <w:bCs/>
        </w:rPr>
      </w:pPr>
    </w:p>
    <w:p w14:paraId="788028DF" w14:textId="669C8A1B" w:rsidR="00453E4D" w:rsidRPr="00A44D12" w:rsidRDefault="00453E4D" w:rsidP="00A44D12">
      <w:pPr>
        <w:rPr>
          <w:b/>
          <w:bCs/>
        </w:rPr>
      </w:pPr>
      <w:r w:rsidRPr="00A44D12">
        <w:rPr>
          <w:b/>
          <w:bCs/>
        </w:rPr>
        <w:t>§ 11</w:t>
      </w:r>
    </w:p>
    <w:p w14:paraId="67ACEEF1" w14:textId="77777777" w:rsidR="00453E4D" w:rsidRPr="00A44D12" w:rsidRDefault="00453E4D" w:rsidP="00A44D12">
      <w:pPr>
        <w:rPr>
          <w:b/>
          <w:bCs/>
          <w:color w:val="000000" w:themeColor="text1"/>
        </w:rPr>
      </w:pPr>
      <w:r w:rsidRPr="00A44D12">
        <w:rPr>
          <w:b/>
          <w:bCs/>
        </w:rPr>
        <w:t>UBEZPIECZENIE</w:t>
      </w:r>
    </w:p>
    <w:p w14:paraId="7057898F" w14:textId="77777777" w:rsidR="00453E4D" w:rsidRPr="00A44D12" w:rsidRDefault="00453E4D" w:rsidP="0081615E">
      <w:pPr>
        <w:widowControl/>
        <w:numPr>
          <w:ilvl w:val="0"/>
          <w:numId w:val="30"/>
        </w:numPr>
        <w:suppressAutoHyphens w:val="0"/>
        <w:autoSpaceDE w:val="0"/>
        <w:jc w:val="both"/>
      </w:pPr>
      <w:r w:rsidRPr="00A44D12">
        <w:t>Wykonawca jest zobowiązany do posiadania ubezpieczenia od odpowiedzialności cywilnej w związku z uszczerbkiem na zdrowiu lub śmiercią oraz szkodą majątkową dotyczącą zobowiązań wynikających z Umowy, przez okres od daty podpisania Umowy do dnia zakończenia realizacji Umowy.</w:t>
      </w:r>
    </w:p>
    <w:p w14:paraId="6945365F" w14:textId="40E481B6" w:rsidR="00453E4D" w:rsidRPr="00A44D12" w:rsidRDefault="00453E4D" w:rsidP="0081615E">
      <w:pPr>
        <w:widowControl/>
        <w:numPr>
          <w:ilvl w:val="0"/>
          <w:numId w:val="30"/>
        </w:numPr>
        <w:suppressAutoHyphens w:val="0"/>
        <w:autoSpaceDE w:val="0"/>
        <w:jc w:val="both"/>
      </w:pPr>
      <w:r w:rsidRPr="00A44D12">
        <w:rPr>
          <w:color w:val="000000" w:themeColor="text1"/>
        </w:rPr>
        <w:t xml:space="preserve">Na żądanie Zamawiającego Wykonawca zobowiązany jest niezwłocznie przesłać Zamawiającemu na adres wskazany w § 13 ust. 2 lit. a) Umowy, kopię polisy ubezpieczeniowej lub inny równorzędny dowód zawarcia ważnego ubezpieczenia. Jeśli Wykonawca nie wypełni powyższego zobowiązania, Zamawiający ma prawo zawrzeć umowę ubezpieczenia na koszt Wykonawcy. </w:t>
      </w:r>
    </w:p>
    <w:p w14:paraId="1950F7FA" w14:textId="77777777" w:rsidR="00A44D12" w:rsidRPr="00A44D12" w:rsidRDefault="00A44D12" w:rsidP="00A44D12">
      <w:pPr>
        <w:widowControl/>
        <w:suppressAutoHyphens w:val="0"/>
        <w:autoSpaceDE w:val="0"/>
        <w:ind w:left="360"/>
        <w:jc w:val="both"/>
      </w:pPr>
    </w:p>
    <w:p w14:paraId="1F43CB6E" w14:textId="77777777" w:rsidR="00453E4D" w:rsidRPr="00A44D12" w:rsidRDefault="00453E4D" w:rsidP="00A44D12">
      <w:pPr>
        <w:rPr>
          <w:b/>
          <w:bCs/>
        </w:rPr>
      </w:pPr>
      <w:r w:rsidRPr="00A44D12">
        <w:rPr>
          <w:b/>
          <w:bCs/>
        </w:rPr>
        <w:t>§ 12</w:t>
      </w:r>
    </w:p>
    <w:p w14:paraId="06E00A8A" w14:textId="77777777" w:rsidR="00453E4D" w:rsidRPr="00A44D12" w:rsidRDefault="00453E4D" w:rsidP="00A44D12">
      <w:r w:rsidRPr="00A44D12">
        <w:rPr>
          <w:b/>
          <w:bCs/>
        </w:rPr>
        <w:t>PODWYKONAWCY</w:t>
      </w:r>
    </w:p>
    <w:p w14:paraId="5C00FFDC" w14:textId="77777777" w:rsidR="00453E4D" w:rsidRPr="00A44D12" w:rsidRDefault="00453E4D" w:rsidP="0081615E">
      <w:pPr>
        <w:widowControl/>
        <w:numPr>
          <w:ilvl w:val="0"/>
          <w:numId w:val="22"/>
        </w:numPr>
        <w:suppressAutoHyphens w:val="0"/>
        <w:autoSpaceDE w:val="0"/>
        <w:jc w:val="both"/>
      </w:pPr>
      <w:r w:rsidRPr="00A44D12">
        <w:t>Wykonawca jest odpowiedzialny za działania i zaniechania podwykonawców jak za działania lub zaniechania własne.</w:t>
      </w:r>
    </w:p>
    <w:p w14:paraId="2D648FD0" w14:textId="77777777" w:rsidR="00453E4D" w:rsidRPr="00A44D12" w:rsidRDefault="00453E4D" w:rsidP="0081615E">
      <w:pPr>
        <w:widowControl/>
        <w:numPr>
          <w:ilvl w:val="0"/>
          <w:numId w:val="22"/>
        </w:numPr>
        <w:suppressAutoHyphens w:val="0"/>
        <w:autoSpaceDE w:val="0"/>
        <w:jc w:val="both"/>
      </w:pPr>
      <w:r w:rsidRPr="00A44D12">
        <w:t>Umowy z podwykonawcami dotyczące wykonania Przedmiotu umowy nie mają wpływu na zobowiązania Wykonawcy w stosunku do Zamawiającego wynikające z niniejszej Umowy.</w:t>
      </w:r>
    </w:p>
    <w:p w14:paraId="49BFB2E3" w14:textId="77777777" w:rsidR="00A44D12" w:rsidRPr="00A44D12" w:rsidRDefault="00A44D12" w:rsidP="00A44D12">
      <w:pPr>
        <w:rPr>
          <w:b/>
          <w:bCs/>
        </w:rPr>
      </w:pPr>
    </w:p>
    <w:p w14:paraId="05EDDFD4" w14:textId="74966C25" w:rsidR="00453E4D" w:rsidRPr="00A44D12" w:rsidRDefault="00453E4D" w:rsidP="00A44D12">
      <w:pPr>
        <w:rPr>
          <w:b/>
          <w:bCs/>
        </w:rPr>
      </w:pPr>
      <w:r w:rsidRPr="00A44D12">
        <w:rPr>
          <w:b/>
          <w:bCs/>
        </w:rPr>
        <w:t>§ 13</w:t>
      </w:r>
    </w:p>
    <w:p w14:paraId="11B08383" w14:textId="77777777" w:rsidR="00453E4D" w:rsidRPr="00A44D12" w:rsidRDefault="00453E4D" w:rsidP="00A44D12">
      <w:r w:rsidRPr="00A44D12">
        <w:rPr>
          <w:b/>
          <w:bCs/>
        </w:rPr>
        <w:t>KORESPONDENCJA</w:t>
      </w:r>
    </w:p>
    <w:p w14:paraId="3BB1F49C" w14:textId="77777777" w:rsidR="00453E4D" w:rsidRPr="00A44D12" w:rsidRDefault="00453E4D" w:rsidP="0081615E">
      <w:pPr>
        <w:widowControl/>
        <w:numPr>
          <w:ilvl w:val="0"/>
          <w:numId w:val="29"/>
        </w:numPr>
        <w:suppressAutoHyphens w:val="0"/>
        <w:autoSpaceDE w:val="0"/>
        <w:jc w:val="both"/>
      </w:pPr>
      <w:r w:rsidRPr="00A44D12">
        <w:t>Wszelka korespondencja pomiędzy Stronami będzie prowadzona w formie pisemnej. Za formę pisemną dla celów korespondencji Strony uznają również informację przesłane za pośrednictwem poczty e-mail przez osoby wskazane w § 6 Umowy oraz osoby uprawnione do reprezentowania Stron (zgodnie z statutem instytucji, rejestrem firm lub innym dokumentem takim jak np. pełnomocnictwo). Postanowienia niniejszego ust. 1 nie uchybiają zapisom §21 ust.1 – zmiany Umowy muszą być dokonywane w formie pisemnej pod rygorem nieważności.</w:t>
      </w:r>
    </w:p>
    <w:p w14:paraId="3501CB1B" w14:textId="77777777" w:rsidR="00453E4D" w:rsidRPr="00A44D12" w:rsidRDefault="00453E4D" w:rsidP="0081615E">
      <w:pPr>
        <w:widowControl/>
        <w:numPr>
          <w:ilvl w:val="0"/>
          <w:numId w:val="29"/>
        </w:numPr>
        <w:suppressAutoHyphens w:val="0"/>
        <w:autoSpaceDE w:val="0"/>
        <w:jc w:val="both"/>
      </w:pPr>
      <w:r w:rsidRPr="00A44D12">
        <w:t>Wszelkie doręczenia poczty winny być dokonywane na poniższe adresy Stron:</w:t>
      </w:r>
    </w:p>
    <w:p w14:paraId="20D99AC2" w14:textId="77777777" w:rsidR="00453E4D" w:rsidRPr="00A44D12" w:rsidRDefault="00453E4D" w:rsidP="0081615E">
      <w:pPr>
        <w:widowControl/>
        <w:numPr>
          <w:ilvl w:val="0"/>
          <w:numId w:val="27"/>
        </w:numPr>
        <w:suppressAutoHyphens w:val="0"/>
        <w:autoSpaceDE w:val="0"/>
        <w:jc w:val="both"/>
        <w:rPr>
          <w:color w:val="000000" w:themeColor="text1"/>
        </w:rPr>
      </w:pPr>
      <w:r w:rsidRPr="00A44D12">
        <w:rPr>
          <w:color w:val="000000" w:themeColor="text1"/>
        </w:rPr>
        <w:t>Narodowe Centrum Promieniowania Synchrotronowego SOLARIS</w:t>
      </w:r>
    </w:p>
    <w:p w14:paraId="5712D70C" w14:textId="77777777" w:rsidR="00453E4D" w:rsidRPr="00A44D12" w:rsidRDefault="00453E4D" w:rsidP="00A44D12">
      <w:pPr>
        <w:widowControl/>
        <w:suppressAutoHyphens w:val="0"/>
        <w:autoSpaceDE w:val="0"/>
        <w:ind w:left="1080"/>
        <w:jc w:val="both"/>
        <w:rPr>
          <w:color w:val="000000" w:themeColor="text1"/>
        </w:rPr>
      </w:pPr>
      <w:r w:rsidRPr="00A44D12">
        <w:rPr>
          <w:color w:val="000000" w:themeColor="text1"/>
        </w:rPr>
        <w:t>ul. Czerwone Maki 98</w:t>
      </w:r>
    </w:p>
    <w:p w14:paraId="08D0C7A5" w14:textId="77777777" w:rsidR="00453E4D" w:rsidRPr="00A44D12" w:rsidRDefault="00453E4D" w:rsidP="00A44D12">
      <w:pPr>
        <w:widowControl/>
        <w:suppressAutoHyphens w:val="0"/>
        <w:autoSpaceDE w:val="0"/>
        <w:ind w:left="1080"/>
        <w:jc w:val="both"/>
        <w:rPr>
          <w:color w:val="000000" w:themeColor="text1"/>
        </w:rPr>
      </w:pPr>
      <w:r w:rsidRPr="00A44D12">
        <w:rPr>
          <w:color w:val="000000" w:themeColor="text1"/>
        </w:rPr>
        <w:t xml:space="preserve">30-392 Kraków </w:t>
      </w:r>
    </w:p>
    <w:p w14:paraId="4C87C814" w14:textId="77777777" w:rsidR="00453E4D" w:rsidRPr="00A44D12" w:rsidRDefault="00453E4D" w:rsidP="0081615E">
      <w:pPr>
        <w:widowControl/>
        <w:numPr>
          <w:ilvl w:val="0"/>
          <w:numId w:val="27"/>
        </w:numPr>
        <w:suppressAutoHyphens w:val="0"/>
        <w:autoSpaceDE w:val="0"/>
        <w:jc w:val="both"/>
        <w:rPr>
          <w:color w:val="000000" w:themeColor="text1"/>
        </w:rPr>
      </w:pPr>
      <w:r w:rsidRPr="00A44D12">
        <w:rPr>
          <w:color w:val="000000" w:themeColor="text1"/>
        </w:rPr>
        <w:t>..............................................</w:t>
      </w:r>
    </w:p>
    <w:p w14:paraId="10137784" w14:textId="1AAD7453" w:rsidR="00453E4D" w:rsidRPr="00A44D12" w:rsidRDefault="00453E4D" w:rsidP="0081615E">
      <w:pPr>
        <w:widowControl/>
        <w:numPr>
          <w:ilvl w:val="0"/>
          <w:numId w:val="29"/>
        </w:numPr>
        <w:suppressAutoHyphens w:val="0"/>
        <w:autoSpaceDE w:val="0"/>
        <w:jc w:val="both"/>
      </w:pPr>
      <w:r w:rsidRPr="00A44D12">
        <w:lastRenderedPageBreak/>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B5442D6" w14:textId="77777777" w:rsidR="00A44D12" w:rsidRPr="00A44D12" w:rsidRDefault="00A44D12" w:rsidP="00A44D12">
      <w:pPr>
        <w:widowControl/>
        <w:suppressAutoHyphens w:val="0"/>
        <w:autoSpaceDE w:val="0"/>
        <w:ind w:left="360"/>
        <w:jc w:val="both"/>
      </w:pPr>
    </w:p>
    <w:p w14:paraId="55DCCB08" w14:textId="77777777" w:rsidR="00453E4D" w:rsidRPr="00A44D12" w:rsidRDefault="00453E4D" w:rsidP="00A44D12">
      <w:pPr>
        <w:rPr>
          <w:b/>
          <w:bCs/>
        </w:rPr>
      </w:pPr>
      <w:r w:rsidRPr="00A44D12">
        <w:rPr>
          <w:b/>
          <w:bCs/>
        </w:rPr>
        <w:t>§ 14</w:t>
      </w:r>
    </w:p>
    <w:p w14:paraId="1265E812" w14:textId="77777777" w:rsidR="00453E4D" w:rsidRPr="00A44D12" w:rsidRDefault="00453E4D" w:rsidP="00A44D12">
      <w:pPr>
        <w:rPr>
          <w:b/>
          <w:bCs/>
        </w:rPr>
      </w:pPr>
      <w:r w:rsidRPr="00A44D12">
        <w:rPr>
          <w:b/>
          <w:bCs/>
        </w:rPr>
        <w:t>PRZENIESIENIE PRAW I OBOWIAZKÓW</w:t>
      </w:r>
    </w:p>
    <w:p w14:paraId="6A84BF2C" w14:textId="6829C6B6" w:rsidR="00453E4D" w:rsidRPr="00A44D12" w:rsidRDefault="00453E4D" w:rsidP="0081615E">
      <w:pPr>
        <w:widowControl/>
        <w:numPr>
          <w:ilvl w:val="0"/>
          <w:numId w:val="31"/>
        </w:numPr>
        <w:suppressAutoHyphens w:val="0"/>
        <w:autoSpaceDE w:val="0"/>
        <w:jc w:val="both"/>
      </w:pPr>
      <w:r w:rsidRPr="00A44D12">
        <w:t xml:space="preserve">Prawa i zobowiązania Stron wynikające z przedmiotowej Umowy nie mogą zostać przeniesione lub w inny sposób przekazane przez jedną ze Stron na rzecz osób trzecich bez uprzedniej pisemnej, pod rygorem nieważności, zgody drugiej Strony. W szczególności Wykonawcy nie przysługuje prawo przenoszenia wierzytelności </w:t>
      </w:r>
      <w:r w:rsidR="00B7696C" w:rsidRPr="00A44D12">
        <w:t xml:space="preserve">i zobowiązań </w:t>
      </w:r>
      <w:r w:rsidRPr="00A44D12">
        <w:t>wynikających z niniejszej umowy na podmioty trzecie bez uprzedniej pisemnej pod rygorem nieważności zgody Zamawiającego.</w:t>
      </w:r>
    </w:p>
    <w:p w14:paraId="01A6E383" w14:textId="77777777" w:rsidR="00453E4D" w:rsidRPr="00A44D12" w:rsidRDefault="00453E4D" w:rsidP="0081615E">
      <w:pPr>
        <w:widowControl/>
        <w:numPr>
          <w:ilvl w:val="0"/>
          <w:numId w:val="31"/>
        </w:numPr>
        <w:suppressAutoHyphens w:val="0"/>
        <w:autoSpaceDE w:val="0"/>
        <w:jc w:val="both"/>
      </w:pPr>
      <w:r w:rsidRPr="00A44D12">
        <w:t>Wykonawca zobowiązany jest do uzyskania pisemnej zgody Zamawiającego na przeniesienie praw i obowiązków z niniejszej umowy także w przypadku zmiany formy prawnej Wykonawcy.</w:t>
      </w:r>
    </w:p>
    <w:p w14:paraId="4881ED87" w14:textId="77777777" w:rsidR="00A44D12" w:rsidRPr="00A44D12" w:rsidRDefault="00A44D12" w:rsidP="00A44D12">
      <w:pPr>
        <w:rPr>
          <w:b/>
          <w:bCs/>
        </w:rPr>
      </w:pPr>
    </w:p>
    <w:p w14:paraId="7A72DAF9" w14:textId="3F76B81C" w:rsidR="00453E4D" w:rsidRPr="00A44D12" w:rsidRDefault="00453E4D" w:rsidP="00A44D12">
      <w:pPr>
        <w:rPr>
          <w:b/>
          <w:bCs/>
        </w:rPr>
      </w:pPr>
      <w:r w:rsidRPr="00A44D12">
        <w:rPr>
          <w:b/>
          <w:bCs/>
        </w:rPr>
        <w:t>§ 15</w:t>
      </w:r>
    </w:p>
    <w:p w14:paraId="2347801D" w14:textId="77777777" w:rsidR="00453E4D" w:rsidRPr="00A44D12" w:rsidRDefault="00453E4D" w:rsidP="00A44D12">
      <w:pPr>
        <w:rPr>
          <w:b/>
          <w:bCs/>
        </w:rPr>
      </w:pPr>
      <w:r w:rsidRPr="00A44D12">
        <w:rPr>
          <w:b/>
          <w:bCs/>
        </w:rPr>
        <w:t>KARY UMOWNE</w:t>
      </w:r>
    </w:p>
    <w:p w14:paraId="090AAF15" w14:textId="77777777" w:rsidR="00453E4D" w:rsidRPr="00A44D12" w:rsidRDefault="00453E4D" w:rsidP="0081615E">
      <w:pPr>
        <w:widowControl/>
        <w:numPr>
          <w:ilvl w:val="0"/>
          <w:numId w:val="32"/>
        </w:numPr>
        <w:suppressAutoHyphens w:val="0"/>
        <w:autoSpaceDE w:val="0"/>
        <w:jc w:val="both"/>
      </w:pPr>
      <w:r w:rsidRPr="00A44D12">
        <w:t xml:space="preserve">Strony zastrzegają sobie prawo do naliczania i dochodzenia kar umownych za niezgodne </w:t>
      </w:r>
      <w:r w:rsidRPr="00A44D12">
        <w:br/>
        <w:t>z niniejszą Umową lub nienależyte wykonanie zobowiązań wynikających z Umowy.</w:t>
      </w:r>
    </w:p>
    <w:p w14:paraId="79EB643C" w14:textId="77777777" w:rsidR="00453E4D" w:rsidRPr="00A44D12" w:rsidRDefault="00453E4D" w:rsidP="0081615E">
      <w:pPr>
        <w:widowControl/>
        <w:numPr>
          <w:ilvl w:val="0"/>
          <w:numId w:val="32"/>
        </w:numPr>
        <w:suppressAutoHyphens w:val="0"/>
        <w:autoSpaceDE w:val="0"/>
        <w:jc w:val="both"/>
      </w:pPr>
      <w:r w:rsidRPr="00A44D12">
        <w:t>Wykonawca zapłaci Zamawiającemu karę umowną w następujących przypadkach:</w:t>
      </w:r>
    </w:p>
    <w:p w14:paraId="5671470F" w14:textId="77777777" w:rsidR="00453E4D" w:rsidRPr="00A44D12" w:rsidRDefault="00453E4D" w:rsidP="0081615E">
      <w:pPr>
        <w:widowControl/>
        <w:numPr>
          <w:ilvl w:val="0"/>
          <w:numId w:val="39"/>
        </w:numPr>
        <w:suppressAutoHyphens w:val="0"/>
        <w:autoSpaceDE w:val="0"/>
        <w:ind w:left="993"/>
        <w:jc w:val="both"/>
      </w:pPr>
      <w:r w:rsidRPr="00A44D12">
        <w:t>Odstąpienia od umowy przez którąkolwiek ze Stron umowy wskutek okoliczności leżących po stronie Wykonawcy, w wysokości 5% łącznego wynagrodzenia netto Wykonawcy ustalonego zgodnie z § 3 ust. 1 Umowy,</w:t>
      </w:r>
    </w:p>
    <w:p w14:paraId="52BFEEA1" w14:textId="7FF1BE23" w:rsidR="00453E4D" w:rsidRPr="00A44D12" w:rsidRDefault="00453E4D" w:rsidP="0081615E">
      <w:pPr>
        <w:widowControl/>
        <w:numPr>
          <w:ilvl w:val="0"/>
          <w:numId w:val="39"/>
        </w:numPr>
        <w:suppressAutoHyphens w:val="0"/>
        <w:autoSpaceDE w:val="0"/>
        <w:ind w:left="993"/>
        <w:jc w:val="both"/>
      </w:pPr>
      <w:bookmarkStart w:id="6" w:name="_Ref4570761"/>
      <w:r w:rsidRPr="00A44D12">
        <w:t>Zwłoki większej niż 4 tygodnie w dostawie przedmiotu Umowy, w stosunku do terminu, o którym mowa w § 4 ust. 1 pkt 1.</w:t>
      </w:r>
      <w:r w:rsidR="00F77FB2" w:rsidRPr="00A44D12">
        <w:t>2</w:t>
      </w:r>
      <w:r w:rsidRPr="00A44D12">
        <w:t>. Wysokość kary wynosi 0,1% wartości netto niedostarczonego przedmiotu Umowy, liczonej za każdy dzień zwłoki począwszy już od pierwszego jej dnia, nie więcej jednak niż 5% łącznego wynagrodzenia netto Wykonawcy ustalonego zgodnie z § 3 ust. 1 Umowy.</w:t>
      </w:r>
      <w:bookmarkEnd w:id="6"/>
      <w:r w:rsidRPr="00A44D12">
        <w:t xml:space="preserve"> W wypadku ujawnienia wad/usterek w trakcie odbioru przedmiotu Umowy</w:t>
      </w:r>
      <w:r w:rsidR="00C45D59" w:rsidRPr="00A44D12">
        <w:t>, w tym w ramach testów SAT</w:t>
      </w:r>
      <w:r w:rsidRPr="00A44D12">
        <w:t xml:space="preserve"> nie nalicza się kary umownej zastrzeżonej w niniejszej lit. </w:t>
      </w:r>
      <w:r w:rsidRPr="00A44D12">
        <w:fldChar w:fldCharType="begin"/>
      </w:r>
      <w:r w:rsidRPr="00A44D12">
        <w:instrText xml:space="preserve"> REF _Ref4570761 \r \h </w:instrText>
      </w:r>
      <w:r w:rsidR="00D43412" w:rsidRPr="00A44D12">
        <w:instrText xml:space="preserve"> \* MERGEFORMAT </w:instrText>
      </w:r>
      <w:r w:rsidRPr="00A44D12">
        <w:fldChar w:fldCharType="separate"/>
      </w:r>
      <w:r w:rsidR="00075847" w:rsidRPr="00A44D12">
        <w:t>b)</w:t>
      </w:r>
      <w:r w:rsidRPr="00A44D12">
        <w:fldChar w:fldCharType="end"/>
      </w:r>
      <w:r w:rsidRPr="00A44D12">
        <w:t xml:space="preserve">, pod warunkiem, że przedmiot Umowy (wadliwy) dostarczony został w terminie nie powodującym jej naliczenia. </w:t>
      </w:r>
    </w:p>
    <w:p w14:paraId="28326AB6" w14:textId="19FA1106" w:rsidR="00453E4D" w:rsidRPr="00A44D12" w:rsidRDefault="00453E4D" w:rsidP="0081615E">
      <w:pPr>
        <w:widowControl/>
        <w:numPr>
          <w:ilvl w:val="0"/>
          <w:numId w:val="39"/>
        </w:numPr>
        <w:suppressAutoHyphens w:val="0"/>
        <w:autoSpaceDE w:val="0"/>
        <w:ind w:left="993"/>
        <w:jc w:val="both"/>
      </w:pPr>
      <w:r w:rsidRPr="00A44D12">
        <w:t>Zwłoki większej niż 7 dni kalendarzowych w usunięciu wad lub usterek stwierdzonych przy odbiorze</w:t>
      </w:r>
      <w:r w:rsidR="0041008C" w:rsidRPr="00A44D12">
        <w:t xml:space="preserve"> </w:t>
      </w:r>
      <w:r w:rsidR="00110A71" w:rsidRPr="00A44D12">
        <w:t xml:space="preserve">lub </w:t>
      </w:r>
      <w:r w:rsidR="0041008C" w:rsidRPr="00A44D12">
        <w:t>w ramach testów SAT</w:t>
      </w:r>
      <w:r w:rsidR="004B0FDC">
        <w:t>, bądź uruchomienia</w:t>
      </w:r>
      <w:r w:rsidRPr="00A44D12">
        <w:t xml:space="preserve"> w stosunku do terminu wyznaczonego przez Zamawiającego zgodnie z §5 ust. 2 Umowy, w wysokości 0,2% wartości netto wadliwej części Przedmiotu Umowy. Kara liczona będzie za każdy dzień zwłoki, nie więcej jednak niż 10% wartości netto wadliwej części Przedmiotu Umowy.</w:t>
      </w:r>
    </w:p>
    <w:p w14:paraId="313481E3" w14:textId="58E0257D" w:rsidR="00453E4D" w:rsidRPr="00A44D12" w:rsidRDefault="00453E4D" w:rsidP="0081615E">
      <w:pPr>
        <w:widowControl/>
        <w:numPr>
          <w:ilvl w:val="0"/>
          <w:numId w:val="39"/>
        </w:numPr>
        <w:suppressAutoHyphens w:val="0"/>
        <w:autoSpaceDE w:val="0"/>
        <w:ind w:left="993"/>
        <w:jc w:val="both"/>
      </w:pPr>
      <w:r w:rsidRPr="00A44D12">
        <w:t xml:space="preserve">Zwłoki większej niż 7 dni kalendarzowych w usunięciu wad lub usterek stwierdzonych w okresie </w:t>
      </w:r>
      <w:r w:rsidR="00F854A3" w:rsidRPr="00A44D12">
        <w:t xml:space="preserve">gwarancji </w:t>
      </w:r>
      <w:r w:rsidR="005350D2" w:rsidRPr="00A44D12">
        <w:t xml:space="preserve">jakości </w:t>
      </w:r>
      <w:r w:rsidR="00F854A3" w:rsidRPr="00A44D12">
        <w:t xml:space="preserve">lub </w:t>
      </w:r>
      <w:r w:rsidRPr="00A44D12">
        <w:t xml:space="preserve">rękojmi, w wysokości 0,1% wartości netto wadliwej części Przedmiotu Umowy. Kara liczona będzie za każdy dzień zwłoki w odniesieniu do terminu (dnia) ustalonego zgodnie z treścią §9 ust. 5 </w:t>
      </w:r>
      <w:r w:rsidR="005350D2" w:rsidRPr="00A44D12">
        <w:t>lub</w:t>
      </w:r>
      <w:r w:rsidR="009867AD" w:rsidRPr="00A44D12">
        <w:t xml:space="preserve"> §9</w:t>
      </w:r>
      <w:r w:rsidR="005350D2" w:rsidRPr="00A44D12">
        <w:t xml:space="preserve"> ust. 13 </w:t>
      </w:r>
      <w:r w:rsidRPr="00A44D12">
        <w:t>umowy, nie więcej jednak niż 10% wartości netto wadliwej części Przedmiotu Umowy.</w:t>
      </w:r>
    </w:p>
    <w:p w14:paraId="4667BD07" w14:textId="77777777" w:rsidR="00453E4D" w:rsidRPr="00A44D12" w:rsidRDefault="00453E4D" w:rsidP="0081615E">
      <w:pPr>
        <w:widowControl/>
        <w:numPr>
          <w:ilvl w:val="0"/>
          <w:numId w:val="32"/>
        </w:numPr>
        <w:suppressAutoHyphens w:val="0"/>
        <w:autoSpaceDE w:val="0"/>
        <w:jc w:val="both"/>
      </w:pPr>
      <w:r w:rsidRPr="00A44D12">
        <w:t>Zamawiający zastrzega sobie prawo potrącenia ewentualnych kar umownych z należnej do zapłaty faktury. Kary umowne zastrzeżone powyżej naliczane są od siebie niezależnie (kumulatywnie), chyba że wyraźnie postanowiono inaczej.</w:t>
      </w:r>
    </w:p>
    <w:p w14:paraId="14CB8E09" w14:textId="77777777" w:rsidR="00453E4D" w:rsidRPr="00A44D12" w:rsidRDefault="00453E4D" w:rsidP="0081615E">
      <w:pPr>
        <w:widowControl/>
        <w:numPr>
          <w:ilvl w:val="0"/>
          <w:numId w:val="32"/>
        </w:numPr>
        <w:suppressAutoHyphens w:val="0"/>
        <w:autoSpaceDE w:val="0"/>
        <w:jc w:val="both"/>
      </w:pPr>
      <w:r w:rsidRPr="00A44D12">
        <w:lastRenderedPageBreak/>
        <w:t xml:space="preserve">Wykonawca ma prawo naliczenia kary umownej, a Zamawiający zobowiązany jest do jej zapłaty, za odstąpienie od umowy przez Wykonawcę z wyłącznej winy Zamawiającego, </w:t>
      </w:r>
      <w:r w:rsidRPr="00A44D12">
        <w:br/>
        <w:t>w wysokości 5% łącznego wynagrodzenia netto Wykonawcy ustalonego zgodnie z § 3 ust. 1 umowy.</w:t>
      </w:r>
    </w:p>
    <w:p w14:paraId="6014B69A" w14:textId="4FC828FB" w:rsidR="00453E4D" w:rsidRPr="00A44D12" w:rsidRDefault="00FE5F95" w:rsidP="0081615E">
      <w:pPr>
        <w:widowControl/>
        <w:numPr>
          <w:ilvl w:val="0"/>
          <w:numId w:val="32"/>
        </w:numPr>
        <w:tabs>
          <w:tab w:val="clear" w:pos="360"/>
          <w:tab w:val="num" w:pos="284"/>
        </w:tabs>
        <w:suppressAutoHyphens w:val="0"/>
        <w:autoSpaceDE w:val="0"/>
        <w:ind w:left="284" w:hanging="284"/>
        <w:jc w:val="both"/>
      </w:pPr>
      <w:r w:rsidRPr="00A44D12">
        <w:t xml:space="preserve">Roszczenie o zapłatę kary umownej staje się wymagalne począwszy od dnia następnego po dniu, w którym miały miejsce okoliczności faktyczne określone w niniejszej umowie stanowiące podstawę do </w:t>
      </w:r>
      <w:r w:rsidR="00D1008B" w:rsidRPr="00A44D12">
        <w:t xml:space="preserve">jej </w:t>
      </w:r>
      <w:r w:rsidRPr="00A44D12">
        <w:t>naliczenia.</w:t>
      </w:r>
      <w:r w:rsidR="00453E4D" w:rsidRPr="00A44D12">
        <w:t xml:space="preserve"> </w:t>
      </w:r>
    </w:p>
    <w:p w14:paraId="15AE08CA" w14:textId="77777777" w:rsidR="00453E4D" w:rsidRPr="00A44D12" w:rsidRDefault="00453E4D" w:rsidP="0081615E">
      <w:pPr>
        <w:widowControl/>
        <w:numPr>
          <w:ilvl w:val="0"/>
          <w:numId w:val="32"/>
        </w:numPr>
        <w:tabs>
          <w:tab w:val="clear" w:pos="360"/>
          <w:tab w:val="num" w:pos="284"/>
        </w:tabs>
        <w:suppressAutoHyphens w:val="0"/>
        <w:autoSpaceDE w:val="0"/>
        <w:ind w:left="284" w:hanging="284"/>
        <w:jc w:val="both"/>
      </w:pPr>
      <w:r w:rsidRPr="00A44D12">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A44D12">
        <w:rPr>
          <w:color w:val="000000" w:themeColor="text1"/>
        </w:rPr>
        <w:t>.</w:t>
      </w:r>
    </w:p>
    <w:p w14:paraId="5093F4DD" w14:textId="0228D001" w:rsidR="00453E4D" w:rsidRPr="00A44D12" w:rsidRDefault="00453E4D" w:rsidP="0081615E">
      <w:pPr>
        <w:widowControl/>
        <w:numPr>
          <w:ilvl w:val="0"/>
          <w:numId w:val="32"/>
        </w:numPr>
        <w:suppressAutoHyphens w:val="0"/>
        <w:autoSpaceDE w:val="0"/>
        <w:jc w:val="both"/>
      </w:pPr>
      <w:r w:rsidRPr="00A44D12">
        <w:t>Strony mogą dochodzić na zasadach ogólnych odszkodowania przewyższającego wysokość zastrzeżonych kar umownych.</w:t>
      </w:r>
    </w:p>
    <w:p w14:paraId="72C05C93" w14:textId="77777777" w:rsidR="00A44D12" w:rsidRPr="00A44D12" w:rsidRDefault="00A44D12" w:rsidP="00A44D12">
      <w:pPr>
        <w:widowControl/>
        <w:suppressAutoHyphens w:val="0"/>
        <w:autoSpaceDE w:val="0"/>
        <w:ind w:left="360"/>
        <w:jc w:val="both"/>
      </w:pPr>
    </w:p>
    <w:p w14:paraId="5725A710" w14:textId="77777777" w:rsidR="00453E4D" w:rsidRPr="00A44D12" w:rsidRDefault="00453E4D" w:rsidP="00A44D12">
      <w:pPr>
        <w:rPr>
          <w:b/>
          <w:bCs/>
        </w:rPr>
      </w:pPr>
      <w:r w:rsidRPr="00A44D12">
        <w:rPr>
          <w:b/>
          <w:bCs/>
        </w:rPr>
        <w:t>§ 16</w:t>
      </w:r>
    </w:p>
    <w:p w14:paraId="5A86F66A" w14:textId="77777777" w:rsidR="00453E4D" w:rsidRPr="00A44D12" w:rsidRDefault="00453E4D" w:rsidP="00A44D12">
      <w:pPr>
        <w:rPr>
          <w:b/>
          <w:bCs/>
        </w:rPr>
      </w:pPr>
      <w:r w:rsidRPr="00A44D12">
        <w:rPr>
          <w:b/>
          <w:bCs/>
        </w:rPr>
        <w:t>ODSTĄPIENIE OD UMOWY</w:t>
      </w:r>
    </w:p>
    <w:p w14:paraId="06A8260A" w14:textId="77777777" w:rsidR="00453E4D" w:rsidRPr="00A44D12" w:rsidRDefault="00453E4D" w:rsidP="0081615E">
      <w:pPr>
        <w:widowControl/>
        <w:numPr>
          <w:ilvl w:val="0"/>
          <w:numId w:val="33"/>
        </w:numPr>
        <w:suppressAutoHyphens w:val="0"/>
        <w:autoSpaceDE w:val="0"/>
        <w:jc w:val="both"/>
      </w:pPr>
      <w:r w:rsidRPr="00A44D12">
        <w:t>Oprócz przypadków wymienionych w ustawie z dnia 23 kwietnia 1964 r. - Kodeks Cywilny, Stronom przysługuje prawo odstąpienia od Umowy w ciągu 30 dni od chwili powzięcia wiadomości o zaistnieniu jednej z niżej wymienionych okoliczności:</w:t>
      </w:r>
    </w:p>
    <w:p w14:paraId="7BC805D3" w14:textId="77777777" w:rsidR="00453E4D" w:rsidRPr="00A44D12" w:rsidRDefault="00453E4D" w:rsidP="0081615E">
      <w:pPr>
        <w:widowControl/>
        <w:numPr>
          <w:ilvl w:val="0"/>
          <w:numId w:val="38"/>
        </w:numPr>
        <w:tabs>
          <w:tab w:val="left" w:pos="709"/>
        </w:tabs>
        <w:suppressAutoHyphens w:val="0"/>
        <w:ind w:left="709" w:hanging="284"/>
        <w:jc w:val="both"/>
      </w:pPr>
      <w:r w:rsidRPr="00A44D12">
        <w:t>Dowiedzenia się, że Wykonawca wskutek swojej niewypłacalności nie wykonuje zobowiązań pieniężnych przez okres, co najmniej 3 miesięcy,</w:t>
      </w:r>
    </w:p>
    <w:p w14:paraId="439478B2" w14:textId="77777777" w:rsidR="00453E4D" w:rsidRPr="00A44D12" w:rsidRDefault="00453E4D" w:rsidP="0081615E">
      <w:pPr>
        <w:widowControl/>
        <w:numPr>
          <w:ilvl w:val="0"/>
          <w:numId w:val="38"/>
        </w:numPr>
        <w:tabs>
          <w:tab w:val="left" w:pos="709"/>
        </w:tabs>
        <w:suppressAutoHyphens w:val="0"/>
        <w:ind w:left="709" w:hanging="284"/>
        <w:jc w:val="both"/>
      </w:pPr>
      <w:r w:rsidRPr="00A44D12">
        <w:t>Zostanie podjęta likwidacja Wykonawcy,</w:t>
      </w:r>
    </w:p>
    <w:p w14:paraId="31E7270C" w14:textId="77777777" w:rsidR="00453E4D" w:rsidRPr="00A44D12" w:rsidRDefault="00453E4D" w:rsidP="0081615E">
      <w:pPr>
        <w:widowControl/>
        <w:numPr>
          <w:ilvl w:val="0"/>
          <w:numId w:val="38"/>
        </w:numPr>
        <w:tabs>
          <w:tab w:val="left" w:pos="709"/>
        </w:tabs>
        <w:suppressAutoHyphens w:val="0"/>
        <w:ind w:left="709" w:hanging="284"/>
        <w:jc w:val="both"/>
      </w:pPr>
      <w:r w:rsidRPr="00A44D12">
        <w:t>Został wydany nakaz zajęcia majątku Wykonawcy,</w:t>
      </w:r>
    </w:p>
    <w:p w14:paraId="0BD1BDCC" w14:textId="70251456" w:rsidR="00453E4D" w:rsidRPr="00A44D12" w:rsidRDefault="00453E4D" w:rsidP="0081615E">
      <w:pPr>
        <w:widowControl/>
        <w:numPr>
          <w:ilvl w:val="0"/>
          <w:numId w:val="38"/>
        </w:numPr>
        <w:tabs>
          <w:tab w:val="left" w:pos="709"/>
        </w:tabs>
        <w:suppressAutoHyphens w:val="0"/>
        <w:ind w:left="709" w:hanging="284"/>
        <w:jc w:val="both"/>
      </w:pPr>
      <w:r w:rsidRPr="00A44D12">
        <w:t>Wykonawca pozostaje w zwłoce z opracowaniem i dostawą szczegółowego projektu przedmiotu Umowy ponad 21 dni w stosunku do terminu określonego § 4 ust. 1 pkt 1.</w:t>
      </w:r>
      <w:r w:rsidR="00F77FB2" w:rsidRPr="00A44D12">
        <w:t>1</w:t>
      </w:r>
      <w:r w:rsidRPr="00A44D12">
        <w:t xml:space="preserve">, lub opóźnia się z dokonaniem korekty projektu w przypadku przekazania przez Zamawiającego uwag/zastrzeżeń ponad 14 dni w stosunku do terminu określonego </w:t>
      </w:r>
      <w:r w:rsidRPr="00A44D12">
        <w:br/>
        <w:t>w § 4 ust. 1 pkt 1.</w:t>
      </w:r>
      <w:r w:rsidR="00F77FB2" w:rsidRPr="00A44D12">
        <w:t>1</w:t>
      </w:r>
      <w:r w:rsidRPr="00A44D12">
        <w:t>;</w:t>
      </w:r>
    </w:p>
    <w:p w14:paraId="086AE4B3" w14:textId="4D1E3BC9" w:rsidR="00453E4D" w:rsidRPr="00A44D12" w:rsidRDefault="00453E4D" w:rsidP="0081615E">
      <w:pPr>
        <w:widowControl/>
        <w:numPr>
          <w:ilvl w:val="0"/>
          <w:numId w:val="38"/>
        </w:numPr>
        <w:tabs>
          <w:tab w:val="left" w:pos="709"/>
        </w:tabs>
        <w:suppressAutoHyphens w:val="0"/>
        <w:jc w:val="both"/>
      </w:pPr>
      <w:r w:rsidRPr="00A44D12">
        <w:t>Wykonawca pozostaje w zwłoce o ponad 4 tygodnie w stosunku do terminu określonego § 4 ust. 1 pkt 1.</w:t>
      </w:r>
      <w:r w:rsidR="00F77FB2" w:rsidRPr="00A44D12">
        <w:t>2</w:t>
      </w:r>
      <w:r w:rsidRPr="00A44D12">
        <w:t xml:space="preserve"> z dostawą przedmiotu Umowy lub też z usunięciem wad przedmiotu Umowy stwierdzonych przy odbiorze, o ponad 7 dni kalendarzowych w stosunku do terminu wyznaczonego przez Zamawiającego,</w:t>
      </w:r>
    </w:p>
    <w:p w14:paraId="07D4533D" w14:textId="093D4BBA" w:rsidR="00453E4D" w:rsidRPr="00A44D12" w:rsidRDefault="00453E4D" w:rsidP="0081615E">
      <w:pPr>
        <w:widowControl/>
        <w:numPr>
          <w:ilvl w:val="0"/>
          <w:numId w:val="38"/>
        </w:numPr>
        <w:tabs>
          <w:tab w:val="left" w:pos="709"/>
        </w:tabs>
        <w:suppressAutoHyphens w:val="0"/>
        <w:ind w:left="709" w:hanging="284"/>
        <w:jc w:val="both"/>
      </w:pPr>
      <w:r w:rsidRPr="00A44D12">
        <w:t>Wykonawca dostarczył sprzęt nieodpowiadający warunkom Umowy i w dodatkowym, wyznaczonym przez Zamawiającego terminie nie krótszym niż 14 dni, nie wykonał umowy zgodnie z jej zapisami.</w:t>
      </w:r>
      <w:r w:rsidR="004B0FDC">
        <w:t xml:space="preserve"> Dotyczy to zwłaszcza </w:t>
      </w:r>
      <w:r w:rsidR="00BE3340">
        <w:t>przypadku, gdy okoliczności wskazane w zd. 1</w:t>
      </w:r>
      <w:r w:rsidR="00792EC8">
        <w:t xml:space="preserve"> </w:t>
      </w:r>
      <w:r w:rsidR="00BE3340">
        <w:t>ujawnią się w trakcie prowadzenia czynności określonych w</w:t>
      </w:r>
      <w:r w:rsidR="00792EC8">
        <w:t> </w:t>
      </w:r>
      <w:r w:rsidR="00B345A9" w:rsidRPr="00A44D12">
        <w:t>§ 4</w:t>
      </w:r>
      <w:r w:rsidR="00B345A9">
        <w:t xml:space="preserve"> </w:t>
      </w:r>
      <w:r w:rsidR="00BE3340">
        <w:t>ust.</w:t>
      </w:r>
      <w:r w:rsidR="00792EC8">
        <w:t> </w:t>
      </w:r>
      <w:r w:rsidR="00BE3340">
        <w:t>1</w:t>
      </w:r>
      <w:r w:rsidR="00792EC8">
        <w:t> pkt. 1.3. i 1.4.</w:t>
      </w:r>
    </w:p>
    <w:p w14:paraId="778A0514" w14:textId="77777777" w:rsidR="00453E4D" w:rsidRPr="00A44D12" w:rsidRDefault="00453E4D" w:rsidP="0081615E">
      <w:pPr>
        <w:widowControl/>
        <w:numPr>
          <w:ilvl w:val="0"/>
          <w:numId w:val="38"/>
        </w:numPr>
        <w:tabs>
          <w:tab w:val="left" w:pos="709"/>
        </w:tabs>
        <w:suppressAutoHyphens w:val="0"/>
        <w:ind w:left="709" w:hanging="284"/>
        <w:jc w:val="both"/>
      </w:pPr>
      <w:r w:rsidRPr="00A44D12">
        <w:t xml:space="preserve">W przypadku wystąpienia u Wykonawcy dużych trudności finansowych, </w:t>
      </w:r>
      <w:r w:rsidRPr="00A44D12">
        <w:br/>
        <w:t>w szczególności wystąpienie zajęć komorniczych lub innych zajęć uprawnionych organów o łącznej wartości przekraczającej 200 000,00 PLN (słownie: dwieście tysięcy złotych) lub równowartości tej kwoty w walucie kraju, w którym siedzibę ma Wykonawca,</w:t>
      </w:r>
    </w:p>
    <w:p w14:paraId="04F1B9C5" w14:textId="77777777" w:rsidR="00453E4D" w:rsidRPr="00A44D12" w:rsidRDefault="00453E4D" w:rsidP="0081615E">
      <w:pPr>
        <w:widowControl/>
        <w:numPr>
          <w:ilvl w:val="0"/>
          <w:numId w:val="33"/>
        </w:numPr>
        <w:suppressAutoHyphens w:val="0"/>
        <w:autoSpaceDE w:val="0"/>
        <w:jc w:val="both"/>
      </w:pPr>
      <w:r w:rsidRPr="00A44D12">
        <w:t xml:space="preserve">Wykonawcy nie przysługuje odszkodowanie za odstąpienie Zamawiającego od Umowy </w:t>
      </w:r>
      <w:r w:rsidRPr="00A44D12">
        <w:br/>
        <w:t>z przyczyn leżących po stronie Wykonawcy.</w:t>
      </w:r>
    </w:p>
    <w:p w14:paraId="48706473" w14:textId="77777777" w:rsidR="00453E4D" w:rsidRPr="00A44D12" w:rsidRDefault="00453E4D" w:rsidP="0081615E">
      <w:pPr>
        <w:widowControl/>
        <w:numPr>
          <w:ilvl w:val="0"/>
          <w:numId w:val="33"/>
        </w:numPr>
        <w:suppressAutoHyphens w:val="0"/>
        <w:autoSpaceDE w:val="0"/>
        <w:jc w:val="both"/>
      </w:pPr>
      <w:r w:rsidRPr="00A44D12">
        <w:t xml:space="preserve">Odstąpienie od umowy powinno nastąpić w formie pisemnej pod rygorem nieważności takiego oświadczenia i powinno zawierać uzasadnienie. </w:t>
      </w:r>
    </w:p>
    <w:p w14:paraId="1ACA7E39" w14:textId="7CA7917E" w:rsidR="00453E4D" w:rsidRPr="00A44D12" w:rsidRDefault="00453E4D" w:rsidP="0081615E">
      <w:pPr>
        <w:widowControl/>
        <w:numPr>
          <w:ilvl w:val="0"/>
          <w:numId w:val="33"/>
        </w:numPr>
        <w:suppressAutoHyphens w:val="0"/>
        <w:autoSpaceDE w:val="0"/>
        <w:jc w:val="both"/>
      </w:pPr>
      <w:r w:rsidRPr="00A44D12">
        <w:t>W przypadku odstąpienia od umowy Strony zachowują prawo egzekucji kar umownych</w:t>
      </w:r>
      <w:r w:rsidR="00FE5F95" w:rsidRPr="00A44D12">
        <w:t xml:space="preserve"> i dochodzenia odszkodowania te kary przenoszącego</w:t>
      </w:r>
      <w:r w:rsidRPr="00A44D12">
        <w:t>.</w:t>
      </w:r>
    </w:p>
    <w:p w14:paraId="540DA7E0" w14:textId="77777777" w:rsidR="002624CD" w:rsidRPr="00A44D12" w:rsidRDefault="002624CD" w:rsidP="0081615E">
      <w:pPr>
        <w:widowControl/>
        <w:numPr>
          <w:ilvl w:val="0"/>
          <w:numId w:val="33"/>
        </w:numPr>
        <w:suppressAutoHyphens w:val="0"/>
        <w:autoSpaceDE w:val="0"/>
        <w:autoSpaceDN w:val="0"/>
        <w:adjustRightInd w:val="0"/>
        <w:jc w:val="both"/>
        <w:rPr>
          <w:b/>
          <w:bCs/>
          <w:color w:val="000000"/>
        </w:rPr>
      </w:pPr>
      <w:r w:rsidRPr="00A44D12">
        <w:t xml:space="preserve">Ponadto w razie zaistnienia istotnej zmiany okoliczności powodującej, że wykonanie umowy nie leży w interesie publicznym, czego nie można było przewidzieć w chwili </w:t>
      </w:r>
      <w:r w:rsidRPr="00A44D12">
        <w:lastRenderedPageBreak/>
        <w:t xml:space="preserve">zawarcia umowy, Zamawiający może odstąpić od umowy w terminie 30 dni od powzięcia wiadomości o tych okolicznościach (art. 145 ust. 1 </w:t>
      </w:r>
      <w:r w:rsidRPr="00A44D12">
        <w:rPr>
          <w:lang w:eastAsia="ar-SA"/>
        </w:rPr>
        <w:t>ZamPublU</w:t>
      </w:r>
      <w:r w:rsidRPr="00A44D12">
        <w:t>).</w:t>
      </w:r>
    </w:p>
    <w:p w14:paraId="43858BE7" w14:textId="4184DD22" w:rsidR="002624CD" w:rsidRPr="00A44D12" w:rsidRDefault="002624CD" w:rsidP="0081615E">
      <w:pPr>
        <w:widowControl/>
        <w:numPr>
          <w:ilvl w:val="0"/>
          <w:numId w:val="33"/>
        </w:numPr>
        <w:suppressAutoHyphens w:val="0"/>
        <w:autoSpaceDE w:val="0"/>
        <w:autoSpaceDN w:val="0"/>
        <w:adjustRightInd w:val="0"/>
        <w:jc w:val="both"/>
      </w:pPr>
      <w:r w:rsidRPr="00A44D12">
        <w:t xml:space="preserve">W przypadku odstąpienia od umowy o którym mowa w ust. 5 Wykonawca może żądać wynagrodzenia jedynie za część umowy wykonaną do daty odstąpienia, bez prawa dochodzenia odszkodowania z tego tytułu. </w:t>
      </w:r>
    </w:p>
    <w:p w14:paraId="65592081" w14:textId="77777777" w:rsidR="00453E4D" w:rsidRPr="00A44D12" w:rsidRDefault="00453E4D" w:rsidP="0081615E">
      <w:pPr>
        <w:widowControl/>
        <w:numPr>
          <w:ilvl w:val="0"/>
          <w:numId w:val="33"/>
        </w:numPr>
        <w:suppressAutoHyphens w:val="0"/>
        <w:autoSpaceDE w:val="0"/>
        <w:jc w:val="both"/>
      </w:pPr>
      <w:r w:rsidRPr="00A44D12">
        <w:t>Strona, która zamierza powołać się na okoliczności wskazane powyżej, zobowiązana jest do niezwłocznego pisemnego poinformowania o tym drugiej Strony.</w:t>
      </w:r>
    </w:p>
    <w:p w14:paraId="2740DFDD" w14:textId="77777777" w:rsidR="00453E4D" w:rsidRPr="00A44D12" w:rsidRDefault="00453E4D" w:rsidP="0081615E">
      <w:pPr>
        <w:widowControl/>
        <w:numPr>
          <w:ilvl w:val="0"/>
          <w:numId w:val="33"/>
        </w:numPr>
        <w:suppressAutoHyphens w:val="0"/>
        <w:autoSpaceDE w:val="0"/>
        <w:jc w:val="both"/>
      </w:pPr>
      <w:r w:rsidRPr="00A44D12">
        <w:t xml:space="preserve">Zamawiający zastrzega sobie prawo do odstąpienia od umowy tylko w zakresie wskazanej przez niego części, zatrzymując prawo własności pozostałej części przedmiotu Umowy. </w:t>
      </w:r>
      <w:r w:rsidRPr="00A44D12">
        <w:br/>
        <w:t>W zakresie, w którym Zamawiający nie skorzystał z prawa do odstąpienia, wszystkie zapisy Umowy, w szczególności dotyczące płatności oraz gwarancji, pozostają w mocy.</w:t>
      </w:r>
    </w:p>
    <w:p w14:paraId="7ED8E371" w14:textId="77777777" w:rsidR="00453E4D" w:rsidRPr="00A44D12" w:rsidRDefault="00453E4D" w:rsidP="0081615E">
      <w:pPr>
        <w:widowControl/>
        <w:numPr>
          <w:ilvl w:val="0"/>
          <w:numId w:val="33"/>
        </w:numPr>
        <w:suppressAutoHyphens w:val="0"/>
        <w:autoSpaceDE w:val="0"/>
        <w:jc w:val="both"/>
      </w:pPr>
      <w:r w:rsidRPr="00A44D12">
        <w:t xml:space="preserve">W przypadku odstąpienia od Umowy, Strony przyjmują, że zrealizowane do tego momentu, wolne od wad dostawy części przedmiotu umowy zostaną zapłacone i pozostają własnością Zamawiającego. </w:t>
      </w:r>
    </w:p>
    <w:p w14:paraId="6A088F19" w14:textId="77777777" w:rsidR="002624CD" w:rsidRPr="00A44D12" w:rsidRDefault="002624CD" w:rsidP="00A44D12">
      <w:pPr>
        <w:rPr>
          <w:b/>
          <w:bCs/>
        </w:rPr>
      </w:pPr>
    </w:p>
    <w:p w14:paraId="619A7529" w14:textId="1DE15F0F" w:rsidR="00453E4D" w:rsidRPr="00A44D12" w:rsidRDefault="00453E4D" w:rsidP="00A44D12">
      <w:pPr>
        <w:rPr>
          <w:b/>
          <w:bCs/>
        </w:rPr>
      </w:pPr>
      <w:r w:rsidRPr="00A44D12">
        <w:rPr>
          <w:b/>
          <w:bCs/>
        </w:rPr>
        <w:t>§ 17</w:t>
      </w:r>
    </w:p>
    <w:p w14:paraId="7D8DA3B2" w14:textId="77777777" w:rsidR="00453E4D" w:rsidRPr="00A44D12" w:rsidRDefault="00453E4D" w:rsidP="00A44D12">
      <w:pPr>
        <w:rPr>
          <w:b/>
          <w:bCs/>
        </w:rPr>
      </w:pPr>
      <w:r w:rsidRPr="00A44D12">
        <w:rPr>
          <w:b/>
          <w:bCs/>
        </w:rPr>
        <w:t>GWARANCJA BANKOWA/UBEZPIECZENIOWA</w:t>
      </w:r>
    </w:p>
    <w:p w14:paraId="3DCDE2E5" w14:textId="70D95F0A"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Nieodwołalna, płatna na pierwsze żądanie i bezwarunkowa gwarancja bankowa lub ubezpieczeniowa, o której mowa w §7 ust. 1 pkt 1.1, stanowi zabezpieczenie udzielonej Wykonawcy zaliczki, zgodnie z art. 151a ust. 6 i 7 ustawy P</w:t>
      </w:r>
      <w:r w:rsidRPr="00A44D12">
        <w:rPr>
          <w:rFonts w:ascii="Times New Roman" w:hAnsi="Times New Roman"/>
          <w:sz w:val="24"/>
          <w:szCs w:val="24"/>
          <w:lang w:val="pl-PL"/>
        </w:rPr>
        <w:t xml:space="preserve">rawo </w:t>
      </w:r>
      <w:r w:rsidRPr="00A44D12">
        <w:rPr>
          <w:rFonts w:ascii="Times New Roman" w:hAnsi="Times New Roman"/>
          <w:sz w:val="24"/>
          <w:szCs w:val="24"/>
        </w:rPr>
        <w:t>Z</w:t>
      </w:r>
      <w:r w:rsidRPr="00A44D12">
        <w:rPr>
          <w:rFonts w:ascii="Times New Roman" w:hAnsi="Times New Roman"/>
          <w:sz w:val="24"/>
          <w:szCs w:val="24"/>
          <w:lang w:val="pl-PL"/>
        </w:rPr>
        <w:t xml:space="preserve">amówień </w:t>
      </w:r>
      <w:r w:rsidRPr="00A44D12">
        <w:rPr>
          <w:rFonts w:ascii="Times New Roman" w:hAnsi="Times New Roman"/>
          <w:sz w:val="24"/>
          <w:szCs w:val="24"/>
        </w:rPr>
        <w:t>P</w:t>
      </w:r>
      <w:r w:rsidRPr="00A44D12">
        <w:rPr>
          <w:rFonts w:ascii="Times New Roman" w:hAnsi="Times New Roman"/>
          <w:sz w:val="24"/>
          <w:szCs w:val="24"/>
          <w:lang w:val="pl-PL"/>
        </w:rPr>
        <w:t>ublicznych</w:t>
      </w:r>
      <w:r w:rsidRPr="00A44D12">
        <w:rPr>
          <w:rFonts w:ascii="Times New Roman" w:hAnsi="Times New Roman"/>
          <w:sz w:val="24"/>
          <w:szCs w:val="24"/>
        </w:rPr>
        <w:t xml:space="preserve">. Gwarancja ta stanowi zabezpieczenie zwrotu zaliczki na wypadek </w:t>
      </w:r>
      <w:r w:rsidRPr="00A44D12">
        <w:rPr>
          <w:rFonts w:ascii="Times New Roman" w:hAnsi="Times New Roman"/>
          <w:sz w:val="24"/>
          <w:szCs w:val="24"/>
          <w:lang w:val="pl-PL"/>
        </w:rPr>
        <w:t xml:space="preserve">nieprawidłowego wykonania Umowy lub też </w:t>
      </w:r>
      <w:r w:rsidRPr="00A44D12">
        <w:rPr>
          <w:rFonts w:ascii="Times New Roman" w:hAnsi="Times New Roman"/>
          <w:sz w:val="24"/>
          <w:szCs w:val="24"/>
        </w:rPr>
        <w:t xml:space="preserve">odstąpienia od </w:t>
      </w:r>
      <w:r w:rsidRPr="00A44D12">
        <w:rPr>
          <w:rFonts w:ascii="Times New Roman" w:hAnsi="Times New Roman"/>
          <w:sz w:val="24"/>
          <w:szCs w:val="24"/>
          <w:lang w:val="pl-PL"/>
        </w:rPr>
        <w:t>U</w:t>
      </w:r>
      <w:r w:rsidRPr="00A44D12">
        <w:rPr>
          <w:rFonts w:ascii="Times New Roman" w:hAnsi="Times New Roman"/>
          <w:sz w:val="24"/>
          <w:szCs w:val="24"/>
        </w:rPr>
        <w:t xml:space="preserve">mowy przez Zamawiającego lub Wykonawcę i obowiązywać będzie </w:t>
      </w:r>
      <w:r w:rsidRPr="00A44D12">
        <w:rPr>
          <w:rFonts w:ascii="Times New Roman" w:hAnsi="Times New Roman"/>
          <w:sz w:val="24"/>
          <w:szCs w:val="24"/>
          <w:lang w:val="pl-PL"/>
        </w:rPr>
        <w:t xml:space="preserve">przez okres </w:t>
      </w:r>
      <w:r w:rsidR="002B6870" w:rsidRPr="00A44D12">
        <w:rPr>
          <w:rFonts w:ascii="Times New Roman" w:hAnsi="Times New Roman"/>
          <w:sz w:val="24"/>
          <w:szCs w:val="24"/>
          <w:lang w:val="pl-PL"/>
        </w:rPr>
        <w:t xml:space="preserve">od dnia zaksięgowania płatności Zamawiającego na koncie Wykonawcy do </w:t>
      </w:r>
      <w:r w:rsidRPr="00A44D12">
        <w:rPr>
          <w:rFonts w:ascii="Times New Roman" w:hAnsi="Times New Roman"/>
          <w:sz w:val="24"/>
          <w:szCs w:val="24"/>
          <w:lang w:val="pl-PL"/>
        </w:rPr>
        <w:t>60 dni od dnia w którym przypada termin dostawy zgodnie z § 4 ust. 1 pkt. 1.</w:t>
      </w:r>
      <w:r w:rsidR="00F77FB2" w:rsidRPr="00A44D12">
        <w:rPr>
          <w:rFonts w:ascii="Times New Roman" w:hAnsi="Times New Roman"/>
          <w:sz w:val="24"/>
          <w:szCs w:val="24"/>
          <w:lang w:val="pl-PL"/>
        </w:rPr>
        <w:t>2</w:t>
      </w:r>
      <w:r w:rsidRPr="00A44D12">
        <w:rPr>
          <w:rFonts w:ascii="Times New Roman" w:hAnsi="Times New Roman"/>
          <w:sz w:val="24"/>
          <w:szCs w:val="24"/>
        </w:rPr>
        <w:t>.</w:t>
      </w:r>
    </w:p>
    <w:p w14:paraId="1E862F27" w14:textId="77777777" w:rsidR="00453E4D" w:rsidRPr="00A44D12" w:rsidRDefault="00453E4D" w:rsidP="0081615E">
      <w:pPr>
        <w:pStyle w:val="ListParagraph0"/>
        <w:numPr>
          <w:ilvl w:val="3"/>
          <w:numId w:val="40"/>
        </w:numPr>
        <w:spacing w:after="0" w:line="240" w:lineRule="auto"/>
        <w:ind w:left="425" w:hanging="357"/>
        <w:jc w:val="both"/>
        <w:rPr>
          <w:rFonts w:ascii="Times New Roman" w:hAnsi="Times New Roman"/>
          <w:sz w:val="24"/>
          <w:szCs w:val="24"/>
        </w:rPr>
      </w:pPr>
      <w:r w:rsidRPr="00A44D12">
        <w:rPr>
          <w:rFonts w:ascii="Times New Roman" w:hAnsi="Times New Roman"/>
          <w:sz w:val="24"/>
          <w:szCs w:val="24"/>
        </w:rPr>
        <w:t xml:space="preserve">Wszelkie zmiany </w:t>
      </w:r>
      <w:r w:rsidRPr="00A44D12">
        <w:rPr>
          <w:rFonts w:ascii="Times New Roman" w:hAnsi="Times New Roman"/>
          <w:sz w:val="24"/>
          <w:szCs w:val="24"/>
          <w:lang w:val="pl-PL"/>
        </w:rPr>
        <w:t>U</w:t>
      </w:r>
      <w:r w:rsidRPr="00A44D12">
        <w:rPr>
          <w:rFonts w:ascii="Times New Roman" w:hAnsi="Times New Roman"/>
          <w:sz w:val="24"/>
          <w:szCs w:val="24"/>
        </w:rPr>
        <w:t>mowy lub dokumentów stanowiących integralną część Umowy, w szczególności załączników, dokonane po dniu udzielenia ww. gwarancji, nie zwalniają Gwaranta z odpowiedzialności wobec Zamawiającego z tytułu udzielonych gwarancji.</w:t>
      </w:r>
    </w:p>
    <w:p w14:paraId="1CCBBB58" w14:textId="77777777" w:rsidR="00453E4D" w:rsidRPr="00A44D12" w:rsidRDefault="00453E4D" w:rsidP="0081615E">
      <w:pPr>
        <w:pStyle w:val="ListParagraph0"/>
        <w:numPr>
          <w:ilvl w:val="3"/>
          <w:numId w:val="40"/>
        </w:numPr>
        <w:spacing w:after="0" w:line="240" w:lineRule="auto"/>
        <w:ind w:left="425" w:hanging="357"/>
        <w:jc w:val="both"/>
        <w:rPr>
          <w:rFonts w:ascii="Times New Roman" w:hAnsi="Times New Roman"/>
          <w:sz w:val="24"/>
          <w:szCs w:val="24"/>
        </w:rPr>
      </w:pPr>
      <w:r w:rsidRPr="00A44D12">
        <w:rPr>
          <w:rFonts w:ascii="Times New Roman" w:hAnsi="Times New Roman"/>
          <w:sz w:val="24"/>
          <w:szCs w:val="24"/>
        </w:rPr>
        <w:t>Ważność ww. gwarancji nie może być uzależniona od dokonania przez Wykonawcę terminowej płatności składki lub raty składki.</w:t>
      </w:r>
    </w:p>
    <w:p w14:paraId="4EDEE015" w14:textId="77777777"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5747598C" w14:textId="77777777"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 xml:space="preserve">W sytuacji przedłużenia terminu wykonania Umowy, Wykonawca zobowiązany będzie na 14 dni przed upływem terminu zabezpieczenia dostarczyć aneks do listu gwarancyjnego wystawionego przez Gwaranta przedłużający termin obowiązywania gwarancji lub nowe zabezpieczenie obejmujące przedłużony termin Umowy, odpowiadające zakresowi </w:t>
      </w:r>
      <w:r w:rsidRPr="00A44D12">
        <w:rPr>
          <w:rFonts w:ascii="Times New Roman" w:hAnsi="Times New Roman"/>
          <w:sz w:val="24"/>
          <w:szCs w:val="24"/>
        </w:rPr>
        <w:br/>
        <w:t xml:space="preserve">i postanowieniom pierwotnego zabezpieczenia, pod rygorem wykonania przez Zamawiającego uprawnień wynikających z zabezpieczenia. Koszt przedłużenia </w:t>
      </w:r>
      <w:r w:rsidRPr="00A44D12">
        <w:rPr>
          <w:rFonts w:ascii="Times New Roman" w:hAnsi="Times New Roman"/>
          <w:sz w:val="24"/>
          <w:szCs w:val="24"/>
          <w:lang w:val="pl-PL"/>
        </w:rPr>
        <w:t xml:space="preserve">gwarancji </w:t>
      </w:r>
      <w:r w:rsidRPr="00A44D12">
        <w:rPr>
          <w:rFonts w:ascii="Times New Roman" w:hAnsi="Times New Roman"/>
          <w:sz w:val="24"/>
          <w:szCs w:val="24"/>
        </w:rPr>
        <w:t>i ewentualnych aneksów obciąża Wykonawcę.</w:t>
      </w:r>
    </w:p>
    <w:p w14:paraId="67433A7B" w14:textId="07670195"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lang w:val="pl-PL"/>
        </w:rPr>
        <w:t xml:space="preserve">W przypadku ujawnienia przy dostawie wad przedmiotu Umowy skutkujących koniecznością jego odesłania do naprawy, Wykonawca pod rygorem skorzystania przez Zamawiającego z prawa zwrotu zaliczki przez Gwaranta, zobowiązany jest niezwłocznie </w:t>
      </w:r>
      <w:r w:rsidRPr="00A44D12">
        <w:rPr>
          <w:rFonts w:ascii="Times New Roman" w:hAnsi="Times New Roman"/>
          <w:sz w:val="24"/>
          <w:szCs w:val="24"/>
        </w:rPr>
        <w:t xml:space="preserve">dostarczyć aneks do listu gwarancyjnego </w:t>
      </w:r>
      <w:r w:rsidRPr="00A44D12">
        <w:rPr>
          <w:rFonts w:ascii="Times New Roman" w:hAnsi="Times New Roman"/>
          <w:sz w:val="24"/>
          <w:szCs w:val="24"/>
          <w:lang w:val="pl-PL"/>
        </w:rPr>
        <w:t xml:space="preserve">(gwarancji bankowej/ubezpieczeniowej) </w:t>
      </w:r>
      <w:r w:rsidRPr="00A44D12">
        <w:rPr>
          <w:rFonts w:ascii="Times New Roman" w:hAnsi="Times New Roman"/>
          <w:sz w:val="24"/>
          <w:szCs w:val="24"/>
        </w:rPr>
        <w:t>wystawionego przez Gwaranta</w:t>
      </w:r>
      <w:r w:rsidRPr="00A44D12">
        <w:rPr>
          <w:rFonts w:ascii="Times New Roman" w:hAnsi="Times New Roman"/>
          <w:sz w:val="24"/>
          <w:szCs w:val="24"/>
          <w:lang w:val="pl-PL"/>
        </w:rPr>
        <w:t>,</w:t>
      </w:r>
      <w:r w:rsidRPr="00A44D12">
        <w:rPr>
          <w:rFonts w:ascii="Times New Roman" w:hAnsi="Times New Roman"/>
          <w:sz w:val="24"/>
          <w:szCs w:val="24"/>
        </w:rPr>
        <w:t xml:space="preserve"> przedłużający termin obowiązywania gwarancji </w:t>
      </w:r>
      <w:r w:rsidRPr="00A44D12">
        <w:rPr>
          <w:rFonts w:ascii="Times New Roman" w:hAnsi="Times New Roman"/>
          <w:sz w:val="24"/>
          <w:szCs w:val="24"/>
          <w:lang w:val="pl-PL"/>
        </w:rPr>
        <w:t xml:space="preserve">bankowej lub ubezpieczeniowej </w:t>
      </w:r>
      <w:r w:rsidRPr="00A44D12">
        <w:rPr>
          <w:rFonts w:ascii="Times New Roman" w:hAnsi="Times New Roman"/>
          <w:sz w:val="24"/>
          <w:szCs w:val="24"/>
        </w:rPr>
        <w:t>lub nowe zabezpieczenie obejmujące</w:t>
      </w:r>
      <w:r w:rsidRPr="00A44D12">
        <w:rPr>
          <w:rFonts w:ascii="Times New Roman" w:hAnsi="Times New Roman"/>
          <w:sz w:val="24"/>
          <w:szCs w:val="24"/>
          <w:lang w:val="pl-PL"/>
        </w:rPr>
        <w:t xml:space="preserve"> wyznaczony zgodnie z §5 ust. 2 termin naprawy oraz dodatkowe 30 dni ponad ten, wyznaczony termin. </w:t>
      </w:r>
      <w:r w:rsidRPr="00A44D12">
        <w:rPr>
          <w:rFonts w:ascii="Times New Roman" w:hAnsi="Times New Roman"/>
          <w:sz w:val="24"/>
          <w:szCs w:val="24"/>
        </w:rPr>
        <w:t xml:space="preserve">Koszt przedłużenia </w:t>
      </w:r>
      <w:r w:rsidRPr="00A44D12">
        <w:rPr>
          <w:rFonts w:ascii="Times New Roman" w:hAnsi="Times New Roman"/>
          <w:sz w:val="24"/>
          <w:szCs w:val="24"/>
          <w:lang w:val="pl-PL"/>
        </w:rPr>
        <w:t xml:space="preserve">gwarancji </w:t>
      </w:r>
      <w:r w:rsidRPr="00A44D12">
        <w:rPr>
          <w:rFonts w:ascii="Times New Roman" w:hAnsi="Times New Roman"/>
          <w:sz w:val="24"/>
          <w:szCs w:val="24"/>
        </w:rPr>
        <w:t>i ewentualnych aneksów obciąża Wykonawcę.</w:t>
      </w:r>
      <w:r w:rsidRPr="00A44D12">
        <w:rPr>
          <w:rFonts w:ascii="Times New Roman" w:hAnsi="Times New Roman"/>
          <w:sz w:val="24"/>
          <w:szCs w:val="24"/>
          <w:lang w:val="pl-PL"/>
        </w:rPr>
        <w:t xml:space="preserve"> Aneks do listu gwarancyjnego lub dostarczenie nowego zabezpieczenia nie jest konieczne, jeśli </w:t>
      </w:r>
      <w:r w:rsidRPr="00A44D12">
        <w:rPr>
          <w:rFonts w:ascii="Times New Roman" w:hAnsi="Times New Roman"/>
          <w:sz w:val="24"/>
          <w:szCs w:val="24"/>
          <w:lang w:val="pl-PL"/>
        </w:rPr>
        <w:lastRenderedPageBreak/>
        <w:t>wyznaczony zgodnie z §5 ust. 2 termin naprawy nie przekracza pierwotnego okresu obowiązywania zabezpieczenia zgodnie z §7 ust. 1 pkt. 1.1.</w:t>
      </w:r>
    </w:p>
    <w:p w14:paraId="19276CBC" w14:textId="294BA5EB"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 xml:space="preserve">Gwarant powinien dokonać zapłaty na rzecz Zamawiającego z tytułu udzielonej gwarancji w terminie </w:t>
      </w:r>
      <w:r w:rsidRPr="00A44D12">
        <w:rPr>
          <w:rFonts w:ascii="Times New Roman" w:hAnsi="Times New Roman"/>
          <w:sz w:val="24"/>
          <w:szCs w:val="24"/>
          <w:lang w:val="pl-PL"/>
        </w:rPr>
        <w:t xml:space="preserve">do </w:t>
      </w:r>
      <w:r w:rsidR="00535605" w:rsidRPr="00A44D12">
        <w:rPr>
          <w:rFonts w:ascii="Times New Roman" w:hAnsi="Times New Roman"/>
          <w:sz w:val="24"/>
          <w:szCs w:val="24"/>
          <w:lang w:val="pl-PL"/>
        </w:rPr>
        <w:t>5</w:t>
      </w:r>
      <w:r w:rsidRPr="00A44D12">
        <w:rPr>
          <w:rFonts w:ascii="Times New Roman" w:hAnsi="Times New Roman"/>
          <w:sz w:val="24"/>
          <w:szCs w:val="24"/>
          <w:lang w:val="pl-PL"/>
        </w:rPr>
        <w:t xml:space="preserve"> dni roboczych</w:t>
      </w:r>
      <w:r w:rsidRPr="00A44D12">
        <w:rPr>
          <w:rFonts w:ascii="Times New Roman" w:hAnsi="Times New Roman"/>
          <w:sz w:val="24"/>
          <w:szCs w:val="24"/>
        </w:rPr>
        <w:t xml:space="preserve"> od dnia doręczenia Gwarantowi pisemnego żądania zapłaty sumy gwarancyjnej, w terminie ważności gwarancji, zawierającego tylko i wyłącznie:</w:t>
      </w:r>
    </w:p>
    <w:p w14:paraId="188318EE" w14:textId="77777777" w:rsidR="00453E4D" w:rsidRPr="00A44D12" w:rsidRDefault="00453E4D" w:rsidP="0081615E">
      <w:pPr>
        <w:pStyle w:val="ListParagraph0"/>
        <w:numPr>
          <w:ilvl w:val="0"/>
          <w:numId w:val="44"/>
        </w:numPr>
        <w:spacing w:after="0" w:line="240" w:lineRule="auto"/>
        <w:jc w:val="both"/>
        <w:rPr>
          <w:rFonts w:ascii="Times New Roman" w:hAnsi="Times New Roman"/>
          <w:sz w:val="24"/>
          <w:szCs w:val="24"/>
        </w:rPr>
      </w:pPr>
      <w:r w:rsidRPr="00A44D12">
        <w:rPr>
          <w:rFonts w:ascii="Times New Roman" w:hAnsi="Times New Roman"/>
          <w:sz w:val="24"/>
          <w:szCs w:val="24"/>
        </w:rPr>
        <w:t>Oznaczenie kwoty roszczenia;</w:t>
      </w:r>
    </w:p>
    <w:p w14:paraId="78601183" w14:textId="77777777" w:rsidR="00453E4D" w:rsidRPr="00A44D12" w:rsidRDefault="00453E4D" w:rsidP="0081615E">
      <w:pPr>
        <w:pStyle w:val="ListParagraph0"/>
        <w:numPr>
          <w:ilvl w:val="0"/>
          <w:numId w:val="44"/>
        </w:numPr>
        <w:spacing w:after="0" w:line="240" w:lineRule="auto"/>
        <w:jc w:val="both"/>
        <w:rPr>
          <w:rFonts w:ascii="Times New Roman" w:hAnsi="Times New Roman"/>
          <w:sz w:val="24"/>
          <w:szCs w:val="24"/>
        </w:rPr>
      </w:pPr>
      <w:r w:rsidRPr="00A44D12">
        <w:rPr>
          <w:rFonts w:ascii="Times New Roman" w:hAnsi="Times New Roman"/>
          <w:sz w:val="24"/>
          <w:szCs w:val="24"/>
        </w:rPr>
        <w:t>Numer rachunku bankowego, na który ma zostać dokonana przez Gwaranta wypłata kwoty roszczenia;</w:t>
      </w:r>
    </w:p>
    <w:p w14:paraId="188CD17E" w14:textId="77777777" w:rsidR="00453E4D" w:rsidRPr="00A44D12" w:rsidRDefault="00453E4D" w:rsidP="0081615E">
      <w:pPr>
        <w:pStyle w:val="ListParagraph0"/>
        <w:numPr>
          <w:ilvl w:val="0"/>
          <w:numId w:val="44"/>
        </w:numPr>
        <w:spacing w:after="0" w:line="240" w:lineRule="auto"/>
        <w:jc w:val="both"/>
        <w:rPr>
          <w:rFonts w:ascii="Times New Roman" w:hAnsi="Times New Roman"/>
          <w:sz w:val="24"/>
          <w:szCs w:val="24"/>
        </w:rPr>
      </w:pPr>
      <w:r w:rsidRPr="00A44D12">
        <w:rPr>
          <w:rFonts w:ascii="Times New Roman" w:hAnsi="Times New Roman"/>
          <w:sz w:val="24"/>
          <w:szCs w:val="24"/>
        </w:rPr>
        <w:t>Podpis osoby umocowanej do reprezentowania Zamawiającego;</w:t>
      </w:r>
    </w:p>
    <w:p w14:paraId="6D4D8ED6" w14:textId="77777777" w:rsidR="00453E4D" w:rsidRPr="00A44D12" w:rsidRDefault="00453E4D" w:rsidP="0081615E">
      <w:pPr>
        <w:pStyle w:val="ListParagraph0"/>
        <w:numPr>
          <w:ilvl w:val="0"/>
          <w:numId w:val="44"/>
        </w:numPr>
        <w:spacing w:after="0" w:line="240" w:lineRule="auto"/>
        <w:jc w:val="both"/>
        <w:rPr>
          <w:rFonts w:ascii="Times New Roman" w:hAnsi="Times New Roman"/>
          <w:sz w:val="24"/>
          <w:szCs w:val="24"/>
        </w:rPr>
      </w:pPr>
      <w:r w:rsidRPr="00A44D12">
        <w:rPr>
          <w:rFonts w:ascii="Times New Roman" w:hAnsi="Times New Roman"/>
          <w:sz w:val="24"/>
          <w:szCs w:val="24"/>
        </w:rPr>
        <w:t>Oświadczenie, że Wykonawca nie wykonał lub nienależycie wykonał zobowiązanie wynikające z Umowy</w:t>
      </w:r>
      <w:r w:rsidRPr="00A44D12">
        <w:rPr>
          <w:rFonts w:ascii="Times New Roman" w:hAnsi="Times New Roman"/>
          <w:sz w:val="24"/>
          <w:szCs w:val="24"/>
          <w:lang w:val="pl-PL"/>
        </w:rPr>
        <w:t>.</w:t>
      </w:r>
    </w:p>
    <w:p w14:paraId="536D8D32" w14:textId="77777777"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 xml:space="preserve">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w:t>
      </w:r>
      <w:r w:rsidRPr="00A44D12">
        <w:rPr>
          <w:rFonts w:ascii="Times New Roman" w:hAnsi="Times New Roman"/>
          <w:sz w:val="24"/>
          <w:szCs w:val="24"/>
          <w:lang w:val="pl-PL"/>
        </w:rPr>
        <w:t>23.59.</w:t>
      </w:r>
      <w:r w:rsidRPr="00A44D12">
        <w:rPr>
          <w:rFonts w:ascii="Times New Roman" w:hAnsi="Times New Roman"/>
          <w:sz w:val="24"/>
          <w:szCs w:val="24"/>
        </w:rPr>
        <w:t xml:space="preserve">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2CCE8EE8" w14:textId="77777777" w:rsidR="00453E4D" w:rsidRPr="00A44D12" w:rsidRDefault="00453E4D" w:rsidP="0081615E">
      <w:pPr>
        <w:pStyle w:val="ListParagraph0"/>
        <w:numPr>
          <w:ilvl w:val="3"/>
          <w:numId w:val="40"/>
        </w:numPr>
        <w:spacing w:after="0" w:line="240" w:lineRule="auto"/>
        <w:ind w:left="426"/>
        <w:jc w:val="both"/>
        <w:rPr>
          <w:rFonts w:ascii="Times New Roman" w:hAnsi="Times New Roman"/>
          <w:sz w:val="24"/>
          <w:szCs w:val="24"/>
        </w:rPr>
      </w:pPr>
      <w:r w:rsidRPr="00A44D12">
        <w:rPr>
          <w:rFonts w:ascii="Times New Roman" w:hAnsi="Times New Roman"/>
          <w:sz w:val="24"/>
          <w:szCs w:val="24"/>
        </w:rPr>
        <w:t>Warunkiem zapłaty Zamawiającemu kwoty roszczenia z tytułu udzielonej gwarancji nie może być:</w:t>
      </w:r>
    </w:p>
    <w:p w14:paraId="0B4D28A9" w14:textId="77777777" w:rsidR="00453E4D" w:rsidRPr="00A44D12" w:rsidRDefault="00453E4D" w:rsidP="0081615E">
      <w:pPr>
        <w:pStyle w:val="ListParagraph0"/>
        <w:numPr>
          <w:ilvl w:val="0"/>
          <w:numId w:val="43"/>
        </w:numPr>
        <w:spacing w:after="0" w:line="240" w:lineRule="auto"/>
        <w:jc w:val="both"/>
        <w:rPr>
          <w:rFonts w:ascii="Times New Roman" w:hAnsi="Times New Roman"/>
          <w:sz w:val="24"/>
          <w:szCs w:val="24"/>
        </w:rPr>
      </w:pPr>
      <w:r w:rsidRPr="00A44D12">
        <w:rPr>
          <w:rFonts w:ascii="Times New Roman" w:hAnsi="Times New Roman"/>
          <w:sz w:val="24"/>
          <w:szCs w:val="24"/>
        </w:rPr>
        <w:t xml:space="preserve">Potwierdzenie dokumentów lub dowodów potwierdzających oświadczenie Zamawiającego wskazane w  ust. </w:t>
      </w:r>
      <w:r w:rsidRPr="00A44D12">
        <w:rPr>
          <w:rFonts w:ascii="Times New Roman" w:hAnsi="Times New Roman"/>
          <w:sz w:val="24"/>
          <w:szCs w:val="24"/>
          <w:lang w:val="pl-PL"/>
        </w:rPr>
        <w:t>7</w:t>
      </w:r>
      <w:r w:rsidRPr="00A44D12">
        <w:rPr>
          <w:rFonts w:ascii="Times New Roman" w:hAnsi="Times New Roman"/>
          <w:sz w:val="24"/>
          <w:szCs w:val="24"/>
        </w:rPr>
        <w:t xml:space="preserve"> lit. d) powyżej;</w:t>
      </w:r>
    </w:p>
    <w:p w14:paraId="2A1D8EB9" w14:textId="77777777" w:rsidR="00453E4D" w:rsidRPr="00A44D12" w:rsidRDefault="00453E4D" w:rsidP="0081615E">
      <w:pPr>
        <w:pStyle w:val="ListParagraph0"/>
        <w:numPr>
          <w:ilvl w:val="0"/>
          <w:numId w:val="43"/>
        </w:numPr>
        <w:spacing w:after="0" w:line="240" w:lineRule="auto"/>
        <w:jc w:val="both"/>
        <w:rPr>
          <w:rFonts w:ascii="Times New Roman" w:hAnsi="Times New Roman"/>
          <w:sz w:val="24"/>
          <w:szCs w:val="24"/>
        </w:rPr>
      </w:pPr>
      <w:r w:rsidRPr="00A44D12">
        <w:rPr>
          <w:rFonts w:ascii="Times New Roman" w:hAnsi="Times New Roman"/>
          <w:sz w:val="24"/>
          <w:szCs w:val="24"/>
        </w:rPr>
        <w:t xml:space="preserve">Przedstawienie dowodu uprzedniego wezwania Wykonawcy do zapłaty roszczenia Zamawiającego oraz oświadczenie, że mimo wezwania Wykonawca nie zaspokoił roszczenia Zamawiającego w zakresie wskazanym w ust. </w:t>
      </w:r>
      <w:r w:rsidRPr="00A44D12">
        <w:rPr>
          <w:rFonts w:ascii="Times New Roman" w:hAnsi="Times New Roman"/>
          <w:sz w:val="24"/>
          <w:szCs w:val="24"/>
          <w:lang w:val="pl-PL"/>
        </w:rPr>
        <w:t>7</w:t>
      </w:r>
      <w:r w:rsidRPr="00A44D12">
        <w:rPr>
          <w:rFonts w:ascii="Times New Roman" w:hAnsi="Times New Roman"/>
          <w:sz w:val="24"/>
          <w:szCs w:val="24"/>
        </w:rPr>
        <w:t xml:space="preserve"> lit. d);</w:t>
      </w:r>
    </w:p>
    <w:p w14:paraId="4AF912F1" w14:textId="77777777" w:rsidR="00453E4D" w:rsidRPr="00A44D12" w:rsidRDefault="00453E4D" w:rsidP="0081615E">
      <w:pPr>
        <w:pStyle w:val="ListParagraph0"/>
        <w:numPr>
          <w:ilvl w:val="0"/>
          <w:numId w:val="43"/>
        </w:numPr>
        <w:spacing w:after="0" w:line="240" w:lineRule="auto"/>
        <w:jc w:val="both"/>
        <w:rPr>
          <w:rFonts w:ascii="Times New Roman" w:hAnsi="Times New Roman"/>
          <w:sz w:val="24"/>
          <w:szCs w:val="24"/>
        </w:rPr>
      </w:pPr>
      <w:r w:rsidRPr="00A44D12">
        <w:rPr>
          <w:rFonts w:ascii="Times New Roman" w:hAnsi="Times New Roman"/>
          <w:sz w:val="24"/>
          <w:szCs w:val="24"/>
        </w:rPr>
        <w:t>Bezsporność żądanej należności;</w:t>
      </w:r>
    </w:p>
    <w:p w14:paraId="5058892F" w14:textId="43268E72" w:rsidR="00453E4D" w:rsidRPr="00A44D12" w:rsidRDefault="00453E4D" w:rsidP="0081615E">
      <w:pPr>
        <w:pStyle w:val="ListParagraph0"/>
        <w:numPr>
          <w:ilvl w:val="0"/>
          <w:numId w:val="43"/>
        </w:numPr>
        <w:spacing w:after="0" w:line="240" w:lineRule="auto"/>
        <w:jc w:val="both"/>
        <w:rPr>
          <w:rFonts w:ascii="Times New Roman" w:hAnsi="Times New Roman"/>
          <w:sz w:val="24"/>
          <w:szCs w:val="24"/>
        </w:rPr>
      </w:pPr>
      <w:r w:rsidRPr="00A44D12">
        <w:rPr>
          <w:rFonts w:ascii="Times New Roman" w:hAnsi="Times New Roman"/>
          <w:sz w:val="24"/>
          <w:szCs w:val="24"/>
        </w:rPr>
        <w:t>Złożenie przez Wykonawcę jakiegokolwiek oświadczenia.</w:t>
      </w:r>
    </w:p>
    <w:p w14:paraId="39337957" w14:textId="77777777" w:rsidR="00A44D12" w:rsidRPr="00A44D12" w:rsidRDefault="00A44D12" w:rsidP="00A44D12">
      <w:pPr>
        <w:pStyle w:val="ListParagraph0"/>
        <w:spacing w:after="0" w:line="240" w:lineRule="auto"/>
        <w:ind w:left="786"/>
        <w:jc w:val="both"/>
        <w:rPr>
          <w:rFonts w:ascii="Times New Roman" w:hAnsi="Times New Roman"/>
          <w:sz w:val="24"/>
          <w:szCs w:val="24"/>
        </w:rPr>
      </w:pPr>
    </w:p>
    <w:p w14:paraId="6F939D8C" w14:textId="77777777" w:rsidR="00453E4D" w:rsidRPr="00A44D12" w:rsidRDefault="00453E4D" w:rsidP="00A44D12">
      <w:pPr>
        <w:rPr>
          <w:b/>
          <w:bCs/>
        </w:rPr>
      </w:pPr>
      <w:r w:rsidRPr="00A44D12">
        <w:rPr>
          <w:b/>
          <w:bCs/>
        </w:rPr>
        <w:t>§ 18</w:t>
      </w:r>
    </w:p>
    <w:p w14:paraId="0D0FFD06" w14:textId="77777777" w:rsidR="00453E4D" w:rsidRPr="00A44D12" w:rsidRDefault="00453E4D" w:rsidP="00A44D12">
      <w:pPr>
        <w:rPr>
          <w:b/>
          <w:bCs/>
        </w:rPr>
      </w:pPr>
      <w:r w:rsidRPr="00A44D12">
        <w:rPr>
          <w:b/>
          <w:bCs/>
        </w:rPr>
        <w:t>SIŁA WYŻSZA</w:t>
      </w:r>
    </w:p>
    <w:p w14:paraId="396A77B7" w14:textId="77777777" w:rsidR="00453E4D" w:rsidRPr="00A44D12" w:rsidRDefault="00453E4D" w:rsidP="0081615E">
      <w:pPr>
        <w:widowControl/>
        <w:numPr>
          <w:ilvl w:val="0"/>
          <w:numId w:val="34"/>
        </w:numPr>
        <w:suppressAutoHyphens w:val="0"/>
        <w:autoSpaceDE w:val="0"/>
        <w:jc w:val="both"/>
      </w:pPr>
      <w:r w:rsidRPr="00A44D12">
        <w:t xml:space="preserve">W przypadku niemożliwości realizacji zobowiązań wynikających z przedmiotowej Umowy w związku z okolicznościami, na które Strony nie mają wpływu i których nie można było przewidzieć (siła wyższa), Strony są zwolnione z wszelkich wzajemnych zobowiązań, </w:t>
      </w:r>
      <w:r w:rsidRPr="00A44D12">
        <w:br/>
        <w:t>w tym z odpowiedzialności za poniesione szkody. Strony są także uprawnione do zmiany terminów wykonania Umowy.</w:t>
      </w:r>
    </w:p>
    <w:p w14:paraId="447F8B96" w14:textId="77777777" w:rsidR="00453E4D" w:rsidRPr="00A44D12" w:rsidRDefault="00453E4D" w:rsidP="0081615E">
      <w:pPr>
        <w:widowControl/>
        <w:numPr>
          <w:ilvl w:val="0"/>
          <w:numId w:val="34"/>
        </w:numPr>
        <w:suppressAutoHyphens w:val="0"/>
        <w:autoSpaceDE w:val="0"/>
        <w:jc w:val="both"/>
      </w:pPr>
      <w:r w:rsidRPr="00A44D12">
        <w:t xml:space="preserve">Postanowienia, o których mowa w ust. 1, stosuje się odpowiednio w przypadku, jeśli realizacja zobowiązań wynikających z niniejszej Umowy nie jest możliwa na skutek siły wyższej, która dotknęła podwykonawców Wykonawcy. </w:t>
      </w:r>
    </w:p>
    <w:p w14:paraId="6C1AC6BE" w14:textId="77777777" w:rsidR="00453E4D" w:rsidRPr="00A44D12" w:rsidRDefault="00453E4D" w:rsidP="0081615E">
      <w:pPr>
        <w:widowControl/>
        <w:numPr>
          <w:ilvl w:val="0"/>
          <w:numId w:val="34"/>
        </w:numPr>
        <w:suppressAutoHyphens w:val="0"/>
        <w:autoSpaceDE w:val="0"/>
        <w:jc w:val="both"/>
      </w:pPr>
      <w:r w:rsidRPr="00A44D12">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5A474B47" w14:textId="77777777" w:rsidR="00453E4D" w:rsidRPr="00A44D12" w:rsidRDefault="00453E4D" w:rsidP="0081615E">
      <w:pPr>
        <w:widowControl/>
        <w:numPr>
          <w:ilvl w:val="0"/>
          <w:numId w:val="34"/>
        </w:numPr>
        <w:suppressAutoHyphens w:val="0"/>
        <w:autoSpaceDE w:val="0"/>
        <w:jc w:val="both"/>
      </w:pPr>
      <w:r w:rsidRPr="00A44D12">
        <w:t>Każda ze Stron jest zobowiązana do niezwłocznego powiadomienia drugiej Strony o zaistnieniu okoliczności, o których mowa w ust. 1.</w:t>
      </w:r>
    </w:p>
    <w:p w14:paraId="7C1FBE21" w14:textId="0BCC8E6D" w:rsidR="00453E4D" w:rsidRPr="00A44D12" w:rsidRDefault="00453E4D" w:rsidP="00A44D12">
      <w:pPr>
        <w:rPr>
          <w:b/>
          <w:bCs/>
        </w:rPr>
      </w:pPr>
    </w:p>
    <w:p w14:paraId="408A0DBB" w14:textId="77777777" w:rsidR="00F77FB2" w:rsidRPr="00A44D12" w:rsidRDefault="00F77FB2" w:rsidP="00A44D12">
      <w:pPr>
        <w:rPr>
          <w:b/>
          <w:bCs/>
        </w:rPr>
      </w:pPr>
      <w:r w:rsidRPr="00A44D12">
        <w:rPr>
          <w:b/>
          <w:bCs/>
        </w:rPr>
        <w:t>§ 19</w:t>
      </w:r>
    </w:p>
    <w:p w14:paraId="0B3D843F" w14:textId="77777777" w:rsidR="00F77FB2" w:rsidRPr="00A44D12" w:rsidRDefault="00F77FB2" w:rsidP="00A44D12">
      <w:pPr>
        <w:rPr>
          <w:b/>
          <w:bCs/>
        </w:rPr>
      </w:pPr>
      <w:r w:rsidRPr="00A44D12">
        <w:rPr>
          <w:b/>
          <w:bCs/>
        </w:rPr>
        <w:t>PRAWA AUTORSKIE</w:t>
      </w:r>
    </w:p>
    <w:p w14:paraId="52071909" w14:textId="77777777" w:rsidR="00F77FB2" w:rsidRPr="00A44D12" w:rsidRDefault="00F77FB2" w:rsidP="0081615E">
      <w:pPr>
        <w:widowControl/>
        <w:numPr>
          <w:ilvl w:val="0"/>
          <w:numId w:val="35"/>
        </w:numPr>
        <w:suppressAutoHyphens w:val="0"/>
        <w:autoSpaceDE w:val="0"/>
        <w:jc w:val="both"/>
      </w:pPr>
      <w:r w:rsidRPr="00A44D12">
        <w:lastRenderedPageBreak/>
        <w:t>Wykonawca oświadcza, że zgodnie z jego najlepszą wiedzą wykonanie jego zobowiązań wynikających z Umowy nie narusza praw własności intelektualnej osób trzecich.</w:t>
      </w:r>
    </w:p>
    <w:p w14:paraId="7558584A" w14:textId="77777777" w:rsidR="00F77FB2" w:rsidRPr="00A44D12" w:rsidRDefault="00F77FB2" w:rsidP="0081615E">
      <w:pPr>
        <w:widowControl/>
        <w:numPr>
          <w:ilvl w:val="0"/>
          <w:numId w:val="35"/>
        </w:numPr>
        <w:suppressAutoHyphens w:val="0"/>
        <w:autoSpaceDE w:val="0"/>
        <w:jc w:val="both"/>
      </w:pPr>
      <w:r w:rsidRPr="00A44D12">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09AF2F65" w14:textId="6D5271C9" w:rsidR="00F77FB2" w:rsidRPr="00A44D12" w:rsidRDefault="00F77FB2" w:rsidP="0081615E">
      <w:pPr>
        <w:widowControl/>
        <w:numPr>
          <w:ilvl w:val="0"/>
          <w:numId w:val="35"/>
        </w:numPr>
        <w:suppressAutoHyphens w:val="0"/>
        <w:autoSpaceDE w:val="0"/>
        <w:jc w:val="both"/>
      </w:pPr>
      <w:r w:rsidRPr="00A44D12">
        <w:t xml:space="preserve">W przypadku utworów stworzonych w ramach Umowy, </w:t>
      </w:r>
      <w:r w:rsidRPr="00A44D12">
        <w:rPr>
          <w:bCs/>
        </w:rPr>
        <w:t>(dalej „Utwory”)</w:t>
      </w:r>
      <w:r w:rsidR="00D3771B" w:rsidRPr="00A44D12" w:rsidDel="00D3771B">
        <w:rPr>
          <w:bCs/>
        </w:rPr>
        <w:t xml:space="preserve"> </w:t>
      </w:r>
      <w:r w:rsidR="00D3771B" w:rsidRPr="00A44D12">
        <w:t xml:space="preserve"> w tym także </w:t>
      </w:r>
      <w:r w:rsidRPr="00A44D12">
        <w:t>oprogramowani</w:t>
      </w:r>
      <w:r w:rsidR="00D3771B" w:rsidRPr="00A44D12">
        <w:t>a</w:t>
      </w:r>
      <w:r w:rsidRPr="00A44D12">
        <w:t xml:space="preserve"> i jego dokumentacj</w:t>
      </w:r>
      <w:r w:rsidR="00D3771B" w:rsidRPr="00A44D12">
        <w:t>i</w:t>
      </w:r>
      <w:r w:rsidRPr="00A44D12">
        <w:t xml:space="preserve"> techniczn</w:t>
      </w:r>
      <w:r w:rsidR="00D3771B" w:rsidRPr="00A44D12">
        <w:t>ej</w:t>
      </w:r>
      <w:r w:rsidRPr="00A44D12">
        <w:rPr>
          <w:b/>
          <w:bCs/>
        </w:rPr>
        <w:t xml:space="preserve">, </w:t>
      </w:r>
      <w:r w:rsidRPr="00A44D12">
        <w:t xml:space="preserve">Wykonawca, w ramach wynagrodzenia, z </w:t>
      </w:r>
      <w:r w:rsidR="00467A89" w:rsidRPr="00A44D12">
        <w:t>chwilą</w:t>
      </w:r>
      <w:r w:rsidRPr="00A44D12">
        <w:t xml:space="preserve"> przyjęcia Utworu przez Zamawiającego, </w:t>
      </w:r>
      <w:r w:rsidR="003D2AF8" w:rsidRPr="00A44D12">
        <w:t xml:space="preserve">przenosi na Zamawiającego całość autorskich praw majątkowych do </w:t>
      </w:r>
      <w:r w:rsidR="00955683" w:rsidRPr="00A44D12">
        <w:t xml:space="preserve">Utworu </w:t>
      </w:r>
      <w:r w:rsidR="003D2AF8" w:rsidRPr="00A44D12">
        <w:t>stworzon</w:t>
      </w:r>
      <w:r w:rsidR="00955683" w:rsidRPr="00A44D12">
        <w:t>ego</w:t>
      </w:r>
      <w:r w:rsidR="003D2AF8" w:rsidRPr="00A44D12">
        <w:t xml:space="preserve"> w ramach Umowy, w tym do </w:t>
      </w:r>
      <w:r w:rsidR="00056B96" w:rsidRPr="00A44D12">
        <w:t>p</w:t>
      </w:r>
      <w:r w:rsidR="003D2AF8" w:rsidRPr="00A44D12">
        <w:t xml:space="preserve">rojektu </w:t>
      </w:r>
      <w:r w:rsidR="00056B96" w:rsidRPr="00A44D12">
        <w:t xml:space="preserve">(§4 ust. 1 pkt. 1.1), </w:t>
      </w:r>
      <w:r w:rsidR="00955683" w:rsidRPr="00A44D12">
        <w:t xml:space="preserve">wraz z zapewnieniem </w:t>
      </w:r>
      <w:r w:rsidRPr="00A44D12">
        <w:t>korzystani</w:t>
      </w:r>
      <w:r w:rsidR="00955683" w:rsidRPr="00A44D12">
        <w:t>a z niego</w:t>
      </w:r>
      <w:r w:rsidRPr="00A44D12">
        <w:t xml:space="preserve"> na wskazanych poniżej polach eksploatacji.. Pola eksploatacji obejmują:</w:t>
      </w:r>
    </w:p>
    <w:p w14:paraId="20B9EFB0" w14:textId="77777777" w:rsidR="00F77FB2" w:rsidRPr="00A44D12" w:rsidRDefault="00F77FB2" w:rsidP="0081615E">
      <w:pPr>
        <w:pStyle w:val="Akapitzlist2"/>
        <w:numPr>
          <w:ilvl w:val="0"/>
          <w:numId w:val="45"/>
        </w:numPr>
        <w:tabs>
          <w:tab w:val="clear" w:pos="360"/>
          <w:tab w:val="num" w:pos="851"/>
          <w:tab w:val="left" w:pos="993"/>
        </w:tabs>
        <w:autoSpaceDE w:val="0"/>
        <w:spacing w:after="0" w:line="240" w:lineRule="auto"/>
        <w:ind w:left="850" w:hanging="357"/>
        <w:contextualSpacing w:val="0"/>
        <w:jc w:val="both"/>
        <w:rPr>
          <w:rFonts w:ascii="Times New Roman" w:hAnsi="Times New Roman"/>
          <w:sz w:val="24"/>
          <w:szCs w:val="24"/>
          <w:lang w:val="pl-PL"/>
        </w:rPr>
      </w:pPr>
      <w:r w:rsidRPr="00A44D12">
        <w:rPr>
          <w:rFonts w:ascii="Times New Roman" w:hAnsi="Times New Roman"/>
          <w:sz w:val="24"/>
          <w:szCs w:val="24"/>
          <w:lang w:val="pl-PL"/>
        </w:rPr>
        <w:t>w zakresie utrwalania i zwielokrotniania Utworu - wytwarzanie określoną techniką egzemplarzy utworu, w tym techniką drukarską, reprograficzną, zapisu magnetycznego oraz techniką cyfrową;</w:t>
      </w:r>
    </w:p>
    <w:p w14:paraId="182CFD0B" w14:textId="77777777" w:rsidR="00F77FB2" w:rsidRPr="00A44D12" w:rsidRDefault="00F77FB2" w:rsidP="0081615E">
      <w:pPr>
        <w:pStyle w:val="Akapitzlist2"/>
        <w:numPr>
          <w:ilvl w:val="0"/>
          <w:numId w:val="45"/>
        </w:numPr>
        <w:tabs>
          <w:tab w:val="clear" w:pos="360"/>
          <w:tab w:val="num" w:pos="851"/>
          <w:tab w:val="left" w:pos="993"/>
        </w:tabs>
        <w:autoSpaceDE w:val="0"/>
        <w:spacing w:after="0" w:line="240" w:lineRule="auto"/>
        <w:ind w:left="850" w:hanging="357"/>
        <w:contextualSpacing w:val="0"/>
        <w:jc w:val="both"/>
        <w:rPr>
          <w:rFonts w:ascii="Times New Roman" w:hAnsi="Times New Roman"/>
          <w:sz w:val="24"/>
          <w:szCs w:val="24"/>
          <w:lang w:val="pl-PL"/>
        </w:rPr>
      </w:pPr>
      <w:r w:rsidRPr="00A44D12">
        <w:rPr>
          <w:rFonts w:ascii="Times New Roman" w:hAnsi="Times New Roman"/>
          <w:sz w:val="24"/>
          <w:szCs w:val="24"/>
          <w:lang w:val="pl-PL"/>
        </w:rPr>
        <w:t xml:space="preserve">w zakresie obrotu oryginałem albo egzemplarzami, na których Utwór utrwalono - wprowadzanie do obrotu, użyczenie lub najem oryginału albo egzemplarzy; </w:t>
      </w:r>
    </w:p>
    <w:p w14:paraId="10F45B20" w14:textId="77777777" w:rsidR="00F77FB2" w:rsidRPr="00A44D12" w:rsidRDefault="00F77FB2" w:rsidP="0081615E">
      <w:pPr>
        <w:pStyle w:val="Akapitzlist2"/>
        <w:numPr>
          <w:ilvl w:val="0"/>
          <w:numId w:val="45"/>
        </w:numPr>
        <w:tabs>
          <w:tab w:val="clear" w:pos="360"/>
          <w:tab w:val="num" w:pos="851"/>
          <w:tab w:val="left" w:pos="993"/>
        </w:tabs>
        <w:autoSpaceDE w:val="0"/>
        <w:spacing w:after="0" w:line="240" w:lineRule="auto"/>
        <w:ind w:left="850" w:hanging="357"/>
        <w:contextualSpacing w:val="0"/>
        <w:jc w:val="both"/>
        <w:rPr>
          <w:rFonts w:ascii="Times New Roman" w:hAnsi="Times New Roman"/>
          <w:sz w:val="24"/>
          <w:szCs w:val="24"/>
          <w:lang w:val="pl-PL"/>
        </w:rPr>
      </w:pPr>
      <w:r w:rsidRPr="00A44D12">
        <w:rPr>
          <w:rFonts w:ascii="Times New Roman" w:hAnsi="Times New Roman"/>
          <w:sz w:val="24"/>
          <w:szCs w:val="24"/>
          <w:lang w:val="pl-PL"/>
        </w:rPr>
        <w:t xml:space="preserve">w zakresie rozpowszechniania utworu w sposób inny niż określony w pkt 2 - publiczne, wystawienie, wyświetlenie, a także publiczne udostępnianie Utworu w taki sposób, aby każdy mógł mieć do niego dostęp w miejscu i w czasie przez siebie wybranym. </w:t>
      </w:r>
    </w:p>
    <w:p w14:paraId="0958A316" w14:textId="0EE4166C" w:rsidR="00F77FB2" w:rsidRPr="00A44D12" w:rsidRDefault="00F77FB2" w:rsidP="0081615E">
      <w:pPr>
        <w:widowControl/>
        <w:numPr>
          <w:ilvl w:val="0"/>
          <w:numId w:val="35"/>
        </w:numPr>
        <w:suppressAutoHyphens w:val="0"/>
        <w:autoSpaceDE w:val="0"/>
        <w:jc w:val="both"/>
      </w:pPr>
      <w:r w:rsidRPr="00A44D12">
        <w:t xml:space="preserve">Z chwilą </w:t>
      </w:r>
      <w:r w:rsidR="00955683" w:rsidRPr="00A44D12">
        <w:t xml:space="preserve">przeniesienia autorskich praw majątkowych </w:t>
      </w:r>
      <w:r w:rsidRPr="00A44D12">
        <w:t>do Utworów, na Zamawiającego przechodzi prawo do wykonywania autorskich praw zależnych do Utworów, jak też czynienia w Utworach modyfikacji w zakresie zależnym od uznania Zamawiającego.</w:t>
      </w:r>
    </w:p>
    <w:p w14:paraId="6D2A3AAB" w14:textId="5516C844" w:rsidR="00143E19" w:rsidRPr="00A44D12" w:rsidRDefault="00143E19" w:rsidP="0081615E">
      <w:pPr>
        <w:widowControl/>
        <w:numPr>
          <w:ilvl w:val="0"/>
          <w:numId w:val="35"/>
        </w:numPr>
        <w:suppressAutoHyphens w:val="0"/>
        <w:autoSpaceDE w:val="0"/>
        <w:jc w:val="both"/>
      </w:pPr>
      <w:r w:rsidRPr="00A44D12">
        <w:t>Przeniesienie autorskich praw majątkowych dokonywane jest bez ograniczeń czasowych i terytorialnych.</w:t>
      </w:r>
    </w:p>
    <w:p w14:paraId="62F8573E" w14:textId="7438A53F" w:rsidR="00F77FB2" w:rsidRPr="002E739D" w:rsidRDefault="00F77FB2" w:rsidP="0081615E">
      <w:pPr>
        <w:widowControl/>
        <w:numPr>
          <w:ilvl w:val="0"/>
          <w:numId w:val="35"/>
        </w:numPr>
        <w:suppressAutoHyphens w:val="0"/>
        <w:autoSpaceDE w:val="0"/>
        <w:jc w:val="both"/>
      </w:pPr>
      <w:bookmarkStart w:id="7" w:name="mip43329590"/>
      <w:bookmarkStart w:id="8" w:name="mip43329591"/>
      <w:bookmarkEnd w:id="7"/>
      <w:bookmarkEnd w:id="8"/>
      <w:r w:rsidRPr="002E739D">
        <w:t>Przeniesienie autorskich praw majątkowych</w:t>
      </w:r>
      <w:r w:rsidR="00143E19" w:rsidRPr="002E739D">
        <w:t xml:space="preserve"> do oprogramowania</w:t>
      </w:r>
      <w:r w:rsidRPr="002E739D">
        <w:t xml:space="preserve"> obejmuje następujące pola eksploatacji: </w:t>
      </w:r>
    </w:p>
    <w:p w14:paraId="6C37C8E0" w14:textId="77777777" w:rsidR="00F77FB2" w:rsidRPr="002E739D" w:rsidRDefault="00F77FB2" w:rsidP="0081615E">
      <w:pPr>
        <w:widowControl/>
        <w:numPr>
          <w:ilvl w:val="1"/>
          <w:numId w:val="41"/>
        </w:numPr>
        <w:suppressAutoHyphens w:val="0"/>
        <w:autoSpaceDE w:val="0"/>
        <w:ind w:left="851"/>
        <w:jc w:val="both"/>
      </w:pPr>
      <w:bookmarkStart w:id="9" w:name="mip43329671"/>
      <w:bookmarkStart w:id="10" w:name="mip43329672"/>
      <w:bookmarkEnd w:id="9"/>
      <w:bookmarkEnd w:id="10"/>
      <w:r w:rsidRPr="002E739D">
        <w:t>Stosowanie, wyświetlanie, przekazywanie i przechowywanie niezależnie od formatu, systemu lub standardu,</w:t>
      </w:r>
    </w:p>
    <w:p w14:paraId="33223409" w14:textId="77777777" w:rsidR="00F77FB2" w:rsidRPr="002E739D" w:rsidRDefault="00F77FB2" w:rsidP="0081615E">
      <w:pPr>
        <w:widowControl/>
        <w:numPr>
          <w:ilvl w:val="1"/>
          <w:numId w:val="41"/>
        </w:numPr>
        <w:suppressAutoHyphens w:val="0"/>
        <w:autoSpaceDE w:val="0"/>
        <w:ind w:left="851"/>
        <w:jc w:val="both"/>
      </w:pPr>
      <w:r w:rsidRPr="002E739D">
        <w:t>Trwałe lub czasowe utrwalanie lub zwielokrotnianie w całości lub w części, w tym wprowadzanie do pamięci komputera oraz trwałe lub czasowe utrwalanie lub zwielokrotnianie zapisów, włączając w to sporządzanie kopii oraz dowolne korzystanie i rozporządzanie tymi kopiami, w tym także w zakresie, w którym jest to niezbędne dla działań wskazanych w lit. a) powyżej,</w:t>
      </w:r>
    </w:p>
    <w:p w14:paraId="4232FE15" w14:textId="77777777" w:rsidR="00F77FB2" w:rsidRPr="002E739D" w:rsidRDefault="00F77FB2" w:rsidP="0081615E">
      <w:pPr>
        <w:widowControl/>
        <w:numPr>
          <w:ilvl w:val="1"/>
          <w:numId w:val="41"/>
        </w:numPr>
        <w:suppressAutoHyphens w:val="0"/>
        <w:autoSpaceDE w:val="0"/>
        <w:ind w:left="851"/>
        <w:jc w:val="both"/>
      </w:pPr>
      <w:r w:rsidRPr="002E739D">
        <w:t>tłumaczenie, przystosowywanie</w:t>
      </w:r>
      <w:r w:rsidRPr="002E739D">
        <w:rPr>
          <w:lang w:eastAsia="en-US"/>
        </w:rPr>
        <w:t>, zmiany układu, mody</w:t>
      </w:r>
      <w:r w:rsidRPr="002E739D">
        <w:t>fikacji lub jakichkolwiek inne</w:t>
      </w:r>
      <w:r w:rsidRPr="002E739D">
        <w:rPr>
          <w:lang w:eastAsia="en-US"/>
        </w:rPr>
        <w:t xml:space="preserve"> zmian</w:t>
      </w:r>
      <w:r w:rsidRPr="002E739D">
        <w:t>y</w:t>
      </w:r>
      <w:r w:rsidRPr="002E739D">
        <w:rPr>
          <w:lang w:eastAsia="en-US"/>
        </w:rPr>
        <w:t xml:space="preserve"> w programie komputerowym,</w:t>
      </w:r>
    </w:p>
    <w:p w14:paraId="394A4A0A" w14:textId="77777777" w:rsidR="00F77FB2" w:rsidRPr="002E739D" w:rsidRDefault="00F77FB2" w:rsidP="0081615E">
      <w:pPr>
        <w:widowControl/>
        <w:numPr>
          <w:ilvl w:val="1"/>
          <w:numId w:val="41"/>
        </w:numPr>
        <w:suppressAutoHyphens w:val="0"/>
        <w:autoSpaceDE w:val="0"/>
        <w:ind w:left="851"/>
        <w:jc w:val="both"/>
      </w:pPr>
      <w:r w:rsidRPr="002E739D">
        <w:t>Tworzenie nowych wersji i adaptacji lub jakiekolwiek innej zmiany,</w:t>
      </w:r>
    </w:p>
    <w:p w14:paraId="72073660" w14:textId="77777777" w:rsidR="00F77FB2" w:rsidRPr="002E739D" w:rsidRDefault="00F77FB2" w:rsidP="0081615E">
      <w:pPr>
        <w:widowControl/>
        <w:numPr>
          <w:ilvl w:val="1"/>
          <w:numId w:val="41"/>
        </w:numPr>
        <w:suppressAutoHyphens w:val="0"/>
        <w:autoSpaceDE w:val="0"/>
        <w:ind w:left="851"/>
        <w:jc w:val="both"/>
      </w:pPr>
      <w:r w:rsidRPr="002E739D">
        <w:t>rozpowszechnianie programu lub jego kopii, w tym wprowadzanie do obrotu, użyczanie</w:t>
      </w:r>
      <w:r w:rsidRPr="002E739D">
        <w:rPr>
          <w:lang w:eastAsia="en-US"/>
        </w:rPr>
        <w:t xml:space="preserve"> lub </w:t>
      </w:r>
      <w:r w:rsidRPr="002E739D">
        <w:t xml:space="preserve">najem </w:t>
      </w:r>
      <w:r w:rsidRPr="002E739D">
        <w:rPr>
          <w:lang w:eastAsia="en-US"/>
        </w:rPr>
        <w:t>programu komputerowego lub jego kopii</w:t>
      </w:r>
      <w:r w:rsidRPr="002E739D">
        <w:t>, a także wprowadzanie do pamięci komputera, sieci Internet i Intranet i udostępnianie w postaci cyfrowej.</w:t>
      </w:r>
    </w:p>
    <w:p w14:paraId="19BDEB6D" w14:textId="2ABBEA6E" w:rsidR="00F77FB2" w:rsidRPr="002E739D" w:rsidRDefault="00F77FB2" w:rsidP="0081615E">
      <w:pPr>
        <w:widowControl/>
        <w:numPr>
          <w:ilvl w:val="1"/>
          <w:numId w:val="41"/>
        </w:numPr>
        <w:suppressAutoHyphens w:val="0"/>
        <w:autoSpaceDE w:val="0"/>
        <w:ind w:left="851"/>
        <w:jc w:val="both"/>
      </w:pPr>
      <w:r w:rsidRPr="002E739D">
        <w:t>Prawo do zwielokrotniania kodu źródłowego a także dekompilacji, włączając w to prawo do trwałego lub czasowego zwielokrotniania w całości lub w części bez ograniczania warunków dopuszczalności tych czynności, w szczególności w celu wykorzystania dla celów współdziałania z oprogramowaniem komputerowym lub innych form korzystania</w:t>
      </w:r>
      <w:r w:rsidR="005069CD" w:rsidRPr="002E739D">
        <w:t>; Wykonawca, z chwilą przekazania Utworu stanowiącego oprogramowanie (program komputerowy) wyda Zamawiającemu kod źródłowy tego oprogramowania, tak by Zamawiający mógł bez przeszkód korzystać z oprogramowania zgodnie z postanowieniami Umowy, jej celem i przeznaczeniem tego oprogramowania</w:t>
      </w:r>
      <w:r w:rsidRPr="002E739D">
        <w:t xml:space="preserve">, </w:t>
      </w:r>
    </w:p>
    <w:p w14:paraId="25FD7377" w14:textId="77777777" w:rsidR="00F77FB2" w:rsidRPr="002E739D" w:rsidRDefault="00F77FB2" w:rsidP="0081615E">
      <w:pPr>
        <w:widowControl/>
        <w:numPr>
          <w:ilvl w:val="1"/>
          <w:numId w:val="41"/>
        </w:numPr>
        <w:suppressAutoHyphens w:val="0"/>
        <w:autoSpaceDE w:val="0"/>
        <w:ind w:left="851"/>
        <w:jc w:val="both"/>
      </w:pPr>
      <w:r w:rsidRPr="002E739D">
        <w:lastRenderedPageBreak/>
        <w:t>Prawo do określenia nazw, pod którymi będzie on wykorzystywany lub rozpowszechniany, włączając w to prawo do zarejestrowania na swoją rzecz znaków towarowych, którymi będzie oznaczony,</w:t>
      </w:r>
    </w:p>
    <w:p w14:paraId="07435EEC" w14:textId="77777777" w:rsidR="00F77FB2" w:rsidRPr="002E739D" w:rsidRDefault="00F77FB2" w:rsidP="0081615E">
      <w:pPr>
        <w:widowControl/>
        <w:numPr>
          <w:ilvl w:val="1"/>
          <w:numId w:val="41"/>
        </w:numPr>
        <w:suppressAutoHyphens w:val="0"/>
        <w:autoSpaceDE w:val="0"/>
        <w:ind w:left="851"/>
        <w:jc w:val="both"/>
      </w:pPr>
      <w:r w:rsidRPr="002E739D">
        <w:t>Prawo do wykorzystywania do celów marketingowych lub promocji, a także do oznaczenia lub identyfikacji produktów i usług oraz innych przejawów działalności, a także dla celów dydaktycznych,</w:t>
      </w:r>
    </w:p>
    <w:p w14:paraId="3E9D2A2C" w14:textId="77777777" w:rsidR="00F77FB2" w:rsidRPr="002E739D" w:rsidRDefault="00F77FB2" w:rsidP="0081615E">
      <w:pPr>
        <w:widowControl/>
        <w:numPr>
          <w:ilvl w:val="1"/>
          <w:numId w:val="41"/>
        </w:numPr>
        <w:suppressAutoHyphens w:val="0"/>
        <w:autoSpaceDE w:val="0"/>
        <w:ind w:left="851"/>
        <w:jc w:val="both"/>
      </w:pPr>
      <w:r w:rsidRPr="002E739D">
        <w:t>Prawo do rozporządzania oprogramowaniem komputerowym i jego opracowaniami oraz prawo udostępniania ich do korzystania, w tym udzielania licencji na rzecz osób trzecich, na wszystkich wymienionych w umowie polach eksploatacji.</w:t>
      </w:r>
    </w:p>
    <w:p w14:paraId="2E67BACB" w14:textId="6AAF493F" w:rsidR="00F77FB2" w:rsidRPr="002E739D" w:rsidRDefault="00F77FB2" w:rsidP="0081615E">
      <w:pPr>
        <w:widowControl/>
        <w:numPr>
          <w:ilvl w:val="0"/>
          <w:numId w:val="35"/>
        </w:numPr>
        <w:suppressAutoHyphens w:val="0"/>
        <w:autoSpaceDE w:val="0"/>
        <w:jc w:val="both"/>
      </w:pPr>
      <w:r w:rsidRPr="002E739D">
        <w:t xml:space="preserve">W przypadku </w:t>
      </w:r>
      <w:r w:rsidR="004D73E3" w:rsidRPr="002E739D">
        <w:t>pozostałych utworów</w:t>
      </w:r>
      <w:r w:rsidR="00FC0FE7" w:rsidRPr="002E739D">
        <w:t xml:space="preserve">, tj. utworów </w:t>
      </w:r>
      <w:r w:rsidR="004D73E3" w:rsidRPr="002E739D">
        <w:t xml:space="preserve">dostarczonych </w:t>
      </w:r>
      <w:r w:rsidR="00467A89" w:rsidRPr="002E739D">
        <w:t>lecz</w:t>
      </w:r>
      <w:r w:rsidR="004D73E3" w:rsidRPr="002E739D">
        <w:t xml:space="preserve"> nie stworzonych w ramach </w:t>
      </w:r>
      <w:r w:rsidR="008D266D" w:rsidRPr="002E739D">
        <w:t xml:space="preserve">realizacji </w:t>
      </w:r>
      <w:r w:rsidR="004D73E3" w:rsidRPr="002E739D">
        <w:t>Umowy</w:t>
      </w:r>
      <w:r w:rsidR="00FC0FE7" w:rsidRPr="002E739D">
        <w:t xml:space="preserve">, w tym także </w:t>
      </w:r>
      <w:r w:rsidRPr="002E739D">
        <w:t>elementów oprogramowania które są niezbędne do prawidłowego funkcjonowania</w:t>
      </w:r>
      <w:r w:rsidR="00E135DC" w:rsidRPr="002E739D">
        <w:t xml:space="preserve"> przedmiotu Umowy</w:t>
      </w:r>
      <w:r w:rsidRPr="002E739D">
        <w:t>, a co do których Wykonawcy nie przysługują autorskie prawa majątkowe, Wykonawca</w:t>
      </w:r>
      <w:r w:rsidR="00E135DC" w:rsidRPr="002E739D">
        <w:t>,</w:t>
      </w:r>
      <w:r w:rsidRPr="002E739D">
        <w:t xml:space="preserve"> </w:t>
      </w:r>
      <w:r w:rsidR="004D73E3" w:rsidRPr="002E739D">
        <w:t>z chwilą przyjęcia takiego utworu</w:t>
      </w:r>
      <w:r w:rsidR="008D266D" w:rsidRPr="002E739D">
        <w:t xml:space="preserve"> przez Zamawiającego</w:t>
      </w:r>
      <w:r w:rsidR="00E135DC" w:rsidRPr="002E739D">
        <w:t>, udziela Zamawiającemu licencji</w:t>
      </w:r>
      <w:r w:rsidR="008A2FE1" w:rsidRPr="002E739D">
        <w:t xml:space="preserve"> na polach eksploatacji określonych w ust. 3 i </w:t>
      </w:r>
      <w:r w:rsidR="00467A89" w:rsidRPr="002E739D">
        <w:t>6</w:t>
      </w:r>
      <w:r w:rsidR="008A2FE1" w:rsidRPr="002E739D">
        <w:t>, a jeżeli licencji udzielić nie może</w:t>
      </w:r>
      <w:r w:rsidR="00A426D9" w:rsidRPr="002E739D">
        <w:t xml:space="preserve"> z przyczyn prawnych</w:t>
      </w:r>
      <w:r w:rsidR="008A2FE1" w:rsidRPr="002E739D">
        <w:t>, to</w:t>
      </w:r>
      <w:r w:rsidR="004D73E3" w:rsidRPr="002E739D">
        <w:t xml:space="preserve"> </w:t>
      </w:r>
      <w:r w:rsidRPr="002E739D">
        <w:t xml:space="preserve">zobowiązuje się, że przeniesie na Zamawiającego licencje – w takim zakresie, w jakim nabył je od podmiotów dysponujących prawami do tych utworów, a jeśli </w:t>
      </w:r>
      <w:r w:rsidR="00A426D9" w:rsidRPr="002E739D">
        <w:t xml:space="preserve">i to </w:t>
      </w:r>
      <w:r w:rsidRPr="002E739D">
        <w:t xml:space="preserve">byłoby niemożliwe, Wykonawca zobowiązuje się, że podmiot </w:t>
      </w:r>
      <w:r w:rsidR="00A426D9" w:rsidRPr="002E739D">
        <w:t xml:space="preserve">uprawniony </w:t>
      </w:r>
      <w:r w:rsidRPr="002E739D">
        <w:t xml:space="preserve">udzieli Zamawiającemu licencji na zasadach określonych w niniejszym </w:t>
      </w:r>
      <w:r w:rsidR="00113660" w:rsidRPr="002E739D">
        <w:t>§</w:t>
      </w:r>
      <w:r w:rsidRPr="002E739D">
        <w:t>1</w:t>
      </w:r>
      <w:r w:rsidR="00113660" w:rsidRPr="002E739D">
        <w:t>9</w:t>
      </w:r>
      <w:r w:rsidR="002831D4" w:rsidRPr="002E739D">
        <w:t xml:space="preserve">, w tym na polach eksploatacji określonych w ust. 3 i </w:t>
      </w:r>
      <w:r w:rsidR="00467A89" w:rsidRPr="002E739D">
        <w:t>6</w:t>
      </w:r>
      <w:r w:rsidRPr="002E739D">
        <w:t>.</w:t>
      </w:r>
    </w:p>
    <w:p w14:paraId="71213788" w14:textId="77777777" w:rsidR="00824942" w:rsidRPr="002E739D" w:rsidRDefault="0071361C" w:rsidP="00824942">
      <w:pPr>
        <w:widowControl/>
        <w:numPr>
          <w:ilvl w:val="0"/>
          <w:numId w:val="35"/>
        </w:numPr>
        <w:suppressAutoHyphens w:val="0"/>
        <w:autoSpaceDE w:val="0"/>
        <w:jc w:val="both"/>
      </w:pPr>
      <w:r w:rsidRPr="002E739D">
        <w:t>Udzielona Zamawiającemu licencja jest niewyłączna, z prawem do udzielania sublicencji przez Zamawiającego, a ponadto udzielana jest Zamawiającemu na terytorium całego świata, na czas nieoznaczony. Wykonawca zobowiązuje się, że ani on ani podmiot trzeci nie wypowie Zamawiającemu udzielonej licencji, pod rygorem zapłaty przez Wykonawcę kary umownej w wysokości 20% wartości Umowy netto wskazanej w §3 ust. 1, a gdyby pomimo tego doszło do wypowiedzenia licencji, Strony uzgadniają, że okres wypowiedzenia wynosi lat 10 a jego skutek przypada na koniec roku.</w:t>
      </w:r>
    </w:p>
    <w:p w14:paraId="3056F566" w14:textId="62BFBF78" w:rsidR="00453E4D" w:rsidRPr="00C143FA" w:rsidRDefault="00F77FB2" w:rsidP="00824942">
      <w:pPr>
        <w:widowControl/>
        <w:numPr>
          <w:ilvl w:val="0"/>
          <w:numId w:val="35"/>
        </w:numPr>
        <w:suppressAutoHyphens w:val="0"/>
        <w:autoSpaceDE w:val="0"/>
        <w:jc w:val="both"/>
      </w:pPr>
      <w:r w:rsidRPr="00C143FA">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r w:rsidR="00ED3A90" w:rsidRPr="00C143FA">
        <w:t>.</w:t>
      </w:r>
    </w:p>
    <w:p w14:paraId="14CD3A08" w14:textId="77777777" w:rsidR="00A44D12" w:rsidRPr="00A44D12" w:rsidRDefault="00A44D12" w:rsidP="00A44D12">
      <w:pPr>
        <w:widowControl/>
        <w:tabs>
          <w:tab w:val="num" w:pos="426"/>
        </w:tabs>
        <w:suppressAutoHyphens w:val="0"/>
        <w:autoSpaceDE w:val="0"/>
        <w:ind w:left="284"/>
        <w:jc w:val="both"/>
      </w:pPr>
    </w:p>
    <w:p w14:paraId="131114FC" w14:textId="4D4311C1" w:rsidR="00453E4D" w:rsidRPr="00A44D12" w:rsidRDefault="00453E4D" w:rsidP="00A44D12">
      <w:pPr>
        <w:rPr>
          <w:b/>
          <w:bCs/>
        </w:rPr>
      </w:pPr>
      <w:r w:rsidRPr="00A44D12">
        <w:rPr>
          <w:b/>
          <w:bCs/>
        </w:rPr>
        <w:t>§ 20</w:t>
      </w:r>
    </w:p>
    <w:p w14:paraId="115ED39A" w14:textId="77777777" w:rsidR="00453E4D" w:rsidRPr="00A44D12" w:rsidRDefault="00453E4D" w:rsidP="00A44D12">
      <w:pPr>
        <w:rPr>
          <w:b/>
          <w:bCs/>
        </w:rPr>
      </w:pPr>
      <w:r w:rsidRPr="00A44D12">
        <w:rPr>
          <w:b/>
          <w:bCs/>
        </w:rPr>
        <w:t>SPORY</w:t>
      </w:r>
    </w:p>
    <w:p w14:paraId="7DE87C6E" w14:textId="77777777" w:rsidR="00453E4D" w:rsidRPr="00A44D12" w:rsidRDefault="00453E4D" w:rsidP="0081615E">
      <w:pPr>
        <w:widowControl/>
        <w:numPr>
          <w:ilvl w:val="0"/>
          <w:numId w:val="36"/>
        </w:numPr>
        <w:suppressAutoHyphens w:val="0"/>
        <w:autoSpaceDE w:val="0"/>
        <w:jc w:val="both"/>
      </w:pPr>
      <w:r w:rsidRPr="00A44D12">
        <w:t>Spory, które mogą wyniknąć w związku z realizacją Umowy, Strony zobowiązują się rozwiązywać na drodze polubownej.</w:t>
      </w:r>
    </w:p>
    <w:p w14:paraId="5AFA7EB9" w14:textId="77777777" w:rsidR="00453E4D" w:rsidRPr="00A44D12" w:rsidRDefault="00453E4D" w:rsidP="0081615E">
      <w:pPr>
        <w:widowControl/>
        <w:numPr>
          <w:ilvl w:val="0"/>
          <w:numId w:val="36"/>
        </w:numPr>
        <w:suppressAutoHyphens w:val="0"/>
        <w:autoSpaceDE w:val="0"/>
        <w:jc w:val="both"/>
      </w:pPr>
      <w:r w:rsidRPr="00A44D12">
        <w:t>Jeżeli porozumienie nie może zostać osiągnięte w trybie określonym w ust. 1, wszelkie spory wynikające z Umowy podlegają rozpoznaniu przez Sąd polski właściwy miejscowo dla siedziby Zamawiającego.</w:t>
      </w:r>
    </w:p>
    <w:p w14:paraId="56DC554C" w14:textId="77777777" w:rsidR="00453E4D" w:rsidRPr="00A44D12" w:rsidRDefault="00453E4D" w:rsidP="0081615E">
      <w:pPr>
        <w:widowControl/>
        <w:numPr>
          <w:ilvl w:val="0"/>
          <w:numId w:val="36"/>
        </w:numPr>
        <w:suppressAutoHyphens w:val="0"/>
        <w:autoSpaceDE w:val="0"/>
        <w:jc w:val="both"/>
      </w:pPr>
      <w:r w:rsidRPr="00A44D12">
        <w:t>Ewentualna nieważność jednego lub kilku postanowień Umowy nie wpływa na ważność Umowy w całości, a w takim przypadku Strony zastępują nieważne postanowienie postanowieniem zgodnym z celem i innymi postanowieniami Umowy.</w:t>
      </w:r>
    </w:p>
    <w:p w14:paraId="5DC1397F" w14:textId="5A7065EE" w:rsidR="00453E4D" w:rsidRPr="00A44D12" w:rsidRDefault="00453E4D" w:rsidP="0081615E">
      <w:pPr>
        <w:widowControl/>
        <w:numPr>
          <w:ilvl w:val="0"/>
          <w:numId w:val="36"/>
        </w:numPr>
        <w:suppressAutoHyphens w:val="0"/>
        <w:autoSpaceDE w:val="0"/>
        <w:jc w:val="both"/>
      </w:pPr>
      <w:r w:rsidRPr="00A44D12">
        <w:t xml:space="preserve">W sprawach nieuregulowanych niniejszą Umową stosuje się prawo polskie, </w:t>
      </w:r>
      <w:r w:rsidRPr="00A44D12">
        <w:br/>
        <w:t>w szczególności przepisy ustawy z dnia 23 kwietnia 1964r. Kodeks Cywilny (t.j. Dz. U. z 201</w:t>
      </w:r>
      <w:r w:rsidR="00217A7E" w:rsidRPr="00A44D12">
        <w:t>9</w:t>
      </w:r>
      <w:r w:rsidRPr="00A44D12">
        <w:t xml:space="preserve">r. poz. </w:t>
      </w:r>
      <w:r w:rsidR="00217A7E" w:rsidRPr="00A44D12">
        <w:t>1145</w:t>
      </w:r>
      <w:r w:rsidRPr="00A44D12">
        <w:t xml:space="preserve"> z późn. zm.) oraz ustawy z dnia 29 stycznia 2004r. Prawo zamówień publicznych (t.j. Dz. U. z 201</w:t>
      </w:r>
      <w:r w:rsidR="00217A7E" w:rsidRPr="00A44D12">
        <w:t>9</w:t>
      </w:r>
      <w:r w:rsidRPr="00A44D12">
        <w:t xml:space="preserve"> r., poz. 1</w:t>
      </w:r>
      <w:r w:rsidR="00217A7E" w:rsidRPr="00A44D12">
        <w:t>843</w:t>
      </w:r>
      <w:r w:rsidRPr="00A44D12">
        <w:t>, z późn. zm.).</w:t>
      </w:r>
    </w:p>
    <w:p w14:paraId="250348DC" w14:textId="77777777" w:rsidR="00A44D12" w:rsidRPr="00A44D12" w:rsidRDefault="00A44D12" w:rsidP="00A44D12">
      <w:pPr>
        <w:widowControl/>
        <w:suppressAutoHyphens w:val="0"/>
        <w:autoSpaceDE w:val="0"/>
        <w:ind w:left="360"/>
        <w:jc w:val="both"/>
      </w:pPr>
    </w:p>
    <w:p w14:paraId="4C217E23" w14:textId="77777777" w:rsidR="0027364E" w:rsidRDefault="0027364E" w:rsidP="00A44D12">
      <w:pPr>
        <w:rPr>
          <w:b/>
          <w:bCs/>
        </w:rPr>
      </w:pPr>
    </w:p>
    <w:p w14:paraId="58C7A4C3" w14:textId="131FF5B3" w:rsidR="00453E4D" w:rsidRPr="00A44D12" w:rsidRDefault="00453E4D" w:rsidP="00A44D12">
      <w:pPr>
        <w:rPr>
          <w:b/>
          <w:bCs/>
        </w:rPr>
      </w:pPr>
      <w:r w:rsidRPr="00A44D12">
        <w:rPr>
          <w:b/>
          <w:bCs/>
        </w:rPr>
        <w:t>§ 21</w:t>
      </w:r>
    </w:p>
    <w:p w14:paraId="7E08AEB1" w14:textId="77777777" w:rsidR="00453E4D" w:rsidRPr="00A44D12" w:rsidRDefault="00453E4D" w:rsidP="00A44D12">
      <w:r w:rsidRPr="00A44D12">
        <w:rPr>
          <w:b/>
          <w:bCs/>
        </w:rPr>
        <w:t>ZMIANY I UZUPEŁNIENIA</w:t>
      </w:r>
    </w:p>
    <w:p w14:paraId="3B767E20" w14:textId="77777777" w:rsidR="00AB1D45" w:rsidRPr="00A44D12" w:rsidRDefault="00AB1D45" w:rsidP="0081615E">
      <w:pPr>
        <w:widowControl/>
        <w:numPr>
          <w:ilvl w:val="0"/>
          <w:numId w:val="23"/>
        </w:numPr>
        <w:suppressAutoHyphens w:val="0"/>
        <w:jc w:val="both"/>
      </w:pPr>
      <w:r w:rsidRPr="00A44D12">
        <w:lastRenderedPageBreak/>
        <w:t>Zmiany i uzupełnienia niniejszej Umowy mogą być dokonywane wyłącznie w formie pisemnej pod rygorem nieważności i muszą zostać podpisane przez upoważnionych przedstawicieli zarówno Zamawiającego, jak i Wykonawcy.</w:t>
      </w:r>
    </w:p>
    <w:p w14:paraId="4BD174E8" w14:textId="77777777" w:rsidR="00AB1D45" w:rsidRPr="00A44D12" w:rsidRDefault="00AB1D45" w:rsidP="0081615E">
      <w:pPr>
        <w:widowControl/>
        <w:numPr>
          <w:ilvl w:val="0"/>
          <w:numId w:val="23"/>
        </w:numPr>
        <w:suppressAutoHyphens w:val="0"/>
        <w:jc w:val="both"/>
      </w:pPr>
      <w:r w:rsidRPr="00A44D12">
        <w:t xml:space="preserve">Strony dopuszczają możliwość zmiany Umowy, przy jednoczesnym braku zmiany wysokości wynagrodzenia Wykonawcy, poprzez podpisanie aneksu do Umowy, </w:t>
      </w:r>
      <w:r w:rsidRPr="00A44D12">
        <w:br/>
        <w:t>w następujących przypadkach:</w:t>
      </w:r>
    </w:p>
    <w:p w14:paraId="3D7EB59C"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Zmiany terminów realizacji przedmiotu Umowy, o których mowa w § 4 ust. 1 poprzez ich wydłużenie ze względu na przyczyny spowodowane przez siłę wyższą, o której mowa w § 18.</w:t>
      </w:r>
    </w:p>
    <w:p w14:paraId="4109E688"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 xml:space="preserve">Zmiany terminów realizacji Umowy, o których mowa w § 4 ust. 1 poprzez ich wydłużenie ze względu na przyczyny leżące po stronie Zamawiającego, </w:t>
      </w:r>
      <w:r w:rsidRPr="00A44D12">
        <w:br/>
        <w:t xml:space="preserve">w szczególności w przypadku wprowadzenia na wniosek Zamawiającego zmian </w:t>
      </w:r>
      <w:r w:rsidRPr="00A44D12">
        <w:br/>
        <w:t xml:space="preserve">w parametrach technicznych przedmiotu Umowy, wymagających zmiany terminu realizacji Umowy. Zmiana terminu realizacji Umowy w tym zakresie wymaga zgody obu Stron.  </w:t>
      </w:r>
    </w:p>
    <w:p w14:paraId="33DDC679" w14:textId="3469C019" w:rsidR="00AB1D45" w:rsidRPr="00A44D12" w:rsidRDefault="00AB1D45" w:rsidP="0081615E">
      <w:pPr>
        <w:widowControl/>
        <w:numPr>
          <w:ilvl w:val="0"/>
          <w:numId w:val="49"/>
        </w:numPr>
        <w:tabs>
          <w:tab w:val="left" w:pos="851"/>
        </w:tabs>
        <w:suppressAutoHyphens w:val="0"/>
        <w:autoSpaceDE w:val="0"/>
        <w:ind w:left="851" w:hanging="425"/>
        <w:jc w:val="both"/>
      </w:pPr>
      <w:r w:rsidRPr="00A44D12">
        <w:t>Zmiany terminów realizacji Umowy, o których mowa w § 4 ust. 1 poprzez ich wydłużenie ze względu na przyczyny leżące po stronie Zamawiającego dotyczące braku przygotowania miejsca realizacji dostaw</w:t>
      </w:r>
      <w:r w:rsidR="00240F7A" w:rsidRPr="00A44D12">
        <w:t xml:space="preserve">y i instalacji przedmiotu Umowy, </w:t>
      </w:r>
    </w:p>
    <w:p w14:paraId="5E13EC58" w14:textId="0DAAB849" w:rsidR="00AB1D45" w:rsidRPr="00A44D12" w:rsidRDefault="00AB1D45" w:rsidP="0081615E">
      <w:pPr>
        <w:widowControl/>
        <w:numPr>
          <w:ilvl w:val="0"/>
          <w:numId w:val="49"/>
        </w:numPr>
        <w:tabs>
          <w:tab w:val="left" w:pos="851"/>
        </w:tabs>
        <w:suppressAutoHyphens w:val="0"/>
        <w:autoSpaceDE w:val="0"/>
        <w:ind w:left="851" w:hanging="425"/>
        <w:jc w:val="both"/>
      </w:pPr>
      <w:r w:rsidRPr="00A44D12">
        <w:t xml:space="preserve">Zmiany terminów realizacji Umowy, o których mowa w § 4 ust. 1 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w:t>
      </w:r>
      <w:r w:rsidR="00240F7A" w:rsidRPr="00A44D12">
        <w:t>utraty finansowania budowy</w:t>
      </w:r>
      <w:r w:rsidRPr="00A44D12">
        <w:t xml:space="preserve"> linii eksperymentalnej </w:t>
      </w:r>
      <w:r w:rsidR="00240F7A" w:rsidRPr="00A44D12">
        <w:t>SOLCRYS,</w:t>
      </w:r>
      <w:r w:rsidRPr="00A44D12">
        <w:t xml:space="preserve"> </w:t>
      </w:r>
    </w:p>
    <w:p w14:paraId="3D5EC462"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Wydłużenia terminu rękojmi lub gwarancji, w sytuacji przedłużenia jej przez Wykonawcę,</w:t>
      </w:r>
    </w:p>
    <w:p w14:paraId="77A0CA53"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Poprawy, jakości lub innych parametrów charakterystycznych dla danego elementu przedmiotu Umowy lub zmiany technologii na równoważną lub lepszą, podniesienia wydajności urządzeń oraz bezpieczeństwa, w sytuacji wycofania z rynku przez producenta lub zakończenia produkcji zaoferowanego przez Wykonawcę przedmiotu Umowy,</w:t>
      </w:r>
    </w:p>
    <w:p w14:paraId="6E7ED37A"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Aktualizacji rozwiązań z uwagi na postęp technologiczny lub zmiany obowiązujących przepisów,</w:t>
      </w:r>
    </w:p>
    <w:p w14:paraId="1283DCF2" w14:textId="77777777" w:rsidR="00AB1D45" w:rsidRPr="00A44D12" w:rsidRDefault="00AB1D45" w:rsidP="0081615E">
      <w:pPr>
        <w:widowControl/>
        <w:numPr>
          <w:ilvl w:val="0"/>
          <w:numId w:val="49"/>
        </w:numPr>
        <w:tabs>
          <w:tab w:val="left" w:pos="851"/>
        </w:tabs>
        <w:suppressAutoHyphens w:val="0"/>
        <w:autoSpaceDE w:val="0"/>
        <w:ind w:left="851" w:hanging="425"/>
        <w:jc w:val="both"/>
      </w:pPr>
      <w:r w:rsidRPr="00A44D12">
        <w:t>Zmiany podwykonawcy ze względów losowych lub innych korzystnych dla Zamawiającego, w przypadku zadeklarowania przez Wykonawcę realizacji zamówienia przy pomocy podwykonawców,</w:t>
      </w:r>
    </w:p>
    <w:p w14:paraId="67BFD97F" w14:textId="77777777" w:rsidR="00AB1D45" w:rsidRPr="00A44D12" w:rsidRDefault="00AB1D45" w:rsidP="0081615E">
      <w:pPr>
        <w:widowControl/>
        <w:numPr>
          <w:ilvl w:val="0"/>
          <w:numId w:val="23"/>
        </w:numPr>
        <w:suppressAutoHyphens w:val="0"/>
        <w:jc w:val="both"/>
      </w:pPr>
      <w:r w:rsidRPr="00A44D12">
        <w:t>Strony dopuszczają możliwość zmiany Umowy przy jednoczesnej zmianie wysokości Wynagrodzenia Wykonawcy, poprzez podpisanie aneksu do Umowy, w następujących przypadkach:</w:t>
      </w:r>
    </w:p>
    <w:p w14:paraId="4607D612" w14:textId="77777777" w:rsidR="00AB1D45" w:rsidRPr="00A44D12" w:rsidRDefault="00AB1D45" w:rsidP="0081615E">
      <w:pPr>
        <w:pStyle w:val="ListParagraph0"/>
        <w:numPr>
          <w:ilvl w:val="0"/>
          <w:numId w:val="42"/>
        </w:numPr>
        <w:spacing w:after="0" w:line="240" w:lineRule="auto"/>
        <w:ind w:left="851"/>
        <w:jc w:val="both"/>
        <w:rPr>
          <w:rFonts w:ascii="Times New Roman" w:hAnsi="Times New Roman"/>
          <w:sz w:val="24"/>
          <w:szCs w:val="24"/>
        </w:rPr>
      </w:pPr>
      <w:r w:rsidRPr="00A44D12">
        <w:rPr>
          <w:rFonts w:ascii="Times New Roman" w:hAnsi="Times New Roman"/>
          <w:sz w:val="24"/>
          <w:szCs w:val="24"/>
          <w:lang w:val="pl-PL"/>
        </w:rPr>
        <w:t>zmiany stawki podatku od towarów i usług,</w:t>
      </w:r>
    </w:p>
    <w:p w14:paraId="35AC50D3" w14:textId="77777777" w:rsidR="00AB1D45" w:rsidRPr="00A44D12" w:rsidRDefault="00AB1D45" w:rsidP="0081615E">
      <w:pPr>
        <w:pStyle w:val="ListParagraph0"/>
        <w:numPr>
          <w:ilvl w:val="0"/>
          <w:numId w:val="42"/>
        </w:numPr>
        <w:spacing w:after="0" w:line="240" w:lineRule="auto"/>
        <w:ind w:left="851"/>
        <w:jc w:val="both"/>
        <w:rPr>
          <w:rFonts w:ascii="Times New Roman" w:hAnsi="Times New Roman"/>
          <w:sz w:val="24"/>
          <w:szCs w:val="24"/>
        </w:rPr>
      </w:pPr>
      <w:r w:rsidRPr="00A44D12">
        <w:rPr>
          <w:rFonts w:ascii="Times New Roman" w:hAnsi="Times New Roman"/>
          <w:sz w:val="24"/>
          <w:szCs w:val="24"/>
        </w:rPr>
        <w:t xml:space="preserve">zmiany </w:t>
      </w:r>
      <w:r w:rsidRPr="00A44D12">
        <w:rPr>
          <w:rFonts w:ascii="Times New Roman" w:hAnsi="Times New Roman"/>
          <w:color w:val="000000"/>
          <w:sz w:val="24"/>
          <w:szCs w:val="24"/>
        </w:rPr>
        <w:t>wysokości minimalnego wynagrodzenia za pracę albo wysokości minimalnej stawki godzinowej, ustalonych na podstawie przepisów ustawy z dnia 10 października 2002 r. o minimalnym wynagrodzeniu za pracę,</w:t>
      </w:r>
    </w:p>
    <w:p w14:paraId="2EA571CA" w14:textId="77777777" w:rsidR="00AB1D45" w:rsidRPr="00A44D12" w:rsidRDefault="00AB1D45" w:rsidP="0081615E">
      <w:pPr>
        <w:pStyle w:val="ListParagraph0"/>
        <w:numPr>
          <w:ilvl w:val="0"/>
          <w:numId w:val="42"/>
        </w:numPr>
        <w:spacing w:after="0" w:line="240" w:lineRule="auto"/>
        <w:ind w:left="851"/>
        <w:jc w:val="both"/>
        <w:rPr>
          <w:rFonts w:ascii="Times New Roman" w:hAnsi="Times New Roman"/>
          <w:sz w:val="24"/>
          <w:szCs w:val="24"/>
        </w:rPr>
      </w:pPr>
      <w:r w:rsidRPr="00A44D12">
        <w:rPr>
          <w:rFonts w:ascii="Times New Roman" w:hAnsi="Times New Roman"/>
          <w:sz w:val="24"/>
          <w:szCs w:val="24"/>
        </w:rPr>
        <w:t>zmiany zasad podlegania ubezpieczeniom społecznym lub ubezpieczeniu zdrowotnemu lub wysokości stawki składki na ubezpieczenia społeczne lub zdrowotne</w:t>
      </w:r>
    </w:p>
    <w:p w14:paraId="1C0B22A2" w14:textId="77777777" w:rsidR="00AB1D45" w:rsidRPr="00A44D12" w:rsidRDefault="00AB1D45" w:rsidP="0081615E">
      <w:pPr>
        <w:widowControl/>
        <w:numPr>
          <w:ilvl w:val="0"/>
          <w:numId w:val="42"/>
        </w:numPr>
        <w:tabs>
          <w:tab w:val="left" w:pos="993"/>
        </w:tabs>
        <w:suppressAutoHyphens w:val="0"/>
        <w:ind w:left="851"/>
        <w:jc w:val="both"/>
        <w:rPr>
          <w:b/>
        </w:rPr>
      </w:pPr>
      <w:r w:rsidRPr="00A44D12">
        <w:t>zmiany zasad gromadzenia i wysokości wpłat do pracowniczych planów kapitałowych, o których mowa w ustawie z dnia 04 października 2018 r. o pracowniczych planach kapitałowych (t. j. Dz. U. 2018 poz. 2215 ze zm.).</w:t>
      </w:r>
    </w:p>
    <w:p w14:paraId="723C68EE" w14:textId="77777777" w:rsidR="00AB1D45" w:rsidRPr="00A44D12" w:rsidRDefault="00AB1D45" w:rsidP="00A44D12">
      <w:pPr>
        <w:pStyle w:val="ListParagraph0"/>
        <w:spacing w:after="0" w:line="240" w:lineRule="auto"/>
        <w:ind w:left="284"/>
        <w:jc w:val="both"/>
        <w:rPr>
          <w:rFonts w:ascii="Times New Roman" w:hAnsi="Times New Roman"/>
          <w:sz w:val="24"/>
          <w:szCs w:val="24"/>
        </w:rPr>
      </w:pPr>
      <w:r w:rsidRPr="00A44D12">
        <w:rPr>
          <w:rFonts w:ascii="Times New Roman" w:hAnsi="Times New Roman"/>
          <w:sz w:val="24"/>
          <w:szCs w:val="24"/>
        </w:rPr>
        <w:lastRenderedPageBreak/>
        <w:t>- na zasadach określonych w ust</w:t>
      </w:r>
      <w:r w:rsidRPr="00A44D12">
        <w:rPr>
          <w:rFonts w:ascii="Times New Roman" w:hAnsi="Times New Roman"/>
          <w:sz w:val="24"/>
          <w:szCs w:val="24"/>
          <w:lang w:val="pl-PL"/>
        </w:rPr>
        <w:t>ępach poniższych</w:t>
      </w:r>
      <w:r w:rsidRPr="00A44D12">
        <w:rPr>
          <w:rFonts w:ascii="Times New Roman" w:hAnsi="Times New Roman"/>
          <w:sz w:val="24"/>
          <w:szCs w:val="24"/>
        </w:rPr>
        <w:t>, jeżeli zmiany te będą miały wpływ na koszty wykonania Umowy przez Wykonawcę.</w:t>
      </w:r>
    </w:p>
    <w:p w14:paraId="129268A0" w14:textId="77777777" w:rsidR="00AB1D45" w:rsidRPr="00A44D12" w:rsidRDefault="00AB1D45" w:rsidP="0081615E">
      <w:pPr>
        <w:pStyle w:val="ListParagraph0"/>
        <w:numPr>
          <w:ilvl w:val="0"/>
          <w:numId w:val="42"/>
        </w:numPr>
        <w:spacing w:after="0" w:line="240" w:lineRule="auto"/>
        <w:ind w:left="851"/>
        <w:jc w:val="both"/>
        <w:rPr>
          <w:rFonts w:ascii="Times New Roman" w:hAnsi="Times New Roman"/>
          <w:sz w:val="24"/>
          <w:szCs w:val="24"/>
        </w:rPr>
      </w:pPr>
      <w:r w:rsidRPr="00A44D12">
        <w:rPr>
          <w:rFonts w:ascii="Times New Roman" w:hAnsi="Times New Roman"/>
          <w:sz w:val="24"/>
          <w:szCs w:val="24"/>
        </w:rPr>
        <w:t>określonych w art. 144 ust 1 pkt. 2- 6 ustawy PZP.</w:t>
      </w:r>
    </w:p>
    <w:p w14:paraId="15C486D6" w14:textId="6CE1433D" w:rsidR="00AB1D45" w:rsidRPr="00A44D12" w:rsidRDefault="00AB1D45" w:rsidP="0081615E">
      <w:pPr>
        <w:widowControl/>
        <w:numPr>
          <w:ilvl w:val="0"/>
          <w:numId w:val="23"/>
        </w:numPr>
        <w:suppressAutoHyphens w:val="0"/>
        <w:jc w:val="both"/>
      </w:pPr>
      <w:r w:rsidRPr="00A44D12">
        <w:t xml:space="preserve">Zmiana wysokości wynagrodzenia w przypadkach, o których mowa w ust. 3 lit. a)– d) powyżej, będzie </w:t>
      </w:r>
      <w:r w:rsidR="00D91841" w:rsidRPr="00A44D12">
        <w:t xml:space="preserve">odnosić się jedynie do części przedmiotu Umowy zrealizowanej zgodnie z terminami ustalonymi Umową i </w:t>
      </w:r>
      <w:r w:rsidRPr="00A44D12">
        <w:t>obejmować wyłącznie część wynagrodzenia należnego Wykonawcy, w odniesieniu, do której nastąpiła zmiana wysokości kosztów wykonania Umowy przez Wykonawcę, w związku z wejściem w życie przepisów, o których mowa w ust. 3 lit. a)– d).</w:t>
      </w:r>
    </w:p>
    <w:p w14:paraId="2F7588E0" w14:textId="77777777" w:rsidR="00AB1D45" w:rsidRPr="00A44D12" w:rsidRDefault="00AB1D45" w:rsidP="0081615E">
      <w:pPr>
        <w:widowControl/>
        <w:numPr>
          <w:ilvl w:val="0"/>
          <w:numId w:val="23"/>
        </w:numPr>
        <w:suppressAutoHyphens w:val="0"/>
        <w:jc w:val="both"/>
      </w:pPr>
      <w:r w:rsidRPr="00A44D12">
        <w:t>W przypadku zmiany, o której mowa w ust. 3 lit. a), wartość netto wynagrodzenia Wykonawcy nie zmieni się, a określona w aneksie wartość brutto wynagrodzenia zostanie wyliczona na podstawie nowych przepisów.</w:t>
      </w:r>
    </w:p>
    <w:p w14:paraId="4B10B7A4" w14:textId="77777777" w:rsidR="00AB1D45" w:rsidRPr="00A44D12" w:rsidRDefault="00AB1D45" w:rsidP="0081615E">
      <w:pPr>
        <w:widowControl/>
        <w:numPr>
          <w:ilvl w:val="0"/>
          <w:numId w:val="23"/>
        </w:numPr>
        <w:suppressAutoHyphens w:val="0"/>
        <w:jc w:val="both"/>
      </w:pPr>
      <w:r w:rsidRPr="00A44D12">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5B61E63E" w14:textId="0E2213FE" w:rsidR="00AB1D45" w:rsidRPr="00A44D12" w:rsidRDefault="00AB1D45" w:rsidP="0081615E">
      <w:pPr>
        <w:widowControl/>
        <w:numPr>
          <w:ilvl w:val="0"/>
          <w:numId w:val="23"/>
        </w:numPr>
        <w:suppressAutoHyphens w:val="0"/>
        <w:jc w:val="both"/>
      </w:pPr>
      <w:r w:rsidRPr="00A44D12">
        <w:t>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4C65B94A" w14:textId="75821755" w:rsidR="00D91841" w:rsidRPr="00A44D12" w:rsidRDefault="00D91841" w:rsidP="0081615E">
      <w:pPr>
        <w:widowControl/>
        <w:numPr>
          <w:ilvl w:val="0"/>
          <w:numId w:val="23"/>
        </w:numPr>
        <w:suppressAutoHyphens w:val="0"/>
        <w:jc w:val="both"/>
      </w:pPr>
      <w:r w:rsidRPr="00A44D12">
        <w:t>W przypadku zmiany, o której mowa w ust. 3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5CAC64B" w14:textId="77777777" w:rsidR="00AB1D45" w:rsidRPr="00A44D12" w:rsidRDefault="00AB1D45" w:rsidP="0081615E">
      <w:pPr>
        <w:pStyle w:val="ListParagraph0"/>
        <w:numPr>
          <w:ilvl w:val="0"/>
          <w:numId w:val="23"/>
        </w:numPr>
        <w:spacing w:after="0" w:line="240" w:lineRule="auto"/>
        <w:ind w:left="357" w:hanging="357"/>
        <w:jc w:val="both"/>
        <w:rPr>
          <w:rFonts w:ascii="Times New Roman" w:hAnsi="Times New Roman"/>
          <w:sz w:val="24"/>
          <w:szCs w:val="24"/>
        </w:rPr>
      </w:pPr>
      <w:r w:rsidRPr="00A44D12">
        <w:rPr>
          <w:rFonts w:ascii="Times New Roman" w:hAnsi="Times New Roman"/>
          <w:sz w:val="24"/>
          <w:szCs w:val="24"/>
        </w:rPr>
        <w:t>W celu dokonania zmian o których mowa w ust. 3 lit. a)</w:t>
      </w:r>
      <w:r w:rsidRPr="00A44D12">
        <w:rPr>
          <w:rFonts w:ascii="Times New Roman" w:hAnsi="Times New Roman"/>
          <w:sz w:val="24"/>
          <w:szCs w:val="24"/>
          <w:lang w:val="pl-PL"/>
        </w:rPr>
        <w:t>- d)</w:t>
      </w:r>
      <w:r w:rsidRPr="00A44D12">
        <w:rPr>
          <w:rFonts w:ascii="Times New Roman" w:hAnsi="Times New Roman"/>
          <w:sz w:val="24"/>
          <w:szCs w:val="24"/>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5F26090E" w14:textId="77777777" w:rsidR="00AB1D45" w:rsidRPr="00A44D12" w:rsidRDefault="00AB1D45" w:rsidP="0081615E">
      <w:pPr>
        <w:widowControl/>
        <w:numPr>
          <w:ilvl w:val="0"/>
          <w:numId w:val="23"/>
        </w:numPr>
        <w:suppressAutoHyphens w:val="0"/>
        <w:jc w:val="both"/>
      </w:pPr>
      <w:r w:rsidRPr="00A44D12">
        <w:t>W przypadku zmian, o których mowa w ust. 3 lit. b), c) lub d), jeżeli z wnioskiem występuje Wykonawca, jest on zobowiązany dołączyć do wniosku dokumenty, z których będzie wynikać, w jakim zakresie zmiany te mają wpływ na koszty wykonania Umowy.</w:t>
      </w:r>
    </w:p>
    <w:p w14:paraId="428B9F01" w14:textId="31C301E6" w:rsidR="00453E4D" w:rsidRPr="00A44D12" w:rsidRDefault="00AB1D45" w:rsidP="0081615E">
      <w:pPr>
        <w:widowControl/>
        <w:numPr>
          <w:ilvl w:val="0"/>
          <w:numId w:val="23"/>
        </w:numPr>
        <w:suppressAutoHyphens w:val="0"/>
        <w:jc w:val="both"/>
      </w:pPr>
      <w:r w:rsidRPr="00A44D12">
        <w:t xml:space="preserve">Nie wymaga aneksu do Umowy, zmiana warunków płatności polegająca na tym, iż część lub całość płatności, o których mowa w §7 ust. 1 pkt. 1.1 </w:t>
      </w:r>
      <w:r w:rsidR="00E92252" w:rsidRPr="00A44D12">
        <w:t xml:space="preserve">– </w:t>
      </w:r>
      <w:r w:rsidRPr="00A44D12">
        <w:t>1.</w:t>
      </w:r>
      <w:r w:rsidR="00E92252" w:rsidRPr="00A44D12">
        <w:t>5</w:t>
      </w:r>
      <w:r w:rsidRPr="00A44D12">
        <w:t>, zostanie zapłacona po zakończeniu realizacji całości Przedmiotu umowy potwierdzonym końcowym protokołem odbioru. Zmiana taka może być wprowadzona na pisemny wniosek Wykonawcy.</w:t>
      </w:r>
    </w:p>
    <w:p w14:paraId="212CB597" w14:textId="77777777" w:rsidR="00A44D12" w:rsidRPr="00A44D12" w:rsidRDefault="00A44D12" w:rsidP="00A44D12">
      <w:pPr>
        <w:widowControl/>
        <w:suppressAutoHyphens w:val="0"/>
        <w:ind w:left="360"/>
        <w:jc w:val="both"/>
      </w:pPr>
    </w:p>
    <w:p w14:paraId="036A8FA0" w14:textId="3B7CE9FC" w:rsidR="00641883" w:rsidRPr="00A44D12" w:rsidRDefault="00641883" w:rsidP="00A44D12">
      <w:pPr>
        <w:rPr>
          <w:b/>
          <w:bCs/>
        </w:rPr>
      </w:pPr>
      <w:r w:rsidRPr="00A44D12">
        <w:rPr>
          <w:b/>
          <w:bCs/>
        </w:rPr>
        <w:t>§ 22</w:t>
      </w:r>
    </w:p>
    <w:p w14:paraId="2A149B6F" w14:textId="5D272224" w:rsidR="00641883" w:rsidRPr="00A44D12" w:rsidRDefault="00641883" w:rsidP="00A44D12">
      <w:pPr>
        <w:rPr>
          <w:b/>
          <w:bCs/>
        </w:rPr>
      </w:pPr>
      <w:r w:rsidRPr="00A44D12">
        <w:rPr>
          <w:b/>
          <w:bCs/>
        </w:rPr>
        <w:t>POUFNOŚĆ</w:t>
      </w:r>
    </w:p>
    <w:p w14:paraId="230A486A" w14:textId="50CE0491" w:rsidR="00641883" w:rsidRPr="00A44D12" w:rsidRDefault="00641883" w:rsidP="0081615E">
      <w:pPr>
        <w:numPr>
          <w:ilvl w:val="0"/>
          <w:numId w:val="67"/>
        </w:numPr>
        <w:tabs>
          <w:tab w:val="clear" w:pos="927"/>
          <w:tab w:val="num" w:pos="360"/>
          <w:tab w:val="left" w:pos="720"/>
        </w:tabs>
        <w:ind w:left="360"/>
        <w:jc w:val="both"/>
      </w:pPr>
      <w:r w:rsidRPr="00A44D12">
        <w:t xml:space="preserve">W przypadku powierzenia Informacji Poufnych przez Zamawiającego, Wykonawca </w:t>
      </w:r>
      <w:r w:rsidRPr="00A44D12">
        <w:lastRenderedPageBreak/>
        <w:t>zobowiązany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w:t>
      </w:r>
      <w:r w:rsidR="00303FEA" w:rsidRPr="00A44D12">
        <w:t xml:space="preserve"> lub naukową</w:t>
      </w:r>
      <w:r w:rsidRPr="00A44D12">
        <w:t xml:space="preserve">, co, do których Zamawiający podjął niezbędne działania w celu zachowania ich poufności lub przekazał je z zastrzeżeniem poufności. </w:t>
      </w:r>
    </w:p>
    <w:p w14:paraId="5C88E073" w14:textId="77777777" w:rsidR="00641883" w:rsidRPr="00A44D12" w:rsidRDefault="00641883" w:rsidP="0081615E">
      <w:pPr>
        <w:numPr>
          <w:ilvl w:val="0"/>
          <w:numId w:val="67"/>
        </w:numPr>
        <w:tabs>
          <w:tab w:val="clear" w:pos="927"/>
          <w:tab w:val="num" w:pos="360"/>
          <w:tab w:val="left" w:pos="720"/>
        </w:tabs>
        <w:ind w:left="360"/>
        <w:jc w:val="both"/>
      </w:pPr>
      <w:r w:rsidRPr="00A44D12">
        <w:t>Wykonawca zobowiązuje się w szczególności, że:</w:t>
      </w:r>
    </w:p>
    <w:p w14:paraId="0A1782BC" w14:textId="77777777" w:rsidR="00641883" w:rsidRPr="00A44D12" w:rsidRDefault="00641883" w:rsidP="0081615E">
      <w:pPr>
        <w:numPr>
          <w:ilvl w:val="0"/>
          <w:numId w:val="68"/>
        </w:numPr>
        <w:tabs>
          <w:tab w:val="clear" w:pos="720"/>
          <w:tab w:val="num" w:pos="851"/>
        </w:tabs>
        <w:ind w:left="851" w:hanging="425"/>
        <w:jc w:val="both"/>
      </w:pPr>
      <w:r w:rsidRPr="00A44D12">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Wykonawca pozostaje jednak odpowiedzialny za wszelkie naruszenia dokonane przez te podmioty;</w:t>
      </w:r>
    </w:p>
    <w:p w14:paraId="42FF0970" w14:textId="7A51539D" w:rsidR="00641883" w:rsidRPr="00A44D12" w:rsidRDefault="00641883" w:rsidP="0081615E">
      <w:pPr>
        <w:numPr>
          <w:ilvl w:val="0"/>
          <w:numId w:val="68"/>
        </w:numPr>
        <w:tabs>
          <w:tab w:val="clear" w:pos="720"/>
          <w:tab w:val="num" w:pos="851"/>
        </w:tabs>
        <w:ind w:left="851" w:hanging="425"/>
        <w:jc w:val="both"/>
      </w:pPr>
      <w:r w:rsidRPr="00A44D12">
        <w:t xml:space="preserve">nie będzie sporządzać żadnych kopii Informacji Poufnych, otrzymanych od Zamawiającego, z wyjątkiem kopii niezbędnych dla </w:t>
      </w:r>
      <w:r w:rsidR="00303FEA" w:rsidRPr="00A44D12">
        <w:t xml:space="preserve">swoich </w:t>
      </w:r>
      <w:r w:rsidRPr="00A44D12">
        <w:t>pracowników, i współpracowników z którymi realizowany jest przedmiot Umowy. Wszelkie wykonane kopie będą określone jako należące do Zamawiającego i oznaczone napisem: „poufne”, „zastrzeżone” lub innym podobnej treści;</w:t>
      </w:r>
    </w:p>
    <w:p w14:paraId="4D19EECB" w14:textId="77777777" w:rsidR="00641883" w:rsidRPr="00A44D12" w:rsidRDefault="00641883" w:rsidP="0081615E">
      <w:pPr>
        <w:numPr>
          <w:ilvl w:val="0"/>
          <w:numId w:val="68"/>
        </w:numPr>
        <w:tabs>
          <w:tab w:val="clear" w:pos="720"/>
          <w:tab w:val="num" w:pos="851"/>
        </w:tabs>
        <w:ind w:left="851" w:hanging="425"/>
        <w:jc w:val="both"/>
      </w:pPr>
      <w:r w:rsidRPr="00A44D12">
        <w:t>nie będzie wykorzystywał ujawnionych Informacji Poufnych dla celów innych niż służące realizacji przedmiotu Umowy;</w:t>
      </w:r>
    </w:p>
    <w:p w14:paraId="76EACB2B" w14:textId="7C75EF0A" w:rsidR="00641883" w:rsidRPr="00A44D12" w:rsidRDefault="00641883" w:rsidP="0081615E">
      <w:pPr>
        <w:numPr>
          <w:ilvl w:val="0"/>
          <w:numId w:val="68"/>
        </w:numPr>
        <w:tabs>
          <w:tab w:val="clear" w:pos="720"/>
          <w:tab w:val="num" w:pos="851"/>
        </w:tabs>
        <w:ind w:left="851" w:hanging="425"/>
        <w:jc w:val="both"/>
      </w:pPr>
      <w:r w:rsidRPr="00A44D12">
        <w:t xml:space="preserve">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w:t>
      </w:r>
      <w:r w:rsidR="00152925" w:rsidRPr="00A44D12">
        <w:t xml:space="preserve">lub wygaśnięcia </w:t>
      </w:r>
      <w:r w:rsidRPr="00A44D12">
        <w:t>Umowy.</w:t>
      </w:r>
    </w:p>
    <w:p w14:paraId="28812044" w14:textId="77777777" w:rsidR="00641883" w:rsidRPr="00A44D12" w:rsidRDefault="00641883" w:rsidP="0081615E">
      <w:pPr>
        <w:numPr>
          <w:ilvl w:val="0"/>
          <w:numId w:val="67"/>
        </w:numPr>
        <w:tabs>
          <w:tab w:val="clear" w:pos="927"/>
          <w:tab w:val="num" w:pos="360"/>
          <w:tab w:val="left" w:pos="720"/>
        </w:tabs>
        <w:ind w:left="360"/>
        <w:jc w:val="both"/>
      </w:pPr>
      <w:r w:rsidRPr="00A44D12">
        <w:t>Wykonawca nie ponosi odpowiedzialności za ujawnienie jakichkolwiek Informacji Poufnych, które:</w:t>
      </w:r>
    </w:p>
    <w:p w14:paraId="7CBF9D0D" w14:textId="77777777" w:rsidR="00641883" w:rsidRPr="00A44D12" w:rsidRDefault="00641883" w:rsidP="0081615E">
      <w:pPr>
        <w:numPr>
          <w:ilvl w:val="0"/>
          <w:numId w:val="69"/>
        </w:numPr>
        <w:ind w:left="993" w:hanging="284"/>
        <w:jc w:val="both"/>
      </w:pPr>
      <w:r w:rsidRPr="00A44D12">
        <w:t>zostały podane do publicznej wiadomości w sposób nie stanowiący naruszenia niniejszej Umowy,</w:t>
      </w:r>
    </w:p>
    <w:p w14:paraId="5DF8FF72" w14:textId="77777777" w:rsidR="00641883" w:rsidRPr="00A44D12" w:rsidRDefault="00641883" w:rsidP="0081615E">
      <w:pPr>
        <w:numPr>
          <w:ilvl w:val="0"/>
          <w:numId w:val="69"/>
        </w:numPr>
        <w:ind w:left="993" w:hanging="284"/>
        <w:jc w:val="both"/>
      </w:pPr>
      <w:r w:rsidRPr="00A44D12">
        <w:t>są znane Wykonawcy z innych źródeł, bez obowiązku zachowania ich w tajemnicy oraz bez naruszenia Umowy,</w:t>
      </w:r>
    </w:p>
    <w:p w14:paraId="346C9ED8" w14:textId="77777777" w:rsidR="00641883" w:rsidRPr="00A44D12" w:rsidRDefault="00641883" w:rsidP="0081615E">
      <w:pPr>
        <w:numPr>
          <w:ilvl w:val="0"/>
          <w:numId w:val="69"/>
        </w:numPr>
        <w:ind w:left="993" w:hanging="284"/>
        <w:jc w:val="both"/>
      </w:pPr>
      <w:r w:rsidRPr="00A44D12">
        <w:t>zostały niezależnie opracowane przez pracowników Wykonawcy,</w:t>
      </w:r>
    </w:p>
    <w:p w14:paraId="4616838F" w14:textId="77777777" w:rsidR="00641883" w:rsidRPr="00A44D12" w:rsidRDefault="00641883" w:rsidP="0081615E">
      <w:pPr>
        <w:numPr>
          <w:ilvl w:val="0"/>
          <w:numId w:val="69"/>
        </w:numPr>
        <w:ind w:left="993" w:hanging="284"/>
        <w:jc w:val="both"/>
      </w:pPr>
      <w:r w:rsidRPr="00A44D12">
        <w:t>zostały ujawnione do publicznej wiadomości na podstawie pisemnej pod rygorem nieważności zgody Zamawiającego.</w:t>
      </w:r>
    </w:p>
    <w:p w14:paraId="68C1DC8A" w14:textId="77777777" w:rsidR="00641883" w:rsidRPr="00A44D12" w:rsidRDefault="00641883" w:rsidP="0081615E">
      <w:pPr>
        <w:numPr>
          <w:ilvl w:val="0"/>
          <w:numId w:val="67"/>
        </w:numPr>
        <w:tabs>
          <w:tab w:val="clear" w:pos="927"/>
          <w:tab w:val="num" w:pos="360"/>
          <w:tab w:val="left" w:pos="720"/>
        </w:tabs>
        <w:ind w:left="360"/>
        <w:jc w:val="both"/>
      </w:pPr>
      <w:r w:rsidRPr="00A44D12">
        <w:t>Wykonawca zobowiązany jest niezwłocznie powiadomić w formie pisemnej Stronę ujawniającą, o każdym stwierdzonym przypadku:</w:t>
      </w:r>
    </w:p>
    <w:p w14:paraId="703680EF" w14:textId="77777777" w:rsidR="00641883" w:rsidRPr="00A44D12" w:rsidRDefault="00641883" w:rsidP="0081615E">
      <w:pPr>
        <w:widowControl/>
        <w:numPr>
          <w:ilvl w:val="0"/>
          <w:numId w:val="70"/>
        </w:numPr>
        <w:tabs>
          <w:tab w:val="left" w:pos="993"/>
        </w:tabs>
        <w:suppressAutoHyphens w:val="0"/>
        <w:ind w:left="993" w:hanging="284"/>
        <w:jc w:val="both"/>
      </w:pPr>
      <w:r w:rsidRPr="00A44D12">
        <w:t>naruszenia zobowiązania do zachowania w tajemnicy Informacji Poufnych;</w:t>
      </w:r>
    </w:p>
    <w:p w14:paraId="75FD32C1" w14:textId="77777777" w:rsidR="00641883" w:rsidRPr="00A44D12" w:rsidRDefault="00641883" w:rsidP="0081615E">
      <w:pPr>
        <w:widowControl/>
        <w:numPr>
          <w:ilvl w:val="0"/>
          <w:numId w:val="70"/>
        </w:numPr>
        <w:tabs>
          <w:tab w:val="left" w:pos="993"/>
        </w:tabs>
        <w:suppressAutoHyphens w:val="0"/>
        <w:ind w:left="993" w:hanging="284"/>
        <w:jc w:val="both"/>
      </w:pPr>
      <w:r w:rsidRPr="00A44D12">
        <w:t>podejrzenia o możliwości ujawnienia, przekazania lub nieuprawnionego wykorzystania Informacji Poufnych;</w:t>
      </w:r>
    </w:p>
    <w:p w14:paraId="0D90FF8A" w14:textId="77777777" w:rsidR="00641883" w:rsidRPr="00A44D12" w:rsidRDefault="00641883" w:rsidP="0081615E">
      <w:pPr>
        <w:widowControl/>
        <w:numPr>
          <w:ilvl w:val="0"/>
          <w:numId w:val="70"/>
        </w:numPr>
        <w:tabs>
          <w:tab w:val="left" w:pos="993"/>
        </w:tabs>
        <w:suppressAutoHyphens w:val="0"/>
        <w:ind w:left="993" w:hanging="284"/>
        <w:jc w:val="both"/>
      </w:pPr>
      <w:r w:rsidRPr="00A44D12">
        <w:t>zagubienia, kradzieży lub nieuprawnionego zniszczenia nośników, dokumentów lub innych materiałów zawierających Informacje Poufne.</w:t>
      </w:r>
    </w:p>
    <w:p w14:paraId="0EA81A7E" w14:textId="77777777" w:rsidR="00641883" w:rsidRPr="00A44D12" w:rsidRDefault="00641883" w:rsidP="0081615E">
      <w:pPr>
        <w:numPr>
          <w:ilvl w:val="0"/>
          <w:numId w:val="67"/>
        </w:numPr>
        <w:tabs>
          <w:tab w:val="clear" w:pos="927"/>
          <w:tab w:val="num" w:pos="360"/>
          <w:tab w:val="left" w:pos="720"/>
        </w:tabs>
        <w:ind w:left="360"/>
        <w:contextualSpacing/>
        <w:jc w:val="both"/>
      </w:pPr>
      <w:r w:rsidRPr="00A44D12">
        <w:t>Na każde żądanie Zamawiającego, Wykonawca zobowiązany jest zwrócić wszelkie materiały, informacje i dokumenty stanowiące Informacje Poufne niezwłocznie, nie później jednak niż w terminie 7 (siedmiu) dni kalendarzowych od daty zgłoszenia żądania.</w:t>
      </w:r>
    </w:p>
    <w:p w14:paraId="620D0094" w14:textId="77777777" w:rsidR="00641883" w:rsidRPr="00A44D12" w:rsidRDefault="00641883" w:rsidP="0081615E">
      <w:pPr>
        <w:numPr>
          <w:ilvl w:val="0"/>
          <w:numId w:val="67"/>
        </w:numPr>
        <w:tabs>
          <w:tab w:val="clear" w:pos="927"/>
          <w:tab w:val="num" w:pos="360"/>
          <w:tab w:val="left" w:pos="720"/>
        </w:tabs>
        <w:ind w:left="360"/>
        <w:jc w:val="both"/>
      </w:pPr>
      <w:r w:rsidRPr="00A44D12">
        <w:t xml:space="preserve">Obowiązek zachowania poufności określony w niniejszym paragrafie nie ma zastosowania, jeżeli obowiązek ujawnienia Informacji Poufnych przez Wykonawcę wynika </w:t>
      </w:r>
      <w:r w:rsidRPr="00A44D12">
        <w:br/>
        <w:t xml:space="preserve">z przepisów prawa powszechnie obowiązującego. W przypadku, o którym mowa w zdaniu poprzednim, Wykonawca jest zobowiązany do ujawnienia Informacji Poufnych i </w:t>
      </w:r>
      <w:r w:rsidRPr="00A44D12">
        <w:lastRenderedPageBreak/>
        <w:t>niezwłocznego  poinformowania  Zamawiającego o zaistniałym zdarzeniu.</w:t>
      </w:r>
    </w:p>
    <w:p w14:paraId="58482115" w14:textId="77777777" w:rsidR="00641883" w:rsidRPr="00A44D12" w:rsidRDefault="00641883" w:rsidP="00A44D12">
      <w:pPr>
        <w:rPr>
          <w:b/>
          <w:bCs/>
        </w:rPr>
      </w:pPr>
    </w:p>
    <w:p w14:paraId="015FC96D" w14:textId="7F9D8872" w:rsidR="00453E4D" w:rsidRPr="00A44D12" w:rsidRDefault="00453E4D" w:rsidP="00A44D12">
      <w:pPr>
        <w:rPr>
          <w:b/>
          <w:bCs/>
        </w:rPr>
      </w:pPr>
      <w:r w:rsidRPr="00A44D12">
        <w:rPr>
          <w:b/>
          <w:bCs/>
        </w:rPr>
        <w:t>§ 2</w:t>
      </w:r>
      <w:r w:rsidR="00641883" w:rsidRPr="00A44D12">
        <w:rPr>
          <w:b/>
          <w:bCs/>
        </w:rPr>
        <w:t>3</w:t>
      </w:r>
    </w:p>
    <w:p w14:paraId="52BF08D4" w14:textId="59887333" w:rsidR="00453E4D" w:rsidRPr="00A44D12" w:rsidRDefault="00D1008B" w:rsidP="00A44D12">
      <w:pPr>
        <w:rPr>
          <w:b/>
          <w:bCs/>
        </w:rPr>
      </w:pPr>
      <w:r w:rsidRPr="00A44D12">
        <w:rPr>
          <w:b/>
          <w:bCs/>
        </w:rPr>
        <w:t>POSTANOWIENIA KOŃCOWE</w:t>
      </w:r>
    </w:p>
    <w:p w14:paraId="05C289A2" w14:textId="77777777" w:rsidR="00453E4D" w:rsidRPr="00A44D12" w:rsidRDefault="00453E4D" w:rsidP="0081615E">
      <w:pPr>
        <w:widowControl/>
        <w:numPr>
          <w:ilvl w:val="0"/>
          <w:numId w:val="37"/>
        </w:numPr>
        <w:suppressAutoHyphens w:val="0"/>
        <w:jc w:val="both"/>
      </w:pPr>
      <w:r w:rsidRPr="00A44D12">
        <w:t>Niniejsza Umowa obowiązuje od daty jej podpisania przez obie Strony Umowy.</w:t>
      </w:r>
    </w:p>
    <w:p w14:paraId="1326B7EA" w14:textId="77777777" w:rsidR="00453E4D" w:rsidRPr="00A44D12" w:rsidRDefault="00453E4D" w:rsidP="0081615E">
      <w:pPr>
        <w:widowControl/>
        <w:numPr>
          <w:ilvl w:val="0"/>
          <w:numId w:val="37"/>
        </w:numPr>
        <w:suppressAutoHyphens w:val="0"/>
        <w:jc w:val="both"/>
      </w:pPr>
      <w:r w:rsidRPr="00A44D12">
        <w:t>Za dni robocze Strony uznają dni od poniedziałku do piątku z wyłączeniem dni ustawowo wolnych od pracy na terytorium Rzeczypospolitej Polskiej.</w:t>
      </w:r>
    </w:p>
    <w:p w14:paraId="4F6A37FD" w14:textId="18160B9C" w:rsidR="00453E4D" w:rsidRPr="00A44D12" w:rsidRDefault="00453E4D" w:rsidP="0081615E">
      <w:pPr>
        <w:widowControl/>
        <w:numPr>
          <w:ilvl w:val="0"/>
          <w:numId w:val="37"/>
        </w:numPr>
        <w:suppressAutoHyphens w:val="0"/>
        <w:jc w:val="both"/>
      </w:pPr>
      <w:r w:rsidRPr="00A44D12">
        <w:t xml:space="preserve">Umowa została sporządzona w czterech jednobrzmiących egzemplarzach: dwóch (2) </w:t>
      </w:r>
      <w:r w:rsidRPr="00A44D12">
        <w:br/>
        <w:t xml:space="preserve">w języku polskim i dwóch (2) w języku angielskim, po jednym w każdej wersji językowej dla każdej ze Stron. </w:t>
      </w:r>
      <w:r w:rsidR="009F73E2" w:rsidRPr="00A44D12">
        <w:t>W wypadku niezgodności pomiędzy wersjami językowymi, pierwszeństwo ma wersja polska.</w:t>
      </w:r>
    </w:p>
    <w:p w14:paraId="6C48E608" w14:textId="77777777" w:rsidR="00453E4D" w:rsidRPr="00A44D12" w:rsidRDefault="00453E4D" w:rsidP="00A44D12">
      <w:pPr>
        <w:pStyle w:val="Tekstpodstawowy"/>
        <w:spacing w:line="240" w:lineRule="auto"/>
        <w:outlineLvl w:val="0"/>
        <w:rPr>
          <w:b/>
          <w:bCs/>
          <w:szCs w:val="24"/>
          <w:u w:val="single"/>
        </w:rPr>
      </w:pPr>
    </w:p>
    <w:p w14:paraId="43ADA828" w14:textId="77777777" w:rsidR="00453E4D" w:rsidRPr="00A44D12" w:rsidRDefault="00453E4D" w:rsidP="00A44D12">
      <w:pPr>
        <w:pStyle w:val="Tekstpodstawowy"/>
        <w:spacing w:line="240" w:lineRule="auto"/>
        <w:outlineLvl w:val="0"/>
        <w:rPr>
          <w:b/>
          <w:bCs/>
          <w:szCs w:val="24"/>
          <w:u w:val="single"/>
        </w:rPr>
      </w:pPr>
    </w:p>
    <w:p w14:paraId="7818EC0E" w14:textId="77777777" w:rsidR="00453E4D" w:rsidRPr="00A44D12" w:rsidRDefault="00453E4D" w:rsidP="00A44D12">
      <w:pPr>
        <w:ind w:left="360"/>
        <w:jc w:val="both"/>
      </w:pPr>
      <w:r w:rsidRPr="00A44D12">
        <w:rPr>
          <w:i/>
          <w:iCs/>
        </w:rPr>
        <w:t xml:space="preserve">............................................                                      </w:t>
      </w:r>
      <w:r w:rsidRPr="00A44D12">
        <w:rPr>
          <w:i/>
          <w:iCs/>
        </w:rPr>
        <w:tab/>
        <w:t>........................................</w:t>
      </w:r>
    </w:p>
    <w:p w14:paraId="73CC618E" w14:textId="4789C4B4" w:rsidR="00453E4D" w:rsidRPr="00A44D12" w:rsidRDefault="00453E4D" w:rsidP="00A44D12">
      <w:pPr>
        <w:ind w:firstLine="708"/>
        <w:jc w:val="both"/>
      </w:pPr>
      <w:r w:rsidRPr="00A44D12">
        <w:rPr>
          <w:i/>
          <w:iCs/>
        </w:rPr>
        <w:t>Zamawiający</w:t>
      </w:r>
      <w:r w:rsidRPr="00A44D12">
        <w:rPr>
          <w:i/>
          <w:iCs/>
        </w:rPr>
        <w:tab/>
      </w:r>
      <w:r w:rsidRPr="00A44D12">
        <w:rPr>
          <w:i/>
          <w:iCs/>
        </w:rPr>
        <w:tab/>
      </w:r>
      <w:r w:rsidRPr="00A44D12">
        <w:rPr>
          <w:i/>
          <w:iCs/>
        </w:rPr>
        <w:tab/>
      </w:r>
      <w:r w:rsidRPr="00A44D12">
        <w:rPr>
          <w:i/>
          <w:iCs/>
        </w:rPr>
        <w:tab/>
      </w:r>
      <w:r w:rsidRPr="00A44D12">
        <w:rPr>
          <w:i/>
          <w:iCs/>
        </w:rPr>
        <w:tab/>
      </w:r>
      <w:r w:rsidRPr="00A44D12">
        <w:rPr>
          <w:i/>
          <w:iCs/>
        </w:rPr>
        <w:tab/>
      </w:r>
      <w:r w:rsidRPr="00A44D12">
        <w:rPr>
          <w:i/>
          <w:iCs/>
        </w:rPr>
        <w:tab/>
        <w:t>Wykonawca</w:t>
      </w:r>
    </w:p>
    <w:sectPr w:rsidR="00453E4D" w:rsidRPr="00A44D12" w:rsidSect="00451D56">
      <w:headerReference w:type="default" r:id="rId34"/>
      <w:footerReference w:type="even" r:id="rId35"/>
      <w:footerReference w:type="default" r:id="rId3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E95E" w14:textId="77777777" w:rsidR="0017296E" w:rsidRDefault="0017296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D09AA2D" w14:textId="77777777" w:rsidR="0017296E" w:rsidRDefault="0017296E">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6F31029" w14:textId="77777777" w:rsidR="0017296E" w:rsidRDefault="0017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17296E" w:rsidRPr="009328EB" w14:paraId="2AF50A5E" w14:textId="77777777" w:rsidTr="5CD32AA8">
      <w:tc>
        <w:tcPr>
          <w:tcW w:w="5570" w:type="dxa"/>
        </w:tcPr>
        <w:p w14:paraId="7AB7343A" w14:textId="77777777" w:rsidR="0017296E" w:rsidRPr="00956D2B" w:rsidRDefault="0017296E"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615B8D54" w14:textId="77777777" w:rsidR="0017296E" w:rsidRPr="00956D2B" w:rsidRDefault="0017296E">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1049BDE3" w14:textId="77777777" w:rsidR="0017296E" w:rsidRPr="00956D2B" w:rsidRDefault="0017296E">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806764B" w14:textId="77777777" w:rsidR="0017296E" w:rsidRPr="009328EB" w:rsidRDefault="0017296E"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159B7A03" w14:textId="77777777" w:rsidR="0017296E" w:rsidRDefault="001729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9882" w14:textId="26FE3F53" w:rsidR="0017296E" w:rsidRPr="00982B43" w:rsidRDefault="0017296E">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DC7DF8">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DC7DF8">
      <w:rPr>
        <w:bCs/>
        <w:noProof/>
        <w:sz w:val="20"/>
      </w:rPr>
      <w:t>45</w:t>
    </w:r>
    <w:r w:rsidRPr="00982B43">
      <w:rPr>
        <w:bCs/>
        <w:sz w:val="20"/>
      </w:rPr>
      <w:fldChar w:fldCharType="end"/>
    </w:r>
  </w:p>
  <w:p w14:paraId="5C677CA8" w14:textId="77777777" w:rsidR="0017296E" w:rsidRDefault="00172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ED93" w14:textId="77777777" w:rsidR="0017296E" w:rsidRDefault="0017296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67CA49F" w14:textId="77777777" w:rsidR="0017296E" w:rsidRDefault="0017296E">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80EBDE4" w14:textId="77777777" w:rsidR="0017296E" w:rsidRDefault="0017296E"/>
  </w:footnote>
  <w:footnote w:id="2">
    <w:p w14:paraId="3510AF5E" w14:textId="00B61D05" w:rsidR="0017296E" w:rsidRDefault="0017296E" w:rsidP="00E13BEB">
      <w:pPr>
        <w:pStyle w:val="Tekstprzypisudolnego"/>
        <w:jc w:val="both"/>
      </w:pPr>
      <w:r w:rsidRPr="00FC65AD">
        <w:rPr>
          <w:rStyle w:val="Odwoanieprzypisudolnego"/>
        </w:rPr>
        <w:footnoteRef/>
      </w:r>
      <w:r w:rsidRPr="00FC65AD">
        <w:t xml:space="preserve"> Zgodnie z pkt 14) SIWZ punktowane są pełne miesiące od 1 do 5.</w:t>
      </w:r>
    </w:p>
  </w:footnote>
  <w:footnote w:id="3">
    <w:p w14:paraId="51A812C4" w14:textId="77777777" w:rsidR="0017296E" w:rsidRPr="006B6BE9" w:rsidRDefault="0017296E" w:rsidP="001E441A">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37E4CD3C" w14:textId="77777777" w:rsidR="0017296E" w:rsidRDefault="0017296E" w:rsidP="001E441A">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D3EE" w14:textId="7E5AD05D" w:rsidR="0017296E" w:rsidRDefault="0017296E" w:rsidP="00567CC9">
    <w:pPr>
      <w:widowControl/>
      <w:pBdr>
        <w:bottom w:val="single" w:sz="4" w:space="1" w:color="auto"/>
      </w:pBdr>
      <w:suppressAutoHyphens w:val="0"/>
      <w:autoSpaceDE w:val="0"/>
      <w:autoSpaceDN w:val="0"/>
      <w:adjustRightInd w:val="0"/>
      <w:jc w:val="both"/>
      <w:rPr>
        <w:i/>
        <w:iCs/>
        <w:sz w:val="20"/>
        <w:szCs w:val="20"/>
      </w:rPr>
    </w:pPr>
    <w:r w:rsidRPr="5CD32AA8">
      <w:rPr>
        <w:i/>
        <w:iCs/>
        <w:sz w:val="20"/>
        <w:szCs w:val="20"/>
        <w:u w:val="single"/>
      </w:rPr>
      <w:t>SIWZ – na wyłonienie Wykonawcy w zakresie</w:t>
    </w:r>
    <w:r>
      <w:rPr>
        <w:i/>
        <w:iCs/>
        <w:sz w:val="20"/>
        <w:szCs w:val="20"/>
        <w:u w:val="single"/>
      </w:rPr>
      <w:t xml:space="preserve"> zaprojektowania, wyprodukowania,</w:t>
    </w:r>
    <w:r w:rsidRPr="5CD32AA8">
      <w:rPr>
        <w:i/>
        <w:iCs/>
        <w:sz w:val="20"/>
        <w:szCs w:val="20"/>
        <w:u w:val="single"/>
      </w:rPr>
      <w:t xml:space="preserve"> </w:t>
    </w:r>
    <w:r w:rsidRPr="000456AB">
      <w:rPr>
        <w:i/>
        <w:iCs/>
        <w:sz w:val="20"/>
        <w:szCs w:val="20"/>
        <w:u w:val="single"/>
      </w:rPr>
      <w:t>dostaw</w:t>
    </w:r>
    <w:r>
      <w:rPr>
        <w:i/>
        <w:iCs/>
        <w:sz w:val="20"/>
        <w:szCs w:val="20"/>
        <w:u w:val="single"/>
      </w:rPr>
      <w:t xml:space="preserve">y i uruchomienia </w:t>
    </w:r>
    <w:r w:rsidRPr="00FA7F70">
      <w:rPr>
        <w:i/>
        <w:iCs/>
        <w:sz w:val="20"/>
        <w:szCs w:val="20"/>
        <w:u w:val="single"/>
      </w:rPr>
      <w:t>nadprzewodzącego wiggl</w:t>
    </w:r>
    <w:r>
      <w:rPr>
        <w:i/>
        <w:iCs/>
        <w:sz w:val="20"/>
        <w:szCs w:val="20"/>
        <w:u w:val="single"/>
      </w:rPr>
      <w:t xml:space="preserve">era </w:t>
    </w:r>
    <w:r w:rsidRPr="000456AB">
      <w:rPr>
        <w:i/>
        <w:iCs/>
        <w:sz w:val="20"/>
        <w:szCs w:val="20"/>
        <w:u w:val="single"/>
      </w:rPr>
      <w:t>dla pot</w:t>
    </w:r>
    <w:r>
      <w:rPr>
        <w:i/>
        <w:iCs/>
        <w:sz w:val="20"/>
        <w:szCs w:val="20"/>
        <w:u w:val="single"/>
      </w:rPr>
      <w:t>rzeb budowy linii badawczej SOLCRYS</w:t>
    </w:r>
    <w:r w:rsidRPr="000456AB">
      <w:rPr>
        <w:i/>
        <w:iCs/>
        <w:sz w:val="20"/>
        <w:szCs w:val="20"/>
        <w:u w:val="single"/>
      </w:rPr>
      <w:t xml:space="preserve"> w NCPS SOLARIS</w:t>
    </w:r>
    <w:r>
      <w:rPr>
        <w:i/>
        <w:iCs/>
        <w:sz w:val="20"/>
        <w:szCs w:val="20"/>
      </w:rPr>
      <w:tab/>
    </w:r>
  </w:p>
  <w:p w14:paraId="48B511A4" w14:textId="1A3E284E" w:rsidR="0017296E" w:rsidRPr="00C87EF3" w:rsidRDefault="0017296E" w:rsidP="006C6C4F">
    <w:pPr>
      <w:widowControl/>
      <w:pBdr>
        <w:bottom w:val="single" w:sz="4" w:space="1" w:color="auto"/>
      </w:pBdr>
      <w:suppressAutoHyphens w:val="0"/>
      <w:autoSpaceDE w:val="0"/>
      <w:autoSpaceDN w:val="0"/>
      <w:adjustRightInd w:val="0"/>
      <w:jc w:val="right"/>
      <w:rPr>
        <w:i/>
        <w:iCs/>
        <w:sz w:val="20"/>
        <w:szCs w:val="20"/>
        <w:u w:val="single"/>
      </w:rPr>
    </w:pPr>
    <w:r w:rsidRPr="000456AB">
      <w:rPr>
        <w:i/>
        <w:iCs/>
        <w:sz w:val="20"/>
        <w:szCs w:val="20"/>
      </w:rPr>
      <w:t>Z</w:t>
    </w:r>
    <w:r w:rsidRPr="000456AB">
      <w:rPr>
        <w:sz w:val="20"/>
        <w:szCs w:val="20"/>
      </w:rPr>
      <w:t>nak: 80.272</w:t>
    </w:r>
    <w:r>
      <w:rPr>
        <w:sz w:val="20"/>
        <w:szCs w:val="20"/>
      </w:rPr>
      <w:t>.104.2020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F4CE2E"/>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multilevel"/>
    <w:tmpl w:val="665425B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0"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2"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055E11"/>
    <w:multiLevelType w:val="hybridMultilevel"/>
    <w:tmpl w:val="DB328D0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6059C9"/>
    <w:multiLevelType w:val="hybridMultilevel"/>
    <w:tmpl w:val="ED686310"/>
    <w:lvl w:ilvl="0" w:tplc="56A46E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4360C2D"/>
    <w:multiLevelType w:val="hybridMultilevel"/>
    <w:tmpl w:val="FE92CF6A"/>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103324"/>
    <w:multiLevelType w:val="hybridMultilevel"/>
    <w:tmpl w:val="531CE48C"/>
    <w:lvl w:ilvl="0" w:tplc="68A86482">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AD7F95"/>
    <w:multiLevelType w:val="hybridMultilevel"/>
    <w:tmpl w:val="26525F06"/>
    <w:lvl w:ilvl="0" w:tplc="D3028634">
      <w:start w:val="1"/>
      <w:numFmt w:val="decimal"/>
      <w:lvlText w:val="1.%1"/>
      <w:lvlJc w:val="left"/>
      <w:pPr>
        <w:ind w:left="786" w:hanging="360"/>
      </w:pPr>
      <w:rPr>
        <w:rFonts w:hint="default"/>
      </w:rPr>
    </w:lvl>
    <w:lvl w:ilvl="1" w:tplc="5F6879A0">
      <w:start w:val="1"/>
      <w:numFmt w:val="lowerLetter"/>
      <w:lvlText w:val="%2)"/>
      <w:lvlJc w:val="left"/>
      <w:pPr>
        <w:ind w:left="1638" w:hanging="645"/>
      </w:pPr>
      <w:rPr>
        <w:rFonts w:hint="default"/>
      </w:rPr>
    </w:lvl>
    <w:lvl w:ilvl="2" w:tplc="D4A8AE6E">
      <w:start w:val="13"/>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27"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6A4D65"/>
    <w:multiLevelType w:val="hybridMultilevel"/>
    <w:tmpl w:val="7E7000C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8533C10"/>
    <w:multiLevelType w:val="multilevel"/>
    <w:tmpl w:val="C7F49A0E"/>
    <w:lvl w:ilvl="0">
      <w:start w:val="1"/>
      <w:numFmt w:val="decimal"/>
      <w:lvlText w:val="%1."/>
      <w:lvlJc w:val="left"/>
      <w:pPr>
        <w:ind w:left="1440" w:hanging="360"/>
      </w:pPr>
      <w:rPr>
        <w:rFonts w:ascii="Times New Roman" w:eastAsia="Times New Roman" w:hAnsi="Times New Roman" w:cs="Times New Roman"/>
        <w:b w:val="0"/>
        <w:bCs w:val="0"/>
        <w:i w:val="0"/>
        <w:iCs w:val="0"/>
        <w:color w:val="auto"/>
        <w:sz w:val="24"/>
        <w:szCs w:val="24"/>
        <w:u w:val="none"/>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32" w15:restartNumberingAfterBreak="0">
    <w:nsid w:val="29FE2B63"/>
    <w:multiLevelType w:val="multilevel"/>
    <w:tmpl w:val="58C87E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4C942B5"/>
    <w:multiLevelType w:val="multilevel"/>
    <w:tmpl w:val="952A1732"/>
    <w:lvl w:ilvl="0">
      <w:start w:val="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9" w15:restartNumberingAfterBreak="0">
    <w:nsid w:val="35205BA1"/>
    <w:multiLevelType w:val="multilevel"/>
    <w:tmpl w:val="CF24468A"/>
    <w:lvl w:ilvl="0">
      <w:start w:val="6"/>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0" w15:restartNumberingAfterBreak="0">
    <w:nsid w:val="393448FB"/>
    <w:multiLevelType w:val="multilevel"/>
    <w:tmpl w:val="05841A2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15:restartNumberingAfterBreak="0">
    <w:nsid w:val="463F2602"/>
    <w:multiLevelType w:val="multilevel"/>
    <w:tmpl w:val="BF92CA3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DA1C92"/>
    <w:multiLevelType w:val="multilevel"/>
    <w:tmpl w:val="041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5" w15:restartNumberingAfterBreak="0">
    <w:nsid w:val="498402AC"/>
    <w:multiLevelType w:val="multilevel"/>
    <w:tmpl w:val="8422B6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DA62FEA"/>
    <w:multiLevelType w:val="multilevel"/>
    <w:tmpl w:val="D85E1742"/>
    <w:lvl w:ilvl="0">
      <w:start w:val="6"/>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154C89"/>
    <w:multiLevelType w:val="multilevel"/>
    <w:tmpl w:val="B016C3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F301E2F"/>
    <w:multiLevelType w:val="multilevel"/>
    <w:tmpl w:val="68EA39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2" w15:restartNumberingAfterBreak="0">
    <w:nsid w:val="514B7901"/>
    <w:multiLevelType w:val="multilevel"/>
    <w:tmpl w:val="DC4AB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30B15E8"/>
    <w:multiLevelType w:val="multilevel"/>
    <w:tmpl w:val="2592AC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6" w15:restartNumberingAfterBreak="0">
    <w:nsid w:val="55E617C4"/>
    <w:multiLevelType w:val="multilevel"/>
    <w:tmpl w:val="2128430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7" w15:restartNumberingAfterBreak="0">
    <w:nsid w:val="563906A8"/>
    <w:multiLevelType w:val="hybridMultilevel"/>
    <w:tmpl w:val="18A030C2"/>
    <w:lvl w:ilvl="0" w:tplc="88349FF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8" w15:restartNumberingAfterBreak="0">
    <w:nsid w:val="56DB649D"/>
    <w:multiLevelType w:val="hybridMultilevel"/>
    <w:tmpl w:val="4E322EF6"/>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C97241"/>
    <w:multiLevelType w:val="hybridMultilevel"/>
    <w:tmpl w:val="D6285CE0"/>
    <w:name w:val="WW8Num22233222"/>
    <w:lvl w:ilvl="0" w:tplc="6EBE0C4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3"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FFB7D4F"/>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3A686E"/>
    <w:multiLevelType w:val="hybridMultilevel"/>
    <w:tmpl w:val="1D0804C0"/>
    <w:lvl w:ilvl="0" w:tplc="1DFA89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A93648"/>
    <w:multiLevelType w:val="hybridMultilevel"/>
    <w:tmpl w:val="3EB4E8EA"/>
    <w:lvl w:ilvl="0" w:tplc="04150017">
      <w:start w:val="1"/>
      <w:numFmt w:val="lowerLetter"/>
      <w:lvlText w:val="%1)"/>
      <w:lvlJc w:val="left"/>
      <w:pPr>
        <w:ind w:left="1068" w:hanging="360"/>
      </w:pPr>
      <w:rPr>
        <w:rFonts w:hint="default"/>
      </w:rPr>
    </w:lvl>
    <w:lvl w:ilvl="1" w:tplc="04150019">
      <w:start w:val="1"/>
      <w:numFmt w:val="lowerLetter"/>
      <w:lvlText w:val="%2."/>
      <w:lvlJc w:val="left"/>
      <w:pPr>
        <w:ind w:left="708" w:hanging="360"/>
      </w:pPr>
    </w:lvl>
    <w:lvl w:ilvl="2" w:tplc="0415001B">
      <w:start w:val="1"/>
      <w:numFmt w:val="lowerRoman"/>
      <w:lvlText w:val="%3."/>
      <w:lvlJc w:val="right"/>
      <w:pPr>
        <w:ind w:left="1428" w:hanging="180"/>
      </w:pPr>
    </w:lvl>
    <w:lvl w:ilvl="3" w:tplc="0415000F">
      <w:start w:val="1"/>
      <w:numFmt w:val="decimal"/>
      <w:lvlText w:val="%4."/>
      <w:lvlJc w:val="left"/>
      <w:pPr>
        <w:ind w:left="2148" w:hanging="360"/>
      </w:pPr>
    </w:lvl>
    <w:lvl w:ilvl="4" w:tplc="04150019">
      <w:start w:val="1"/>
      <w:numFmt w:val="lowerLetter"/>
      <w:lvlText w:val="%5."/>
      <w:lvlJc w:val="left"/>
      <w:pPr>
        <w:ind w:left="2868" w:hanging="360"/>
      </w:pPr>
    </w:lvl>
    <w:lvl w:ilvl="5" w:tplc="0415001B">
      <w:start w:val="1"/>
      <w:numFmt w:val="lowerRoman"/>
      <w:lvlText w:val="%6."/>
      <w:lvlJc w:val="right"/>
      <w:pPr>
        <w:ind w:left="3588" w:hanging="180"/>
      </w:pPr>
    </w:lvl>
    <w:lvl w:ilvl="6" w:tplc="0415000F">
      <w:start w:val="1"/>
      <w:numFmt w:val="decimal"/>
      <w:lvlText w:val="%7."/>
      <w:lvlJc w:val="left"/>
      <w:pPr>
        <w:ind w:left="4308" w:hanging="360"/>
      </w:pPr>
    </w:lvl>
    <w:lvl w:ilvl="7" w:tplc="04150019">
      <w:start w:val="1"/>
      <w:numFmt w:val="lowerLetter"/>
      <w:lvlText w:val="%8."/>
      <w:lvlJc w:val="left"/>
      <w:pPr>
        <w:ind w:left="5028" w:hanging="360"/>
      </w:pPr>
    </w:lvl>
    <w:lvl w:ilvl="8" w:tplc="0415001B">
      <w:start w:val="1"/>
      <w:numFmt w:val="lowerRoman"/>
      <w:lvlText w:val="%9."/>
      <w:lvlJc w:val="right"/>
      <w:pPr>
        <w:ind w:left="5748" w:hanging="180"/>
      </w:pPr>
    </w:lvl>
  </w:abstractNum>
  <w:abstractNum w:abstractNumId="74" w15:restartNumberingAfterBreak="0">
    <w:nsid w:val="6AFE6BCA"/>
    <w:multiLevelType w:val="hybridMultilevel"/>
    <w:tmpl w:val="C5504B56"/>
    <w:lvl w:ilvl="0" w:tplc="DA14C5A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D400E49"/>
    <w:multiLevelType w:val="multilevel"/>
    <w:tmpl w:val="64080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8A274E"/>
    <w:multiLevelType w:val="multilevel"/>
    <w:tmpl w:val="6F72C9BE"/>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70E13B6F"/>
    <w:multiLevelType w:val="hybridMultilevel"/>
    <w:tmpl w:val="02D85B30"/>
    <w:lvl w:ilvl="0" w:tplc="44387B26">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5" w15:restartNumberingAfterBreak="0">
    <w:nsid w:val="737770B9"/>
    <w:multiLevelType w:val="multilevel"/>
    <w:tmpl w:val="0415001F"/>
    <w:numStyleLink w:val="Styl1"/>
  </w:abstractNum>
  <w:abstractNum w:abstractNumId="8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15:restartNumberingAfterBreak="0">
    <w:nsid w:val="7A525F0B"/>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0" w15:restartNumberingAfterBreak="0">
    <w:nsid w:val="7A87552D"/>
    <w:multiLevelType w:val="hybridMultilevel"/>
    <w:tmpl w:val="E7D8EC7A"/>
    <w:lvl w:ilvl="0" w:tplc="04150011">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2E4901"/>
    <w:multiLevelType w:val="hybridMultilevel"/>
    <w:tmpl w:val="86C6B9C6"/>
    <w:lvl w:ilvl="0" w:tplc="5EEE5D0E">
      <w:start w:val="1"/>
      <w:numFmt w:val="decimal"/>
      <w:lvlText w:val="%1."/>
      <w:lvlJc w:val="left"/>
      <w:pPr>
        <w:ind w:left="4755" w:hanging="360"/>
      </w:pPr>
      <w:rPr>
        <w:b w:val="0"/>
        <w:bCs w:val="0"/>
      </w:rPr>
    </w:lvl>
    <w:lvl w:ilvl="1" w:tplc="44DAE128">
      <w:numFmt w:val="none"/>
      <w:lvlText w:val=""/>
      <w:lvlJc w:val="left"/>
      <w:pPr>
        <w:tabs>
          <w:tab w:val="num" w:pos="360"/>
        </w:tabs>
      </w:pPr>
    </w:lvl>
    <w:lvl w:ilvl="2" w:tplc="5C5A3F38">
      <w:numFmt w:val="none"/>
      <w:lvlText w:val=""/>
      <w:lvlJc w:val="left"/>
      <w:pPr>
        <w:tabs>
          <w:tab w:val="num" w:pos="360"/>
        </w:tabs>
      </w:pPr>
    </w:lvl>
    <w:lvl w:ilvl="3" w:tplc="A6B281A4">
      <w:numFmt w:val="none"/>
      <w:lvlText w:val=""/>
      <w:lvlJc w:val="left"/>
      <w:pPr>
        <w:tabs>
          <w:tab w:val="num" w:pos="360"/>
        </w:tabs>
      </w:pPr>
    </w:lvl>
    <w:lvl w:ilvl="4" w:tplc="1318E940">
      <w:numFmt w:val="none"/>
      <w:lvlText w:val=""/>
      <w:lvlJc w:val="left"/>
      <w:pPr>
        <w:tabs>
          <w:tab w:val="num" w:pos="360"/>
        </w:tabs>
      </w:pPr>
    </w:lvl>
    <w:lvl w:ilvl="5" w:tplc="E11CA366">
      <w:numFmt w:val="none"/>
      <w:lvlText w:val=""/>
      <w:lvlJc w:val="left"/>
      <w:pPr>
        <w:tabs>
          <w:tab w:val="num" w:pos="360"/>
        </w:tabs>
      </w:pPr>
    </w:lvl>
    <w:lvl w:ilvl="6" w:tplc="ED00BB56">
      <w:numFmt w:val="none"/>
      <w:lvlText w:val=""/>
      <w:lvlJc w:val="left"/>
      <w:pPr>
        <w:tabs>
          <w:tab w:val="num" w:pos="360"/>
        </w:tabs>
      </w:pPr>
    </w:lvl>
    <w:lvl w:ilvl="7" w:tplc="8A0EDB28">
      <w:numFmt w:val="none"/>
      <w:lvlText w:val=""/>
      <w:lvlJc w:val="left"/>
      <w:pPr>
        <w:tabs>
          <w:tab w:val="num" w:pos="360"/>
        </w:tabs>
      </w:pPr>
    </w:lvl>
    <w:lvl w:ilvl="8" w:tplc="128E32CC">
      <w:numFmt w:val="none"/>
      <w:lvlText w:val=""/>
      <w:lvlJc w:val="left"/>
      <w:pPr>
        <w:tabs>
          <w:tab w:val="num" w:pos="360"/>
        </w:tabs>
      </w:pPr>
    </w:lvl>
  </w:abstractNum>
  <w:abstractNum w:abstractNumId="9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43"/>
  </w:num>
  <w:num w:numId="7">
    <w:abstractNumId w:val="72"/>
  </w:num>
  <w:num w:numId="8">
    <w:abstractNumId w:val="37"/>
  </w:num>
  <w:num w:numId="9">
    <w:abstractNumId w:val="34"/>
  </w:num>
  <w:num w:numId="10">
    <w:abstractNumId w:val="41"/>
  </w:num>
  <w:num w:numId="11">
    <w:abstractNumId w:val="77"/>
  </w:num>
  <w:num w:numId="12">
    <w:abstractNumId w:val="51"/>
  </w:num>
  <w:num w:numId="13">
    <w:abstractNumId w:val="66"/>
  </w:num>
  <w:num w:numId="14">
    <w:abstractNumId w:val="62"/>
  </w:num>
  <w:num w:numId="15">
    <w:abstractNumId w:val="76"/>
  </w:num>
  <w:num w:numId="16">
    <w:abstractNumId w:val="27"/>
  </w:num>
  <w:num w:numId="17">
    <w:abstractNumId w:val="24"/>
  </w:num>
  <w:num w:numId="18">
    <w:abstractNumId w:val="67"/>
  </w:num>
  <w:num w:numId="19">
    <w:abstractNumId w:val="48"/>
  </w:num>
  <w:num w:numId="20">
    <w:abstractNumId w:val="85"/>
    <w:lvlOverride w:ilvl="0">
      <w:lvl w:ilvl="0">
        <w:start w:val="1"/>
        <w:numFmt w:val="decimal"/>
        <w:lvlText w:val="%1."/>
        <w:lvlJc w:val="left"/>
        <w:pPr>
          <w:tabs>
            <w:tab w:val="num" w:pos="360"/>
          </w:tabs>
          <w:ind w:left="360" w:hanging="360"/>
        </w:pPr>
      </w:lvl>
    </w:lvlOverride>
  </w:num>
  <w:num w:numId="21">
    <w:abstractNumId w:val="91"/>
  </w:num>
  <w:num w:numId="22">
    <w:abstractNumId w:val="61"/>
  </w:num>
  <w:num w:numId="23">
    <w:abstractNumId w:val="9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47"/>
  </w:num>
  <w:num w:numId="27">
    <w:abstractNumId w:val="64"/>
  </w:num>
  <w:num w:numId="28">
    <w:abstractNumId w:val="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8"/>
  </w:num>
  <w:num w:numId="31">
    <w:abstractNumId w:val="35"/>
  </w:num>
  <w:num w:numId="32">
    <w:abstractNumId w:val="18"/>
  </w:num>
  <w:num w:numId="33">
    <w:abstractNumId w:val="59"/>
  </w:num>
  <w:num w:numId="34">
    <w:abstractNumId w:val="87"/>
  </w:num>
  <w:num w:numId="35">
    <w:abstractNumId w:val="86"/>
  </w:num>
  <w:num w:numId="36">
    <w:abstractNumId w:val="60"/>
  </w:num>
  <w:num w:numId="37">
    <w:abstractNumId w:val="74"/>
  </w:num>
  <w:num w:numId="38">
    <w:abstractNumId w:val="78"/>
  </w:num>
  <w:num w:numId="39">
    <w:abstractNumId w:val="73"/>
  </w:num>
  <w:num w:numId="40">
    <w:abstractNumId w:val="50"/>
  </w:num>
  <w:num w:numId="41">
    <w:abstractNumId w:val="46"/>
  </w:num>
  <w:num w:numId="42">
    <w:abstractNumId w:val="63"/>
  </w:num>
  <w:num w:numId="43">
    <w:abstractNumId w:val="70"/>
  </w:num>
  <w:num w:numId="44">
    <w:abstractNumId w:val="88"/>
  </w:num>
  <w:num w:numId="45">
    <w:abstractNumId w:val="19"/>
  </w:num>
  <w:num w:numId="46">
    <w:abstractNumId w:val="89"/>
  </w:num>
  <w:num w:numId="47">
    <w:abstractNumId w:val="49"/>
  </w:num>
  <w:num w:numId="48">
    <w:abstractNumId w:val="58"/>
  </w:num>
  <w:num w:numId="49">
    <w:abstractNumId w:val="71"/>
  </w:num>
  <w:num w:numId="50">
    <w:abstractNumId w:val="38"/>
  </w:num>
  <w:num w:numId="51">
    <w:abstractNumId w:val="52"/>
  </w:num>
  <w:num w:numId="52">
    <w:abstractNumId w:val="56"/>
  </w:num>
  <w:num w:numId="53">
    <w:abstractNumId w:val="79"/>
  </w:num>
  <w:num w:numId="54">
    <w:abstractNumId w:val="20"/>
  </w:num>
  <w:num w:numId="55">
    <w:abstractNumId w:val="82"/>
  </w:num>
  <w:num w:numId="56">
    <w:abstractNumId w:val="45"/>
  </w:num>
  <w:num w:numId="57">
    <w:abstractNumId w:val="32"/>
  </w:num>
  <w:num w:numId="58">
    <w:abstractNumId w:val="40"/>
  </w:num>
  <w:num w:numId="59">
    <w:abstractNumId w:val="30"/>
  </w:num>
  <w:num w:numId="60">
    <w:abstractNumId w:val="54"/>
  </w:num>
  <w:num w:numId="61">
    <w:abstractNumId w:val="81"/>
  </w:num>
  <w:num w:numId="62">
    <w:abstractNumId w:val="75"/>
  </w:num>
  <w:num w:numId="63">
    <w:abstractNumId w:val="23"/>
  </w:num>
  <w:num w:numId="64">
    <w:abstractNumId w:val="91"/>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69"/>
  </w:num>
  <w:num w:numId="67">
    <w:abstractNumId w:val="8"/>
    <w:lvlOverride w:ilvl="0">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25"/>
  </w:num>
  <w:num w:numId="73">
    <w:abstractNumId w:val="65"/>
  </w:num>
  <w:num w:numId="74">
    <w:abstractNumId w:val="29"/>
  </w:num>
  <w:num w:numId="7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29"/>
    <w:lvlOverride w:ilvl="0">
      <w:startOverride w:val="12"/>
    </w:lvlOverride>
  </w:num>
  <w:num w:numId="85">
    <w:abstractNumId w:val="29"/>
    <w:lvlOverride w:ilvl="0">
      <w:startOverride w:val="111"/>
    </w:lvlOverride>
  </w:num>
  <w:num w:numId="86">
    <w:abstractNumId w:val="29"/>
    <w:lvlOverride w:ilvl="0">
      <w:startOverride w:val="11"/>
    </w:lvlOverride>
  </w:num>
  <w:num w:numId="87">
    <w:abstractNumId w:val="29"/>
    <w:lvlOverride w:ilvl="0">
      <w:startOverride w:val="10"/>
    </w:lvlOverride>
  </w:num>
  <w:num w:numId="88">
    <w:abstractNumId w:val="29"/>
    <w:lvlOverride w:ilvl="0">
      <w:startOverride w:val="9"/>
    </w:lvlOverride>
  </w:num>
  <w:num w:numId="89">
    <w:abstractNumId w:val="22"/>
  </w:num>
  <w:num w:numId="90">
    <w:abstractNumId w:val="90"/>
  </w:num>
  <w:num w:numId="91">
    <w:abstractNumId w:val="83"/>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023"/>
    <w:rsid w:val="00001406"/>
    <w:rsid w:val="000014E0"/>
    <w:rsid w:val="00001C5A"/>
    <w:rsid w:val="00001EA1"/>
    <w:rsid w:val="00002310"/>
    <w:rsid w:val="00002756"/>
    <w:rsid w:val="00002D7C"/>
    <w:rsid w:val="00002F99"/>
    <w:rsid w:val="000030A0"/>
    <w:rsid w:val="00003546"/>
    <w:rsid w:val="00003AF1"/>
    <w:rsid w:val="00004608"/>
    <w:rsid w:val="000049F9"/>
    <w:rsid w:val="00006194"/>
    <w:rsid w:val="00006252"/>
    <w:rsid w:val="0000630B"/>
    <w:rsid w:val="000072DC"/>
    <w:rsid w:val="0000798B"/>
    <w:rsid w:val="00010DF9"/>
    <w:rsid w:val="000110B1"/>
    <w:rsid w:val="0001144A"/>
    <w:rsid w:val="00012330"/>
    <w:rsid w:val="00012EE9"/>
    <w:rsid w:val="000132B8"/>
    <w:rsid w:val="00013C42"/>
    <w:rsid w:val="00014836"/>
    <w:rsid w:val="00014987"/>
    <w:rsid w:val="00014E9C"/>
    <w:rsid w:val="00015624"/>
    <w:rsid w:val="000156DF"/>
    <w:rsid w:val="00016607"/>
    <w:rsid w:val="00016B11"/>
    <w:rsid w:val="00016D3D"/>
    <w:rsid w:val="00016F5B"/>
    <w:rsid w:val="00017E8E"/>
    <w:rsid w:val="0002076E"/>
    <w:rsid w:val="00020CF4"/>
    <w:rsid w:val="00021006"/>
    <w:rsid w:val="00021A84"/>
    <w:rsid w:val="00021E49"/>
    <w:rsid w:val="000221CB"/>
    <w:rsid w:val="000221EB"/>
    <w:rsid w:val="000235DC"/>
    <w:rsid w:val="00023E26"/>
    <w:rsid w:val="00025271"/>
    <w:rsid w:val="00025551"/>
    <w:rsid w:val="00026770"/>
    <w:rsid w:val="00026C0D"/>
    <w:rsid w:val="00026DE4"/>
    <w:rsid w:val="00026E62"/>
    <w:rsid w:val="00027901"/>
    <w:rsid w:val="00027E48"/>
    <w:rsid w:val="000300F0"/>
    <w:rsid w:val="000303AA"/>
    <w:rsid w:val="00030965"/>
    <w:rsid w:val="000312A0"/>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9"/>
    <w:rsid w:val="000415D1"/>
    <w:rsid w:val="000415F0"/>
    <w:rsid w:val="00041835"/>
    <w:rsid w:val="00041EAF"/>
    <w:rsid w:val="000446D4"/>
    <w:rsid w:val="00044823"/>
    <w:rsid w:val="00044CFB"/>
    <w:rsid w:val="00045019"/>
    <w:rsid w:val="000456AB"/>
    <w:rsid w:val="000460F6"/>
    <w:rsid w:val="00046580"/>
    <w:rsid w:val="00046C79"/>
    <w:rsid w:val="00046E54"/>
    <w:rsid w:val="00051117"/>
    <w:rsid w:val="00051553"/>
    <w:rsid w:val="00051690"/>
    <w:rsid w:val="000517F7"/>
    <w:rsid w:val="00051DF6"/>
    <w:rsid w:val="00051EEB"/>
    <w:rsid w:val="0005238B"/>
    <w:rsid w:val="0005241A"/>
    <w:rsid w:val="00052A28"/>
    <w:rsid w:val="000536DB"/>
    <w:rsid w:val="00053FFF"/>
    <w:rsid w:val="000540AC"/>
    <w:rsid w:val="0005455D"/>
    <w:rsid w:val="000553B6"/>
    <w:rsid w:val="000557AD"/>
    <w:rsid w:val="000557BC"/>
    <w:rsid w:val="00056B96"/>
    <w:rsid w:val="000579D7"/>
    <w:rsid w:val="00057BA7"/>
    <w:rsid w:val="000601D3"/>
    <w:rsid w:val="0006133E"/>
    <w:rsid w:val="00061E6F"/>
    <w:rsid w:val="0006304C"/>
    <w:rsid w:val="000632F8"/>
    <w:rsid w:val="00063472"/>
    <w:rsid w:val="000635F7"/>
    <w:rsid w:val="00063935"/>
    <w:rsid w:val="0006510D"/>
    <w:rsid w:val="00065571"/>
    <w:rsid w:val="00066410"/>
    <w:rsid w:val="000666F1"/>
    <w:rsid w:val="00066CEB"/>
    <w:rsid w:val="000703CC"/>
    <w:rsid w:val="00070A6C"/>
    <w:rsid w:val="00071185"/>
    <w:rsid w:val="000713AA"/>
    <w:rsid w:val="000715FF"/>
    <w:rsid w:val="000720B7"/>
    <w:rsid w:val="00072390"/>
    <w:rsid w:val="0007357A"/>
    <w:rsid w:val="000739AA"/>
    <w:rsid w:val="00073FEE"/>
    <w:rsid w:val="00074A05"/>
    <w:rsid w:val="00074B07"/>
    <w:rsid w:val="000753CA"/>
    <w:rsid w:val="00075847"/>
    <w:rsid w:val="000760B1"/>
    <w:rsid w:val="00076585"/>
    <w:rsid w:val="00076D08"/>
    <w:rsid w:val="00077891"/>
    <w:rsid w:val="00080081"/>
    <w:rsid w:val="000803DF"/>
    <w:rsid w:val="000810D3"/>
    <w:rsid w:val="0008255C"/>
    <w:rsid w:val="00082828"/>
    <w:rsid w:val="0008287B"/>
    <w:rsid w:val="000844FE"/>
    <w:rsid w:val="00084704"/>
    <w:rsid w:val="00084F35"/>
    <w:rsid w:val="00085920"/>
    <w:rsid w:val="00085F6E"/>
    <w:rsid w:val="00090D65"/>
    <w:rsid w:val="000911C1"/>
    <w:rsid w:val="000916AC"/>
    <w:rsid w:val="0009351C"/>
    <w:rsid w:val="00093653"/>
    <w:rsid w:val="00094301"/>
    <w:rsid w:val="00094826"/>
    <w:rsid w:val="00094E24"/>
    <w:rsid w:val="000950E5"/>
    <w:rsid w:val="00095954"/>
    <w:rsid w:val="00095AC5"/>
    <w:rsid w:val="00095B5E"/>
    <w:rsid w:val="0009667C"/>
    <w:rsid w:val="000A01ED"/>
    <w:rsid w:val="000A087F"/>
    <w:rsid w:val="000A0C6A"/>
    <w:rsid w:val="000A1A6D"/>
    <w:rsid w:val="000A1D8D"/>
    <w:rsid w:val="000A1D9E"/>
    <w:rsid w:val="000A23ED"/>
    <w:rsid w:val="000A308F"/>
    <w:rsid w:val="000A329E"/>
    <w:rsid w:val="000A38AC"/>
    <w:rsid w:val="000A40EA"/>
    <w:rsid w:val="000A49AD"/>
    <w:rsid w:val="000A4C7B"/>
    <w:rsid w:val="000A6309"/>
    <w:rsid w:val="000A6489"/>
    <w:rsid w:val="000A6F14"/>
    <w:rsid w:val="000A6F98"/>
    <w:rsid w:val="000A78BB"/>
    <w:rsid w:val="000B0780"/>
    <w:rsid w:val="000B0C47"/>
    <w:rsid w:val="000B0F61"/>
    <w:rsid w:val="000B2D01"/>
    <w:rsid w:val="000B32F0"/>
    <w:rsid w:val="000B3CE9"/>
    <w:rsid w:val="000B4670"/>
    <w:rsid w:val="000B4A0C"/>
    <w:rsid w:val="000B4EFA"/>
    <w:rsid w:val="000B4FB1"/>
    <w:rsid w:val="000B5927"/>
    <w:rsid w:val="000B5E51"/>
    <w:rsid w:val="000B6AC9"/>
    <w:rsid w:val="000B6FAB"/>
    <w:rsid w:val="000C02D9"/>
    <w:rsid w:val="000C198C"/>
    <w:rsid w:val="000C1F42"/>
    <w:rsid w:val="000C2803"/>
    <w:rsid w:val="000C2C4A"/>
    <w:rsid w:val="000C320F"/>
    <w:rsid w:val="000C374F"/>
    <w:rsid w:val="000C4388"/>
    <w:rsid w:val="000C48C1"/>
    <w:rsid w:val="000C585F"/>
    <w:rsid w:val="000C58BE"/>
    <w:rsid w:val="000C6CF8"/>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49C"/>
    <w:rsid w:val="000E06C6"/>
    <w:rsid w:val="000E07BE"/>
    <w:rsid w:val="000E0BDF"/>
    <w:rsid w:val="000E0D3C"/>
    <w:rsid w:val="000E0E2B"/>
    <w:rsid w:val="000E10E2"/>
    <w:rsid w:val="000E1441"/>
    <w:rsid w:val="000E2089"/>
    <w:rsid w:val="000E219B"/>
    <w:rsid w:val="000E2993"/>
    <w:rsid w:val="000E2FBD"/>
    <w:rsid w:val="000E364A"/>
    <w:rsid w:val="000E390D"/>
    <w:rsid w:val="000E3B51"/>
    <w:rsid w:val="000E3F15"/>
    <w:rsid w:val="000E3F46"/>
    <w:rsid w:val="000E43F5"/>
    <w:rsid w:val="000E59A6"/>
    <w:rsid w:val="000E60CA"/>
    <w:rsid w:val="000E63D8"/>
    <w:rsid w:val="000E7B64"/>
    <w:rsid w:val="000E7F73"/>
    <w:rsid w:val="000F123C"/>
    <w:rsid w:val="000F38D5"/>
    <w:rsid w:val="000F3CC6"/>
    <w:rsid w:val="000F4621"/>
    <w:rsid w:val="000F46EC"/>
    <w:rsid w:val="000F5EA5"/>
    <w:rsid w:val="000F5EE0"/>
    <w:rsid w:val="000F6DFA"/>
    <w:rsid w:val="000F6EAB"/>
    <w:rsid w:val="000F7177"/>
    <w:rsid w:val="000F74DE"/>
    <w:rsid w:val="000F7612"/>
    <w:rsid w:val="00100BAA"/>
    <w:rsid w:val="001018E6"/>
    <w:rsid w:val="00101DDB"/>
    <w:rsid w:val="00102979"/>
    <w:rsid w:val="00102E71"/>
    <w:rsid w:val="00102EE1"/>
    <w:rsid w:val="00105200"/>
    <w:rsid w:val="00105430"/>
    <w:rsid w:val="0010777D"/>
    <w:rsid w:val="00107B9C"/>
    <w:rsid w:val="00107D50"/>
    <w:rsid w:val="00107DA3"/>
    <w:rsid w:val="001109EF"/>
    <w:rsid w:val="00110A71"/>
    <w:rsid w:val="00110B4B"/>
    <w:rsid w:val="00110BD4"/>
    <w:rsid w:val="00111EE0"/>
    <w:rsid w:val="00112A18"/>
    <w:rsid w:val="00112DCE"/>
    <w:rsid w:val="00112F5E"/>
    <w:rsid w:val="00113660"/>
    <w:rsid w:val="0011379B"/>
    <w:rsid w:val="00113ACF"/>
    <w:rsid w:val="00113D7C"/>
    <w:rsid w:val="0011470A"/>
    <w:rsid w:val="00114C66"/>
    <w:rsid w:val="0011565B"/>
    <w:rsid w:val="0011569D"/>
    <w:rsid w:val="001159A5"/>
    <w:rsid w:val="00115C4D"/>
    <w:rsid w:val="00115D8D"/>
    <w:rsid w:val="00115DB0"/>
    <w:rsid w:val="0011617D"/>
    <w:rsid w:val="00116C38"/>
    <w:rsid w:val="001209C8"/>
    <w:rsid w:val="00121850"/>
    <w:rsid w:val="001237EF"/>
    <w:rsid w:val="001250FC"/>
    <w:rsid w:val="001252C9"/>
    <w:rsid w:val="00125844"/>
    <w:rsid w:val="00125936"/>
    <w:rsid w:val="0012609C"/>
    <w:rsid w:val="001279A7"/>
    <w:rsid w:val="00131169"/>
    <w:rsid w:val="001318EF"/>
    <w:rsid w:val="00132265"/>
    <w:rsid w:val="0013289B"/>
    <w:rsid w:val="00133135"/>
    <w:rsid w:val="0013343F"/>
    <w:rsid w:val="0013352C"/>
    <w:rsid w:val="001338ED"/>
    <w:rsid w:val="001345D4"/>
    <w:rsid w:val="00135833"/>
    <w:rsid w:val="00135C73"/>
    <w:rsid w:val="00137CA8"/>
    <w:rsid w:val="001402AF"/>
    <w:rsid w:val="0014111F"/>
    <w:rsid w:val="00141632"/>
    <w:rsid w:val="001417C7"/>
    <w:rsid w:val="00141967"/>
    <w:rsid w:val="0014267C"/>
    <w:rsid w:val="00142996"/>
    <w:rsid w:val="00142FA2"/>
    <w:rsid w:val="00143E19"/>
    <w:rsid w:val="001440C0"/>
    <w:rsid w:val="001444F1"/>
    <w:rsid w:val="00144D23"/>
    <w:rsid w:val="0014557B"/>
    <w:rsid w:val="001458DC"/>
    <w:rsid w:val="001461A5"/>
    <w:rsid w:val="001475BE"/>
    <w:rsid w:val="0015037A"/>
    <w:rsid w:val="0015077F"/>
    <w:rsid w:val="00151248"/>
    <w:rsid w:val="0015149B"/>
    <w:rsid w:val="00151656"/>
    <w:rsid w:val="00151BAB"/>
    <w:rsid w:val="00151C26"/>
    <w:rsid w:val="0015242E"/>
    <w:rsid w:val="00152925"/>
    <w:rsid w:val="00153C00"/>
    <w:rsid w:val="00153F93"/>
    <w:rsid w:val="001540C3"/>
    <w:rsid w:val="00154BD5"/>
    <w:rsid w:val="00154E3E"/>
    <w:rsid w:val="001551B2"/>
    <w:rsid w:val="001553C1"/>
    <w:rsid w:val="00156B87"/>
    <w:rsid w:val="00156D0C"/>
    <w:rsid w:val="00156E95"/>
    <w:rsid w:val="00157C13"/>
    <w:rsid w:val="0016029E"/>
    <w:rsid w:val="0016053A"/>
    <w:rsid w:val="001643B0"/>
    <w:rsid w:val="001647E2"/>
    <w:rsid w:val="00164804"/>
    <w:rsid w:val="001654E8"/>
    <w:rsid w:val="00166198"/>
    <w:rsid w:val="00166502"/>
    <w:rsid w:val="0016650E"/>
    <w:rsid w:val="0016769D"/>
    <w:rsid w:val="001679C3"/>
    <w:rsid w:val="00170706"/>
    <w:rsid w:val="001708E6"/>
    <w:rsid w:val="0017097C"/>
    <w:rsid w:val="00171277"/>
    <w:rsid w:val="0017156F"/>
    <w:rsid w:val="00171845"/>
    <w:rsid w:val="001725D2"/>
    <w:rsid w:val="0017296E"/>
    <w:rsid w:val="00173B74"/>
    <w:rsid w:val="00174528"/>
    <w:rsid w:val="00174594"/>
    <w:rsid w:val="00174C06"/>
    <w:rsid w:val="00175477"/>
    <w:rsid w:val="001756BA"/>
    <w:rsid w:val="00175DB7"/>
    <w:rsid w:val="00176B2D"/>
    <w:rsid w:val="00177995"/>
    <w:rsid w:val="001779A2"/>
    <w:rsid w:val="0018044F"/>
    <w:rsid w:val="00180D53"/>
    <w:rsid w:val="0018125F"/>
    <w:rsid w:val="001818AC"/>
    <w:rsid w:val="00182402"/>
    <w:rsid w:val="001824FD"/>
    <w:rsid w:val="00182D0E"/>
    <w:rsid w:val="00182E15"/>
    <w:rsid w:val="0018326A"/>
    <w:rsid w:val="001843DA"/>
    <w:rsid w:val="00184DDB"/>
    <w:rsid w:val="00185548"/>
    <w:rsid w:val="00185F1B"/>
    <w:rsid w:val="0018650D"/>
    <w:rsid w:val="0018679D"/>
    <w:rsid w:val="00186C45"/>
    <w:rsid w:val="00186C96"/>
    <w:rsid w:val="001914C6"/>
    <w:rsid w:val="00191E04"/>
    <w:rsid w:val="0019241E"/>
    <w:rsid w:val="0019283A"/>
    <w:rsid w:val="00193349"/>
    <w:rsid w:val="00194238"/>
    <w:rsid w:val="0019472E"/>
    <w:rsid w:val="00194F9B"/>
    <w:rsid w:val="001951D5"/>
    <w:rsid w:val="00195859"/>
    <w:rsid w:val="00195A6D"/>
    <w:rsid w:val="00195C6A"/>
    <w:rsid w:val="00196A06"/>
    <w:rsid w:val="00196AFD"/>
    <w:rsid w:val="00196D23"/>
    <w:rsid w:val="00197AA5"/>
    <w:rsid w:val="001A07D4"/>
    <w:rsid w:val="001A1BD7"/>
    <w:rsid w:val="001A2CB3"/>
    <w:rsid w:val="001A316F"/>
    <w:rsid w:val="001A3CAD"/>
    <w:rsid w:val="001A46BA"/>
    <w:rsid w:val="001A4757"/>
    <w:rsid w:val="001A5BAC"/>
    <w:rsid w:val="001A68A2"/>
    <w:rsid w:val="001A6ACF"/>
    <w:rsid w:val="001A74D5"/>
    <w:rsid w:val="001A7BF9"/>
    <w:rsid w:val="001A7D87"/>
    <w:rsid w:val="001B05C5"/>
    <w:rsid w:val="001B0A32"/>
    <w:rsid w:val="001B0FBB"/>
    <w:rsid w:val="001B22C3"/>
    <w:rsid w:val="001B2409"/>
    <w:rsid w:val="001B3624"/>
    <w:rsid w:val="001B3EB6"/>
    <w:rsid w:val="001B4791"/>
    <w:rsid w:val="001B4AA2"/>
    <w:rsid w:val="001B5C26"/>
    <w:rsid w:val="001B646C"/>
    <w:rsid w:val="001B7489"/>
    <w:rsid w:val="001B75EF"/>
    <w:rsid w:val="001B7EF7"/>
    <w:rsid w:val="001C07D1"/>
    <w:rsid w:val="001C275B"/>
    <w:rsid w:val="001C2C0D"/>
    <w:rsid w:val="001C3303"/>
    <w:rsid w:val="001C3E00"/>
    <w:rsid w:val="001C4743"/>
    <w:rsid w:val="001C481F"/>
    <w:rsid w:val="001C4AC1"/>
    <w:rsid w:val="001C4C9C"/>
    <w:rsid w:val="001C5D5F"/>
    <w:rsid w:val="001C63E2"/>
    <w:rsid w:val="001C6FA0"/>
    <w:rsid w:val="001D0131"/>
    <w:rsid w:val="001D1A58"/>
    <w:rsid w:val="001D1CC2"/>
    <w:rsid w:val="001D1FDD"/>
    <w:rsid w:val="001D2210"/>
    <w:rsid w:val="001D2250"/>
    <w:rsid w:val="001D2A47"/>
    <w:rsid w:val="001D2B1D"/>
    <w:rsid w:val="001D442B"/>
    <w:rsid w:val="001D44B2"/>
    <w:rsid w:val="001D4970"/>
    <w:rsid w:val="001D4C4E"/>
    <w:rsid w:val="001D55B7"/>
    <w:rsid w:val="001D6064"/>
    <w:rsid w:val="001D617D"/>
    <w:rsid w:val="001D62FE"/>
    <w:rsid w:val="001D6D48"/>
    <w:rsid w:val="001D77AD"/>
    <w:rsid w:val="001D783C"/>
    <w:rsid w:val="001D7BA7"/>
    <w:rsid w:val="001E039B"/>
    <w:rsid w:val="001E0A0C"/>
    <w:rsid w:val="001E0B63"/>
    <w:rsid w:val="001E0D62"/>
    <w:rsid w:val="001E130E"/>
    <w:rsid w:val="001E2606"/>
    <w:rsid w:val="001E2D22"/>
    <w:rsid w:val="001E3168"/>
    <w:rsid w:val="001E348D"/>
    <w:rsid w:val="001E3781"/>
    <w:rsid w:val="001E4324"/>
    <w:rsid w:val="001E441A"/>
    <w:rsid w:val="001E46B6"/>
    <w:rsid w:val="001E48C7"/>
    <w:rsid w:val="001E4BB3"/>
    <w:rsid w:val="001E5BFF"/>
    <w:rsid w:val="001E5C93"/>
    <w:rsid w:val="001E5C96"/>
    <w:rsid w:val="001E5CB7"/>
    <w:rsid w:val="001E6216"/>
    <w:rsid w:val="001E62FD"/>
    <w:rsid w:val="001E77A9"/>
    <w:rsid w:val="001F0083"/>
    <w:rsid w:val="001F1928"/>
    <w:rsid w:val="001F19F9"/>
    <w:rsid w:val="001F1CD8"/>
    <w:rsid w:val="001F23EC"/>
    <w:rsid w:val="001F27A9"/>
    <w:rsid w:val="001F2FF0"/>
    <w:rsid w:val="001F3414"/>
    <w:rsid w:val="001F4568"/>
    <w:rsid w:val="001F4FB9"/>
    <w:rsid w:val="001F63D2"/>
    <w:rsid w:val="001F64EF"/>
    <w:rsid w:val="001F6598"/>
    <w:rsid w:val="001F65DA"/>
    <w:rsid w:val="001F681D"/>
    <w:rsid w:val="001F6CA5"/>
    <w:rsid w:val="001F7399"/>
    <w:rsid w:val="001F745E"/>
    <w:rsid w:val="001F764B"/>
    <w:rsid w:val="001F7D22"/>
    <w:rsid w:val="00200A7E"/>
    <w:rsid w:val="00201305"/>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5C3D"/>
    <w:rsid w:val="0021675B"/>
    <w:rsid w:val="002168DB"/>
    <w:rsid w:val="00216AC4"/>
    <w:rsid w:val="00216B2C"/>
    <w:rsid w:val="00216B8E"/>
    <w:rsid w:val="00216E9F"/>
    <w:rsid w:val="0021708D"/>
    <w:rsid w:val="00217A7E"/>
    <w:rsid w:val="00217F7A"/>
    <w:rsid w:val="00221F47"/>
    <w:rsid w:val="00221FD4"/>
    <w:rsid w:val="00222454"/>
    <w:rsid w:val="00222982"/>
    <w:rsid w:val="00223EDB"/>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5009"/>
    <w:rsid w:val="002359F4"/>
    <w:rsid w:val="00235C2C"/>
    <w:rsid w:val="00235D01"/>
    <w:rsid w:val="00237726"/>
    <w:rsid w:val="002379A5"/>
    <w:rsid w:val="00237FB7"/>
    <w:rsid w:val="00240F7A"/>
    <w:rsid w:val="0024271A"/>
    <w:rsid w:val="0024326C"/>
    <w:rsid w:val="00243414"/>
    <w:rsid w:val="00244047"/>
    <w:rsid w:val="0024410B"/>
    <w:rsid w:val="00244FF7"/>
    <w:rsid w:val="00246117"/>
    <w:rsid w:val="002468E8"/>
    <w:rsid w:val="00246C1C"/>
    <w:rsid w:val="00250B3F"/>
    <w:rsid w:val="00252A34"/>
    <w:rsid w:val="00252D41"/>
    <w:rsid w:val="00254D39"/>
    <w:rsid w:val="002566CC"/>
    <w:rsid w:val="00256A01"/>
    <w:rsid w:val="00256D4A"/>
    <w:rsid w:val="00256E9E"/>
    <w:rsid w:val="002571A8"/>
    <w:rsid w:val="00257244"/>
    <w:rsid w:val="002579F6"/>
    <w:rsid w:val="00260366"/>
    <w:rsid w:val="002605EC"/>
    <w:rsid w:val="002607BA"/>
    <w:rsid w:val="00260C17"/>
    <w:rsid w:val="00261657"/>
    <w:rsid w:val="002624CD"/>
    <w:rsid w:val="00262EAE"/>
    <w:rsid w:val="0026464C"/>
    <w:rsid w:val="00264683"/>
    <w:rsid w:val="002654A7"/>
    <w:rsid w:val="00265DBA"/>
    <w:rsid w:val="002661E7"/>
    <w:rsid w:val="00266299"/>
    <w:rsid w:val="002666AD"/>
    <w:rsid w:val="002666BD"/>
    <w:rsid w:val="002671D3"/>
    <w:rsid w:val="0027153C"/>
    <w:rsid w:val="0027293B"/>
    <w:rsid w:val="00272A4F"/>
    <w:rsid w:val="0027364E"/>
    <w:rsid w:val="00274C33"/>
    <w:rsid w:val="00275868"/>
    <w:rsid w:val="002760D5"/>
    <w:rsid w:val="00276E40"/>
    <w:rsid w:val="00276F09"/>
    <w:rsid w:val="002776B6"/>
    <w:rsid w:val="00277703"/>
    <w:rsid w:val="00277796"/>
    <w:rsid w:val="0027798C"/>
    <w:rsid w:val="00280137"/>
    <w:rsid w:val="00280C28"/>
    <w:rsid w:val="00281421"/>
    <w:rsid w:val="002814A3"/>
    <w:rsid w:val="00283191"/>
    <w:rsid w:val="002831D4"/>
    <w:rsid w:val="00283202"/>
    <w:rsid w:val="002837E6"/>
    <w:rsid w:val="00283B24"/>
    <w:rsid w:val="00283F93"/>
    <w:rsid w:val="00284087"/>
    <w:rsid w:val="0028453E"/>
    <w:rsid w:val="00284AB1"/>
    <w:rsid w:val="00284FA5"/>
    <w:rsid w:val="00286AD4"/>
    <w:rsid w:val="002871DB"/>
    <w:rsid w:val="002875C3"/>
    <w:rsid w:val="0028764A"/>
    <w:rsid w:val="00287C55"/>
    <w:rsid w:val="002901CE"/>
    <w:rsid w:val="00290223"/>
    <w:rsid w:val="00291568"/>
    <w:rsid w:val="002918C4"/>
    <w:rsid w:val="00291FE6"/>
    <w:rsid w:val="00292887"/>
    <w:rsid w:val="00292BEA"/>
    <w:rsid w:val="002935D7"/>
    <w:rsid w:val="00294BC3"/>
    <w:rsid w:val="00294E09"/>
    <w:rsid w:val="002951AF"/>
    <w:rsid w:val="00296BF4"/>
    <w:rsid w:val="00296F7E"/>
    <w:rsid w:val="0029739F"/>
    <w:rsid w:val="00297D56"/>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5A8"/>
    <w:rsid w:val="002B2877"/>
    <w:rsid w:val="002B298D"/>
    <w:rsid w:val="002B2BDF"/>
    <w:rsid w:val="002B301A"/>
    <w:rsid w:val="002B302B"/>
    <w:rsid w:val="002B305C"/>
    <w:rsid w:val="002B359A"/>
    <w:rsid w:val="002B4ECE"/>
    <w:rsid w:val="002B51B5"/>
    <w:rsid w:val="002B5871"/>
    <w:rsid w:val="002B5F74"/>
    <w:rsid w:val="002B64A5"/>
    <w:rsid w:val="002B6870"/>
    <w:rsid w:val="002B693A"/>
    <w:rsid w:val="002B6D67"/>
    <w:rsid w:val="002B787C"/>
    <w:rsid w:val="002B78A9"/>
    <w:rsid w:val="002C008A"/>
    <w:rsid w:val="002C0D80"/>
    <w:rsid w:val="002C1273"/>
    <w:rsid w:val="002C14C3"/>
    <w:rsid w:val="002C1AB0"/>
    <w:rsid w:val="002C211E"/>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154F"/>
    <w:rsid w:val="002D39B8"/>
    <w:rsid w:val="002D3A7C"/>
    <w:rsid w:val="002D3AD6"/>
    <w:rsid w:val="002D4A27"/>
    <w:rsid w:val="002D4B5F"/>
    <w:rsid w:val="002D4ED0"/>
    <w:rsid w:val="002D5314"/>
    <w:rsid w:val="002D5316"/>
    <w:rsid w:val="002D609A"/>
    <w:rsid w:val="002D630C"/>
    <w:rsid w:val="002D640D"/>
    <w:rsid w:val="002D7DDA"/>
    <w:rsid w:val="002E078A"/>
    <w:rsid w:val="002E2201"/>
    <w:rsid w:val="002E3B5C"/>
    <w:rsid w:val="002E528E"/>
    <w:rsid w:val="002E5AEF"/>
    <w:rsid w:val="002E5D36"/>
    <w:rsid w:val="002E6893"/>
    <w:rsid w:val="002E739D"/>
    <w:rsid w:val="002E7C71"/>
    <w:rsid w:val="002E7F9C"/>
    <w:rsid w:val="002F04F1"/>
    <w:rsid w:val="002F08AE"/>
    <w:rsid w:val="002F1F38"/>
    <w:rsid w:val="002F3421"/>
    <w:rsid w:val="002F3717"/>
    <w:rsid w:val="002F41C8"/>
    <w:rsid w:val="002F4398"/>
    <w:rsid w:val="002F44CD"/>
    <w:rsid w:val="002F4D4F"/>
    <w:rsid w:val="002F51E6"/>
    <w:rsid w:val="002F59E7"/>
    <w:rsid w:val="002F613C"/>
    <w:rsid w:val="002F61DF"/>
    <w:rsid w:val="002F628B"/>
    <w:rsid w:val="002F6DB2"/>
    <w:rsid w:val="002F6FD9"/>
    <w:rsid w:val="002F7AC0"/>
    <w:rsid w:val="00300232"/>
    <w:rsid w:val="00300237"/>
    <w:rsid w:val="00300CA4"/>
    <w:rsid w:val="00301829"/>
    <w:rsid w:val="00301CE7"/>
    <w:rsid w:val="00301F34"/>
    <w:rsid w:val="00302231"/>
    <w:rsid w:val="00302E2A"/>
    <w:rsid w:val="0030327D"/>
    <w:rsid w:val="0030330E"/>
    <w:rsid w:val="00303F51"/>
    <w:rsid w:val="00303FEA"/>
    <w:rsid w:val="00304BD5"/>
    <w:rsid w:val="003061DA"/>
    <w:rsid w:val="0030633C"/>
    <w:rsid w:val="00306523"/>
    <w:rsid w:val="003069C9"/>
    <w:rsid w:val="003074B3"/>
    <w:rsid w:val="00307816"/>
    <w:rsid w:val="00307848"/>
    <w:rsid w:val="00307E8A"/>
    <w:rsid w:val="00310031"/>
    <w:rsid w:val="003100AD"/>
    <w:rsid w:val="003101E3"/>
    <w:rsid w:val="00310687"/>
    <w:rsid w:val="003106CB"/>
    <w:rsid w:val="00310D1B"/>
    <w:rsid w:val="0031187B"/>
    <w:rsid w:val="00311BDC"/>
    <w:rsid w:val="00312697"/>
    <w:rsid w:val="003134D6"/>
    <w:rsid w:val="0031361C"/>
    <w:rsid w:val="00313750"/>
    <w:rsid w:val="00313914"/>
    <w:rsid w:val="003140CF"/>
    <w:rsid w:val="00314114"/>
    <w:rsid w:val="003144EE"/>
    <w:rsid w:val="00314959"/>
    <w:rsid w:val="0031500F"/>
    <w:rsid w:val="00315D4F"/>
    <w:rsid w:val="00315FEA"/>
    <w:rsid w:val="0031697F"/>
    <w:rsid w:val="00316C2B"/>
    <w:rsid w:val="003175C5"/>
    <w:rsid w:val="00317973"/>
    <w:rsid w:val="0032136D"/>
    <w:rsid w:val="00321E10"/>
    <w:rsid w:val="003224FE"/>
    <w:rsid w:val="00323978"/>
    <w:rsid w:val="00323AE3"/>
    <w:rsid w:val="00323D7E"/>
    <w:rsid w:val="00324EE6"/>
    <w:rsid w:val="00327106"/>
    <w:rsid w:val="00327778"/>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4058B"/>
    <w:rsid w:val="00341AAD"/>
    <w:rsid w:val="00342712"/>
    <w:rsid w:val="0034281D"/>
    <w:rsid w:val="003436A8"/>
    <w:rsid w:val="0034373A"/>
    <w:rsid w:val="00343CEA"/>
    <w:rsid w:val="00347877"/>
    <w:rsid w:val="00347882"/>
    <w:rsid w:val="00347FEE"/>
    <w:rsid w:val="0035048B"/>
    <w:rsid w:val="003505F3"/>
    <w:rsid w:val="00350840"/>
    <w:rsid w:val="00351D03"/>
    <w:rsid w:val="003522F8"/>
    <w:rsid w:val="003527B6"/>
    <w:rsid w:val="00352EB7"/>
    <w:rsid w:val="00352EE5"/>
    <w:rsid w:val="003531EB"/>
    <w:rsid w:val="00354090"/>
    <w:rsid w:val="00354429"/>
    <w:rsid w:val="003549F5"/>
    <w:rsid w:val="003553A3"/>
    <w:rsid w:val="003565DE"/>
    <w:rsid w:val="00356CC2"/>
    <w:rsid w:val="00356E03"/>
    <w:rsid w:val="003572EF"/>
    <w:rsid w:val="00357619"/>
    <w:rsid w:val="0036022F"/>
    <w:rsid w:val="00360450"/>
    <w:rsid w:val="003608C8"/>
    <w:rsid w:val="003608D3"/>
    <w:rsid w:val="00360F78"/>
    <w:rsid w:val="003619F0"/>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C77"/>
    <w:rsid w:val="00367EBE"/>
    <w:rsid w:val="00370817"/>
    <w:rsid w:val="0037087B"/>
    <w:rsid w:val="00370B9E"/>
    <w:rsid w:val="0037181B"/>
    <w:rsid w:val="00374E5D"/>
    <w:rsid w:val="003750D2"/>
    <w:rsid w:val="003756E2"/>
    <w:rsid w:val="003766D4"/>
    <w:rsid w:val="003768BD"/>
    <w:rsid w:val="003775BF"/>
    <w:rsid w:val="00377ADA"/>
    <w:rsid w:val="00380AC1"/>
    <w:rsid w:val="00380CC3"/>
    <w:rsid w:val="003811C7"/>
    <w:rsid w:val="00381712"/>
    <w:rsid w:val="00381B81"/>
    <w:rsid w:val="003828AE"/>
    <w:rsid w:val="00382CD0"/>
    <w:rsid w:val="00382FDF"/>
    <w:rsid w:val="00383278"/>
    <w:rsid w:val="003839F2"/>
    <w:rsid w:val="00383E57"/>
    <w:rsid w:val="00384741"/>
    <w:rsid w:val="00385CB7"/>
    <w:rsid w:val="003861F5"/>
    <w:rsid w:val="0038674B"/>
    <w:rsid w:val="0038730F"/>
    <w:rsid w:val="00387546"/>
    <w:rsid w:val="003876BB"/>
    <w:rsid w:val="00387C71"/>
    <w:rsid w:val="00391264"/>
    <w:rsid w:val="003912A8"/>
    <w:rsid w:val="003913A1"/>
    <w:rsid w:val="0039150B"/>
    <w:rsid w:val="0039174A"/>
    <w:rsid w:val="00391870"/>
    <w:rsid w:val="00391FF0"/>
    <w:rsid w:val="00393160"/>
    <w:rsid w:val="003934B8"/>
    <w:rsid w:val="00393658"/>
    <w:rsid w:val="00394C83"/>
    <w:rsid w:val="003957D1"/>
    <w:rsid w:val="00396080"/>
    <w:rsid w:val="00396693"/>
    <w:rsid w:val="003966F9"/>
    <w:rsid w:val="0039681B"/>
    <w:rsid w:val="00396FDF"/>
    <w:rsid w:val="003A0A33"/>
    <w:rsid w:val="003A0DE6"/>
    <w:rsid w:val="003A17F1"/>
    <w:rsid w:val="003A22DD"/>
    <w:rsid w:val="003A23A1"/>
    <w:rsid w:val="003A2A0E"/>
    <w:rsid w:val="003A412F"/>
    <w:rsid w:val="003A426E"/>
    <w:rsid w:val="003A427C"/>
    <w:rsid w:val="003A4BFE"/>
    <w:rsid w:val="003A65E0"/>
    <w:rsid w:val="003A6608"/>
    <w:rsid w:val="003A7D94"/>
    <w:rsid w:val="003B0780"/>
    <w:rsid w:val="003B0A46"/>
    <w:rsid w:val="003B0F2F"/>
    <w:rsid w:val="003B137F"/>
    <w:rsid w:val="003B1A92"/>
    <w:rsid w:val="003B1DB7"/>
    <w:rsid w:val="003B2150"/>
    <w:rsid w:val="003B2466"/>
    <w:rsid w:val="003B27E5"/>
    <w:rsid w:val="003B3288"/>
    <w:rsid w:val="003B4579"/>
    <w:rsid w:val="003B4E91"/>
    <w:rsid w:val="003B52E8"/>
    <w:rsid w:val="003B56E3"/>
    <w:rsid w:val="003B5D08"/>
    <w:rsid w:val="003B5FEB"/>
    <w:rsid w:val="003B6284"/>
    <w:rsid w:val="003B6443"/>
    <w:rsid w:val="003B71A3"/>
    <w:rsid w:val="003B7227"/>
    <w:rsid w:val="003B72B1"/>
    <w:rsid w:val="003B7329"/>
    <w:rsid w:val="003B7CCA"/>
    <w:rsid w:val="003C08CB"/>
    <w:rsid w:val="003C1019"/>
    <w:rsid w:val="003C18B7"/>
    <w:rsid w:val="003C23E0"/>
    <w:rsid w:val="003C3105"/>
    <w:rsid w:val="003C33E1"/>
    <w:rsid w:val="003C3427"/>
    <w:rsid w:val="003C38D8"/>
    <w:rsid w:val="003C410C"/>
    <w:rsid w:val="003C5280"/>
    <w:rsid w:val="003C57BF"/>
    <w:rsid w:val="003C58DE"/>
    <w:rsid w:val="003C5C5E"/>
    <w:rsid w:val="003C60D8"/>
    <w:rsid w:val="003C64B9"/>
    <w:rsid w:val="003C6610"/>
    <w:rsid w:val="003C6A36"/>
    <w:rsid w:val="003C6B6E"/>
    <w:rsid w:val="003C7499"/>
    <w:rsid w:val="003D0B48"/>
    <w:rsid w:val="003D19F3"/>
    <w:rsid w:val="003D1B66"/>
    <w:rsid w:val="003D1BC2"/>
    <w:rsid w:val="003D2476"/>
    <w:rsid w:val="003D2AF8"/>
    <w:rsid w:val="003D2C35"/>
    <w:rsid w:val="003D3998"/>
    <w:rsid w:val="003D3BA5"/>
    <w:rsid w:val="003D56BA"/>
    <w:rsid w:val="003D56E6"/>
    <w:rsid w:val="003D5821"/>
    <w:rsid w:val="003D6A42"/>
    <w:rsid w:val="003D6F45"/>
    <w:rsid w:val="003E05C0"/>
    <w:rsid w:val="003E1865"/>
    <w:rsid w:val="003E255E"/>
    <w:rsid w:val="003E4552"/>
    <w:rsid w:val="003E45C6"/>
    <w:rsid w:val="003E47D6"/>
    <w:rsid w:val="003E51F2"/>
    <w:rsid w:val="003E60C4"/>
    <w:rsid w:val="003E672A"/>
    <w:rsid w:val="003E791F"/>
    <w:rsid w:val="003F0842"/>
    <w:rsid w:val="003F0979"/>
    <w:rsid w:val="003F105C"/>
    <w:rsid w:val="003F28BA"/>
    <w:rsid w:val="003F2D20"/>
    <w:rsid w:val="003F37D4"/>
    <w:rsid w:val="003F421E"/>
    <w:rsid w:val="003F48A2"/>
    <w:rsid w:val="003F48F5"/>
    <w:rsid w:val="003F5B72"/>
    <w:rsid w:val="003F63FF"/>
    <w:rsid w:val="00400328"/>
    <w:rsid w:val="004006FB"/>
    <w:rsid w:val="00400784"/>
    <w:rsid w:val="00400DC1"/>
    <w:rsid w:val="004011FF"/>
    <w:rsid w:val="004018D9"/>
    <w:rsid w:val="00401D00"/>
    <w:rsid w:val="00403B2F"/>
    <w:rsid w:val="00403F43"/>
    <w:rsid w:val="00403F56"/>
    <w:rsid w:val="0040421C"/>
    <w:rsid w:val="00404367"/>
    <w:rsid w:val="00404B04"/>
    <w:rsid w:val="004055DD"/>
    <w:rsid w:val="00405ABA"/>
    <w:rsid w:val="00406ECE"/>
    <w:rsid w:val="00407487"/>
    <w:rsid w:val="004079B1"/>
    <w:rsid w:val="00407BAA"/>
    <w:rsid w:val="00407CE6"/>
    <w:rsid w:val="0041008C"/>
    <w:rsid w:val="004108A1"/>
    <w:rsid w:val="004117AD"/>
    <w:rsid w:val="00411D67"/>
    <w:rsid w:val="00411F4B"/>
    <w:rsid w:val="00412F76"/>
    <w:rsid w:val="00413096"/>
    <w:rsid w:val="00413176"/>
    <w:rsid w:val="0041474C"/>
    <w:rsid w:val="00414B53"/>
    <w:rsid w:val="00414DB3"/>
    <w:rsid w:val="004158C9"/>
    <w:rsid w:val="004178BD"/>
    <w:rsid w:val="00417D83"/>
    <w:rsid w:val="004200E9"/>
    <w:rsid w:val="00421BEF"/>
    <w:rsid w:val="00421F77"/>
    <w:rsid w:val="00422B66"/>
    <w:rsid w:val="00423196"/>
    <w:rsid w:val="004235BA"/>
    <w:rsid w:val="004244AE"/>
    <w:rsid w:val="00424676"/>
    <w:rsid w:val="00425871"/>
    <w:rsid w:val="004259BD"/>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5EB6"/>
    <w:rsid w:val="004361BB"/>
    <w:rsid w:val="004365E9"/>
    <w:rsid w:val="00436EB7"/>
    <w:rsid w:val="00436EF1"/>
    <w:rsid w:val="00437041"/>
    <w:rsid w:val="004370DE"/>
    <w:rsid w:val="00437118"/>
    <w:rsid w:val="00440CAC"/>
    <w:rsid w:val="00440F72"/>
    <w:rsid w:val="00440F9E"/>
    <w:rsid w:val="00441376"/>
    <w:rsid w:val="004414C8"/>
    <w:rsid w:val="00442390"/>
    <w:rsid w:val="00443559"/>
    <w:rsid w:val="00445234"/>
    <w:rsid w:val="00445384"/>
    <w:rsid w:val="00446042"/>
    <w:rsid w:val="004466AE"/>
    <w:rsid w:val="00446C09"/>
    <w:rsid w:val="00447A07"/>
    <w:rsid w:val="00450904"/>
    <w:rsid w:val="004511B1"/>
    <w:rsid w:val="00451945"/>
    <w:rsid w:val="00451A58"/>
    <w:rsid w:val="00451D56"/>
    <w:rsid w:val="004529B4"/>
    <w:rsid w:val="00452B0D"/>
    <w:rsid w:val="004538DD"/>
    <w:rsid w:val="00453C7F"/>
    <w:rsid w:val="00453D37"/>
    <w:rsid w:val="00453E4D"/>
    <w:rsid w:val="00453E8E"/>
    <w:rsid w:val="00454921"/>
    <w:rsid w:val="00454D90"/>
    <w:rsid w:val="00454EE2"/>
    <w:rsid w:val="00455C77"/>
    <w:rsid w:val="00455F65"/>
    <w:rsid w:val="00456C82"/>
    <w:rsid w:val="00457FC2"/>
    <w:rsid w:val="00461276"/>
    <w:rsid w:val="0046199F"/>
    <w:rsid w:val="004620B3"/>
    <w:rsid w:val="00462599"/>
    <w:rsid w:val="00463D13"/>
    <w:rsid w:val="0046644B"/>
    <w:rsid w:val="0046789E"/>
    <w:rsid w:val="00467A89"/>
    <w:rsid w:val="00467FCD"/>
    <w:rsid w:val="00470EBB"/>
    <w:rsid w:val="00471043"/>
    <w:rsid w:val="00471E32"/>
    <w:rsid w:val="00471E61"/>
    <w:rsid w:val="00472097"/>
    <w:rsid w:val="004726EE"/>
    <w:rsid w:val="00473397"/>
    <w:rsid w:val="004736EA"/>
    <w:rsid w:val="00475085"/>
    <w:rsid w:val="00475700"/>
    <w:rsid w:val="00476357"/>
    <w:rsid w:val="00477177"/>
    <w:rsid w:val="0047778D"/>
    <w:rsid w:val="00480204"/>
    <w:rsid w:val="004809AB"/>
    <w:rsid w:val="004809D3"/>
    <w:rsid w:val="00480DD0"/>
    <w:rsid w:val="0048106A"/>
    <w:rsid w:val="00481EBE"/>
    <w:rsid w:val="00482BAE"/>
    <w:rsid w:val="00482BF1"/>
    <w:rsid w:val="00483867"/>
    <w:rsid w:val="004844E1"/>
    <w:rsid w:val="00485107"/>
    <w:rsid w:val="0048529B"/>
    <w:rsid w:val="004859B0"/>
    <w:rsid w:val="00485AAE"/>
    <w:rsid w:val="004862E7"/>
    <w:rsid w:val="00486929"/>
    <w:rsid w:val="00486B5F"/>
    <w:rsid w:val="004870B7"/>
    <w:rsid w:val="00487FF7"/>
    <w:rsid w:val="0049008B"/>
    <w:rsid w:val="0049025F"/>
    <w:rsid w:val="00490553"/>
    <w:rsid w:val="00490618"/>
    <w:rsid w:val="00490769"/>
    <w:rsid w:val="00491465"/>
    <w:rsid w:val="00491BED"/>
    <w:rsid w:val="00491E33"/>
    <w:rsid w:val="0049340C"/>
    <w:rsid w:val="00493793"/>
    <w:rsid w:val="00494006"/>
    <w:rsid w:val="0049416E"/>
    <w:rsid w:val="0049421F"/>
    <w:rsid w:val="00494931"/>
    <w:rsid w:val="004949FC"/>
    <w:rsid w:val="00494D23"/>
    <w:rsid w:val="004951C3"/>
    <w:rsid w:val="004952EB"/>
    <w:rsid w:val="0049575D"/>
    <w:rsid w:val="00495A26"/>
    <w:rsid w:val="00495E5D"/>
    <w:rsid w:val="00497330"/>
    <w:rsid w:val="00497E83"/>
    <w:rsid w:val="00497F81"/>
    <w:rsid w:val="004A04EF"/>
    <w:rsid w:val="004A066E"/>
    <w:rsid w:val="004A0A64"/>
    <w:rsid w:val="004A0C39"/>
    <w:rsid w:val="004A1667"/>
    <w:rsid w:val="004A2254"/>
    <w:rsid w:val="004A23D6"/>
    <w:rsid w:val="004A2935"/>
    <w:rsid w:val="004A3380"/>
    <w:rsid w:val="004A36B2"/>
    <w:rsid w:val="004A3DAB"/>
    <w:rsid w:val="004A43D1"/>
    <w:rsid w:val="004A570E"/>
    <w:rsid w:val="004A5BA1"/>
    <w:rsid w:val="004A60BE"/>
    <w:rsid w:val="004A6249"/>
    <w:rsid w:val="004A715E"/>
    <w:rsid w:val="004A7249"/>
    <w:rsid w:val="004B0352"/>
    <w:rsid w:val="004B05B4"/>
    <w:rsid w:val="004B0FDC"/>
    <w:rsid w:val="004B19E4"/>
    <w:rsid w:val="004B1F14"/>
    <w:rsid w:val="004B2289"/>
    <w:rsid w:val="004B22F7"/>
    <w:rsid w:val="004B2399"/>
    <w:rsid w:val="004B25E9"/>
    <w:rsid w:val="004B363F"/>
    <w:rsid w:val="004B4ED4"/>
    <w:rsid w:val="004B54E8"/>
    <w:rsid w:val="004B62B4"/>
    <w:rsid w:val="004B6335"/>
    <w:rsid w:val="004B63BA"/>
    <w:rsid w:val="004B6E53"/>
    <w:rsid w:val="004B7195"/>
    <w:rsid w:val="004B7430"/>
    <w:rsid w:val="004B7672"/>
    <w:rsid w:val="004B7B2C"/>
    <w:rsid w:val="004C096E"/>
    <w:rsid w:val="004C1A2A"/>
    <w:rsid w:val="004C2213"/>
    <w:rsid w:val="004C3BF5"/>
    <w:rsid w:val="004C3D2B"/>
    <w:rsid w:val="004C45A5"/>
    <w:rsid w:val="004C695C"/>
    <w:rsid w:val="004C6C45"/>
    <w:rsid w:val="004D08E1"/>
    <w:rsid w:val="004D098F"/>
    <w:rsid w:val="004D18A6"/>
    <w:rsid w:val="004D2467"/>
    <w:rsid w:val="004D294E"/>
    <w:rsid w:val="004D31FD"/>
    <w:rsid w:val="004D331F"/>
    <w:rsid w:val="004D360F"/>
    <w:rsid w:val="004D3629"/>
    <w:rsid w:val="004D43F8"/>
    <w:rsid w:val="004D492D"/>
    <w:rsid w:val="004D4AB7"/>
    <w:rsid w:val="004D4AFE"/>
    <w:rsid w:val="004D558F"/>
    <w:rsid w:val="004D5728"/>
    <w:rsid w:val="004D583A"/>
    <w:rsid w:val="004D5863"/>
    <w:rsid w:val="004D5B91"/>
    <w:rsid w:val="004D6B14"/>
    <w:rsid w:val="004D73E3"/>
    <w:rsid w:val="004D79F8"/>
    <w:rsid w:val="004E05DE"/>
    <w:rsid w:val="004E1427"/>
    <w:rsid w:val="004E1650"/>
    <w:rsid w:val="004E1F67"/>
    <w:rsid w:val="004E330C"/>
    <w:rsid w:val="004E467E"/>
    <w:rsid w:val="004E4A04"/>
    <w:rsid w:val="004E4F9F"/>
    <w:rsid w:val="004E5403"/>
    <w:rsid w:val="004E60DA"/>
    <w:rsid w:val="004E61B7"/>
    <w:rsid w:val="004E6472"/>
    <w:rsid w:val="004E6934"/>
    <w:rsid w:val="004F08D0"/>
    <w:rsid w:val="004F09A4"/>
    <w:rsid w:val="004F0D48"/>
    <w:rsid w:val="004F2481"/>
    <w:rsid w:val="004F3AFD"/>
    <w:rsid w:val="004F4023"/>
    <w:rsid w:val="004F40B4"/>
    <w:rsid w:val="004F45FA"/>
    <w:rsid w:val="004F4B5A"/>
    <w:rsid w:val="004F5BA9"/>
    <w:rsid w:val="004F62CE"/>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DE0"/>
    <w:rsid w:val="00505373"/>
    <w:rsid w:val="00505A7F"/>
    <w:rsid w:val="00506574"/>
    <w:rsid w:val="005069CD"/>
    <w:rsid w:val="00506E84"/>
    <w:rsid w:val="00507245"/>
    <w:rsid w:val="00507502"/>
    <w:rsid w:val="005075B4"/>
    <w:rsid w:val="0050775A"/>
    <w:rsid w:val="00507A9F"/>
    <w:rsid w:val="00507D4D"/>
    <w:rsid w:val="00507DC0"/>
    <w:rsid w:val="00507E3C"/>
    <w:rsid w:val="0051074D"/>
    <w:rsid w:val="005114AE"/>
    <w:rsid w:val="005138A6"/>
    <w:rsid w:val="00513B66"/>
    <w:rsid w:val="00513D4E"/>
    <w:rsid w:val="00514723"/>
    <w:rsid w:val="00515AA2"/>
    <w:rsid w:val="00515BA6"/>
    <w:rsid w:val="00515E16"/>
    <w:rsid w:val="00515F4B"/>
    <w:rsid w:val="0051622C"/>
    <w:rsid w:val="005175F4"/>
    <w:rsid w:val="00521562"/>
    <w:rsid w:val="00521F54"/>
    <w:rsid w:val="005221D5"/>
    <w:rsid w:val="005223F2"/>
    <w:rsid w:val="00522FED"/>
    <w:rsid w:val="0052313C"/>
    <w:rsid w:val="00523DF6"/>
    <w:rsid w:val="00524F7E"/>
    <w:rsid w:val="00524FFC"/>
    <w:rsid w:val="00525056"/>
    <w:rsid w:val="00526BE9"/>
    <w:rsid w:val="00526C91"/>
    <w:rsid w:val="005306D6"/>
    <w:rsid w:val="00530813"/>
    <w:rsid w:val="00530BD3"/>
    <w:rsid w:val="005310A5"/>
    <w:rsid w:val="00531E06"/>
    <w:rsid w:val="005327A9"/>
    <w:rsid w:val="005334C3"/>
    <w:rsid w:val="00533CC1"/>
    <w:rsid w:val="00534DA1"/>
    <w:rsid w:val="005350D2"/>
    <w:rsid w:val="00535605"/>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69E"/>
    <w:rsid w:val="00552B30"/>
    <w:rsid w:val="00553DA2"/>
    <w:rsid w:val="0055426A"/>
    <w:rsid w:val="005542F8"/>
    <w:rsid w:val="00554BF8"/>
    <w:rsid w:val="00554F7A"/>
    <w:rsid w:val="00555684"/>
    <w:rsid w:val="00555844"/>
    <w:rsid w:val="0055586F"/>
    <w:rsid w:val="00556B48"/>
    <w:rsid w:val="005574EC"/>
    <w:rsid w:val="00557558"/>
    <w:rsid w:val="00557718"/>
    <w:rsid w:val="00557ADE"/>
    <w:rsid w:val="00557CC0"/>
    <w:rsid w:val="0056021D"/>
    <w:rsid w:val="0056023B"/>
    <w:rsid w:val="00560D22"/>
    <w:rsid w:val="00561DDA"/>
    <w:rsid w:val="00561EB0"/>
    <w:rsid w:val="005621B1"/>
    <w:rsid w:val="00562211"/>
    <w:rsid w:val="00562C34"/>
    <w:rsid w:val="00563178"/>
    <w:rsid w:val="00563322"/>
    <w:rsid w:val="005639CA"/>
    <w:rsid w:val="00564524"/>
    <w:rsid w:val="005650C2"/>
    <w:rsid w:val="005651F3"/>
    <w:rsid w:val="005660F0"/>
    <w:rsid w:val="00566186"/>
    <w:rsid w:val="00566530"/>
    <w:rsid w:val="005673BE"/>
    <w:rsid w:val="00567727"/>
    <w:rsid w:val="00567CC9"/>
    <w:rsid w:val="00567D3A"/>
    <w:rsid w:val="005705B4"/>
    <w:rsid w:val="00570804"/>
    <w:rsid w:val="005709E6"/>
    <w:rsid w:val="00570B9F"/>
    <w:rsid w:val="00571401"/>
    <w:rsid w:val="005719B8"/>
    <w:rsid w:val="00571FA8"/>
    <w:rsid w:val="00572862"/>
    <w:rsid w:val="0057293D"/>
    <w:rsid w:val="0057328A"/>
    <w:rsid w:val="00574155"/>
    <w:rsid w:val="00574183"/>
    <w:rsid w:val="00574DA0"/>
    <w:rsid w:val="00575F27"/>
    <w:rsid w:val="00576484"/>
    <w:rsid w:val="00576519"/>
    <w:rsid w:val="005771BF"/>
    <w:rsid w:val="0057754E"/>
    <w:rsid w:val="00577768"/>
    <w:rsid w:val="00577871"/>
    <w:rsid w:val="00580163"/>
    <w:rsid w:val="0058081D"/>
    <w:rsid w:val="005812FD"/>
    <w:rsid w:val="00581E1B"/>
    <w:rsid w:val="005840C3"/>
    <w:rsid w:val="005843B7"/>
    <w:rsid w:val="0058478A"/>
    <w:rsid w:val="00584D31"/>
    <w:rsid w:val="0058625B"/>
    <w:rsid w:val="00587E74"/>
    <w:rsid w:val="00590821"/>
    <w:rsid w:val="00590E93"/>
    <w:rsid w:val="005929FD"/>
    <w:rsid w:val="00593013"/>
    <w:rsid w:val="00593287"/>
    <w:rsid w:val="0059387D"/>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5F"/>
    <w:rsid w:val="005A4AA6"/>
    <w:rsid w:val="005B0375"/>
    <w:rsid w:val="005B03A8"/>
    <w:rsid w:val="005B0590"/>
    <w:rsid w:val="005B071F"/>
    <w:rsid w:val="005B0EAD"/>
    <w:rsid w:val="005B124A"/>
    <w:rsid w:val="005B13CE"/>
    <w:rsid w:val="005B15AD"/>
    <w:rsid w:val="005B17EA"/>
    <w:rsid w:val="005B25C6"/>
    <w:rsid w:val="005B29EB"/>
    <w:rsid w:val="005B36CC"/>
    <w:rsid w:val="005B3774"/>
    <w:rsid w:val="005B45C3"/>
    <w:rsid w:val="005B49E0"/>
    <w:rsid w:val="005B4CDB"/>
    <w:rsid w:val="005B55A6"/>
    <w:rsid w:val="005B5E01"/>
    <w:rsid w:val="005B6BD4"/>
    <w:rsid w:val="005B75E6"/>
    <w:rsid w:val="005B769E"/>
    <w:rsid w:val="005B7936"/>
    <w:rsid w:val="005B79B8"/>
    <w:rsid w:val="005B7C44"/>
    <w:rsid w:val="005B7CA2"/>
    <w:rsid w:val="005B7FF6"/>
    <w:rsid w:val="005C024B"/>
    <w:rsid w:val="005C084C"/>
    <w:rsid w:val="005C0AB7"/>
    <w:rsid w:val="005C19C2"/>
    <w:rsid w:val="005C1DBD"/>
    <w:rsid w:val="005C20FE"/>
    <w:rsid w:val="005C217F"/>
    <w:rsid w:val="005C2323"/>
    <w:rsid w:val="005C2A18"/>
    <w:rsid w:val="005C2F19"/>
    <w:rsid w:val="005C3E13"/>
    <w:rsid w:val="005C41A7"/>
    <w:rsid w:val="005C46B3"/>
    <w:rsid w:val="005C4F3C"/>
    <w:rsid w:val="005C54A8"/>
    <w:rsid w:val="005C5DF0"/>
    <w:rsid w:val="005C5FD7"/>
    <w:rsid w:val="005C60C6"/>
    <w:rsid w:val="005C7476"/>
    <w:rsid w:val="005C7CE8"/>
    <w:rsid w:val="005D0259"/>
    <w:rsid w:val="005D035D"/>
    <w:rsid w:val="005D090D"/>
    <w:rsid w:val="005D1F10"/>
    <w:rsid w:val="005D2ABC"/>
    <w:rsid w:val="005D2C8A"/>
    <w:rsid w:val="005D2CE2"/>
    <w:rsid w:val="005D2EE0"/>
    <w:rsid w:val="005D2FA6"/>
    <w:rsid w:val="005D3233"/>
    <w:rsid w:val="005D3592"/>
    <w:rsid w:val="005D38A8"/>
    <w:rsid w:val="005D38B7"/>
    <w:rsid w:val="005D4028"/>
    <w:rsid w:val="005D418E"/>
    <w:rsid w:val="005D5272"/>
    <w:rsid w:val="005D57C4"/>
    <w:rsid w:val="005D5875"/>
    <w:rsid w:val="005D603C"/>
    <w:rsid w:val="005D6792"/>
    <w:rsid w:val="005D747D"/>
    <w:rsid w:val="005D7B07"/>
    <w:rsid w:val="005E0352"/>
    <w:rsid w:val="005E0C7F"/>
    <w:rsid w:val="005E2590"/>
    <w:rsid w:val="005E25CE"/>
    <w:rsid w:val="005E27AD"/>
    <w:rsid w:val="005E2F8D"/>
    <w:rsid w:val="005E31C2"/>
    <w:rsid w:val="005E3C5B"/>
    <w:rsid w:val="005E4F58"/>
    <w:rsid w:val="005E4FEC"/>
    <w:rsid w:val="005E5BD6"/>
    <w:rsid w:val="005E5D7F"/>
    <w:rsid w:val="005E5DF1"/>
    <w:rsid w:val="005E5F6C"/>
    <w:rsid w:val="005E68E8"/>
    <w:rsid w:val="005E7595"/>
    <w:rsid w:val="005E76AE"/>
    <w:rsid w:val="005E7A0D"/>
    <w:rsid w:val="005E7A78"/>
    <w:rsid w:val="005F06E7"/>
    <w:rsid w:val="005F0B67"/>
    <w:rsid w:val="005F1FA7"/>
    <w:rsid w:val="005F22AE"/>
    <w:rsid w:val="005F4352"/>
    <w:rsid w:val="005F631D"/>
    <w:rsid w:val="005F6EAE"/>
    <w:rsid w:val="00600179"/>
    <w:rsid w:val="00600240"/>
    <w:rsid w:val="00600B24"/>
    <w:rsid w:val="00600E90"/>
    <w:rsid w:val="00601A48"/>
    <w:rsid w:val="00601BFF"/>
    <w:rsid w:val="00601E07"/>
    <w:rsid w:val="006021DB"/>
    <w:rsid w:val="006025A5"/>
    <w:rsid w:val="00602671"/>
    <w:rsid w:val="006027EA"/>
    <w:rsid w:val="006034BA"/>
    <w:rsid w:val="00603BB2"/>
    <w:rsid w:val="00603CFF"/>
    <w:rsid w:val="006044B4"/>
    <w:rsid w:val="0060538D"/>
    <w:rsid w:val="00605B32"/>
    <w:rsid w:val="00605F8D"/>
    <w:rsid w:val="006061F0"/>
    <w:rsid w:val="0060651B"/>
    <w:rsid w:val="00606E4A"/>
    <w:rsid w:val="0060785F"/>
    <w:rsid w:val="00607D33"/>
    <w:rsid w:val="00610C78"/>
    <w:rsid w:val="00610CD9"/>
    <w:rsid w:val="00611273"/>
    <w:rsid w:val="006116F4"/>
    <w:rsid w:val="00611793"/>
    <w:rsid w:val="00611AF6"/>
    <w:rsid w:val="00612009"/>
    <w:rsid w:val="00612D54"/>
    <w:rsid w:val="00613314"/>
    <w:rsid w:val="00614086"/>
    <w:rsid w:val="00614AF3"/>
    <w:rsid w:val="006159EA"/>
    <w:rsid w:val="006164CD"/>
    <w:rsid w:val="00616A87"/>
    <w:rsid w:val="0061794A"/>
    <w:rsid w:val="00620E0C"/>
    <w:rsid w:val="00621B85"/>
    <w:rsid w:val="0062238C"/>
    <w:rsid w:val="00623B2E"/>
    <w:rsid w:val="00623D5E"/>
    <w:rsid w:val="00624175"/>
    <w:rsid w:val="00624709"/>
    <w:rsid w:val="006254A2"/>
    <w:rsid w:val="0062574E"/>
    <w:rsid w:val="00625B28"/>
    <w:rsid w:val="00625F2F"/>
    <w:rsid w:val="00625F39"/>
    <w:rsid w:val="00631090"/>
    <w:rsid w:val="0063212A"/>
    <w:rsid w:val="006328DF"/>
    <w:rsid w:val="00632A5C"/>
    <w:rsid w:val="00632CC6"/>
    <w:rsid w:val="00632DF2"/>
    <w:rsid w:val="00633555"/>
    <w:rsid w:val="00633E37"/>
    <w:rsid w:val="00635679"/>
    <w:rsid w:val="00635F09"/>
    <w:rsid w:val="006374CB"/>
    <w:rsid w:val="00640844"/>
    <w:rsid w:val="00640936"/>
    <w:rsid w:val="00640B46"/>
    <w:rsid w:val="006411D3"/>
    <w:rsid w:val="0064127C"/>
    <w:rsid w:val="00641330"/>
    <w:rsid w:val="00641425"/>
    <w:rsid w:val="0064150A"/>
    <w:rsid w:val="0064152F"/>
    <w:rsid w:val="00641883"/>
    <w:rsid w:val="006422A6"/>
    <w:rsid w:val="006423EC"/>
    <w:rsid w:val="00643E21"/>
    <w:rsid w:val="0064430A"/>
    <w:rsid w:val="00645238"/>
    <w:rsid w:val="0064542C"/>
    <w:rsid w:val="00645448"/>
    <w:rsid w:val="006455D3"/>
    <w:rsid w:val="00646925"/>
    <w:rsid w:val="0064791F"/>
    <w:rsid w:val="00647ABD"/>
    <w:rsid w:val="006506E6"/>
    <w:rsid w:val="00650F73"/>
    <w:rsid w:val="0065192D"/>
    <w:rsid w:val="00651FC8"/>
    <w:rsid w:val="00652DCC"/>
    <w:rsid w:val="0065347F"/>
    <w:rsid w:val="00653954"/>
    <w:rsid w:val="006542AD"/>
    <w:rsid w:val="0065443A"/>
    <w:rsid w:val="006548AC"/>
    <w:rsid w:val="00654FE7"/>
    <w:rsid w:val="006554EA"/>
    <w:rsid w:val="0065574E"/>
    <w:rsid w:val="00656196"/>
    <w:rsid w:val="00656F1A"/>
    <w:rsid w:val="006577BE"/>
    <w:rsid w:val="00657C8C"/>
    <w:rsid w:val="00657F5A"/>
    <w:rsid w:val="006612FA"/>
    <w:rsid w:val="00661566"/>
    <w:rsid w:val="00661D7A"/>
    <w:rsid w:val="00661DA3"/>
    <w:rsid w:val="00662AC0"/>
    <w:rsid w:val="00662C74"/>
    <w:rsid w:val="00665120"/>
    <w:rsid w:val="00665C73"/>
    <w:rsid w:val="00666443"/>
    <w:rsid w:val="0066665D"/>
    <w:rsid w:val="00667613"/>
    <w:rsid w:val="0066778F"/>
    <w:rsid w:val="00667C01"/>
    <w:rsid w:val="00667D04"/>
    <w:rsid w:val="0067055C"/>
    <w:rsid w:val="0067152D"/>
    <w:rsid w:val="00671540"/>
    <w:rsid w:val="00671A2F"/>
    <w:rsid w:val="00671A5B"/>
    <w:rsid w:val="00672438"/>
    <w:rsid w:val="00672774"/>
    <w:rsid w:val="00672888"/>
    <w:rsid w:val="0067357D"/>
    <w:rsid w:val="0067379E"/>
    <w:rsid w:val="006740D8"/>
    <w:rsid w:val="006751C0"/>
    <w:rsid w:val="006759A7"/>
    <w:rsid w:val="00677467"/>
    <w:rsid w:val="0067765C"/>
    <w:rsid w:val="00677E93"/>
    <w:rsid w:val="00677E9B"/>
    <w:rsid w:val="0068113D"/>
    <w:rsid w:val="00681680"/>
    <w:rsid w:val="006818E8"/>
    <w:rsid w:val="0068233E"/>
    <w:rsid w:val="006825E3"/>
    <w:rsid w:val="00682C1B"/>
    <w:rsid w:val="006835EE"/>
    <w:rsid w:val="0068452B"/>
    <w:rsid w:val="00685AC7"/>
    <w:rsid w:val="0068630E"/>
    <w:rsid w:val="00686674"/>
    <w:rsid w:val="006867D1"/>
    <w:rsid w:val="00686AB5"/>
    <w:rsid w:val="00687AD2"/>
    <w:rsid w:val="006903BF"/>
    <w:rsid w:val="00690853"/>
    <w:rsid w:val="00690B7A"/>
    <w:rsid w:val="00690BE0"/>
    <w:rsid w:val="006910ED"/>
    <w:rsid w:val="00691618"/>
    <w:rsid w:val="00691BAA"/>
    <w:rsid w:val="0069200F"/>
    <w:rsid w:val="00692987"/>
    <w:rsid w:val="00693668"/>
    <w:rsid w:val="00694321"/>
    <w:rsid w:val="0069454A"/>
    <w:rsid w:val="00694AF5"/>
    <w:rsid w:val="00694B07"/>
    <w:rsid w:val="00695178"/>
    <w:rsid w:val="006955DC"/>
    <w:rsid w:val="0069633A"/>
    <w:rsid w:val="00697227"/>
    <w:rsid w:val="006A02E5"/>
    <w:rsid w:val="006A0603"/>
    <w:rsid w:val="006A0EC0"/>
    <w:rsid w:val="006A173A"/>
    <w:rsid w:val="006A1A3E"/>
    <w:rsid w:val="006A1C19"/>
    <w:rsid w:val="006A30EE"/>
    <w:rsid w:val="006A3638"/>
    <w:rsid w:val="006A4376"/>
    <w:rsid w:val="006A47A1"/>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44C1"/>
    <w:rsid w:val="006B60ED"/>
    <w:rsid w:val="006B7B30"/>
    <w:rsid w:val="006B7ED8"/>
    <w:rsid w:val="006C00A2"/>
    <w:rsid w:val="006C05A9"/>
    <w:rsid w:val="006C1437"/>
    <w:rsid w:val="006C221D"/>
    <w:rsid w:val="006C273B"/>
    <w:rsid w:val="006C274F"/>
    <w:rsid w:val="006C2847"/>
    <w:rsid w:val="006C2CFA"/>
    <w:rsid w:val="006C2F9F"/>
    <w:rsid w:val="006C31B8"/>
    <w:rsid w:val="006C3363"/>
    <w:rsid w:val="006C461D"/>
    <w:rsid w:val="006C506C"/>
    <w:rsid w:val="006C5154"/>
    <w:rsid w:val="006C65F7"/>
    <w:rsid w:val="006C6BC4"/>
    <w:rsid w:val="006C6BD5"/>
    <w:rsid w:val="006C6C4F"/>
    <w:rsid w:val="006C7403"/>
    <w:rsid w:val="006C7C4C"/>
    <w:rsid w:val="006D0396"/>
    <w:rsid w:val="006D0F32"/>
    <w:rsid w:val="006D125B"/>
    <w:rsid w:val="006D1810"/>
    <w:rsid w:val="006D1928"/>
    <w:rsid w:val="006D1B80"/>
    <w:rsid w:val="006D2107"/>
    <w:rsid w:val="006D2DD0"/>
    <w:rsid w:val="006D34B6"/>
    <w:rsid w:val="006D4397"/>
    <w:rsid w:val="006D4CBA"/>
    <w:rsid w:val="006D5C19"/>
    <w:rsid w:val="006D604F"/>
    <w:rsid w:val="006E02C4"/>
    <w:rsid w:val="006E0891"/>
    <w:rsid w:val="006E0A7F"/>
    <w:rsid w:val="006E12F2"/>
    <w:rsid w:val="006E3275"/>
    <w:rsid w:val="006E4A08"/>
    <w:rsid w:val="006E5576"/>
    <w:rsid w:val="006E5711"/>
    <w:rsid w:val="006E6457"/>
    <w:rsid w:val="006E79C5"/>
    <w:rsid w:val="006E7C25"/>
    <w:rsid w:val="006F0484"/>
    <w:rsid w:val="006F0DE6"/>
    <w:rsid w:val="006F13B4"/>
    <w:rsid w:val="006F1497"/>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D"/>
    <w:rsid w:val="00700B97"/>
    <w:rsid w:val="00701720"/>
    <w:rsid w:val="00701A0A"/>
    <w:rsid w:val="00701F3C"/>
    <w:rsid w:val="0070205C"/>
    <w:rsid w:val="0070311A"/>
    <w:rsid w:val="007039C5"/>
    <w:rsid w:val="0070407C"/>
    <w:rsid w:val="00704D19"/>
    <w:rsid w:val="00705E02"/>
    <w:rsid w:val="00706EE7"/>
    <w:rsid w:val="00707D6D"/>
    <w:rsid w:val="007100DC"/>
    <w:rsid w:val="00710966"/>
    <w:rsid w:val="0071226E"/>
    <w:rsid w:val="0071266D"/>
    <w:rsid w:val="00712ACA"/>
    <w:rsid w:val="007135F9"/>
    <w:rsid w:val="0071361C"/>
    <w:rsid w:val="00713694"/>
    <w:rsid w:val="00713739"/>
    <w:rsid w:val="00714E18"/>
    <w:rsid w:val="00714F90"/>
    <w:rsid w:val="007153DD"/>
    <w:rsid w:val="00715F36"/>
    <w:rsid w:val="00716BC7"/>
    <w:rsid w:val="007173A0"/>
    <w:rsid w:val="00717718"/>
    <w:rsid w:val="00717E1C"/>
    <w:rsid w:val="007228EB"/>
    <w:rsid w:val="00723316"/>
    <w:rsid w:val="007247C9"/>
    <w:rsid w:val="00724DA5"/>
    <w:rsid w:val="0072580C"/>
    <w:rsid w:val="0072637A"/>
    <w:rsid w:val="007267A3"/>
    <w:rsid w:val="00727EAD"/>
    <w:rsid w:val="007306B3"/>
    <w:rsid w:val="00730C57"/>
    <w:rsid w:val="00730ED1"/>
    <w:rsid w:val="00731072"/>
    <w:rsid w:val="00731A59"/>
    <w:rsid w:val="007322ED"/>
    <w:rsid w:val="007323FF"/>
    <w:rsid w:val="0073314A"/>
    <w:rsid w:val="007332AB"/>
    <w:rsid w:val="00734678"/>
    <w:rsid w:val="007369BD"/>
    <w:rsid w:val="00736C23"/>
    <w:rsid w:val="007373A6"/>
    <w:rsid w:val="007408EB"/>
    <w:rsid w:val="00740E01"/>
    <w:rsid w:val="00741198"/>
    <w:rsid w:val="007417C1"/>
    <w:rsid w:val="00741894"/>
    <w:rsid w:val="007419CE"/>
    <w:rsid w:val="0074202B"/>
    <w:rsid w:val="0074216F"/>
    <w:rsid w:val="00742322"/>
    <w:rsid w:val="0074338F"/>
    <w:rsid w:val="007446E3"/>
    <w:rsid w:val="0074473E"/>
    <w:rsid w:val="00744E40"/>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4377"/>
    <w:rsid w:val="00774750"/>
    <w:rsid w:val="007748CE"/>
    <w:rsid w:val="00774C3B"/>
    <w:rsid w:val="00774EF7"/>
    <w:rsid w:val="00775A4B"/>
    <w:rsid w:val="00775AAD"/>
    <w:rsid w:val="00776469"/>
    <w:rsid w:val="0077676D"/>
    <w:rsid w:val="00776EF6"/>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A6D"/>
    <w:rsid w:val="00791E87"/>
    <w:rsid w:val="007923B0"/>
    <w:rsid w:val="00792EC8"/>
    <w:rsid w:val="00796364"/>
    <w:rsid w:val="00797060"/>
    <w:rsid w:val="007978A9"/>
    <w:rsid w:val="007978F9"/>
    <w:rsid w:val="00797D33"/>
    <w:rsid w:val="007A0444"/>
    <w:rsid w:val="007A09C1"/>
    <w:rsid w:val="007A0B93"/>
    <w:rsid w:val="007A0BD3"/>
    <w:rsid w:val="007A18F3"/>
    <w:rsid w:val="007A1E70"/>
    <w:rsid w:val="007A2265"/>
    <w:rsid w:val="007A3194"/>
    <w:rsid w:val="007A32AF"/>
    <w:rsid w:val="007A3574"/>
    <w:rsid w:val="007A3A97"/>
    <w:rsid w:val="007A3BC0"/>
    <w:rsid w:val="007A3E11"/>
    <w:rsid w:val="007A4005"/>
    <w:rsid w:val="007A410B"/>
    <w:rsid w:val="007A5AFC"/>
    <w:rsid w:val="007A628B"/>
    <w:rsid w:val="007A6B99"/>
    <w:rsid w:val="007A6DDE"/>
    <w:rsid w:val="007A7D48"/>
    <w:rsid w:val="007B068B"/>
    <w:rsid w:val="007B27BD"/>
    <w:rsid w:val="007B2EB8"/>
    <w:rsid w:val="007B3A3F"/>
    <w:rsid w:val="007B437F"/>
    <w:rsid w:val="007B4E10"/>
    <w:rsid w:val="007B5C45"/>
    <w:rsid w:val="007B6121"/>
    <w:rsid w:val="007B6E93"/>
    <w:rsid w:val="007B71D0"/>
    <w:rsid w:val="007B7854"/>
    <w:rsid w:val="007B786E"/>
    <w:rsid w:val="007B7A91"/>
    <w:rsid w:val="007B7BCB"/>
    <w:rsid w:val="007B7F1D"/>
    <w:rsid w:val="007C0A8F"/>
    <w:rsid w:val="007C10DF"/>
    <w:rsid w:val="007C2802"/>
    <w:rsid w:val="007C2943"/>
    <w:rsid w:val="007C2A40"/>
    <w:rsid w:val="007C3CFF"/>
    <w:rsid w:val="007C3F83"/>
    <w:rsid w:val="007C4E8C"/>
    <w:rsid w:val="007C523B"/>
    <w:rsid w:val="007C5672"/>
    <w:rsid w:val="007C5D58"/>
    <w:rsid w:val="007C612B"/>
    <w:rsid w:val="007C6787"/>
    <w:rsid w:val="007C6CEB"/>
    <w:rsid w:val="007C6FB9"/>
    <w:rsid w:val="007D0937"/>
    <w:rsid w:val="007D093B"/>
    <w:rsid w:val="007D0D36"/>
    <w:rsid w:val="007D1334"/>
    <w:rsid w:val="007D1FD6"/>
    <w:rsid w:val="007D31C0"/>
    <w:rsid w:val="007D33EA"/>
    <w:rsid w:val="007D3DCA"/>
    <w:rsid w:val="007D42CC"/>
    <w:rsid w:val="007D43BD"/>
    <w:rsid w:val="007D55B3"/>
    <w:rsid w:val="007D72B9"/>
    <w:rsid w:val="007D745E"/>
    <w:rsid w:val="007E0899"/>
    <w:rsid w:val="007E152A"/>
    <w:rsid w:val="007E23CE"/>
    <w:rsid w:val="007E29E5"/>
    <w:rsid w:val="007E2DCA"/>
    <w:rsid w:val="007E3316"/>
    <w:rsid w:val="007E470B"/>
    <w:rsid w:val="007E565C"/>
    <w:rsid w:val="007E586A"/>
    <w:rsid w:val="007E64C1"/>
    <w:rsid w:val="007E6EDC"/>
    <w:rsid w:val="007E70D2"/>
    <w:rsid w:val="007E77FC"/>
    <w:rsid w:val="007F03ED"/>
    <w:rsid w:val="007F1B14"/>
    <w:rsid w:val="007F2209"/>
    <w:rsid w:val="007F26EE"/>
    <w:rsid w:val="007F2CAD"/>
    <w:rsid w:val="007F2EAF"/>
    <w:rsid w:val="007F3EC7"/>
    <w:rsid w:val="007F444A"/>
    <w:rsid w:val="007F4816"/>
    <w:rsid w:val="007F639C"/>
    <w:rsid w:val="007F640E"/>
    <w:rsid w:val="007F7137"/>
    <w:rsid w:val="007F7318"/>
    <w:rsid w:val="007F7674"/>
    <w:rsid w:val="007F7723"/>
    <w:rsid w:val="008001E0"/>
    <w:rsid w:val="00800E14"/>
    <w:rsid w:val="008018F1"/>
    <w:rsid w:val="00801C2C"/>
    <w:rsid w:val="00801F06"/>
    <w:rsid w:val="00802B44"/>
    <w:rsid w:val="00802D74"/>
    <w:rsid w:val="00803264"/>
    <w:rsid w:val="00803CD7"/>
    <w:rsid w:val="00804875"/>
    <w:rsid w:val="00805A66"/>
    <w:rsid w:val="00805AB5"/>
    <w:rsid w:val="00806CC5"/>
    <w:rsid w:val="00807312"/>
    <w:rsid w:val="008103A5"/>
    <w:rsid w:val="00810818"/>
    <w:rsid w:val="00810CBA"/>
    <w:rsid w:val="00810D16"/>
    <w:rsid w:val="0081106F"/>
    <w:rsid w:val="008119A3"/>
    <w:rsid w:val="00812D9B"/>
    <w:rsid w:val="008145A7"/>
    <w:rsid w:val="00814D67"/>
    <w:rsid w:val="00814FFD"/>
    <w:rsid w:val="00815131"/>
    <w:rsid w:val="00815433"/>
    <w:rsid w:val="0081615E"/>
    <w:rsid w:val="00816A42"/>
    <w:rsid w:val="008171DF"/>
    <w:rsid w:val="008175C1"/>
    <w:rsid w:val="008215B2"/>
    <w:rsid w:val="00821AD6"/>
    <w:rsid w:val="00821DB2"/>
    <w:rsid w:val="00821E78"/>
    <w:rsid w:val="00821FBE"/>
    <w:rsid w:val="00822E6E"/>
    <w:rsid w:val="0082341C"/>
    <w:rsid w:val="0082358E"/>
    <w:rsid w:val="008245E8"/>
    <w:rsid w:val="00824942"/>
    <w:rsid w:val="00826202"/>
    <w:rsid w:val="00826AA1"/>
    <w:rsid w:val="00827395"/>
    <w:rsid w:val="008303DD"/>
    <w:rsid w:val="008304AA"/>
    <w:rsid w:val="00830B6F"/>
    <w:rsid w:val="00830CE9"/>
    <w:rsid w:val="00832C8E"/>
    <w:rsid w:val="00832D11"/>
    <w:rsid w:val="00832EE9"/>
    <w:rsid w:val="00833851"/>
    <w:rsid w:val="00834E3E"/>
    <w:rsid w:val="008368D4"/>
    <w:rsid w:val="00836E85"/>
    <w:rsid w:val="008372B1"/>
    <w:rsid w:val="00837812"/>
    <w:rsid w:val="008379C6"/>
    <w:rsid w:val="00837C95"/>
    <w:rsid w:val="00837E58"/>
    <w:rsid w:val="00841691"/>
    <w:rsid w:val="008416D6"/>
    <w:rsid w:val="00842875"/>
    <w:rsid w:val="00843AFD"/>
    <w:rsid w:val="00843E20"/>
    <w:rsid w:val="00844EFF"/>
    <w:rsid w:val="0084506D"/>
    <w:rsid w:val="00847032"/>
    <w:rsid w:val="0084739C"/>
    <w:rsid w:val="008500FB"/>
    <w:rsid w:val="008507E8"/>
    <w:rsid w:val="00850CC3"/>
    <w:rsid w:val="0085146B"/>
    <w:rsid w:val="0085197B"/>
    <w:rsid w:val="00851AB1"/>
    <w:rsid w:val="00853137"/>
    <w:rsid w:val="008536B1"/>
    <w:rsid w:val="00853C54"/>
    <w:rsid w:val="00853C72"/>
    <w:rsid w:val="0085404C"/>
    <w:rsid w:val="008547ED"/>
    <w:rsid w:val="008551BC"/>
    <w:rsid w:val="00855F43"/>
    <w:rsid w:val="00855F6C"/>
    <w:rsid w:val="00856472"/>
    <w:rsid w:val="00856695"/>
    <w:rsid w:val="00856ED7"/>
    <w:rsid w:val="008575F2"/>
    <w:rsid w:val="0086066C"/>
    <w:rsid w:val="00860FB4"/>
    <w:rsid w:val="00861532"/>
    <w:rsid w:val="00861EC2"/>
    <w:rsid w:val="00863797"/>
    <w:rsid w:val="00864547"/>
    <w:rsid w:val="00864B7F"/>
    <w:rsid w:val="0086560D"/>
    <w:rsid w:val="00865923"/>
    <w:rsid w:val="00866039"/>
    <w:rsid w:val="008677CC"/>
    <w:rsid w:val="0087069D"/>
    <w:rsid w:val="008707DC"/>
    <w:rsid w:val="008719D1"/>
    <w:rsid w:val="00871D7D"/>
    <w:rsid w:val="00873732"/>
    <w:rsid w:val="008742CB"/>
    <w:rsid w:val="00874797"/>
    <w:rsid w:val="00874956"/>
    <w:rsid w:val="00875C05"/>
    <w:rsid w:val="00876B03"/>
    <w:rsid w:val="00876C7D"/>
    <w:rsid w:val="00876EA4"/>
    <w:rsid w:val="00876F47"/>
    <w:rsid w:val="00877121"/>
    <w:rsid w:val="008777C9"/>
    <w:rsid w:val="00880313"/>
    <w:rsid w:val="00880D19"/>
    <w:rsid w:val="0088122D"/>
    <w:rsid w:val="00881280"/>
    <w:rsid w:val="0088185D"/>
    <w:rsid w:val="0088194F"/>
    <w:rsid w:val="00882825"/>
    <w:rsid w:val="00883EDD"/>
    <w:rsid w:val="00884919"/>
    <w:rsid w:val="00884F03"/>
    <w:rsid w:val="00885A85"/>
    <w:rsid w:val="00885E1B"/>
    <w:rsid w:val="00885E9C"/>
    <w:rsid w:val="00886056"/>
    <w:rsid w:val="00886E31"/>
    <w:rsid w:val="0088738C"/>
    <w:rsid w:val="00890B65"/>
    <w:rsid w:val="00890CA6"/>
    <w:rsid w:val="00891A89"/>
    <w:rsid w:val="00892802"/>
    <w:rsid w:val="00893FE0"/>
    <w:rsid w:val="008941A5"/>
    <w:rsid w:val="00894EB2"/>
    <w:rsid w:val="00894F5C"/>
    <w:rsid w:val="0089577A"/>
    <w:rsid w:val="00895CD2"/>
    <w:rsid w:val="0089610C"/>
    <w:rsid w:val="00896385"/>
    <w:rsid w:val="0089657E"/>
    <w:rsid w:val="00896AC9"/>
    <w:rsid w:val="00896B0B"/>
    <w:rsid w:val="00896D04"/>
    <w:rsid w:val="00897309"/>
    <w:rsid w:val="008A0A84"/>
    <w:rsid w:val="008A2BED"/>
    <w:rsid w:val="008A2FE1"/>
    <w:rsid w:val="008A36CC"/>
    <w:rsid w:val="008A3CF9"/>
    <w:rsid w:val="008A418B"/>
    <w:rsid w:val="008A4332"/>
    <w:rsid w:val="008A45D8"/>
    <w:rsid w:val="008A517E"/>
    <w:rsid w:val="008A5390"/>
    <w:rsid w:val="008A5E0A"/>
    <w:rsid w:val="008A7125"/>
    <w:rsid w:val="008A7C00"/>
    <w:rsid w:val="008B040F"/>
    <w:rsid w:val="008B1225"/>
    <w:rsid w:val="008B1C49"/>
    <w:rsid w:val="008B2617"/>
    <w:rsid w:val="008B2974"/>
    <w:rsid w:val="008B4186"/>
    <w:rsid w:val="008B45C4"/>
    <w:rsid w:val="008B4EA7"/>
    <w:rsid w:val="008B4EAE"/>
    <w:rsid w:val="008B5A18"/>
    <w:rsid w:val="008B5E6F"/>
    <w:rsid w:val="008B664C"/>
    <w:rsid w:val="008B66FA"/>
    <w:rsid w:val="008B6E42"/>
    <w:rsid w:val="008B6E89"/>
    <w:rsid w:val="008B6EE9"/>
    <w:rsid w:val="008B7B61"/>
    <w:rsid w:val="008B7FD6"/>
    <w:rsid w:val="008C0348"/>
    <w:rsid w:val="008C04C8"/>
    <w:rsid w:val="008C0BB8"/>
    <w:rsid w:val="008C0DF2"/>
    <w:rsid w:val="008C1050"/>
    <w:rsid w:val="008C115E"/>
    <w:rsid w:val="008C1843"/>
    <w:rsid w:val="008C189E"/>
    <w:rsid w:val="008C302B"/>
    <w:rsid w:val="008C3310"/>
    <w:rsid w:val="008C3C13"/>
    <w:rsid w:val="008C5236"/>
    <w:rsid w:val="008C532C"/>
    <w:rsid w:val="008C5ED6"/>
    <w:rsid w:val="008C6BDD"/>
    <w:rsid w:val="008C721F"/>
    <w:rsid w:val="008C7568"/>
    <w:rsid w:val="008C7576"/>
    <w:rsid w:val="008C75E6"/>
    <w:rsid w:val="008C7A02"/>
    <w:rsid w:val="008D0D79"/>
    <w:rsid w:val="008D23C3"/>
    <w:rsid w:val="008D25DF"/>
    <w:rsid w:val="008D266D"/>
    <w:rsid w:val="008D28E0"/>
    <w:rsid w:val="008D4556"/>
    <w:rsid w:val="008D4F5A"/>
    <w:rsid w:val="008D5674"/>
    <w:rsid w:val="008D6297"/>
    <w:rsid w:val="008D7761"/>
    <w:rsid w:val="008D7A4E"/>
    <w:rsid w:val="008D7A6B"/>
    <w:rsid w:val="008D7E2F"/>
    <w:rsid w:val="008E08FA"/>
    <w:rsid w:val="008E0990"/>
    <w:rsid w:val="008E0B4A"/>
    <w:rsid w:val="008E2776"/>
    <w:rsid w:val="008E2CD6"/>
    <w:rsid w:val="008E30AA"/>
    <w:rsid w:val="008E3DAC"/>
    <w:rsid w:val="008E4C68"/>
    <w:rsid w:val="008E4D92"/>
    <w:rsid w:val="008E4E63"/>
    <w:rsid w:val="008E6392"/>
    <w:rsid w:val="008E64A5"/>
    <w:rsid w:val="008E6B3D"/>
    <w:rsid w:val="008E6D6C"/>
    <w:rsid w:val="008E6F38"/>
    <w:rsid w:val="008E70CE"/>
    <w:rsid w:val="008E7343"/>
    <w:rsid w:val="008E7B9D"/>
    <w:rsid w:val="008F0823"/>
    <w:rsid w:val="008F1561"/>
    <w:rsid w:val="008F160A"/>
    <w:rsid w:val="008F1C15"/>
    <w:rsid w:val="008F213A"/>
    <w:rsid w:val="008F2817"/>
    <w:rsid w:val="008F2AD9"/>
    <w:rsid w:val="008F2DFF"/>
    <w:rsid w:val="008F3C91"/>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60A8"/>
    <w:rsid w:val="00916372"/>
    <w:rsid w:val="009164D1"/>
    <w:rsid w:val="009164F6"/>
    <w:rsid w:val="009165D8"/>
    <w:rsid w:val="00917161"/>
    <w:rsid w:val="00917578"/>
    <w:rsid w:val="00917D05"/>
    <w:rsid w:val="009205B9"/>
    <w:rsid w:val="009206C7"/>
    <w:rsid w:val="009210B3"/>
    <w:rsid w:val="009225BC"/>
    <w:rsid w:val="00922752"/>
    <w:rsid w:val="00922F71"/>
    <w:rsid w:val="009230CC"/>
    <w:rsid w:val="009238FF"/>
    <w:rsid w:val="00923A64"/>
    <w:rsid w:val="00923B1A"/>
    <w:rsid w:val="0092433A"/>
    <w:rsid w:val="0092451E"/>
    <w:rsid w:val="00924BDB"/>
    <w:rsid w:val="00925647"/>
    <w:rsid w:val="0092648D"/>
    <w:rsid w:val="00926D37"/>
    <w:rsid w:val="009275B1"/>
    <w:rsid w:val="00930A06"/>
    <w:rsid w:val="00930D08"/>
    <w:rsid w:val="00930F9A"/>
    <w:rsid w:val="00931193"/>
    <w:rsid w:val="00931AE5"/>
    <w:rsid w:val="00931D15"/>
    <w:rsid w:val="00931D27"/>
    <w:rsid w:val="00931DE3"/>
    <w:rsid w:val="00933AD8"/>
    <w:rsid w:val="00935BAB"/>
    <w:rsid w:val="00935FB4"/>
    <w:rsid w:val="00937992"/>
    <w:rsid w:val="00937A64"/>
    <w:rsid w:val="00937FA1"/>
    <w:rsid w:val="00940019"/>
    <w:rsid w:val="00940B59"/>
    <w:rsid w:val="009410D8"/>
    <w:rsid w:val="00941278"/>
    <w:rsid w:val="009412F5"/>
    <w:rsid w:val="00941F07"/>
    <w:rsid w:val="009423AB"/>
    <w:rsid w:val="00942885"/>
    <w:rsid w:val="00942D75"/>
    <w:rsid w:val="009433B0"/>
    <w:rsid w:val="0094376D"/>
    <w:rsid w:val="00943C44"/>
    <w:rsid w:val="0094430A"/>
    <w:rsid w:val="009443D7"/>
    <w:rsid w:val="0094447B"/>
    <w:rsid w:val="009448A5"/>
    <w:rsid w:val="00944BB7"/>
    <w:rsid w:val="009463EB"/>
    <w:rsid w:val="0094646F"/>
    <w:rsid w:val="00946B81"/>
    <w:rsid w:val="00946CF8"/>
    <w:rsid w:val="00947BB4"/>
    <w:rsid w:val="0095028A"/>
    <w:rsid w:val="009517D5"/>
    <w:rsid w:val="00951BA9"/>
    <w:rsid w:val="00952474"/>
    <w:rsid w:val="00952E12"/>
    <w:rsid w:val="00952E22"/>
    <w:rsid w:val="00954100"/>
    <w:rsid w:val="00954121"/>
    <w:rsid w:val="00954FA0"/>
    <w:rsid w:val="00955683"/>
    <w:rsid w:val="0095628A"/>
    <w:rsid w:val="0095663F"/>
    <w:rsid w:val="00956AD7"/>
    <w:rsid w:val="00956D2B"/>
    <w:rsid w:val="00957747"/>
    <w:rsid w:val="00957A90"/>
    <w:rsid w:val="00957CB3"/>
    <w:rsid w:val="00957F2D"/>
    <w:rsid w:val="0096014C"/>
    <w:rsid w:val="00960A52"/>
    <w:rsid w:val="00961B7E"/>
    <w:rsid w:val="00961EEC"/>
    <w:rsid w:val="00962453"/>
    <w:rsid w:val="00962EA2"/>
    <w:rsid w:val="00962FB7"/>
    <w:rsid w:val="0096309D"/>
    <w:rsid w:val="009634EF"/>
    <w:rsid w:val="00963811"/>
    <w:rsid w:val="00963906"/>
    <w:rsid w:val="00963C22"/>
    <w:rsid w:val="00963D0E"/>
    <w:rsid w:val="009642F5"/>
    <w:rsid w:val="00964CA8"/>
    <w:rsid w:val="00965038"/>
    <w:rsid w:val="009668E2"/>
    <w:rsid w:val="00966ACD"/>
    <w:rsid w:val="0096754C"/>
    <w:rsid w:val="009678E0"/>
    <w:rsid w:val="00967910"/>
    <w:rsid w:val="00970E34"/>
    <w:rsid w:val="0097116B"/>
    <w:rsid w:val="00971F5D"/>
    <w:rsid w:val="009720F1"/>
    <w:rsid w:val="009723D4"/>
    <w:rsid w:val="00972CF8"/>
    <w:rsid w:val="0097379B"/>
    <w:rsid w:val="00973DD3"/>
    <w:rsid w:val="009748A5"/>
    <w:rsid w:val="00974FFF"/>
    <w:rsid w:val="00975937"/>
    <w:rsid w:val="00975BE6"/>
    <w:rsid w:val="009763AC"/>
    <w:rsid w:val="00976ADB"/>
    <w:rsid w:val="00977174"/>
    <w:rsid w:val="0098008C"/>
    <w:rsid w:val="009809C0"/>
    <w:rsid w:val="00980F1C"/>
    <w:rsid w:val="00981388"/>
    <w:rsid w:val="00981EA1"/>
    <w:rsid w:val="009823F5"/>
    <w:rsid w:val="009825A5"/>
    <w:rsid w:val="009827AB"/>
    <w:rsid w:val="00982976"/>
    <w:rsid w:val="00982B43"/>
    <w:rsid w:val="00982EF5"/>
    <w:rsid w:val="00983949"/>
    <w:rsid w:val="00983D96"/>
    <w:rsid w:val="00984407"/>
    <w:rsid w:val="0098494D"/>
    <w:rsid w:val="009863D4"/>
    <w:rsid w:val="009867AD"/>
    <w:rsid w:val="0098699D"/>
    <w:rsid w:val="00986AB9"/>
    <w:rsid w:val="0098714C"/>
    <w:rsid w:val="009872D6"/>
    <w:rsid w:val="00990E94"/>
    <w:rsid w:val="009914D0"/>
    <w:rsid w:val="0099174D"/>
    <w:rsid w:val="00993A5B"/>
    <w:rsid w:val="00994000"/>
    <w:rsid w:val="00994191"/>
    <w:rsid w:val="0099557B"/>
    <w:rsid w:val="00995684"/>
    <w:rsid w:val="00995A9A"/>
    <w:rsid w:val="00995B07"/>
    <w:rsid w:val="00996076"/>
    <w:rsid w:val="00996154"/>
    <w:rsid w:val="00996A3D"/>
    <w:rsid w:val="009972AB"/>
    <w:rsid w:val="0099773B"/>
    <w:rsid w:val="00997E41"/>
    <w:rsid w:val="00997EF3"/>
    <w:rsid w:val="009A0102"/>
    <w:rsid w:val="009A0700"/>
    <w:rsid w:val="009A0D9B"/>
    <w:rsid w:val="009A1663"/>
    <w:rsid w:val="009A1900"/>
    <w:rsid w:val="009A28F2"/>
    <w:rsid w:val="009A2F84"/>
    <w:rsid w:val="009A30A5"/>
    <w:rsid w:val="009A31CD"/>
    <w:rsid w:val="009A3887"/>
    <w:rsid w:val="009A389B"/>
    <w:rsid w:val="009A3DE9"/>
    <w:rsid w:val="009A5243"/>
    <w:rsid w:val="009A53BA"/>
    <w:rsid w:val="009A583C"/>
    <w:rsid w:val="009A5FEC"/>
    <w:rsid w:val="009A73B4"/>
    <w:rsid w:val="009B0940"/>
    <w:rsid w:val="009B0C3D"/>
    <w:rsid w:val="009B0D8E"/>
    <w:rsid w:val="009B3406"/>
    <w:rsid w:val="009B430E"/>
    <w:rsid w:val="009B4CA8"/>
    <w:rsid w:val="009B4DFB"/>
    <w:rsid w:val="009B5CCD"/>
    <w:rsid w:val="009B619D"/>
    <w:rsid w:val="009B64CB"/>
    <w:rsid w:val="009B6654"/>
    <w:rsid w:val="009B6E3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B6F"/>
    <w:rsid w:val="009C601B"/>
    <w:rsid w:val="009C7056"/>
    <w:rsid w:val="009C7538"/>
    <w:rsid w:val="009C7BAA"/>
    <w:rsid w:val="009D056B"/>
    <w:rsid w:val="009D075C"/>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968"/>
    <w:rsid w:val="009D7D23"/>
    <w:rsid w:val="009E1ACB"/>
    <w:rsid w:val="009E1E69"/>
    <w:rsid w:val="009E231E"/>
    <w:rsid w:val="009E3220"/>
    <w:rsid w:val="009E38EA"/>
    <w:rsid w:val="009E3F43"/>
    <w:rsid w:val="009E4029"/>
    <w:rsid w:val="009E44B0"/>
    <w:rsid w:val="009E4863"/>
    <w:rsid w:val="009E4B6A"/>
    <w:rsid w:val="009E530E"/>
    <w:rsid w:val="009E5A7F"/>
    <w:rsid w:val="009E67D9"/>
    <w:rsid w:val="009E68EB"/>
    <w:rsid w:val="009F0557"/>
    <w:rsid w:val="009F1425"/>
    <w:rsid w:val="009F145B"/>
    <w:rsid w:val="009F1A41"/>
    <w:rsid w:val="009F2FD7"/>
    <w:rsid w:val="009F3903"/>
    <w:rsid w:val="009F42D8"/>
    <w:rsid w:val="009F47FA"/>
    <w:rsid w:val="009F57DA"/>
    <w:rsid w:val="009F6106"/>
    <w:rsid w:val="009F69CB"/>
    <w:rsid w:val="009F6CB2"/>
    <w:rsid w:val="009F7011"/>
    <w:rsid w:val="009F70AB"/>
    <w:rsid w:val="009F73E2"/>
    <w:rsid w:val="00A0000E"/>
    <w:rsid w:val="00A00F1C"/>
    <w:rsid w:val="00A01C2D"/>
    <w:rsid w:val="00A01D65"/>
    <w:rsid w:val="00A023DE"/>
    <w:rsid w:val="00A02481"/>
    <w:rsid w:val="00A02B7A"/>
    <w:rsid w:val="00A0476C"/>
    <w:rsid w:val="00A04FF3"/>
    <w:rsid w:val="00A0503A"/>
    <w:rsid w:val="00A0514E"/>
    <w:rsid w:val="00A053FE"/>
    <w:rsid w:val="00A05DF7"/>
    <w:rsid w:val="00A073C7"/>
    <w:rsid w:val="00A07B69"/>
    <w:rsid w:val="00A07CF2"/>
    <w:rsid w:val="00A07DCD"/>
    <w:rsid w:val="00A07E38"/>
    <w:rsid w:val="00A1047F"/>
    <w:rsid w:val="00A106EA"/>
    <w:rsid w:val="00A10873"/>
    <w:rsid w:val="00A1087D"/>
    <w:rsid w:val="00A11589"/>
    <w:rsid w:val="00A11771"/>
    <w:rsid w:val="00A117B8"/>
    <w:rsid w:val="00A12038"/>
    <w:rsid w:val="00A144FC"/>
    <w:rsid w:val="00A1465E"/>
    <w:rsid w:val="00A148D4"/>
    <w:rsid w:val="00A14EC6"/>
    <w:rsid w:val="00A15D73"/>
    <w:rsid w:val="00A15EF9"/>
    <w:rsid w:val="00A165D2"/>
    <w:rsid w:val="00A16C48"/>
    <w:rsid w:val="00A20843"/>
    <w:rsid w:val="00A2145C"/>
    <w:rsid w:val="00A2162B"/>
    <w:rsid w:val="00A22037"/>
    <w:rsid w:val="00A222DC"/>
    <w:rsid w:val="00A2279C"/>
    <w:rsid w:val="00A23B99"/>
    <w:rsid w:val="00A23CA2"/>
    <w:rsid w:val="00A23F14"/>
    <w:rsid w:val="00A242F1"/>
    <w:rsid w:val="00A24B4E"/>
    <w:rsid w:val="00A25836"/>
    <w:rsid w:val="00A26DF9"/>
    <w:rsid w:val="00A279C6"/>
    <w:rsid w:val="00A30117"/>
    <w:rsid w:val="00A3026D"/>
    <w:rsid w:val="00A30447"/>
    <w:rsid w:val="00A305C2"/>
    <w:rsid w:val="00A30748"/>
    <w:rsid w:val="00A30C6A"/>
    <w:rsid w:val="00A315CC"/>
    <w:rsid w:val="00A31647"/>
    <w:rsid w:val="00A32106"/>
    <w:rsid w:val="00A32581"/>
    <w:rsid w:val="00A32FE7"/>
    <w:rsid w:val="00A333BE"/>
    <w:rsid w:val="00A33BCE"/>
    <w:rsid w:val="00A33CF4"/>
    <w:rsid w:val="00A344BC"/>
    <w:rsid w:val="00A3471F"/>
    <w:rsid w:val="00A34AE8"/>
    <w:rsid w:val="00A34BC4"/>
    <w:rsid w:val="00A34ECE"/>
    <w:rsid w:val="00A350B5"/>
    <w:rsid w:val="00A35618"/>
    <w:rsid w:val="00A356C2"/>
    <w:rsid w:val="00A35C81"/>
    <w:rsid w:val="00A3603A"/>
    <w:rsid w:val="00A36627"/>
    <w:rsid w:val="00A367CF"/>
    <w:rsid w:val="00A36D34"/>
    <w:rsid w:val="00A37287"/>
    <w:rsid w:val="00A379A3"/>
    <w:rsid w:val="00A37A15"/>
    <w:rsid w:val="00A37A7A"/>
    <w:rsid w:val="00A37AE0"/>
    <w:rsid w:val="00A404ED"/>
    <w:rsid w:val="00A40837"/>
    <w:rsid w:val="00A41FA8"/>
    <w:rsid w:val="00A421AE"/>
    <w:rsid w:val="00A426D9"/>
    <w:rsid w:val="00A444D2"/>
    <w:rsid w:val="00A44CD6"/>
    <w:rsid w:val="00A44D12"/>
    <w:rsid w:val="00A44D61"/>
    <w:rsid w:val="00A45C47"/>
    <w:rsid w:val="00A46C95"/>
    <w:rsid w:val="00A50059"/>
    <w:rsid w:val="00A506D0"/>
    <w:rsid w:val="00A50CBE"/>
    <w:rsid w:val="00A51041"/>
    <w:rsid w:val="00A512AC"/>
    <w:rsid w:val="00A517E9"/>
    <w:rsid w:val="00A51E9D"/>
    <w:rsid w:val="00A52DCD"/>
    <w:rsid w:val="00A52EFA"/>
    <w:rsid w:val="00A53162"/>
    <w:rsid w:val="00A5316C"/>
    <w:rsid w:val="00A539CC"/>
    <w:rsid w:val="00A545C6"/>
    <w:rsid w:val="00A549EF"/>
    <w:rsid w:val="00A55484"/>
    <w:rsid w:val="00A556E0"/>
    <w:rsid w:val="00A5572D"/>
    <w:rsid w:val="00A56462"/>
    <w:rsid w:val="00A56C85"/>
    <w:rsid w:val="00A6094E"/>
    <w:rsid w:val="00A60C97"/>
    <w:rsid w:val="00A61739"/>
    <w:rsid w:val="00A620A4"/>
    <w:rsid w:val="00A626EB"/>
    <w:rsid w:val="00A63D33"/>
    <w:rsid w:val="00A648F6"/>
    <w:rsid w:val="00A654AA"/>
    <w:rsid w:val="00A66402"/>
    <w:rsid w:val="00A6668A"/>
    <w:rsid w:val="00A672B2"/>
    <w:rsid w:val="00A67DD4"/>
    <w:rsid w:val="00A7204E"/>
    <w:rsid w:val="00A72C3C"/>
    <w:rsid w:val="00A73414"/>
    <w:rsid w:val="00A7390E"/>
    <w:rsid w:val="00A73F32"/>
    <w:rsid w:val="00A74050"/>
    <w:rsid w:val="00A74B7E"/>
    <w:rsid w:val="00A74F31"/>
    <w:rsid w:val="00A7548A"/>
    <w:rsid w:val="00A761D1"/>
    <w:rsid w:val="00A76D6D"/>
    <w:rsid w:val="00A76DEB"/>
    <w:rsid w:val="00A7788D"/>
    <w:rsid w:val="00A8149F"/>
    <w:rsid w:val="00A814BC"/>
    <w:rsid w:val="00A826D8"/>
    <w:rsid w:val="00A82ED0"/>
    <w:rsid w:val="00A84219"/>
    <w:rsid w:val="00A84442"/>
    <w:rsid w:val="00A84827"/>
    <w:rsid w:val="00A84DAE"/>
    <w:rsid w:val="00A85B3F"/>
    <w:rsid w:val="00A85B72"/>
    <w:rsid w:val="00A86296"/>
    <w:rsid w:val="00A87712"/>
    <w:rsid w:val="00A8776F"/>
    <w:rsid w:val="00A878AE"/>
    <w:rsid w:val="00A907AE"/>
    <w:rsid w:val="00A91632"/>
    <w:rsid w:val="00A93326"/>
    <w:rsid w:val="00A9378F"/>
    <w:rsid w:val="00A95182"/>
    <w:rsid w:val="00A951B8"/>
    <w:rsid w:val="00A95D36"/>
    <w:rsid w:val="00A9620F"/>
    <w:rsid w:val="00A96479"/>
    <w:rsid w:val="00A965BB"/>
    <w:rsid w:val="00A969E1"/>
    <w:rsid w:val="00A96CE7"/>
    <w:rsid w:val="00A96E89"/>
    <w:rsid w:val="00A96E9B"/>
    <w:rsid w:val="00A97660"/>
    <w:rsid w:val="00A977E3"/>
    <w:rsid w:val="00A978B2"/>
    <w:rsid w:val="00A97B7A"/>
    <w:rsid w:val="00AA0853"/>
    <w:rsid w:val="00AA1AEC"/>
    <w:rsid w:val="00AA22AA"/>
    <w:rsid w:val="00AA2830"/>
    <w:rsid w:val="00AA3BF2"/>
    <w:rsid w:val="00AA5D21"/>
    <w:rsid w:val="00AA5F4E"/>
    <w:rsid w:val="00AA6566"/>
    <w:rsid w:val="00AA76BD"/>
    <w:rsid w:val="00AA775B"/>
    <w:rsid w:val="00AB0235"/>
    <w:rsid w:val="00AB024F"/>
    <w:rsid w:val="00AB0A53"/>
    <w:rsid w:val="00AB1660"/>
    <w:rsid w:val="00AB1791"/>
    <w:rsid w:val="00AB1D45"/>
    <w:rsid w:val="00AB2337"/>
    <w:rsid w:val="00AB274B"/>
    <w:rsid w:val="00AB3557"/>
    <w:rsid w:val="00AB36B7"/>
    <w:rsid w:val="00AB371C"/>
    <w:rsid w:val="00AB3BFD"/>
    <w:rsid w:val="00AB422F"/>
    <w:rsid w:val="00AB5A0D"/>
    <w:rsid w:val="00AB5C08"/>
    <w:rsid w:val="00AB61BE"/>
    <w:rsid w:val="00AB6263"/>
    <w:rsid w:val="00AB6DA5"/>
    <w:rsid w:val="00AB7B29"/>
    <w:rsid w:val="00AC036F"/>
    <w:rsid w:val="00AC0AE3"/>
    <w:rsid w:val="00AC0C04"/>
    <w:rsid w:val="00AC0DF8"/>
    <w:rsid w:val="00AC1067"/>
    <w:rsid w:val="00AC149F"/>
    <w:rsid w:val="00AC1547"/>
    <w:rsid w:val="00AC217F"/>
    <w:rsid w:val="00AC283A"/>
    <w:rsid w:val="00AC2EBC"/>
    <w:rsid w:val="00AC35BE"/>
    <w:rsid w:val="00AC35DE"/>
    <w:rsid w:val="00AC3938"/>
    <w:rsid w:val="00AC39F8"/>
    <w:rsid w:val="00AC3E49"/>
    <w:rsid w:val="00AC3FD3"/>
    <w:rsid w:val="00AC4011"/>
    <w:rsid w:val="00AC4A9F"/>
    <w:rsid w:val="00AC4ABA"/>
    <w:rsid w:val="00AC4C40"/>
    <w:rsid w:val="00AC5DE1"/>
    <w:rsid w:val="00AC6E92"/>
    <w:rsid w:val="00AC70B2"/>
    <w:rsid w:val="00AC7163"/>
    <w:rsid w:val="00AC78A6"/>
    <w:rsid w:val="00AD05F4"/>
    <w:rsid w:val="00AD0E38"/>
    <w:rsid w:val="00AD0FA8"/>
    <w:rsid w:val="00AD1B56"/>
    <w:rsid w:val="00AD2966"/>
    <w:rsid w:val="00AD2DE6"/>
    <w:rsid w:val="00AD3AD3"/>
    <w:rsid w:val="00AD3AFB"/>
    <w:rsid w:val="00AD4CC4"/>
    <w:rsid w:val="00AD4FA8"/>
    <w:rsid w:val="00AD5576"/>
    <w:rsid w:val="00AD5ED5"/>
    <w:rsid w:val="00AD6138"/>
    <w:rsid w:val="00AD6345"/>
    <w:rsid w:val="00AD6AB2"/>
    <w:rsid w:val="00AE043A"/>
    <w:rsid w:val="00AE0D86"/>
    <w:rsid w:val="00AE15AA"/>
    <w:rsid w:val="00AE1763"/>
    <w:rsid w:val="00AE1CC9"/>
    <w:rsid w:val="00AE211D"/>
    <w:rsid w:val="00AE2446"/>
    <w:rsid w:val="00AE5632"/>
    <w:rsid w:val="00AE6259"/>
    <w:rsid w:val="00AE6887"/>
    <w:rsid w:val="00AF0346"/>
    <w:rsid w:val="00AF150C"/>
    <w:rsid w:val="00AF16EC"/>
    <w:rsid w:val="00AF2391"/>
    <w:rsid w:val="00AF29AD"/>
    <w:rsid w:val="00AF4305"/>
    <w:rsid w:val="00AF4BC6"/>
    <w:rsid w:val="00AF4CC1"/>
    <w:rsid w:val="00AF5004"/>
    <w:rsid w:val="00AF5845"/>
    <w:rsid w:val="00AF596A"/>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5150"/>
    <w:rsid w:val="00B052B2"/>
    <w:rsid w:val="00B059C3"/>
    <w:rsid w:val="00B06294"/>
    <w:rsid w:val="00B06E4A"/>
    <w:rsid w:val="00B07BF1"/>
    <w:rsid w:val="00B07D65"/>
    <w:rsid w:val="00B10945"/>
    <w:rsid w:val="00B10D93"/>
    <w:rsid w:val="00B112B6"/>
    <w:rsid w:val="00B11796"/>
    <w:rsid w:val="00B11CA2"/>
    <w:rsid w:val="00B12459"/>
    <w:rsid w:val="00B13691"/>
    <w:rsid w:val="00B137D4"/>
    <w:rsid w:val="00B13D7D"/>
    <w:rsid w:val="00B14351"/>
    <w:rsid w:val="00B14393"/>
    <w:rsid w:val="00B147B4"/>
    <w:rsid w:val="00B14857"/>
    <w:rsid w:val="00B161E9"/>
    <w:rsid w:val="00B16F20"/>
    <w:rsid w:val="00B17F06"/>
    <w:rsid w:val="00B20930"/>
    <w:rsid w:val="00B2098E"/>
    <w:rsid w:val="00B20ACD"/>
    <w:rsid w:val="00B20B32"/>
    <w:rsid w:val="00B215A6"/>
    <w:rsid w:val="00B217B5"/>
    <w:rsid w:val="00B221CB"/>
    <w:rsid w:val="00B221DD"/>
    <w:rsid w:val="00B221EC"/>
    <w:rsid w:val="00B22DBF"/>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11A3"/>
    <w:rsid w:val="00B31E8B"/>
    <w:rsid w:val="00B3215A"/>
    <w:rsid w:val="00B345A9"/>
    <w:rsid w:val="00B34E5C"/>
    <w:rsid w:val="00B34F1D"/>
    <w:rsid w:val="00B35123"/>
    <w:rsid w:val="00B35F2E"/>
    <w:rsid w:val="00B36D28"/>
    <w:rsid w:val="00B3733D"/>
    <w:rsid w:val="00B3754A"/>
    <w:rsid w:val="00B37560"/>
    <w:rsid w:val="00B37CA0"/>
    <w:rsid w:val="00B41603"/>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191"/>
    <w:rsid w:val="00B4736A"/>
    <w:rsid w:val="00B50740"/>
    <w:rsid w:val="00B50D6A"/>
    <w:rsid w:val="00B51478"/>
    <w:rsid w:val="00B51A1F"/>
    <w:rsid w:val="00B52798"/>
    <w:rsid w:val="00B527ED"/>
    <w:rsid w:val="00B54549"/>
    <w:rsid w:val="00B54BD1"/>
    <w:rsid w:val="00B54EB8"/>
    <w:rsid w:val="00B54EDE"/>
    <w:rsid w:val="00B55518"/>
    <w:rsid w:val="00B55A8A"/>
    <w:rsid w:val="00B560F9"/>
    <w:rsid w:val="00B564FC"/>
    <w:rsid w:val="00B57257"/>
    <w:rsid w:val="00B57329"/>
    <w:rsid w:val="00B60478"/>
    <w:rsid w:val="00B60C24"/>
    <w:rsid w:val="00B6291D"/>
    <w:rsid w:val="00B62DD5"/>
    <w:rsid w:val="00B63BDE"/>
    <w:rsid w:val="00B64562"/>
    <w:rsid w:val="00B64AD6"/>
    <w:rsid w:val="00B64BAB"/>
    <w:rsid w:val="00B6515F"/>
    <w:rsid w:val="00B65537"/>
    <w:rsid w:val="00B6610B"/>
    <w:rsid w:val="00B6625E"/>
    <w:rsid w:val="00B66454"/>
    <w:rsid w:val="00B66853"/>
    <w:rsid w:val="00B668BB"/>
    <w:rsid w:val="00B66ADE"/>
    <w:rsid w:val="00B66D32"/>
    <w:rsid w:val="00B66E19"/>
    <w:rsid w:val="00B66F0B"/>
    <w:rsid w:val="00B70357"/>
    <w:rsid w:val="00B71136"/>
    <w:rsid w:val="00B711EE"/>
    <w:rsid w:val="00B71E6D"/>
    <w:rsid w:val="00B72027"/>
    <w:rsid w:val="00B72ACA"/>
    <w:rsid w:val="00B72E4A"/>
    <w:rsid w:val="00B73F75"/>
    <w:rsid w:val="00B74D40"/>
    <w:rsid w:val="00B74F96"/>
    <w:rsid w:val="00B75229"/>
    <w:rsid w:val="00B75ED5"/>
    <w:rsid w:val="00B76660"/>
    <w:rsid w:val="00B7696C"/>
    <w:rsid w:val="00B76D42"/>
    <w:rsid w:val="00B77F32"/>
    <w:rsid w:val="00B80426"/>
    <w:rsid w:val="00B80BDA"/>
    <w:rsid w:val="00B81023"/>
    <w:rsid w:val="00B8127B"/>
    <w:rsid w:val="00B824D7"/>
    <w:rsid w:val="00B83033"/>
    <w:rsid w:val="00B83D19"/>
    <w:rsid w:val="00B83EEF"/>
    <w:rsid w:val="00B84A84"/>
    <w:rsid w:val="00B84B4A"/>
    <w:rsid w:val="00B84DCA"/>
    <w:rsid w:val="00B84EA8"/>
    <w:rsid w:val="00B8576A"/>
    <w:rsid w:val="00B857AC"/>
    <w:rsid w:val="00B85C6C"/>
    <w:rsid w:val="00B8688C"/>
    <w:rsid w:val="00B86E48"/>
    <w:rsid w:val="00B871AA"/>
    <w:rsid w:val="00B87C35"/>
    <w:rsid w:val="00B91194"/>
    <w:rsid w:val="00B91547"/>
    <w:rsid w:val="00B91E58"/>
    <w:rsid w:val="00B920B9"/>
    <w:rsid w:val="00B92707"/>
    <w:rsid w:val="00B93266"/>
    <w:rsid w:val="00B933C3"/>
    <w:rsid w:val="00B93D68"/>
    <w:rsid w:val="00B941E5"/>
    <w:rsid w:val="00B9420F"/>
    <w:rsid w:val="00B947B9"/>
    <w:rsid w:val="00B950DD"/>
    <w:rsid w:val="00B9635D"/>
    <w:rsid w:val="00B96475"/>
    <w:rsid w:val="00B96A69"/>
    <w:rsid w:val="00B97458"/>
    <w:rsid w:val="00BA07CB"/>
    <w:rsid w:val="00BA14E2"/>
    <w:rsid w:val="00BA1E45"/>
    <w:rsid w:val="00BA26BB"/>
    <w:rsid w:val="00BA2F5A"/>
    <w:rsid w:val="00BA389A"/>
    <w:rsid w:val="00BA481A"/>
    <w:rsid w:val="00BA5C2A"/>
    <w:rsid w:val="00BA5E42"/>
    <w:rsid w:val="00BA6D95"/>
    <w:rsid w:val="00BA7680"/>
    <w:rsid w:val="00BB0056"/>
    <w:rsid w:val="00BB07BA"/>
    <w:rsid w:val="00BB0859"/>
    <w:rsid w:val="00BB1004"/>
    <w:rsid w:val="00BB105E"/>
    <w:rsid w:val="00BB141E"/>
    <w:rsid w:val="00BB1E1D"/>
    <w:rsid w:val="00BB20C8"/>
    <w:rsid w:val="00BB2672"/>
    <w:rsid w:val="00BB2F18"/>
    <w:rsid w:val="00BB3115"/>
    <w:rsid w:val="00BB3D1C"/>
    <w:rsid w:val="00BB43AE"/>
    <w:rsid w:val="00BB45B3"/>
    <w:rsid w:val="00BB4757"/>
    <w:rsid w:val="00BB4AEF"/>
    <w:rsid w:val="00BB5032"/>
    <w:rsid w:val="00BB5243"/>
    <w:rsid w:val="00BB5890"/>
    <w:rsid w:val="00BB5AD6"/>
    <w:rsid w:val="00BB618A"/>
    <w:rsid w:val="00BB6534"/>
    <w:rsid w:val="00BB6982"/>
    <w:rsid w:val="00BB6C3B"/>
    <w:rsid w:val="00BB74DC"/>
    <w:rsid w:val="00BB74F9"/>
    <w:rsid w:val="00BB7BE5"/>
    <w:rsid w:val="00BB7FBE"/>
    <w:rsid w:val="00BC0B74"/>
    <w:rsid w:val="00BC11DC"/>
    <w:rsid w:val="00BC187C"/>
    <w:rsid w:val="00BC1A9B"/>
    <w:rsid w:val="00BC308F"/>
    <w:rsid w:val="00BC388A"/>
    <w:rsid w:val="00BC3C7F"/>
    <w:rsid w:val="00BC49CD"/>
    <w:rsid w:val="00BC4D09"/>
    <w:rsid w:val="00BC4D47"/>
    <w:rsid w:val="00BC4EEA"/>
    <w:rsid w:val="00BC50E6"/>
    <w:rsid w:val="00BC60DB"/>
    <w:rsid w:val="00BC660D"/>
    <w:rsid w:val="00BC73B9"/>
    <w:rsid w:val="00BC76F7"/>
    <w:rsid w:val="00BD03E5"/>
    <w:rsid w:val="00BD05E9"/>
    <w:rsid w:val="00BD0840"/>
    <w:rsid w:val="00BD0C18"/>
    <w:rsid w:val="00BD1171"/>
    <w:rsid w:val="00BD128A"/>
    <w:rsid w:val="00BD14CC"/>
    <w:rsid w:val="00BD1777"/>
    <w:rsid w:val="00BD1979"/>
    <w:rsid w:val="00BD3361"/>
    <w:rsid w:val="00BD33EC"/>
    <w:rsid w:val="00BD3FF6"/>
    <w:rsid w:val="00BD43A1"/>
    <w:rsid w:val="00BD4FA9"/>
    <w:rsid w:val="00BD52DC"/>
    <w:rsid w:val="00BD5AD3"/>
    <w:rsid w:val="00BD633A"/>
    <w:rsid w:val="00BD65CA"/>
    <w:rsid w:val="00BD6CFA"/>
    <w:rsid w:val="00BE1B0E"/>
    <w:rsid w:val="00BE1B72"/>
    <w:rsid w:val="00BE2848"/>
    <w:rsid w:val="00BE2E7B"/>
    <w:rsid w:val="00BE3340"/>
    <w:rsid w:val="00BE3406"/>
    <w:rsid w:val="00BE3718"/>
    <w:rsid w:val="00BE415C"/>
    <w:rsid w:val="00BE4FB3"/>
    <w:rsid w:val="00BE6037"/>
    <w:rsid w:val="00BE63FF"/>
    <w:rsid w:val="00BE6447"/>
    <w:rsid w:val="00BE6E18"/>
    <w:rsid w:val="00BF0A95"/>
    <w:rsid w:val="00BF162C"/>
    <w:rsid w:val="00BF1A3C"/>
    <w:rsid w:val="00BF1BD8"/>
    <w:rsid w:val="00BF2872"/>
    <w:rsid w:val="00BF2CF8"/>
    <w:rsid w:val="00BF35E6"/>
    <w:rsid w:val="00BF4AE9"/>
    <w:rsid w:val="00BF4FBD"/>
    <w:rsid w:val="00BF5248"/>
    <w:rsid w:val="00BF5B46"/>
    <w:rsid w:val="00BF7F5E"/>
    <w:rsid w:val="00C004C2"/>
    <w:rsid w:val="00C01AD7"/>
    <w:rsid w:val="00C01D5A"/>
    <w:rsid w:val="00C0255C"/>
    <w:rsid w:val="00C02A80"/>
    <w:rsid w:val="00C04348"/>
    <w:rsid w:val="00C0451A"/>
    <w:rsid w:val="00C0573C"/>
    <w:rsid w:val="00C061A6"/>
    <w:rsid w:val="00C06202"/>
    <w:rsid w:val="00C072D1"/>
    <w:rsid w:val="00C0771E"/>
    <w:rsid w:val="00C079E1"/>
    <w:rsid w:val="00C079EF"/>
    <w:rsid w:val="00C07D6A"/>
    <w:rsid w:val="00C07D94"/>
    <w:rsid w:val="00C10050"/>
    <w:rsid w:val="00C10060"/>
    <w:rsid w:val="00C1077D"/>
    <w:rsid w:val="00C107B3"/>
    <w:rsid w:val="00C10825"/>
    <w:rsid w:val="00C10BEA"/>
    <w:rsid w:val="00C10CF4"/>
    <w:rsid w:val="00C110FE"/>
    <w:rsid w:val="00C115C6"/>
    <w:rsid w:val="00C116D5"/>
    <w:rsid w:val="00C11D6D"/>
    <w:rsid w:val="00C1265B"/>
    <w:rsid w:val="00C12ED8"/>
    <w:rsid w:val="00C143FA"/>
    <w:rsid w:val="00C14583"/>
    <w:rsid w:val="00C14D92"/>
    <w:rsid w:val="00C161CE"/>
    <w:rsid w:val="00C176EA"/>
    <w:rsid w:val="00C20138"/>
    <w:rsid w:val="00C20F79"/>
    <w:rsid w:val="00C22D69"/>
    <w:rsid w:val="00C234C3"/>
    <w:rsid w:val="00C23DF8"/>
    <w:rsid w:val="00C24515"/>
    <w:rsid w:val="00C24C76"/>
    <w:rsid w:val="00C24DF5"/>
    <w:rsid w:val="00C24E21"/>
    <w:rsid w:val="00C252DA"/>
    <w:rsid w:val="00C254D5"/>
    <w:rsid w:val="00C25FC8"/>
    <w:rsid w:val="00C261AE"/>
    <w:rsid w:val="00C2774B"/>
    <w:rsid w:val="00C27A26"/>
    <w:rsid w:val="00C30819"/>
    <w:rsid w:val="00C30820"/>
    <w:rsid w:val="00C30B41"/>
    <w:rsid w:val="00C30F6B"/>
    <w:rsid w:val="00C3142D"/>
    <w:rsid w:val="00C31433"/>
    <w:rsid w:val="00C32B7A"/>
    <w:rsid w:val="00C32C6A"/>
    <w:rsid w:val="00C3308B"/>
    <w:rsid w:val="00C3380C"/>
    <w:rsid w:val="00C347EE"/>
    <w:rsid w:val="00C3481A"/>
    <w:rsid w:val="00C34978"/>
    <w:rsid w:val="00C35E27"/>
    <w:rsid w:val="00C36117"/>
    <w:rsid w:val="00C3694B"/>
    <w:rsid w:val="00C40332"/>
    <w:rsid w:val="00C4072F"/>
    <w:rsid w:val="00C407A3"/>
    <w:rsid w:val="00C409FD"/>
    <w:rsid w:val="00C411A4"/>
    <w:rsid w:val="00C41300"/>
    <w:rsid w:val="00C416FE"/>
    <w:rsid w:val="00C41823"/>
    <w:rsid w:val="00C44A46"/>
    <w:rsid w:val="00C44B16"/>
    <w:rsid w:val="00C45D59"/>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27C4"/>
    <w:rsid w:val="00C64665"/>
    <w:rsid w:val="00C65257"/>
    <w:rsid w:val="00C65EAB"/>
    <w:rsid w:val="00C66615"/>
    <w:rsid w:val="00C66989"/>
    <w:rsid w:val="00C67DA3"/>
    <w:rsid w:val="00C7089E"/>
    <w:rsid w:val="00C70ED2"/>
    <w:rsid w:val="00C71961"/>
    <w:rsid w:val="00C72404"/>
    <w:rsid w:val="00C727FF"/>
    <w:rsid w:val="00C72D4C"/>
    <w:rsid w:val="00C730D4"/>
    <w:rsid w:val="00C73A12"/>
    <w:rsid w:val="00C73FAC"/>
    <w:rsid w:val="00C740FB"/>
    <w:rsid w:val="00C7425D"/>
    <w:rsid w:val="00C74D93"/>
    <w:rsid w:val="00C75380"/>
    <w:rsid w:val="00C762B6"/>
    <w:rsid w:val="00C76ED4"/>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87EF3"/>
    <w:rsid w:val="00C903B4"/>
    <w:rsid w:val="00C9253D"/>
    <w:rsid w:val="00C9279D"/>
    <w:rsid w:val="00C92AEE"/>
    <w:rsid w:val="00C934BD"/>
    <w:rsid w:val="00C939D1"/>
    <w:rsid w:val="00C9407E"/>
    <w:rsid w:val="00C9596E"/>
    <w:rsid w:val="00C97769"/>
    <w:rsid w:val="00CA08F9"/>
    <w:rsid w:val="00CA0B7B"/>
    <w:rsid w:val="00CA0EDE"/>
    <w:rsid w:val="00CA3B47"/>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0BC"/>
    <w:rsid w:val="00CB539A"/>
    <w:rsid w:val="00CB5C43"/>
    <w:rsid w:val="00CB61EC"/>
    <w:rsid w:val="00CB624B"/>
    <w:rsid w:val="00CB6663"/>
    <w:rsid w:val="00CB6ECF"/>
    <w:rsid w:val="00CB71E4"/>
    <w:rsid w:val="00CB7332"/>
    <w:rsid w:val="00CB73E0"/>
    <w:rsid w:val="00CB7568"/>
    <w:rsid w:val="00CB799D"/>
    <w:rsid w:val="00CB7D3F"/>
    <w:rsid w:val="00CC1233"/>
    <w:rsid w:val="00CC1764"/>
    <w:rsid w:val="00CC3B64"/>
    <w:rsid w:val="00CC4FCD"/>
    <w:rsid w:val="00CC5EC5"/>
    <w:rsid w:val="00CC7111"/>
    <w:rsid w:val="00CC7509"/>
    <w:rsid w:val="00CC7623"/>
    <w:rsid w:val="00CC7AF3"/>
    <w:rsid w:val="00CC7C7D"/>
    <w:rsid w:val="00CC7D31"/>
    <w:rsid w:val="00CD0CC9"/>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2A"/>
    <w:rsid w:val="00CE16D3"/>
    <w:rsid w:val="00CE2208"/>
    <w:rsid w:val="00CE2798"/>
    <w:rsid w:val="00CE2AAC"/>
    <w:rsid w:val="00CE2B1B"/>
    <w:rsid w:val="00CE3681"/>
    <w:rsid w:val="00CE3C0D"/>
    <w:rsid w:val="00CE4139"/>
    <w:rsid w:val="00CE4162"/>
    <w:rsid w:val="00CE42E2"/>
    <w:rsid w:val="00CE4542"/>
    <w:rsid w:val="00CE58A6"/>
    <w:rsid w:val="00CE673E"/>
    <w:rsid w:val="00CE6EC2"/>
    <w:rsid w:val="00CE70F2"/>
    <w:rsid w:val="00CE7260"/>
    <w:rsid w:val="00CE7D24"/>
    <w:rsid w:val="00CE7D8A"/>
    <w:rsid w:val="00CF000B"/>
    <w:rsid w:val="00CF0547"/>
    <w:rsid w:val="00CF074D"/>
    <w:rsid w:val="00CF0B0C"/>
    <w:rsid w:val="00CF0DDF"/>
    <w:rsid w:val="00CF0F4B"/>
    <w:rsid w:val="00CF168F"/>
    <w:rsid w:val="00CF1771"/>
    <w:rsid w:val="00CF1F66"/>
    <w:rsid w:val="00CF2E21"/>
    <w:rsid w:val="00CF3728"/>
    <w:rsid w:val="00CF3B4E"/>
    <w:rsid w:val="00CF427B"/>
    <w:rsid w:val="00CF4DF0"/>
    <w:rsid w:val="00CF65D0"/>
    <w:rsid w:val="00CF71DF"/>
    <w:rsid w:val="00CF772A"/>
    <w:rsid w:val="00CF79DF"/>
    <w:rsid w:val="00D02396"/>
    <w:rsid w:val="00D02706"/>
    <w:rsid w:val="00D02B8E"/>
    <w:rsid w:val="00D03ED6"/>
    <w:rsid w:val="00D04DDD"/>
    <w:rsid w:val="00D04DF1"/>
    <w:rsid w:val="00D1008B"/>
    <w:rsid w:val="00D10488"/>
    <w:rsid w:val="00D10B38"/>
    <w:rsid w:val="00D10C9A"/>
    <w:rsid w:val="00D1244C"/>
    <w:rsid w:val="00D13980"/>
    <w:rsid w:val="00D13B5F"/>
    <w:rsid w:val="00D142C5"/>
    <w:rsid w:val="00D14BBE"/>
    <w:rsid w:val="00D14BE2"/>
    <w:rsid w:val="00D15114"/>
    <w:rsid w:val="00D15BC6"/>
    <w:rsid w:val="00D16C9C"/>
    <w:rsid w:val="00D16E42"/>
    <w:rsid w:val="00D17DF7"/>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4F13"/>
    <w:rsid w:val="00D2628A"/>
    <w:rsid w:val="00D269A3"/>
    <w:rsid w:val="00D274FB"/>
    <w:rsid w:val="00D27B33"/>
    <w:rsid w:val="00D27C4B"/>
    <w:rsid w:val="00D303F9"/>
    <w:rsid w:val="00D30553"/>
    <w:rsid w:val="00D3059D"/>
    <w:rsid w:val="00D30C54"/>
    <w:rsid w:val="00D323E9"/>
    <w:rsid w:val="00D32FB2"/>
    <w:rsid w:val="00D33758"/>
    <w:rsid w:val="00D34157"/>
    <w:rsid w:val="00D34EA1"/>
    <w:rsid w:val="00D35631"/>
    <w:rsid w:val="00D37062"/>
    <w:rsid w:val="00D3717B"/>
    <w:rsid w:val="00D3771B"/>
    <w:rsid w:val="00D3796A"/>
    <w:rsid w:val="00D40F58"/>
    <w:rsid w:val="00D41273"/>
    <w:rsid w:val="00D41301"/>
    <w:rsid w:val="00D42DA2"/>
    <w:rsid w:val="00D43412"/>
    <w:rsid w:val="00D448ED"/>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4B26"/>
    <w:rsid w:val="00D6539B"/>
    <w:rsid w:val="00D653BF"/>
    <w:rsid w:val="00D65D42"/>
    <w:rsid w:val="00D6763D"/>
    <w:rsid w:val="00D67D7C"/>
    <w:rsid w:val="00D70841"/>
    <w:rsid w:val="00D71C36"/>
    <w:rsid w:val="00D73468"/>
    <w:rsid w:val="00D73775"/>
    <w:rsid w:val="00D7390C"/>
    <w:rsid w:val="00D74AF1"/>
    <w:rsid w:val="00D75917"/>
    <w:rsid w:val="00D759E0"/>
    <w:rsid w:val="00D75CEA"/>
    <w:rsid w:val="00D76BA7"/>
    <w:rsid w:val="00D76FD0"/>
    <w:rsid w:val="00D777DF"/>
    <w:rsid w:val="00D80BBB"/>
    <w:rsid w:val="00D81B8A"/>
    <w:rsid w:val="00D825EC"/>
    <w:rsid w:val="00D82671"/>
    <w:rsid w:val="00D82D98"/>
    <w:rsid w:val="00D833C0"/>
    <w:rsid w:val="00D83A2A"/>
    <w:rsid w:val="00D84827"/>
    <w:rsid w:val="00D84ED2"/>
    <w:rsid w:val="00D85886"/>
    <w:rsid w:val="00D8689C"/>
    <w:rsid w:val="00D86C1C"/>
    <w:rsid w:val="00D86D18"/>
    <w:rsid w:val="00D87874"/>
    <w:rsid w:val="00D914AE"/>
    <w:rsid w:val="00D91674"/>
    <w:rsid w:val="00D91841"/>
    <w:rsid w:val="00D9187B"/>
    <w:rsid w:val="00D91DCA"/>
    <w:rsid w:val="00D9277E"/>
    <w:rsid w:val="00D936FD"/>
    <w:rsid w:val="00D93D1F"/>
    <w:rsid w:val="00D941EC"/>
    <w:rsid w:val="00D945C9"/>
    <w:rsid w:val="00D953EE"/>
    <w:rsid w:val="00D95F30"/>
    <w:rsid w:val="00D96AE8"/>
    <w:rsid w:val="00D97B5F"/>
    <w:rsid w:val="00DA0004"/>
    <w:rsid w:val="00DA09DE"/>
    <w:rsid w:val="00DA0D82"/>
    <w:rsid w:val="00DA0E80"/>
    <w:rsid w:val="00DA152C"/>
    <w:rsid w:val="00DA1CFA"/>
    <w:rsid w:val="00DA1D20"/>
    <w:rsid w:val="00DA3559"/>
    <w:rsid w:val="00DA39FD"/>
    <w:rsid w:val="00DA491B"/>
    <w:rsid w:val="00DA498A"/>
    <w:rsid w:val="00DA498D"/>
    <w:rsid w:val="00DA5009"/>
    <w:rsid w:val="00DA53F2"/>
    <w:rsid w:val="00DA5588"/>
    <w:rsid w:val="00DA5752"/>
    <w:rsid w:val="00DA58D5"/>
    <w:rsid w:val="00DA66E5"/>
    <w:rsid w:val="00DA6A4F"/>
    <w:rsid w:val="00DA6F35"/>
    <w:rsid w:val="00DA7C80"/>
    <w:rsid w:val="00DA7D3B"/>
    <w:rsid w:val="00DA7E8D"/>
    <w:rsid w:val="00DA7EA4"/>
    <w:rsid w:val="00DB0DD0"/>
    <w:rsid w:val="00DB144F"/>
    <w:rsid w:val="00DB219D"/>
    <w:rsid w:val="00DB3664"/>
    <w:rsid w:val="00DB3965"/>
    <w:rsid w:val="00DB424A"/>
    <w:rsid w:val="00DC0E48"/>
    <w:rsid w:val="00DC0FA8"/>
    <w:rsid w:val="00DC1B79"/>
    <w:rsid w:val="00DC1EE3"/>
    <w:rsid w:val="00DC2530"/>
    <w:rsid w:val="00DC2911"/>
    <w:rsid w:val="00DC2CFF"/>
    <w:rsid w:val="00DC3249"/>
    <w:rsid w:val="00DC3E2A"/>
    <w:rsid w:val="00DC42CF"/>
    <w:rsid w:val="00DC517F"/>
    <w:rsid w:val="00DC5945"/>
    <w:rsid w:val="00DC7431"/>
    <w:rsid w:val="00DC7A2A"/>
    <w:rsid w:val="00DC7BB3"/>
    <w:rsid w:val="00DC7DF8"/>
    <w:rsid w:val="00DD0022"/>
    <w:rsid w:val="00DD0CAB"/>
    <w:rsid w:val="00DD0DA5"/>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8E9"/>
    <w:rsid w:val="00DD7A2A"/>
    <w:rsid w:val="00DE0B92"/>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6E45"/>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568"/>
    <w:rsid w:val="00DF751C"/>
    <w:rsid w:val="00DF7B9A"/>
    <w:rsid w:val="00DF7D72"/>
    <w:rsid w:val="00E0008F"/>
    <w:rsid w:val="00E00842"/>
    <w:rsid w:val="00E024E7"/>
    <w:rsid w:val="00E048C1"/>
    <w:rsid w:val="00E04FA6"/>
    <w:rsid w:val="00E050D6"/>
    <w:rsid w:val="00E05594"/>
    <w:rsid w:val="00E055B2"/>
    <w:rsid w:val="00E05904"/>
    <w:rsid w:val="00E0615A"/>
    <w:rsid w:val="00E063BF"/>
    <w:rsid w:val="00E065F0"/>
    <w:rsid w:val="00E066FF"/>
    <w:rsid w:val="00E06D64"/>
    <w:rsid w:val="00E07163"/>
    <w:rsid w:val="00E07817"/>
    <w:rsid w:val="00E07E38"/>
    <w:rsid w:val="00E07F65"/>
    <w:rsid w:val="00E1086B"/>
    <w:rsid w:val="00E10CF7"/>
    <w:rsid w:val="00E114B7"/>
    <w:rsid w:val="00E11A08"/>
    <w:rsid w:val="00E12EDF"/>
    <w:rsid w:val="00E135DC"/>
    <w:rsid w:val="00E13BEB"/>
    <w:rsid w:val="00E13F32"/>
    <w:rsid w:val="00E14CC8"/>
    <w:rsid w:val="00E14D77"/>
    <w:rsid w:val="00E170F6"/>
    <w:rsid w:val="00E20096"/>
    <w:rsid w:val="00E20A86"/>
    <w:rsid w:val="00E22518"/>
    <w:rsid w:val="00E22B17"/>
    <w:rsid w:val="00E22D07"/>
    <w:rsid w:val="00E22FBF"/>
    <w:rsid w:val="00E232FF"/>
    <w:rsid w:val="00E23D5B"/>
    <w:rsid w:val="00E24B7D"/>
    <w:rsid w:val="00E25A03"/>
    <w:rsid w:val="00E25E75"/>
    <w:rsid w:val="00E26CE0"/>
    <w:rsid w:val="00E27733"/>
    <w:rsid w:val="00E277B4"/>
    <w:rsid w:val="00E27B2A"/>
    <w:rsid w:val="00E27FE5"/>
    <w:rsid w:val="00E31067"/>
    <w:rsid w:val="00E31568"/>
    <w:rsid w:val="00E31B13"/>
    <w:rsid w:val="00E3275E"/>
    <w:rsid w:val="00E336FC"/>
    <w:rsid w:val="00E343CB"/>
    <w:rsid w:val="00E34600"/>
    <w:rsid w:val="00E346CF"/>
    <w:rsid w:val="00E34F98"/>
    <w:rsid w:val="00E353E0"/>
    <w:rsid w:val="00E3555A"/>
    <w:rsid w:val="00E3566A"/>
    <w:rsid w:val="00E35E77"/>
    <w:rsid w:val="00E36BFE"/>
    <w:rsid w:val="00E36D01"/>
    <w:rsid w:val="00E36FBC"/>
    <w:rsid w:val="00E40457"/>
    <w:rsid w:val="00E41E35"/>
    <w:rsid w:val="00E421AC"/>
    <w:rsid w:val="00E428D8"/>
    <w:rsid w:val="00E43CD3"/>
    <w:rsid w:val="00E43D89"/>
    <w:rsid w:val="00E44472"/>
    <w:rsid w:val="00E452D0"/>
    <w:rsid w:val="00E45EE6"/>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BDD"/>
    <w:rsid w:val="00E56769"/>
    <w:rsid w:val="00E56AF4"/>
    <w:rsid w:val="00E56EF5"/>
    <w:rsid w:val="00E574D4"/>
    <w:rsid w:val="00E57DFB"/>
    <w:rsid w:val="00E57E41"/>
    <w:rsid w:val="00E57F28"/>
    <w:rsid w:val="00E602FC"/>
    <w:rsid w:val="00E612CE"/>
    <w:rsid w:val="00E620AC"/>
    <w:rsid w:val="00E62488"/>
    <w:rsid w:val="00E625AC"/>
    <w:rsid w:val="00E6310C"/>
    <w:rsid w:val="00E6330E"/>
    <w:rsid w:val="00E633F0"/>
    <w:rsid w:val="00E636CE"/>
    <w:rsid w:val="00E63E76"/>
    <w:rsid w:val="00E6435D"/>
    <w:rsid w:val="00E65895"/>
    <w:rsid w:val="00E66124"/>
    <w:rsid w:val="00E661EF"/>
    <w:rsid w:val="00E67322"/>
    <w:rsid w:val="00E677E1"/>
    <w:rsid w:val="00E678C0"/>
    <w:rsid w:val="00E700C4"/>
    <w:rsid w:val="00E702DB"/>
    <w:rsid w:val="00E7056B"/>
    <w:rsid w:val="00E711EE"/>
    <w:rsid w:val="00E714C6"/>
    <w:rsid w:val="00E716C1"/>
    <w:rsid w:val="00E723F0"/>
    <w:rsid w:val="00E725D2"/>
    <w:rsid w:val="00E725F1"/>
    <w:rsid w:val="00E7298F"/>
    <w:rsid w:val="00E72A2E"/>
    <w:rsid w:val="00E73C9C"/>
    <w:rsid w:val="00E744C5"/>
    <w:rsid w:val="00E74901"/>
    <w:rsid w:val="00E75092"/>
    <w:rsid w:val="00E77AE6"/>
    <w:rsid w:val="00E804C2"/>
    <w:rsid w:val="00E80E57"/>
    <w:rsid w:val="00E82170"/>
    <w:rsid w:val="00E82B70"/>
    <w:rsid w:val="00E8301C"/>
    <w:rsid w:val="00E83A0A"/>
    <w:rsid w:val="00E842C8"/>
    <w:rsid w:val="00E84E1F"/>
    <w:rsid w:val="00E85E25"/>
    <w:rsid w:val="00E868DE"/>
    <w:rsid w:val="00E8745B"/>
    <w:rsid w:val="00E878A5"/>
    <w:rsid w:val="00E92252"/>
    <w:rsid w:val="00E93156"/>
    <w:rsid w:val="00E9324C"/>
    <w:rsid w:val="00E94426"/>
    <w:rsid w:val="00E94948"/>
    <w:rsid w:val="00E955F6"/>
    <w:rsid w:val="00E95C0C"/>
    <w:rsid w:val="00E95E39"/>
    <w:rsid w:val="00E95F53"/>
    <w:rsid w:val="00E96784"/>
    <w:rsid w:val="00E97404"/>
    <w:rsid w:val="00E97853"/>
    <w:rsid w:val="00EA03B9"/>
    <w:rsid w:val="00EA067A"/>
    <w:rsid w:val="00EA0BFF"/>
    <w:rsid w:val="00EA135E"/>
    <w:rsid w:val="00EA1725"/>
    <w:rsid w:val="00EA284B"/>
    <w:rsid w:val="00EA2AD3"/>
    <w:rsid w:val="00EA509C"/>
    <w:rsid w:val="00EA5554"/>
    <w:rsid w:val="00EA5A88"/>
    <w:rsid w:val="00EA6A42"/>
    <w:rsid w:val="00EA6BE8"/>
    <w:rsid w:val="00EA7585"/>
    <w:rsid w:val="00EA7CE5"/>
    <w:rsid w:val="00EA7F70"/>
    <w:rsid w:val="00EB014D"/>
    <w:rsid w:val="00EB03C9"/>
    <w:rsid w:val="00EB0533"/>
    <w:rsid w:val="00EB05FA"/>
    <w:rsid w:val="00EB0708"/>
    <w:rsid w:val="00EB17FA"/>
    <w:rsid w:val="00EB1C11"/>
    <w:rsid w:val="00EB1CA0"/>
    <w:rsid w:val="00EB27BA"/>
    <w:rsid w:val="00EB399B"/>
    <w:rsid w:val="00EB3C90"/>
    <w:rsid w:val="00EB3FF5"/>
    <w:rsid w:val="00EB4360"/>
    <w:rsid w:val="00EB597D"/>
    <w:rsid w:val="00EB5B4B"/>
    <w:rsid w:val="00EB62DA"/>
    <w:rsid w:val="00EB7AB7"/>
    <w:rsid w:val="00EC0409"/>
    <w:rsid w:val="00EC06A3"/>
    <w:rsid w:val="00EC1C67"/>
    <w:rsid w:val="00EC1C8D"/>
    <w:rsid w:val="00EC1DCE"/>
    <w:rsid w:val="00EC2A52"/>
    <w:rsid w:val="00EC3033"/>
    <w:rsid w:val="00EC30C4"/>
    <w:rsid w:val="00EC38BD"/>
    <w:rsid w:val="00EC3D53"/>
    <w:rsid w:val="00EC4EFE"/>
    <w:rsid w:val="00EC5358"/>
    <w:rsid w:val="00EC57BA"/>
    <w:rsid w:val="00EC587C"/>
    <w:rsid w:val="00EC68F6"/>
    <w:rsid w:val="00EC6F60"/>
    <w:rsid w:val="00EC755C"/>
    <w:rsid w:val="00ED096A"/>
    <w:rsid w:val="00ED1B47"/>
    <w:rsid w:val="00ED229C"/>
    <w:rsid w:val="00ED3017"/>
    <w:rsid w:val="00ED322C"/>
    <w:rsid w:val="00ED33C3"/>
    <w:rsid w:val="00ED3A02"/>
    <w:rsid w:val="00ED3A90"/>
    <w:rsid w:val="00ED48EA"/>
    <w:rsid w:val="00ED4B5A"/>
    <w:rsid w:val="00ED6AC0"/>
    <w:rsid w:val="00ED6E39"/>
    <w:rsid w:val="00ED73AA"/>
    <w:rsid w:val="00ED7C8A"/>
    <w:rsid w:val="00EE06FF"/>
    <w:rsid w:val="00EE14D8"/>
    <w:rsid w:val="00EE16E6"/>
    <w:rsid w:val="00EE18C3"/>
    <w:rsid w:val="00EE211F"/>
    <w:rsid w:val="00EE2163"/>
    <w:rsid w:val="00EE269D"/>
    <w:rsid w:val="00EE28C2"/>
    <w:rsid w:val="00EE3DB6"/>
    <w:rsid w:val="00EE3F88"/>
    <w:rsid w:val="00EE40B4"/>
    <w:rsid w:val="00EE67D4"/>
    <w:rsid w:val="00EE69FE"/>
    <w:rsid w:val="00EE7303"/>
    <w:rsid w:val="00EE7A82"/>
    <w:rsid w:val="00EF049C"/>
    <w:rsid w:val="00EF1553"/>
    <w:rsid w:val="00EF45F4"/>
    <w:rsid w:val="00EF4EAA"/>
    <w:rsid w:val="00EF597D"/>
    <w:rsid w:val="00EF5C02"/>
    <w:rsid w:val="00EF5F21"/>
    <w:rsid w:val="00EF5F35"/>
    <w:rsid w:val="00EF65A5"/>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354E"/>
    <w:rsid w:val="00F05238"/>
    <w:rsid w:val="00F06361"/>
    <w:rsid w:val="00F06A61"/>
    <w:rsid w:val="00F06CE6"/>
    <w:rsid w:val="00F07A7A"/>
    <w:rsid w:val="00F10610"/>
    <w:rsid w:val="00F10AFD"/>
    <w:rsid w:val="00F11495"/>
    <w:rsid w:val="00F129F9"/>
    <w:rsid w:val="00F13165"/>
    <w:rsid w:val="00F13F24"/>
    <w:rsid w:val="00F14198"/>
    <w:rsid w:val="00F16654"/>
    <w:rsid w:val="00F1684B"/>
    <w:rsid w:val="00F179F6"/>
    <w:rsid w:val="00F17F4D"/>
    <w:rsid w:val="00F17FF0"/>
    <w:rsid w:val="00F20637"/>
    <w:rsid w:val="00F2090C"/>
    <w:rsid w:val="00F2350E"/>
    <w:rsid w:val="00F23F99"/>
    <w:rsid w:val="00F2433D"/>
    <w:rsid w:val="00F24598"/>
    <w:rsid w:val="00F24C49"/>
    <w:rsid w:val="00F24D3F"/>
    <w:rsid w:val="00F25046"/>
    <w:rsid w:val="00F251DE"/>
    <w:rsid w:val="00F2569D"/>
    <w:rsid w:val="00F2612F"/>
    <w:rsid w:val="00F263CC"/>
    <w:rsid w:val="00F265FE"/>
    <w:rsid w:val="00F26DFC"/>
    <w:rsid w:val="00F27652"/>
    <w:rsid w:val="00F27DF7"/>
    <w:rsid w:val="00F27F13"/>
    <w:rsid w:val="00F30330"/>
    <w:rsid w:val="00F30C94"/>
    <w:rsid w:val="00F30E7F"/>
    <w:rsid w:val="00F30EE8"/>
    <w:rsid w:val="00F31918"/>
    <w:rsid w:val="00F31A1A"/>
    <w:rsid w:val="00F31B44"/>
    <w:rsid w:val="00F31FEB"/>
    <w:rsid w:val="00F32EDC"/>
    <w:rsid w:val="00F32FD3"/>
    <w:rsid w:val="00F33426"/>
    <w:rsid w:val="00F34D34"/>
    <w:rsid w:val="00F34D58"/>
    <w:rsid w:val="00F34F6C"/>
    <w:rsid w:val="00F35174"/>
    <w:rsid w:val="00F35C5C"/>
    <w:rsid w:val="00F36105"/>
    <w:rsid w:val="00F3701F"/>
    <w:rsid w:val="00F37139"/>
    <w:rsid w:val="00F373C7"/>
    <w:rsid w:val="00F37DD3"/>
    <w:rsid w:val="00F40178"/>
    <w:rsid w:val="00F40964"/>
    <w:rsid w:val="00F413A2"/>
    <w:rsid w:val="00F415C2"/>
    <w:rsid w:val="00F41DA7"/>
    <w:rsid w:val="00F423A2"/>
    <w:rsid w:val="00F42A59"/>
    <w:rsid w:val="00F43A82"/>
    <w:rsid w:val="00F44476"/>
    <w:rsid w:val="00F44ECC"/>
    <w:rsid w:val="00F45549"/>
    <w:rsid w:val="00F45B41"/>
    <w:rsid w:val="00F4633E"/>
    <w:rsid w:val="00F47007"/>
    <w:rsid w:val="00F47822"/>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0E4C"/>
    <w:rsid w:val="00F60E55"/>
    <w:rsid w:val="00F61E67"/>
    <w:rsid w:val="00F62688"/>
    <w:rsid w:val="00F631E5"/>
    <w:rsid w:val="00F634C5"/>
    <w:rsid w:val="00F640F1"/>
    <w:rsid w:val="00F64D17"/>
    <w:rsid w:val="00F6510B"/>
    <w:rsid w:val="00F652AB"/>
    <w:rsid w:val="00F657AB"/>
    <w:rsid w:val="00F65AEE"/>
    <w:rsid w:val="00F65EA7"/>
    <w:rsid w:val="00F65EF2"/>
    <w:rsid w:val="00F65FF3"/>
    <w:rsid w:val="00F674F9"/>
    <w:rsid w:val="00F6764A"/>
    <w:rsid w:val="00F67DAA"/>
    <w:rsid w:val="00F708C5"/>
    <w:rsid w:val="00F70FC1"/>
    <w:rsid w:val="00F710BF"/>
    <w:rsid w:val="00F713E2"/>
    <w:rsid w:val="00F71A24"/>
    <w:rsid w:val="00F71C64"/>
    <w:rsid w:val="00F71D6C"/>
    <w:rsid w:val="00F71E62"/>
    <w:rsid w:val="00F72726"/>
    <w:rsid w:val="00F731D2"/>
    <w:rsid w:val="00F749BD"/>
    <w:rsid w:val="00F74AC6"/>
    <w:rsid w:val="00F7602E"/>
    <w:rsid w:val="00F77FB2"/>
    <w:rsid w:val="00F80BBA"/>
    <w:rsid w:val="00F80D71"/>
    <w:rsid w:val="00F80DA1"/>
    <w:rsid w:val="00F80E46"/>
    <w:rsid w:val="00F81099"/>
    <w:rsid w:val="00F81406"/>
    <w:rsid w:val="00F81A51"/>
    <w:rsid w:val="00F82D2A"/>
    <w:rsid w:val="00F82FB4"/>
    <w:rsid w:val="00F83008"/>
    <w:rsid w:val="00F83033"/>
    <w:rsid w:val="00F83418"/>
    <w:rsid w:val="00F851AC"/>
    <w:rsid w:val="00F853F5"/>
    <w:rsid w:val="00F854A3"/>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250"/>
    <w:rsid w:val="00F96923"/>
    <w:rsid w:val="00F96E01"/>
    <w:rsid w:val="00F973A4"/>
    <w:rsid w:val="00F978C0"/>
    <w:rsid w:val="00FA027F"/>
    <w:rsid w:val="00FA1C56"/>
    <w:rsid w:val="00FA3493"/>
    <w:rsid w:val="00FA3832"/>
    <w:rsid w:val="00FA43DC"/>
    <w:rsid w:val="00FA482A"/>
    <w:rsid w:val="00FA4A60"/>
    <w:rsid w:val="00FA510E"/>
    <w:rsid w:val="00FA5E2B"/>
    <w:rsid w:val="00FA5E43"/>
    <w:rsid w:val="00FA5EFB"/>
    <w:rsid w:val="00FA63A7"/>
    <w:rsid w:val="00FA64FA"/>
    <w:rsid w:val="00FA71A9"/>
    <w:rsid w:val="00FA7F70"/>
    <w:rsid w:val="00FB076F"/>
    <w:rsid w:val="00FB1BBC"/>
    <w:rsid w:val="00FB1EE9"/>
    <w:rsid w:val="00FB211C"/>
    <w:rsid w:val="00FB24F0"/>
    <w:rsid w:val="00FB2E80"/>
    <w:rsid w:val="00FB311A"/>
    <w:rsid w:val="00FB346F"/>
    <w:rsid w:val="00FB46E6"/>
    <w:rsid w:val="00FB4B63"/>
    <w:rsid w:val="00FB5A30"/>
    <w:rsid w:val="00FB5B9D"/>
    <w:rsid w:val="00FB6141"/>
    <w:rsid w:val="00FB6E30"/>
    <w:rsid w:val="00FB71ED"/>
    <w:rsid w:val="00FB73F6"/>
    <w:rsid w:val="00FC0412"/>
    <w:rsid w:val="00FC05D0"/>
    <w:rsid w:val="00FC0EE1"/>
    <w:rsid w:val="00FC0FE7"/>
    <w:rsid w:val="00FC1F39"/>
    <w:rsid w:val="00FC2033"/>
    <w:rsid w:val="00FC25A4"/>
    <w:rsid w:val="00FC287C"/>
    <w:rsid w:val="00FC2B5F"/>
    <w:rsid w:val="00FC305C"/>
    <w:rsid w:val="00FC3907"/>
    <w:rsid w:val="00FC3ACA"/>
    <w:rsid w:val="00FC4022"/>
    <w:rsid w:val="00FC462E"/>
    <w:rsid w:val="00FC5448"/>
    <w:rsid w:val="00FC6077"/>
    <w:rsid w:val="00FC65AD"/>
    <w:rsid w:val="00FC6716"/>
    <w:rsid w:val="00FC72B5"/>
    <w:rsid w:val="00FC7813"/>
    <w:rsid w:val="00FC79AB"/>
    <w:rsid w:val="00FD051B"/>
    <w:rsid w:val="00FD0B46"/>
    <w:rsid w:val="00FD0F90"/>
    <w:rsid w:val="00FD1C0F"/>
    <w:rsid w:val="00FD259B"/>
    <w:rsid w:val="00FD39F4"/>
    <w:rsid w:val="00FD3DF8"/>
    <w:rsid w:val="00FD4118"/>
    <w:rsid w:val="00FD423B"/>
    <w:rsid w:val="00FD4505"/>
    <w:rsid w:val="00FD455D"/>
    <w:rsid w:val="00FD48F4"/>
    <w:rsid w:val="00FD5059"/>
    <w:rsid w:val="00FD5C84"/>
    <w:rsid w:val="00FE0E3F"/>
    <w:rsid w:val="00FE1680"/>
    <w:rsid w:val="00FE1703"/>
    <w:rsid w:val="00FE1BA3"/>
    <w:rsid w:val="00FE206A"/>
    <w:rsid w:val="00FE2169"/>
    <w:rsid w:val="00FE2B43"/>
    <w:rsid w:val="00FE2B94"/>
    <w:rsid w:val="00FE2CF5"/>
    <w:rsid w:val="00FE3D30"/>
    <w:rsid w:val="00FE3ED9"/>
    <w:rsid w:val="00FE42BD"/>
    <w:rsid w:val="00FE5087"/>
    <w:rsid w:val="00FE574C"/>
    <w:rsid w:val="00FE579D"/>
    <w:rsid w:val="00FE5EB3"/>
    <w:rsid w:val="00FE5F95"/>
    <w:rsid w:val="00FE6AE7"/>
    <w:rsid w:val="00FE6E56"/>
    <w:rsid w:val="00FE6EB2"/>
    <w:rsid w:val="00FF1917"/>
    <w:rsid w:val="00FF2486"/>
    <w:rsid w:val="00FF2906"/>
    <w:rsid w:val="00FF29AC"/>
    <w:rsid w:val="00FF2E16"/>
    <w:rsid w:val="00FF3209"/>
    <w:rsid w:val="00FF333E"/>
    <w:rsid w:val="00FF4BA3"/>
    <w:rsid w:val="00FF50A3"/>
    <w:rsid w:val="00FF5C8F"/>
    <w:rsid w:val="00FF6B8D"/>
    <w:rsid w:val="00FF70E4"/>
    <w:rsid w:val="00FF7349"/>
    <w:rsid w:val="00FF78B7"/>
    <w:rsid w:val="05F1C547"/>
    <w:rsid w:val="34C8C5AE"/>
    <w:rsid w:val="5522EF3C"/>
    <w:rsid w:val="5CD32AA8"/>
    <w:rsid w:val="5D77A33E"/>
    <w:rsid w:val="740445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5A5660"/>
  <w15:docId w15:val="{0554BB70-3524-4F94-897F-382D4A9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77D"/>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
    <w:locked/>
    <w:rsid w:val="00BB0859"/>
    <w:rPr>
      <w:rFonts w:ascii="Calibri" w:hAnsi="Calibri"/>
      <w:b/>
      <w:sz w:val="28"/>
    </w:rPr>
  </w:style>
  <w:style w:type="character" w:customStyle="1" w:styleId="Nagwek5Znak">
    <w:name w:val="Nagłówek 5 Znak"/>
    <w:link w:val="Nagwek5"/>
    <w:uiPriority w:val="9"/>
    <w:locked/>
    <w:rsid w:val="00BB0859"/>
    <w:rPr>
      <w:rFonts w:ascii="Calibri" w:hAnsi="Calibri"/>
      <w:b/>
      <w:i/>
      <w:sz w:val="26"/>
    </w:rPr>
  </w:style>
  <w:style w:type="character" w:customStyle="1" w:styleId="Nagwek6Znak">
    <w:name w:val="Nagłówek 6 Znak"/>
    <w:link w:val="Nagwek6"/>
    <w:uiPriority w:val="9"/>
    <w:locked/>
    <w:rsid w:val="00BB0859"/>
    <w:rPr>
      <w:rFonts w:ascii="Calibri" w:hAnsi="Calibri"/>
      <w:b/>
    </w:rPr>
  </w:style>
  <w:style w:type="character" w:customStyle="1" w:styleId="Nagwek7Znak">
    <w:name w:val="Nagłówek 7 Znak"/>
    <w:link w:val="Nagwek7"/>
    <w:uiPriority w:val="9"/>
    <w:locked/>
    <w:rsid w:val="00BB0859"/>
    <w:rPr>
      <w:rFonts w:ascii="Calibri" w:hAnsi="Calibri"/>
      <w:sz w:val="24"/>
    </w:rPr>
  </w:style>
  <w:style w:type="character" w:customStyle="1" w:styleId="Nagwek8Znak">
    <w:name w:val="Nagłówek 8 Znak"/>
    <w:link w:val="Nagwek8"/>
    <w:uiPriority w:val="9"/>
    <w:locked/>
    <w:rsid w:val="00BB0859"/>
    <w:rPr>
      <w:rFonts w:ascii="Calibri" w:hAnsi="Calibri"/>
      <w:i/>
      <w:sz w:val="24"/>
    </w:rPr>
  </w:style>
  <w:style w:type="character" w:customStyle="1" w:styleId="Nagwek9Znak">
    <w:name w:val="Nagłówek 9 Znak"/>
    <w:link w:val="Nagwek9"/>
    <w:uiPriority w:val="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rsid w:val="00D42DA2"/>
  </w:style>
  <w:style w:type="paragraph" w:styleId="Tytu">
    <w:name w:val="Title"/>
    <w:basedOn w:val="Normalny"/>
    <w:link w:val="TytuZnak"/>
    <w:uiPriority w:val="10"/>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10"/>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11"/>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8C7576"/>
    <w:pPr>
      <w:widowControl/>
      <w:numPr>
        <w:numId w:val="6"/>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B17EA"/>
    <w:rPr>
      <w:rFonts w:cs="Times New Roman"/>
      <w:sz w:val="16"/>
    </w:rPr>
  </w:style>
  <w:style w:type="paragraph" w:styleId="Tekstkomentarza">
    <w:name w:val="annotation text"/>
    <w:aliases w:val=" Znak1, Znak8"/>
    <w:basedOn w:val="Normalny"/>
    <w:link w:val="TekstkomentarzaZnak"/>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aliases w:val=" Znak1 Znak, Znak8 Znak"/>
    <w:link w:val="Tekstkomentarza"/>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9"/>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9"/>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aliases w:val="Znak10,Podrozdział,Footnote,Podrozdzia3, Znak10"/>
    <w:basedOn w:val="Normalny"/>
    <w:link w:val="TekstprzypisudolnegoZnak"/>
    <w:uiPriority w:val="99"/>
    <w:locked/>
    <w:rsid w:val="00286AD4"/>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8"/>
      </w:numPr>
    </w:pPr>
  </w:style>
  <w:style w:type="numbering" w:customStyle="1" w:styleId="Styl1">
    <w:name w:val="Styl1"/>
    <w:rsid w:val="007C323C"/>
    <w:pPr>
      <w:numPr>
        <w:numId w:val="10"/>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link w:val="TekstblokowyZnak"/>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rsid w:val="00301CE7"/>
  </w:style>
  <w:style w:type="character" w:customStyle="1" w:styleId="apple-converted-space">
    <w:name w:val="apple-converted-space"/>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3"/>
      </w:numPr>
    </w:pPr>
  </w:style>
  <w:style w:type="numbering" w:customStyle="1" w:styleId="1111111">
    <w:name w:val="1 / 1.1 / 1.1.11"/>
    <w:rsid w:val="00301CE7"/>
    <w:pPr>
      <w:numPr>
        <w:numId w:val="14"/>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
    <w:link w:val="ListParagraph0"/>
    <w:uiPriority w:val="99"/>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character" w:customStyle="1" w:styleId="width100prc">
    <w:name w:val="width100prc"/>
    <w:basedOn w:val="Domylnaczcionkaakapitu"/>
    <w:rsid w:val="00026C0D"/>
  </w:style>
  <w:style w:type="character" w:customStyle="1" w:styleId="TekstblokowyZnak">
    <w:name w:val="Tekst blokowy Znak"/>
    <w:basedOn w:val="Domylnaczcionkaakapitu"/>
    <w:link w:val="Tekstblokowy"/>
    <w:uiPriority w:val="99"/>
    <w:rsid w:val="00C1077D"/>
    <w:rPr>
      <w:rFonts w:ascii="Bookman Old Style" w:hAnsi="Bookman Old Style"/>
      <w:sz w:val="24"/>
      <w:szCs w:val="24"/>
    </w:rPr>
  </w:style>
  <w:style w:type="character" w:customStyle="1" w:styleId="AkapitzlistZnak1">
    <w:name w:val="Akapit z listą Znak1"/>
    <w:aliases w:val="CW_Lista Znak1,Podsis rysunku Znak,Akapit z listą numerowaną Znak,lp1 Znak,Bullet List Znak,FooterText Znak,numbered Znak,Paragraphe de liste1 Znak,Bulletr List Paragraph Znak,列出段落 Znak,列出段落1 Znak,List Paragraph21 Znak,リスト段落1 Znak"/>
    <w:link w:val="Akapitzlist"/>
    <w:uiPriority w:val="99"/>
    <w:locked/>
    <w:rsid w:val="00CB50BC"/>
    <w:rPr>
      <w:sz w:val="24"/>
      <w:szCs w:val="22"/>
      <w:lang w:eastAsia="en-US"/>
    </w:rPr>
  </w:style>
  <w:style w:type="character" w:customStyle="1" w:styleId="Nierozpoznanawzmianka1">
    <w:name w:val="Nierozpoznana wzmianka1"/>
    <w:basedOn w:val="Domylnaczcionkaakapitu"/>
    <w:uiPriority w:val="99"/>
    <w:semiHidden/>
    <w:unhideWhenUsed/>
    <w:rsid w:val="0001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2488938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77483685">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9548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iniportal.uzp.gov.pl/" TargetMode="External"/><Relationship Id="rId26" Type="http://schemas.openxmlformats.org/officeDocument/2006/relationships/hyperlink" Target="http://espd.uzp.gov.pl" TargetMode="External"/><Relationship Id="rId3" Type="http://schemas.openxmlformats.org/officeDocument/2006/relationships/customXml" Target="../customXml/item3.xml"/><Relationship Id="rId21" Type="http://schemas.openxmlformats.org/officeDocument/2006/relationships/hyperlink" Target="http://espd.uzp.gov.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http://www.przetargi.uj.edu.pl/ogloszenia-o-postepowaniach" TargetMode="External"/><Relationship Id="rId25" Type="http://schemas.openxmlformats.org/officeDocument/2006/relationships/hyperlink" Target="https://miniportal.uzp.gov.pl/AplikacjaSzyfrowanie.aspx" TargetMode="External"/><Relationship Id="rId33" Type="http://schemas.openxmlformats.org/officeDocument/2006/relationships/hyperlink" Target="mailto:k.tokarz@uj.edu.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przetargi.uj.edu.pl" TargetMode="External"/><Relationship Id="rId29" Type="http://schemas.openxmlformats.org/officeDocument/2006/relationships/hyperlink" Target="http://www.przetarg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epuap.gov.pl/wps/portal" TargetMode="External"/><Relationship Id="rId32" Type="http://schemas.openxmlformats.org/officeDocument/2006/relationships/hyperlink" Target="https://efaktura.gov.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miniportal.uzp.gov.pl/" TargetMode="External"/><Relationship Id="rId28" Type="http://schemas.openxmlformats.org/officeDocument/2006/relationships/hyperlink" Target="https://miniportal.uzp.gov.pl/AplikacjaSzyfrowanie.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puap.gov.pl/wps/portal" TargetMode="External"/><Relationship Id="rId31" Type="http://schemas.openxmlformats.org/officeDocument/2006/relationships/hyperlink" Target="https://epuap.gov.pl/wp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yperlink" Target="https://www.uzp.gov.pl/__data/assets/pdf_file/0015/32415/Jednolity-Europejski-Dokument-Zamowienia-instrukcja.pdf" TargetMode="External"/><Relationship Id="rId27" Type="http://schemas.openxmlformats.org/officeDocument/2006/relationships/hyperlink" Target="mailto:alicja.rajczyk@uj.edu.pl" TargetMode="External"/><Relationship Id="rId30" Type="http://schemas.openxmlformats.org/officeDocument/2006/relationships/hyperlink" Target="https://miniportal.uzp.gov.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4C81-4201-41FB-AA79-12E1DCF844C4}">
  <ds:schemaRefs>
    <ds:schemaRef ds:uri="http://schemas.microsoft.com/sharepoint/v3/contenttype/forms"/>
  </ds:schemaRefs>
</ds:datastoreItem>
</file>

<file path=customXml/itemProps2.xml><?xml version="1.0" encoding="utf-8"?>
<ds:datastoreItem xmlns:ds="http://schemas.openxmlformats.org/officeDocument/2006/customXml" ds:itemID="{1EF0B0B0-3C00-4870-A9A6-87F7F7DF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0B550-F868-45BB-BA4A-32FC03214670}">
  <ds:schemaRefs>
    <ds:schemaRef ds:uri="http://purl.org/dc/terms/"/>
    <ds:schemaRef ds:uri="8267e597-9d42-4fb0-91e8-4985d6d57556"/>
    <ds:schemaRef ds:uri="8a6ce58d-ebe4-4a90-a807-036ada5bae5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5FFED2-3A90-49BC-824F-E3FDD129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17324</Words>
  <Characters>103945</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Alicja Rajczyk</cp:lastModifiedBy>
  <cp:revision>5</cp:revision>
  <cp:lastPrinted>2020-02-03T13:42:00Z</cp:lastPrinted>
  <dcterms:created xsi:type="dcterms:W3CDTF">2020-03-11T08:46:00Z</dcterms:created>
  <dcterms:modified xsi:type="dcterms:W3CDTF">2020-03-16T13:54:00Z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