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B53FF4" w14:paraId="3A28F892" w14:textId="77777777" w:rsidTr="491846FB">
        <w:trPr>
          <w:trHeight w:val="1525"/>
        </w:trPr>
        <w:tc>
          <w:tcPr>
            <w:tcW w:w="6242" w:type="dxa"/>
            <w:vAlign w:val="center"/>
          </w:tcPr>
          <w:p w14:paraId="4349C647" w14:textId="639848E5" w:rsidR="0019267C" w:rsidRPr="00B53FF4" w:rsidRDefault="0029290D" w:rsidP="491846FB">
            <w:pPr>
              <w:pStyle w:val="Nagwek"/>
              <w:spacing w:line="240" w:lineRule="auto"/>
              <w:jc w:val="center"/>
              <w:rPr>
                <w:rFonts w:ascii="Times New Roman" w:hAnsi="Times New Roman"/>
                <w:b/>
                <w:bCs/>
                <w:sz w:val="20"/>
                <w:szCs w:val="20"/>
                <w:lang w:val="en-US"/>
              </w:rPr>
            </w:pPr>
            <w:r w:rsidRPr="00B53FF4">
              <w:rPr>
                <w:rFonts w:ascii="Times New Roman" w:hAnsi="Times New Roman"/>
                <w:b/>
                <w:bCs/>
                <w:sz w:val="20"/>
                <w:szCs w:val="20"/>
                <w:lang w:val="en-US"/>
              </w:rPr>
              <w:t>JAGIELLONIAN UNIVERSITY</w:t>
            </w:r>
            <w:r w:rsidR="00531ABF" w:rsidRPr="00B53FF4">
              <w:rPr>
                <w:rFonts w:ascii="Times New Roman" w:hAnsi="Times New Roman"/>
                <w:b/>
                <w:bCs/>
                <w:sz w:val="20"/>
                <w:szCs w:val="20"/>
                <w:lang w:val="en-US"/>
              </w:rPr>
              <w:t xml:space="preserve"> IN </w:t>
            </w:r>
            <w:r w:rsidR="000675EE">
              <w:rPr>
                <w:rFonts w:ascii="Times New Roman" w:hAnsi="Times New Roman"/>
                <w:b/>
                <w:bCs/>
                <w:sz w:val="20"/>
                <w:szCs w:val="20"/>
                <w:lang w:val="en-US"/>
              </w:rPr>
              <w:t>KRAKOW</w:t>
            </w:r>
          </w:p>
          <w:p w14:paraId="00485768" w14:textId="77777777" w:rsidR="0019267C" w:rsidRPr="00B53FF4" w:rsidRDefault="0029290D" w:rsidP="491846FB">
            <w:pPr>
              <w:pStyle w:val="Nagwek"/>
              <w:spacing w:line="240" w:lineRule="auto"/>
              <w:jc w:val="center"/>
              <w:rPr>
                <w:rFonts w:ascii="Times New Roman" w:hAnsi="Times New Roman"/>
                <w:b/>
                <w:bCs/>
                <w:sz w:val="20"/>
                <w:szCs w:val="20"/>
                <w:lang w:val="en-US"/>
              </w:rPr>
            </w:pPr>
            <w:r w:rsidRPr="00B53FF4">
              <w:rPr>
                <w:rFonts w:ascii="Times New Roman" w:hAnsi="Times New Roman"/>
                <w:b/>
                <w:bCs/>
                <w:sz w:val="20"/>
                <w:szCs w:val="20"/>
                <w:lang w:val="en-US"/>
              </w:rPr>
              <w:t>PUBLIC PROCUREMENT DEPARTMENT</w:t>
            </w:r>
          </w:p>
          <w:p w14:paraId="724DDA70" w14:textId="53902879" w:rsidR="0019267C" w:rsidRPr="009D326B" w:rsidRDefault="0029290D" w:rsidP="491846FB">
            <w:pPr>
              <w:pStyle w:val="Nagwek"/>
              <w:spacing w:line="240" w:lineRule="auto"/>
              <w:jc w:val="center"/>
              <w:rPr>
                <w:rFonts w:ascii="Times New Roman" w:hAnsi="Times New Roman"/>
                <w:b/>
                <w:bCs/>
                <w:sz w:val="20"/>
                <w:szCs w:val="20"/>
              </w:rPr>
            </w:pPr>
            <w:r w:rsidRPr="009D326B">
              <w:rPr>
                <w:rFonts w:ascii="Times New Roman" w:hAnsi="Times New Roman"/>
                <w:b/>
                <w:bCs/>
                <w:sz w:val="20"/>
                <w:szCs w:val="20"/>
              </w:rPr>
              <w:t>U</w:t>
            </w:r>
            <w:r w:rsidR="491846FB" w:rsidRPr="009D326B">
              <w:rPr>
                <w:rFonts w:ascii="Times New Roman" w:hAnsi="Times New Roman"/>
                <w:b/>
                <w:bCs/>
                <w:sz w:val="20"/>
                <w:szCs w:val="20"/>
              </w:rPr>
              <w:t xml:space="preserve">l. Straszewskiego 25/2, 31-113 </w:t>
            </w:r>
            <w:r w:rsidR="000675EE">
              <w:rPr>
                <w:rFonts w:ascii="Times New Roman" w:hAnsi="Times New Roman"/>
                <w:b/>
                <w:bCs/>
                <w:sz w:val="20"/>
                <w:szCs w:val="20"/>
              </w:rPr>
              <w:t>Krakow</w:t>
            </w:r>
          </w:p>
          <w:p w14:paraId="2FC1FA98" w14:textId="24B9698E" w:rsidR="0019267C" w:rsidRPr="009D326B" w:rsidRDefault="00871954" w:rsidP="491846FB">
            <w:pPr>
              <w:pStyle w:val="Stopka"/>
              <w:spacing w:line="240" w:lineRule="auto"/>
              <w:jc w:val="center"/>
              <w:rPr>
                <w:rFonts w:ascii="Times New Roman" w:hAnsi="Times New Roman"/>
                <w:b/>
                <w:bCs/>
                <w:sz w:val="20"/>
                <w:szCs w:val="20"/>
              </w:rPr>
            </w:pPr>
            <w:r>
              <w:rPr>
                <w:rFonts w:ascii="Times New Roman" w:hAnsi="Times New Roman"/>
                <w:b/>
                <w:bCs/>
                <w:sz w:val="20"/>
                <w:szCs w:val="20"/>
              </w:rPr>
              <w:t>tel. +4812-663-39-03</w:t>
            </w:r>
            <w:r w:rsidR="491846FB" w:rsidRPr="009D326B">
              <w:rPr>
                <w:rFonts w:ascii="Times New Roman" w:hAnsi="Times New Roman"/>
                <w:b/>
                <w:bCs/>
                <w:sz w:val="20"/>
                <w:szCs w:val="20"/>
              </w:rPr>
              <w:t>, fax +4812-663-39-14;</w:t>
            </w:r>
          </w:p>
          <w:p w14:paraId="3FB75D7B" w14:textId="77777777" w:rsidR="0019267C" w:rsidRPr="00B53FF4" w:rsidRDefault="491846FB" w:rsidP="491846FB">
            <w:pPr>
              <w:pStyle w:val="Nagwek"/>
              <w:spacing w:line="240" w:lineRule="auto"/>
              <w:jc w:val="center"/>
              <w:rPr>
                <w:rFonts w:ascii="Times New Roman" w:hAnsi="Times New Roman"/>
                <w:b/>
                <w:bCs/>
                <w:sz w:val="20"/>
                <w:szCs w:val="20"/>
                <w:lang w:val="en-US"/>
              </w:rPr>
            </w:pPr>
            <w:r w:rsidRPr="00B53FF4">
              <w:rPr>
                <w:rFonts w:ascii="Times New Roman" w:hAnsi="Times New Roman"/>
                <w:b/>
                <w:bCs/>
                <w:sz w:val="20"/>
                <w:szCs w:val="20"/>
                <w:lang w:val="en-US"/>
              </w:rPr>
              <w:t xml:space="preserve">e-mail: </w:t>
            </w:r>
            <w:hyperlink r:id="rId11">
              <w:r w:rsidRPr="00B53FF4">
                <w:rPr>
                  <w:rStyle w:val="Hipercze"/>
                  <w:rFonts w:ascii="Times New Roman" w:hAnsi="Times New Roman"/>
                  <w:b/>
                  <w:bCs/>
                  <w:sz w:val="20"/>
                  <w:szCs w:val="20"/>
                  <w:lang w:val="en-US"/>
                </w:rPr>
                <w:t>bzp@uj.edu.pl</w:t>
              </w:r>
            </w:hyperlink>
            <w:r w:rsidRPr="00B53FF4">
              <w:rPr>
                <w:rFonts w:ascii="Times New Roman" w:hAnsi="Times New Roman"/>
                <w:b/>
                <w:bCs/>
                <w:sz w:val="20"/>
                <w:szCs w:val="20"/>
                <w:lang w:val="en-US"/>
              </w:rPr>
              <w:t xml:space="preserve"> </w:t>
            </w:r>
            <w:hyperlink r:id="rId12">
              <w:r w:rsidRPr="00B53FF4">
                <w:rPr>
                  <w:rStyle w:val="Hipercze"/>
                  <w:rFonts w:ascii="Times New Roman" w:hAnsi="Times New Roman"/>
                  <w:b/>
                  <w:bCs/>
                  <w:sz w:val="20"/>
                  <w:szCs w:val="20"/>
                  <w:lang w:val="en-US"/>
                </w:rPr>
                <w:t>www.uj.edu.pl</w:t>
              </w:r>
            </w:hyperlink>
          </w:p>
          <w:p w14:paraId="7889FD5D" w14:textId="77777777" w:rsidR="005B02DA" w:rsidRPr="00B53FF4" w:rsidRDefault="00BA1EA0" w:rsidP="0019267C">
            <w:pPr>
              <w:pStyle w:val="Nagwek"/>
              <w:spacing w:line="240" w:lineRule="auto"/>
              <w:jc w:val="center"/>
              <w:rPr>
                <w:rFonts w:ascii="Times New Roman" w:hAnsi="Times New Roman"/>
                <w:lang w:val="en-US"/>
              </w:rPr>
            </w:pPr>
            <w:hyperlink r:id="rId13" w:history="1">
              <w:r w:rsidR="0019267C" w:rsidRPr="00B53FF4">
                <w:rPr>
                  <w:rStyle w:val="Hipercze"/>
                  <w:rFonts w:ascii="Times New Roman" w:hAnsi="Times New Roman"/>
                  <w:b/>
                  <w:sz w:val="20"/>
                  <w:szCs w:val="20"/>
                  <w:lang w:val="en-US"/>
                </w:rPr>
                <w:t>www.przetargi.uj.edu.pl</w:t>
              </w:r>
            </w:hyperlink>
          </w:p>
        </w:tc>
        <w:tc>
          <w:tcPr>
            <w:tcW w:w="3230" w:type="dxa"/>
          </w:tcPr>
          <w:p w14:paraId="60C9D623" w14:textId="77777777" w:rsidR="005B02DA" w:rsidRPr="00B53FF4" w:rsidRDefault="00C25DA2" w:rsidP="00ED5801">
            <w:pPr>
              <w:pStyle w:val="Nagwek"/>
              <w:jc w:val="center"/>
              <w:rPr>
                <w:rFonts w:ascii="Times New Roman" w:hAnsi="Times New Roman"/>
                <w:lang w:val="en-US"/>
              </w:rPr>
            </w:pPr>
            <w:r w:rsidRPr="00B53FF4">
              <w:rPr>
                <w:rFonts w:ascii="Times New Roman" w:hAnsi="Times New Roman"/>
                <w:noProof/>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B53FF4" w:rsidRDefault="005B02DA" w:rsidP="00CA48C7">
      <w:pPr>
        <w:widowControl/>
        <w:suppressAutoHyphens w:val="0"/>
        <w:ind w:left="360"/>
        <w:jc w:val="both"/>
        <w:outlineLvl w:val="0"/>
        <w:rPr>
          <w:lang w:val="en-US"/>
        </w:rPr>
      </w:pPr>
    </w:p>
    <w:p w14:paraId="111DA2BB" w14:textId="72C19F9F" w:rsidR="005B02DA" w:rsidRPr="00B53FF4" w:rsidRDefault="000675EE" w:rsidP="491846FB">
      <w:pPr>
        <w:widowControl/>
        <w:suppressAutoHyphens w:val="0"/>
        <w:ind w:left="360"/>
        <w:jc w:val="right"/>
        <w:outlineLvl w:val="0"/>
        <w:rPr>
          <w:b/>
          <w:bCs/>
          <w:u w:val="single"/>
          <w:lang w:val="en-US"/>
        </w:rPr>
      </w:pPr>
      <w:r>
        <w:rPr>
          <w:b/>
          <w:bCs/>
          <w:u w:val="single"/>
          <w:lang w:val="en-US"/>
        </w:rPr>
        <w:t>Krakow</w:t>
      </w:r>
      <w:r w:rsidR="491846FB" w:rsidRPr="00871954">
        <w:rPr>
          <w:b/>
          <w:bCs/>
          <w:u w:val="single"/>
          <w:lang w:val="en-US"/>
        </w:rPr>
        <w:t xml:space="preserve">, </w:t>
      </w:r>
      <w:r w:rsidR="005D5AD3" w:rsidRPr="00871954">
        <w:rPr>
          <w:b/>
          <w:bCs/>
          <w:u w:val="single"/>
          <w:lang w:val="en-US"/>
        </w:rPr>
        <w:t>October</w:t>
      </w:r>
      <w:r w:rsidR="00690DC5" w:rsidRPr="00871954">
        <w:rPr>
          <w:b/>
          <w:bCs/>
          <w:u w:val="single"/>
          <w:lang w:val="en-US"/>
        </w:rPr>
        <w:t xml:space="preserve"> </w:t>
      </w:r>
      <w:r w:rsidR="00871954" w:rsidRPr="00871954">
        <w:rPr>
          <w:b/>
          <w:bCs/>
          <w:u w:val="single"/>
          <w:lang w:val="en-US"/>
        </w:rPr>
        <w:t>22</w:t>
      </w:r>
      <w:r w:rsidR="00690DC5" w:rsidRPr="00871954">
        <w:rPr>
          <w:b/>
          <w:bCs/>
          <w:u w:val="single"/>
          <w:lang w:val="en-US"/>
        </w:rPr>
        <w:t xml:space="preserve">, </w:t>
      </w:r>
      <w:r w:rsidR="00B832F1" w:rsidRPr="00871954">
        <w:rPr>
          <w:b/>
          <w:bCs/>
          <w:u w:val="single"/>
          <w:lang w:val="en-US"/>
        </w:rPr>
        <w:t>2019</w:t>
      </w:r>
    </w:p>
    <w:p w14:paraId="38F8986E" w14:textId="77777777" w:rsidR="005B02DA" w:rsidRPr="00B53FF4" w:rsidRDefault="005B02DA" w:rsidP="008C7C64">
      <w:pPr>
        <w:widowControl/>
        <w:suppressAutoHyphens w:val="0"/>
        <w:ind w:left="360"/>
        <w:outlineLvl w:val="0"/>
        <w:rPr>
          <w:b/>
          <w:bCs/>
          <w:u w:val="single"/>
          <w:lang w:val="en-US"/>
        </w:rPr>
      </w:pPr>
    </w:p>
    <w:p w14:paraId="33FC8C27" w14:textId="77777777" w:rsidR="005B02DA" w:rsidRPr="00B53FF4" w:rsidRDefault="0029290D" w:rsidP="491846FB">
      <w:pPr>
        <w:widowControl/>
        <w:suppressAutoHyphens w:val="0"/>
        <w:ind w:left="360"/>
        <w:outlineLvl w:val="0"/>
        <w:rPr>
          <w:b/>
          <w:bCs/>
          <w:u w:val="single"/>
          <w:lang w:val="en-US"/>
        </w:rPr>
      </w:pPr>
      <w:r w:rsidRPr="00B53FF4">
        <w:rPr>
          <w:b/>
          <w:bCs/>
          <w:u w:val="single"/>
          <w:lang w:val="en-US"/>
        </w:rPr>
        <w:t xml:space="preserve">Invitation to tender </w:t>
      </w:r>
      <w:r w:rsidR="00690DC5" w:rsidRPr="00B53FF4">
        <w:rPr>
          <w:b/>
          <w:bCs/>
          <w:u w:val="single"/>
          <w:lang w:val="en-US"/>
        </w:rPr>
        <w:t xml:space="preserve">hereinafter </w:t>
      </w:r>
      <w:r w:rsidRPr="00B53FF4">
        <w:rPr>
          <w:b/>
          <w:bCs/>
          <w:u w:val="single"/>
          <w:lang w:val="en-US"/>
        </w:rPr>
        <w:t>referred</w:t>
      </w:r>
      <w:r w:rsidR="00690DC5" w:rsidRPr="00B53FF4">
        <w:rPr>
          <w:b/>
          <w:bCs/>
          <w:u w:val="single"/>
          <w:lang w:val="en-US"/>
        </w:rPr>
        <w:t xml:space="preserve"> to as the </w:t>
      </w:r>
      <w:r w:rsidR="491846FB" w:rsidRPr="00B53FF4">
        <w:rPr>
          <w:b/>
          <w:bCs/>
          <w:u w:val="single"/>
          <w:lang w:val="en-US"/>
        </w:rPr>
        <w:t>„</w:t>
      </w:r>
      <w:r w:rsidRPr="00B53FF4">
        <w:rPr>
          <w:b/>
          <w:bCs/>
          <w:u w:val="single"/>
          <w:lang w:val="en-US"/>
        </w:rPr>
        <w:t>Invitation”</w:t>
      </w:r>
      <w:r w:rsidR="491846FB" w:rsidRPr="00B53FF4">
        <w:rPr>
          <w:b/>
          <w:bCs/>
          <w:u w:val="single"/>
          <w:lang w:val="en-US"/>
        </w:rPr>
        <w:t xml:space="preserve"> </w:t>
      </w:r>
      <w:r w:rsidR="00690DC5" w:rsidRPr="00B53FF4">
        <w:rPr>
          <w:b/>
          <w:bCs/>
          <w:u w:val="single"/>
          <w:lang w:val="en-US"/>
        </w:rPr>
        <w:t xml:space="preserve">or </w:t>
      </w:r>
      <w:r w:rsidR="491846FB" w:rsidRPr="00B53FF4">
        <w:rPr>
          <w:b/>
          <w:bCs/>
          <w:u w:val="single"/>
          <w:lang w:val="en-US"/>
        </w:rPr>
        <w:t>„</w:t>
      </w:r>
      <w:r w:rsidRPr="00B53FF4">
        <w:rPr>
          <w:b/>
          <w:bCs/>
          <w:u w:val="single"/>
          <w:lang w:val="en-US"/>
        </w:rPr>
        <w:t>I</w:t>
      </w:r>
      <w:r w:rsidR="491846FB" w:rsidRPr="00B53FF4">
        <w:rPr>
          <w:b/>
          <w:bCs/>
          <w:u w:val="single"/>
          <w:lang w:val="en-US"/>
        </w:rPr>
        <w:t>”</w:t>
      </w:r>
    </w:p>
    <w:p w14:paraId="7A9985FD" w14:textId="77777777" w:rsidR="005B02DA" w:rsidRPr="00B53FF4" w:rsidRDefault="005B02DA" w:rsidP="001D02DD">
      <w:pPr>
        <w:widowControl/>
        <w:suppressAutoHyphens w:val="0"/>
        <w:ind w:left="360"/>
        <w:rPr>
          <w:b/>
          <w:bCs/>
          <w:u w:val="single"/>
          <w:lang w:val="en-US"/>
        </w:rPr>
      </w:pPr>
    </w:p>
    <w:p w14:paraId="6EB6223C" w14:textId="77777777" w:rsidR="005B02DA" w:rsidRPr="00B53FF4" w:rsidRDefault="491846FB" w:rsidP="00B832F1">
      <w:pPr>
        <w:widowControl/>
        <w:numPr>
          <w:ilvl w:val="0"/>
          <w:numId w:val="1"/>
        </w:numPr>
        <w:tabs>
          <w:tab w:val="clear" w:pos="720"/>
          <w:tab w:val="num" w:pos="426"/>
        </w:tabs>
        <w:suppressAutoHyphens w:val="0"/>
        <w:ind w:left="426" w:hanging="426"/>
        <w:jc w:val="both"/>
        <w:rPr>
          <w:b/>
          <w:bCs/>
          <w:lang w:val="en-US"/>
        </w:rPr>
      </w:pPr>
      <w:r w:rsidRPr="00B53FF4">
        <w:rPr>
          <w:b/>
          <w:bCs/>
          <w:lang w:val="en-US"/>
        </w:rPr>
        <w:t>Na</w:t>
      </w:r>
      <w:r w:rsidR="00690DC5" w:rsidRPr="00B53FF4">
        <w:rPr>
          <w:b/>
          <w:bCs/>
          <w:lang w:val="en-US"/>
        </w:rPr>
        <w:t xml:space="preserve">me (company) and address of the </w:t>
      </w:r>
      <w:r w:rsidR="0029290D" w:rsidRPr="00B53FF4">
        <w:rPr>
          <w:b/>
          <w:bCs/>
          <w:lang w:val="en-US"/>
        </w:rPr>
        <w:t>Ordering Party</w:t>
      </w:r>
    </w:p>
    <w:p w14:paraId="5C4C4437" w14:textId="7B312672" w:rsidR="005B02DA" w:rsidRPr="00B53FF4" w:rsidRDefault="00B53FF4" w:rsidP="491846FB">
      <w:pPr>
        <w:widowControl/>
        <w:numPr>
          <w:ilvl w:val="1"/>
          <w:numId w:val="1"/>
        </w:numPr>
        <w:tabs>
          <w:tab w:val="clear" w:pos="644"/>
          <w:tab w:val="num" w:pos="720"/>
        </w:tabs>
        <w:suppressAutoHyphens w:val="0"/>
        <w:ind w:left="720"/>
        <w:jc w:val="both"/>
        <w:rPr>
          <w:lang w:val="en-US"/>
        </w:rPr>
      </w:pPr>
      <w:r w:rsidRPr="00B53FF4">
        <w:rPr>
          <w:lang w:val="en-US"/>
        </w:rPr>
        <w:t>Jagiellonian University</w:t>
      </w:r>
      <w:r w:rsidR="491846FB" w:rsidRPr="00B53FF4">
        <w:rPr>
          <w:lang w:val="en-US"/>
        </w:rPr>
        <w:t xml:space="preserve">, ul. Gołębia 24, 31-007 </w:t>
      </w:r>
      <w:r w:rsidR="000675EE">
        <w:rPr>
          <w:lang w:val="en-US"/>
        </w:rPr>
        <w:t>Krakow</w:t>
      </w:r>
      <w:r w:rsidR="491846FB" w:rsidRPr="00B53FF4">
        <w:rPr>
          <w:lang w:val="en-US"/>
        </w:rPr>
        <w:t>.</w:t>
      </w:r>
    </w:p>
    <w:p w14:paraId="74E1EBE3" w14:textId="77777777" w:rsidR="005B02DA" w:rsidRPr="00B53FF4" w:rsidRDefault="00B53FF4" w:rsidP="491846FB">
      <w:pPr>
        <w:widowControl/>
        <w:numPr>
          <w:ilvl w:val="1"/>
          <w:numId w:val="1"/>
        </w:numPr>
        <w:tabs>
          <w:tab w:val="clear" w:pos="644"/>
          <w:tab w:val="num" w:pos="720"/>
        </w:tabs>
        <w:suppressAutoHyphens w:val="0"/>
        <w:ind w:left="720"/>
        <w:jc w:val="both"/>
        <w:rPr>
          <w:b/>
          <w:bCs/>
          <w:lang w:val="en-US"/>
        </w:rPr>
      </w:pPr>
      <w:r w:rsidRPr="00B53FF4">
        <w:rPr>
          <w:u w:val="single"/>
          <w:lang w:val="en-US"/>
        </w:rPr>
        <w:t>Case handling unit</w:t>
      </w:r>
      <w:r w:rsidR="491846FB" w:rsidRPr="00B53FF4">
        <w:rPr>
          <w:u w:val="single"/>
          <w:lang w:val="en-US"/>
        </w:rPr>
        <w:t>:</w:t>
      </w:r>
    </w:p>
    <w:p w14:paraId="1A23519D" w14:textId="080656EB" w:rsidR="005B02DA" w:rsidRPr="00B53FF4" w:rsidRDefault="0029290D" w:rsidP="491846FB">
      <w:pPr>
        <w:widowControl/>
        <w:numPr>
          <w:ilvl w:val="1"/>
          <w:numId w:val="10"/>
        </w:numPr>
        <w:suppressAutoHyphens w:val="0"/>
        <w:jc w:val="both"/>
        <w:rPr>
          <w:b/>
          <w:bCs/>
          <w:lang w:val="en-US"/>
        </w:rPr>
      </w:pPr>
      <w:r w:rsidRPr="00B53FF4">
        <w:rPr>
          <w:lang w:val="en-US"/>
        </w:rPr>
        <w:t>Public Procurement Department of</w:t>
      </w:r>
      <w:r w:rsidR="491846FB" w:rsidRPr="00B53FF4">
        <w:rPr>
          <w:lang w:val="en-US"/>
        </w:rPr>
        <w:t xml:space="preserve"> </w:t>
      </w:r>
      <w:r w:rsidRPr="00B53FF4">
        <w:rPr>
          <w:lang w:val="en-US"/>
        </w:rPr>
        <w:t xml:space="preserve">the Jagiellonian University in </w:t>
      </w:r>
      <w:r w:rsidR="000675EE">
        <w:rPr>
          <w:lang w:val="en-US"/>
        </w:rPr>
        <w:t>Krakow</w:t>
      </w:r>
      <w:r w:rsidR="491846FB" w:rsidRPr="00B53FF4">
        <w:rPr>
          <w:lang w:val="en-US"/>
        </w:rPr>
        <w:t xml:space="preserve">, </w:t>
      </w:r>
      <w:r w:rsidR="00E968A4">
        <w:rPr>
          <w:lang w:val="en-US"/>
        </w:rPr>
        <w:br/>
      </w:r>
      <w:r w:rsidRPr="00B53FF4">
        <w:rPr>
          <w:lang w:val="en-US"/>
        </w:rPr>
        <w:t xml:space="preserve">ul. </w:t>
      </w:r>
      <w:r w:rsidR="491846FB" w:rsidRPr="00B53FF4">
        <w:rPr>
          <w:lang w:val="en-US"/>
        </w:rPr>
        <w:t xml:space="preserve">Straszewskiego 25/2, 31-113 </w:t>
      </w:r>
      <w:r w:rsidR="000675EE">
        <w:rPr>
          <w:lang w:val="en-US"/>
        </w:rPr>
        <w:t>Krakow</w:t>
      </w:r>
    </w:p>
    <w:p w14:paraId="57FEA81C" w14:textId="76F05CBF" w:rsidR="005B02DA" w:rsidRPr="00224ECC" w:rsidRDefault="00B53FF4" w:rsidP="491846FB">
      <w:pPr>
        <w:widowControl/>
        <w:numPr>
          <w:ilvl w:val="2"/>
          <w:numId w:val="10"/>
        </w:numPr>
        <w:tabs>
          <w:tab w:val="clear" w:pos="1440"/>
          <w:tab w:val="num" w:pos="900"/>
        </w:tabs>
        <w:suppressAutoHyphens w:val="0"/>
        <w:ind w:left="900" w:hanging="540"/>
        <w:jc w:val="both"/>
        <w:rPr>
          <w:b/>
          <w:bCs/>
          <w:lang w:val="en-US"/>
        </w:rPr>
      </w:pPr>
      <w:r w:rsidRPr="00224ECC">
        <w:rPr>
          <w:lang w:val="en-US"/>
        </w:rPr>
        <w:t xml:space="preserve">phone </w:t>
      </w:r>
      <w:r w:rsidR="005B02DA" w:rsidRPr="00224ECC">
        <w:rPr>
          <w:lang w:val="en-US"/>
        </w:rPr>
        <w:t>+</w:t>
      </w:r>
      <w:r w:rsidR="00871954" w:rsidRPr="00304877">
        <w:t>+4812-</w:t>
      </w:r>
      <w:r w:rsidR="00871954">
        <w:t>663</w:t>
      </w:r>
      <w:r w:rsidR="00871954" w:rsidRPr="00304877">
        <w:t>-</w:t>
      </w:r>
      <w:r w:rsidR="00871954">
        <w:t>39</w:t>
      </w:r>
      <w:r w:rsidR="00871954" w:rsidRPr="00304877">
        <w:t>-</w:t>
      </w:r>
      <w:r w:rsidR="00871954">
        <w:t>03</w:t>
      </w:r>
      <w:r w:rsidR="00871954" w:rsidRPr="00304877">
        <w:t>; faks +4812-663-39-14</w:t>
      </w:r>
      <w:r w:rsidR="00871954">
        <w:t>;</w:t>
      </w:r>
    </w:p>
    <w:p w14:paraId="5F841D3A" w14:textId="77777777" w:rsidR="005B02DA" w:rsidRPr="00B53FF4" w:rsidRDefault="491846FB" w:rsidP="491846FB">
      <w:pPr>
        <w:widowControl/>
        <w:numPr>
          <w:ilvl w:val="2"/>
          <w:numId w:val="10"/>
        </w:numPr>
        <w:tabs>
          <w:tab w:val="clear" w:pos="1440"/>
          <w:tab w:val="num" w:pos="900"/>
        </w:tabs>
        <w:suppressAutoHyphens w:val="0"/>
        <w:ind w:left="900" w:hanging="540"/>
        <w:jc w:val="both"/>
        <w:rPr>
          <w:b/>
          <w:bCs/>
          <w:lang w:val="en-US"/>
        </w:rPr>
      </w:pPr>
      <w:r w:rsidRPr="00B53FF4">
        <w:rPr>
          <w:lang w:val="en-US"/>
        </w:rPr>
        <w:t xml:space="preserve">e-mail: </w:t>
      </w:r>
      <w:hyperlink r:id="rId15">
        <w:r w:rsidRPr="00B53FF4">
          <w:rPr>
            <w:rStyle w:val="Hipercze"/>
            <w:color w:val="auto"/>
            <w:lang w:val="en-US"/>
          </w:rPr>
          <w:t>bzp@uj.edu.pl</w:t>
        </w:r>
      </w:hyperlink>
    </w:p>
    <w:p w14:paraId="6A6218DA" w14:textId="77777777" w:rsidR="005B02DA" w:rsidRPr="00B53FF4" w:rsidRDefault="00690DC5" w:rsidP="491846FB">
      <w:pPr>
        <w:widowControl/>
        <w:numPr>
          <w:ilvl w:val="2"/>
          <w:numId w:val="10"/>
        </w:numPr>
        <w:tabs>
          <w:tab w:val="clear" w:pos="1440"/>
          <w:tab w:val="num" w:pos="900"/>
        </w:tabs>
        <w:suppressAutoHyphens w:val="0"/>
        <w:ind w:left="900" w:hanging="540"/>
        <w:jc w:val="both"/>
        <w:rPr>
          <w:b/>
          <w:bCs/>
          <w:lang w:val="en-US"/>
        </w:rPr>
      </w:pPr>
      <w:r w:rsidRPr="00B53FF4">
        <w:rPr>
          <w:lang w:val="en-US"/>
        </w:rPr>
        <w:t>website</w:t>
      </w:r>
      <w:r w:rsidR="491846FB" w:rsidRPr="00B53FF4">
        <w:rPr>
          <w:lang w:val="en-US"/>
        </w:rPr>
        <w:t>:</w:t>
      </w:r>
      <w:hyperlink r:id="rId16">
        <w:r w:rsidR="491846FB" w:rsidRPr="00B53FF4">
          <w:rPr>
            <w:rStyle w:val="Hipercze"/>
            <w:color w:val="auto"/>
            <w:lang w:val="en-US"/>
          </w:rPr>
          <w:t>www.uj.edu.pl</w:t>
        </w:r>
      </w:hyperlink>
    </w:p>
    <w:p w14:paraId="50605AC8" w14:textId="77777777" w:rsidR="00B832F1" w:rsidRPr="00B53FF4" w:rsidRDefault="0029290D" w:rsidP="00B832F1">
      <w:pPr>
        <w:widowControl/>
        <w:numPr>
          <w:ilvl w:val="2"/>
          <w:numId w:val="10"/>
        </w:numPr>
        <w:tabs>
          <w:tab w:val="clear" w:pos="1440"/>
          <w:tab w:val="num" w:pos="900"/>
        </w:tabs>
        <w:suppressAutoHyphens w:val="0"/>
        <w:ind w:left="900" w:hanging="540"/>
        <w:jc w:val="both"/>
        <w:rPr>
          <w:b/>
          <w:bCs/>
          <w:lang w:val="en-US"/>
        </w:rPr>
      </w:pPr>
      <w:r w:rsidRPr="00B53FF4">
        <w:rPr>
          <w:lang w:val="en-US"/>
        </w:rPr>
        <w:t>announcements and information</w:t>
      </w:r>
      <w:r w:rsidR="00531ABF" w:rsidRPr="00B53FF4">
        <w:rPr>
          <w:lang w:val="en-US"/>
        </w:rPr>
        <w:t xml:space="preserve"> publication place</w:t>
      </w:r>
      <w:r w:rsidR="491846FB" w:rsidRPr="00B53FF4">
        <w:rPr>
          <w:lang w:val="en-US"/>
        </w:rPr>
        <w:t>:</w:t>
      </w:r>
      <w:r w:rsidR="00B832F1" w:rsidRPr="00B53FF4">
        <w:rPr>
          <w:lang w:val="en-US"/>
        </w:rPr>
        <w:t xml:space="preserve"> </w:t>
      </w:r>
      <w:hyperlink r:id="rId17" w:history="1">
        <w:r w:rsidR="00B832F1" w:rsidRPr="00B53FF4">
          <w:rPr>
            <w:rStyle w:val="Hipercze"/>
            <w:lang w:val="en-US"/>
          </w:rPr>
          <w:t>www.przeatrgi.uj.edu.pl</w:t>
        </w:r>
      </w:hyperlink>
      <w:r w:rsidR="00B832F1" w:rsidRPr="00B53FF4">
        <w:rPr>
          <w:lang w:val="en-US"/>
        </w:rPr>
        <w:t xml:space="preserve"> </w:t>
      </w:r>
    </w:p>
    <w:p w14:paraId="1B87809A" w14:textId="2A4D635B" w:rsidR="0010633A" w:rsidRPr="00B53FF4" w:rsidRDefault="0029290D" w:rsidP="00B832F1">
      <w:pPr>
        <w:widowControl/>
        <w:numPr>
          <w:ilvl w:val="2"/>
          <w:numId w:val="10"/>
        </w:numPr>
        <w:tabs>
          <w:tab w:val="clear" w:pos="1440"/>
          <w:tab w:val="num" w:pos="900"/>
        </w:tabs>
        <w:suppressAutoHyphens w:val="0"/>
        <w:ind w:left="900" w:hanging="540"/>
        <w:jc w:val="both"/>
        <w:rPr>
          <w:b/>
          <w:bCs/>
          <w:lang w:val="en-US"/>
        </w:rPr>
      </w:pPr>
      <w:r w:rsidRPr="00B53FF4">
        <w:rPr>
          <w:lang w:val="en-US"/>
        </w:rPr>
        <w:t>Public Procurement Department of the Jagi</w:t>
      </w:r>
      <w:r w:rsidR="000675EE">
        <w:rPr>
          <w:lang w:val="en-US"/>
        </w:rPr>
        <w:t>e</w:t>
      </w:r>
      <w:r w:rsidRPr="00B53FF4">
        <w:rPr>
          <w:lang w:val="en-US"/>
        </w:rPr>
        <w:t xml:space="preserve">llonian University in </w:t>
      </w:r>
      <w:r w:rsidR="000675EE">
        <w:rPr>
          <w:lang w:val="en-US"/>
        </w:rPr>
        <w:t>Krakow</w:t>
      </w:r>
      <w:r w:rsidR="491846FB" w:rsidRPr="00B53FF4">
        <w:rPr>
          <w:lang w:val="en-US"/>
        </w:rPr>
        <w:t xml:space="preserve">, </w:t>
      </w:r>
      <w:r w:rsidR="00B53FF4" w:rsidRPr="00B53FF4">
        <w:rPr>
          <w:lang w:val="en-US"/>
        </w:rPr>
        <w:br/>
      </w:r>
      <w:r w:rsidR="491846FB" w:rsidRPr="00B53FF4">
        <w:rPr>
          <w:lang w:val="en-US"/>
        </w:rPr>
        <w:t xml:space="preserve">ul. Straszewskiego 25/2, 31-113 </w:t>
      </w:r>
      <w:r w:rsidR="000675EE">
        <w:rPr>
          <w:lang w:val="en-US"/>
        </w:rPr>
        <w:t>Krakow</w:t>
      </w:r>
      <w:r w:rsidR="00FC34BD" w:rsidRPr="00B53FF4">
        <w:rPr>
          <w:lang w:val="en-US"/>
        </w:rPr>
        <w:t xml:space="preserve"> is open from Monday to Friday</w:t>
      </w:r>
      <w:r w:rsidR="00690DC5" w:rsidRPr="00B53FF4">
        <w:rPr>
          <w:lang w:val="en-US"/>
        </w:rPr>
        <w:t xml:space="preserve">, </w:t>
      </w:r>
      <w:r w:rsidR="00B53FF4" w:rsidRPr="00B53FF4">
        <w:rPr>
          <w:lang w:val="en-US"/>
        </w:rPr>
        <w:br/>
      </w:r>
      <w:r w:rsidR="00690DC5" w:rsidRPr="00B53FF4">
        <w:rPr>
          <w:lang w:val="en-US"/>
        </w:rPr>
        <w:t xml:space="preserve">from </w:t>
      </w:r>
      <w:r w:rsidR="491846FB" w:rsidRPr="00B53FF4">
        <w:rPr>
          <w:lang w:val="en-US"/>
        </w:rPr>
        <w:t>7:30</w:t>
      </w:r>
      <w:r w:rsidR="00FC34BD" w:rsidRPr="00B53FF4">
        <w:rPr>
          <w:lang w:val="en-US"/>
        </w:rPr>
        <w:t xml:space="preserve"> am</w:t>
      </w:r>
      <w:r w:rsidR="00690DC5" w:rsidRPr="00B53FF4">
        <w:rPr>
          <w:lang w:val="en-US"/>
        </w:rPr>
        <w:t xml:space="preserve"> to </w:t>
      </w:r>
      <w:r w:rsidR="00FC34BD" w:rsidRPr="00B53FF4">
        <w:rPr>
          <w:lang w:val="en-US"/>
        </w:rPr>
        <w:t>3</w:t>
      </w:r>
      <w:r w:rsidR="491846FB" w:rsidRPr="00B53FF4">
        <w:rPr>
          <w:lang w:val="en-US"/>
        </w:rPr>
        <w:t>:30</w:t>
      </w:r>
      <w:r w:rsidR="00FC34BD" w:rsidRPr="00B53FF4">
        <w:rPr>
          <w:lang w:val="en-US"/>
        </w:rPr>
        <w:t xml:space="preserve"> pm</w:t>
      </w:r>
      <w:r w:rsidR="491846FB" w:rsidRPr="00B53FF4">
        <w:rPr>
          <w:lang w:val="en-US"/>
        </w:rPr>
        <w:t xml:space="preserve">, </w:t>
      </w:r>
      <w:r w:rsidR="00FC34BD" w:rsidRPr="00B53FF4">
        <w:rPr>
          <w:lang w:val="en-US"/>
        </w:rPr>
        <w:t xml:space="preserve">excluding </w:t>
      </w:r>
      <w:r w:rsidR="00B53FF4" w:rsidRPr="00B53FF4">
        <w:rPr>
          <w:lang w:val="en-US"/>
        </w:rPr>
        <w:t xml:space="preserve">official </w:t>
      </w:r>
      <w:r w:rsidR="00FC34BD" w:rsidRPr="00B53FF4">
        <w:rPr>
          <w:lang w:val="en-US"/>
        </w:rPr>
        <w:t xml:space="preserve">days off </w:t>
      </w:r>
      <w:r w:rsidR="491846FB" w:rsidRPr="00B53FF4">
        <w:rPr>
          <w:lang w:val="en-US"/>
        </w:rPr>
        <w:t>.</w:t>
      </w:r>
    </w:p>
    <w:p w14:paraId="385D5489" w14:textId="77777777" w:rsidR="0010633A" w:rsidRPr="00B53FF4" w:rsidRDefault="0010633A" w:rsidP="001D02DD">
      <w:pPr>
        <w:widowControl/>
        <w:tabs>
          <w:tab w:val="left" w:pos="7995"/>
        </w:tabs>
        <w:suppressAutoHyphens w:val="0"/>
        <w:ind w:left="900"/>
        <w:jc w:val="both"/>
        <w:rPr>
          <w:b/>
          <w:bCs/>
          <w:lang w:val="en-US"/>
        </w:rPr>
      </w:pPr>
    </w:p>
    <w:p w14:paraId="6F80D546" w14:textId="77777777" w:rsidR="005B02DA" w:rsidRPr="00A53830" w:rsidRDefault="001D2EFE" w:rsidP="00B832F1">
      <w:pPr>
        <w:widowControl/>
        <w:numPr>
          <w:ilvl w:val="0"/>
          <w:numId w:val="1"/>
        </w:numPr>
        <w:tabs>
          <w:tab w:val="clear" w:pos="720"/>
          <w:tab w:val="num" w:pos="426"/>
        </w:tabs>
        <w:suppressAutoHyphens w:val="0"/>
        <w:ind w:left="426" w:hanging="426"/>
        <w:jc w:val="both"/>
        <w:rPr>
          <w:b/>
          <w:bCs/>
          <w:lang w:val="en-US"/>
        </w:rPr>
      </w:pPr>
      <w:r w:rsidRPr="00A53830">
        <w:rPr>
          <w:b/>
          <w:bCs/>
          <w:lang w:val="en-US"/>
        </w:rPr>
        <w:t xml:space="preserve">Procurement </w:t>
      </w:r>
      <w:r w:rsidR="00B53FF4" w:rsidRPr="00A53830">
        <w:rPr>
          <w:b/>
          <w:bCs/>
          <w:lang w:val="en-US"/>
        </w:rPr>
        <w:t>m</w:t>
      </w:r>
      <w:r w:rsidR="008D0715" w:rsidRPr="00A53830">
        <w:rPr>
          <w:b/>
          <w:bCs/>
          <w:lang w:val="en-US"/>
        </w:rPr>
        <w:t>ode</w:t>
      </w:r>
    </w:p>
    <w:p w14:paraId="3C82BF8A" w14:textId="77777777" w:rsidR="006F21F9" w:rsidRPr="00A53830" w:rsidRDefault="001D2EFE" w:rsidP="006F21F9">
      <w:pPr>
        <w:widowControl/>
        <w:numPr>
          <w:ilvl w:val="3"/>
          <w:numId w:val="1"/>
        </w:numPr>
        <w:tabs>
          <w:tab w:val="num" w:pos="426"/>
        </w:tabs>
        <w:suppressAutoHyphens w:val="0"/>
        <w:ind w:left="426" w:hanging="426"/>
        <w:jc w:val="both"/>
        <w:rPr>
          <w:lang w:val="en-US"/>
        </w:rPr>
      </w:pPr>
      <w:r w:rsidRPr="00A53830">
        <w:rPr>
          <w:lang w:val="en-US"/>
        </w:rPr>
        <w:t xml:space="preserve">A procurement </w:t>
      </w:r>
      <w:r w:rsidR="00B53FF4" w:rsidRPr="00A53830">
        <w:rPr>
          <w:lang w:val="en-US"/>
        </w:rPr>
        <w:t xml:space="preserve">procedure </w:t>
      </w:r>
      <w:r w:rsidR="0029290D" w:rsidRPr="00A53830">
        <w:rPr>
          <w:lang w:val="en-US"/>
        </w:rPr>
        <w:t>is han</w:t>
      </w:r>
      <w:r w:rsidR="00B53FF4" w:rsidRPr="00A53830">
        <w:rPr>
          <w:lang w:val="en-US"/>
        </w:rPr>
        <w:t xml:space="preserve">dled under the mode of a </w:t>
      </w:r>
      <w:r w:rsidR="0029290D" w:rsidRPr="00A53830">
        <w:rPr>
          <w:lang w:val="en-US"/>
        </w:rPr>
        <w:t xml:space="preserve">procedure </w:t>
      </w:r>
      <w:r w:rsidRPr="00A53830">
        <w:rPr>
          <w:lang w:val="en-US"/>
        </w:rPr>
        <w:t xml:space="preserve">as </w:t>
      </w:r>
      <w:r w:rsidR="00B53FF4" w:rsidRPr="00A53830">
        <w:rPr>
          <w:lang w:val="en-US"/>
        </w:rPr>
        <w:t xml:space="preserve">applicable to the </w:t>
      </w:r>
      <w:r w:rsidR="00531ABF" w:rsidRPr="00A53830">
        <w:rPr>
          <w:lang w:val="en-US"/>
        </w:rPr>
        <w:t xml:space="preserve">announcement of </w:t>
      </w:r>
      <w:r w:rsidR="0029290D" w:rsidRPr="00A53830">
        <w:rPr>
          <w:lang w:val="en-US"/>
        </w:rPr>
        <w:t>invitation to</w:t>
      </w:r>
      <w:r w:rsidRPr="00A53830">
        <w:rPr>
          <w:lang w:val="en-US"/>
        </w:rPr>
        <w:t xml:space="preserve"> tender</w:t>
      </w:r>
      <w:r w:rsidR="0029290D" w:rsidRPr="00A53830">
        <w:rPr>
          <w:lang w:val="en-US"/>
        </w:rPr>
        <w:t xml:space="preserve"> </w:t>
      </w:r>
      <w:r w:rsidR="00690DC5" w:rsidRPr="00A53830">
        <w:rPr>
          <w:lang w:val="en-US"/>
        </w:rPr>
        <w:t xml:space="preserve">based on the Article </w:t>
      </w:r>
      <w:r w:rsidR="006F21F9" w:rsidRPr="00A53830">
        <w:rPr>
          <w:lang w:val="en-US"/>
        </w:rPr>
        <w:t xml:space="preserve">4d </w:t>
      </w:r>
      <w:r w:rsidR="00690DC5" w:rsidRPr="00A53830">
        <w:rPr>
          <w:lang w:val="en-US"/>
        </w:rPr>
        <w:t xml:space="preserve">item </w:t>
      </w:r>
      <w:r w:rsidR="006F21F9" w:rsidRPr="00A53830">
        <w:rPr>
          <w:lang w:val="en-US"/>
        </w:rPr>
        <w:t>1</w:t>
      </w:r>
      <w:r w:rsidR="00531ABF" w:rsidRPr="00A53830">
        <w:rPr>
          <w:lang w:val="en-US"/>
        </w:rPr>
        <w:t xml:space="preserve"> clause </w:t>
      </w:r>
      <w:r w:rsidR="006F21F9" w:rsidRPr="00A53830">
        <w:rPr>
          <w:lang w:val="en-US"/>
        </w:rPr>
        <w:t xml:space="preserve">1 </w:t>
      </w:r>
      <w:r w:rsidR="00690DC5" w:rsidRPr="00A53830">
        <w:rPr>
          <w:lang w:val="en-US"/>
        </w:rPr>
        <w:t xml:space="preserve">of the Act of January </w:t>
      </w:r>
      <w:r w:rsidR="006F21F9" w:rsidRPr="00A53830">
        <w:rPr>
          <w:lang w:val="en-US"/>
        </w:rPr>
        <w:t>29</w:t>
      </w:r>
      <w:r w:rsidR="00690DC5" w:rsidRPr="00A53830">
        <w:rPr>
          <w:lang w:val="en-US"/>
        </w:rPr>
        <w:t>, 2004</w:t>
      </w:r>
      <w:r w:rsidR="006F21F9" w:rsidRPr="00A53830">
        <w:rPr>
          <w:lang w:val="en-US"/>
        </w:rPr>
        <w:t xml:space="preserve"> </w:t>
      </w:r>
      <w:r w:rsidR="0029290D" w:rsidRPr="00A53830">
        <w:rPr>
          <w:lang w:val="en-US"/>
        </w:rPr>
        <w:t>–</w:t>
      </w:r>
      <w:r w:rsidR="006F21F9" w:rsidRPr="00A53830">
        <w:rPr>
          <w:lang w:val="en-US"/>
        </w:rPr>
        <w:t xml:space="preserve"> P</w:t>
      </w:r>
      <w:r w:rsidR="00B53FF4" w:rsidRPr="00A53830">
        <w:rPr>
          <w:lang w:val="en-US"/>
        </w:rPr>
        <w:t>ublic Procurement L</w:t>
      </w:r>
      <w:r w:rsidR="0029290D" w:rsidRPr="00A53830">
        <w:rPr>
          <w:lang w:val="en-US"/>
        </w:rPr>
        <w:t xml:space="preserve">aw </w:t>
      </w:r>
      <w:r w:rsidR="006F21F9" w:rsidRPr="00A53830">
        <w:rPr>
          <w:lang w:val="en-US"/>
        </w:rPr>
        <w:t>(</w:t>
      </w:r>
      <w:r w:rsidR="00690DC5" w:rsidRPr="00A53830">
        <w:rPr>
          <w:lang w:val="en-US"/>
        </w:rPr>
        <w:t xml:space="preserve">i.e. Journal of Law </w:t>
      </w:r>
      <w:r w:rsidR="00E968A4" w:rsidRPr="00A53830">
        <w:rPr>
          <w:lang w:val="en-US"/>
        </w:rPr>
        <w:br/>
      </w:r>
      <w:r w:rsidR="00690DC5" w:rsidRPr="00A53830">
        <w:rPr>
          <w:lang w:val="en-US"/>
        </w:rPr>
        <w:t xml:space="preserve">of </w:t>
      </w:r>
      <w:r w:rsidR="006F21F9" w:rsidRPr="00A53830">
        <w:rPr>
          <w:lang w:val="en-US"/>
        </w:rPr>
        <w:t>2018</w:t>
      </w:r>
      <w:r w:rsidR="00690DC5" w:rsidRPr="00A53830">
        <w:rPr>
          <w:lang w:val="en-US"/>
        </w:rPr>
        <w:t xml:space="preserve"> item </w:t>
      </w:r>
      <w:r w:rsidR="006F21F9" w:rsidRPr="00A53830">
        <w:rPr>
          <w:lang w:val="en-US"/>
        </w:rPr>
        <w:t>1986</w:t>
      </w:r>
      <w:r w:rsidR="00690DC5" w:rsidRPr="00A53830">
        <w:rPr>
          <w:lang w:val="en-US"/>
        </w:rPr>
        <w:t xml:space="preserve"> as amended</w:t>
      </w:r>
      <w:r w:rsidR="006F21F9" w:rsidRPr="00A53830">
        <w:rPr>
          <w:lang w:val="en-US"/>
        </w:rPr>
        <w:t xml:space="preserve">) </w:t>
      </w:r>
      <w:r w:rsidR="003A5705" w:rsidRPr="00A53830">
        <w:rPr>
          <w:lang w:val="en-US"/>
        </w:rPr>
        <w:t>and Act</w:t>
      </w:r>
      <w:r w:rsidR="00690DC5" w:rsidRPr="00A53830">
        <w:rPr>
          <w:lang w:val="en-US"/>
        </w:rPr>
        <w:t xml:space="preserve"> of April </w:t>
      </w:r>
      <w:r w:rsidR="006F21F9" w:rsidRPr="00A53830">
        <w:rPr>
          <w:lang w:val="en-US"/>
        </w:rPr>
        <w:t>23</w:t>
      </w:r>
      <w:r w:rsidR="00690DC5" w:rsidRPr="00A53830">
        <w:rPr>
          <w:lang w:val="en-US"/>
        </w:rPr>
        <w:t xml:space="preserve">, 1964 </w:t>
      </w:r>
      <w:r w:rsidR="006F21F9" w:rsidRPr="00A53830">
        <w:rPr>
          <w:lang w:val="en-US"/>
        </w:rPr>
        <w:t>–</w:t>
      </w:r>
      <w:r w:rsidR="00690DC5" w:rsidRPr="00A53830">
        <w:rPr>
          <w:lang w:val="en-US"/>
        </w:rPr>
        <w:t xml:space="preserve"> Civil Code </w:t>
      </w:r>
      <w:r w:rsidR="006F21F9" w:rsidRPr="00A53830">
        <w:rPr>
          <w:lang w:val="en-US"/>
        </w:rPr>
        <w:t>(</w:t>
      </w:r>
      <w:r w:rsidR="00B53FF4" w:rsidRPr="00A53830">
        <w:rPr>
          <w:lang w:val="en-US"/>
        </w:rPr>
        <w:t xml:space="preserve">i.e. Journal </w:t>
      </w:r>
      <w:r w:rsidR="00E968A4" w:rsidRPr="00A53830">
        <w:rPr>
          <w:lang w:val="en-US"/>
        </w:rPr>
        <w:br/>
      </w:r>
      <w:r w:rsidR="00B53FF4" w:rsidRPr="00A53830">
        <w:rPr>
          <w:lang w:val="en-US"/>
        </w:rPr>
        <w:t xml:space="preserve">of Law of </w:t>
      </w:r>
      <w:r w:rsidR="006F21F9" w:rsidRPr="00A53830">
        <w:rPr>
          <w:lang w:val="en-US"/>
        </w:rPr>
        <w:t xml:space="preserve">2019 </w:t>
      </w:r>
      <w:r w:rsidR="00690DC5" w:rsidRPr="00A53830">
        <w:rPr>
          <w:lang w:val="en-US"/>
        </w:rPr>
        <w:t xml:space="preserve">item </w:t>
      </w:r>
      <w:r w:rsidR="006F21F9" w:rsidRPr="00A53830">
        <w:rPr>
          <w:lang w:val="en-US"/>
        </w:rPr>
        <w:t>1145</w:t>
      </w:r>
      <w:r w:rsidR="00690DC5" w:rsidRPr="00A53830">
        <w:rPr>
          <w:lang w:val="en-US"/>
        </w:rPr>
        <w:t xml:space="preserve"> as amended</w:t>
      </w:r>
      <w:r w:rsidR="006F21F9" w:rsidRPr="00A53830">
        <w:rPr>
          <w:lang w:val="en-US"/>
        </w:rPr>
        <w:t>).</w:t>
      </w:r>
    </w:p>
    <w:p w14:paraId="7EFAD431" w14:textId="77777777" w:rsidR="0010633A" w:rsidRPr="00A53830" w:rsidRDefault="00B53FF4" w:rsidP="00B832F1">
      <w:pPr>
        <w:widowControl/>
        <w:numPr>
          <w:ilvl w:val="3"/>
          <w:numId w:val="1"/>
        </w:numPr>
        <w:tabs>
          <w:tab w:val="num" w:pos="426"/>
        </w:tabs>
        <w:suppressAutoHyphens w:val="0"/>
        <w:ind w:left="426" w:hanging="426"/>
        <w:jc w:val="both"/>
        <w:rPr>
          <w:lang w:val="en-US"/>
        </w:rPr>
      </w:pPr>
      <w:r w:rsidRPr="00A53830">
        <w:rPr>
          <w:lang w:val="en-US"/>
        </w:rPr>
        <w:t>The records specified in the Invit</w:t>
      </w:r>
      <w:r w:rsidR="001D2EFE" w:rsidRPr="00A53830">
        <w:rPr>
          <w:lang w:val="en-US"/>
        </w:rPr>
        <w:t>ation shall be applicable to the</w:t>
      </w:r>
      <w:r w:rsidR="008D0715" w:rsidRPr="00A53830">
        <w:rPr>
          <w:lang w:val="en-US"/>
        </w:rPr>
        <w:t xml:space="preserve"> actions undertaken </w:t>
      </w:r>
      <w:r w:rsidR="00E968A4" w:rsidRPr="00A53830">
        <w:rPr>
          <w:lang w:val="en-US"/>
        </w:rPr>
        <w:br/>
      </w:r>
      <w:r w:rsidR="00690DC5" w:rsidRPr="00A53830">
        <w:rPr>
          <w:lang w:val="en-US"/>
        </w:rPr>
        <w:t>by the</w:t>
      </w:r>
      <w:r w:rsidR="003A5705" w:rsidRPr="00A53830">
        <w:rPr>
          <w:lang w:val="en-US"/>
        </w:rPr>
        <w:t xml:space="preserve"> Ordering</w:t>
      </w:r>
      <w:r w:rsidRPr="00A53830">
        <w:rPr>
          <w:lang w:val="en-US"/>
        </w:rPr>
        <w:t xml:space="preserve"> P</w:t>
      </w:r>
      <w:r w:rsidR="008D0715" w:rsidRPr="00A53830">
        <w:rPr>
          <w:lang w:val="en-US"/>
        </w:rPr>
        <w:t>arty</w:t>
      </w:r>
      <w:r w:rsidR="491846FB" w:rsidRPr="00A53830">
        <w:rPr>
          <w:lang w:val="en-US"/>
        </w:rPr>
        <w:t xml:space="preserve">, </w:t>
      </w:r>
      <w:r w:rsidR="003A5705" w:rsidRPr="00A53830">
        <w:rPr>
          <w:lang w:val="en-US"/>
        </w:rPr>
        <w:t>hereinafter ref</w:t>
      </w:r>
      <w:r w:rsidR="00690DC5" w:rsidRPr="00A53830">
        <w:rPr>
          <w:lang w:val="en-US"/>
        </w:rPr>
        <w:t>er</w:t>
      </w:r>
      <w:r w:rsidR="003A5705" w:rsidRPr="00A53830">
        <w:rPr>
          <w:lang w:val="en-US"/>
        </w:rPr>
        <w:t>r</w:t>
      </w:r>
      <w:r w:rsidR="00690DC5" w:rsidRPr="00A53830">
        <w:rPr>
          <w:lang w:val="en-US"/>
        </w:rPr>
        <w:t>ed to as the Ordering Party and</w:t>
      </w:r>
      <w:r w:rsidR="001D2EFE" w:rsidRPr="00A53830">
        <w:rPr>
          <w:lang w:val="en-US"/>
        </w:rPr>
        <w:t xml:space="preserve"> by the</w:t>
      </w:r>
      <w:r w:rsidRPr="00A53830">
        <w:rPr>
          <w:lang w:val="en-US"/>
        </w:rPr>
        <w:t xml:space="preserve"> Interested P</w:t>
      </w:r>
      <w:r w:rsidR="0029290D" w:rsidRPr="00A53830">
        <w:rPr>
          <w:lang w:val="en-US"/>
        </w:rPr>
        <w:t>arty</w:t>
      </w:r>
      <w:r w:rsidR="491846FB" w:rsidRPr="00A53830">
        <w:rPr>
          <w:lang w:val="en-US"/>
        </w:rPr>
        <w:t xml:space="preserve">, </w:t>
      </w:r>
      <w:r w:rsidR="003A5705" w:rsidRPr="00A53830">
        <w:rPr>
          <w:lang w:val="en-US"/>
        </w:rPr>
        <w:t>hereinafter re</w:t>
      </w:r>
      <w:r w:rsidR="00690DC5" w:rsidRPr="00A53830">
        <w:rPr>
          <w:lang w:val="en-US"/>
        </w:rPr>
        <w:t>fer</w:t>
      </w:r>
      <w:r w:rsidR="003A5705" w:rsidRPr="00A53830">
        <w:rPr>
          <w:lang w:val="en-US"/>
        </w:rPr>
        <w:t>r</w:t>
      </w:r>
      <w:r w:rsidR="00690DC5" w:rsidRPr="00A53830">
        <w:rPr>
          <w:lang w:val="en-US"/>
        </w:rPr>
        <w:t xml:space="preserve">ed to as the </w:t>
      </w:r>
      <w:r w:rsidR="0029290D" w:rsidRPr="00A53830">
        <w:rPr>
          <w:lang w:val="en-US"/>
        </w:rPr>
        <w:t>Contractor</w:t>
      </w:r>
      <w:r w:rsidR="491846FB" w:rsidRPr="00A53830">
        <w:rPr>
          <w:lang w:val="en-US"/>
        </w:rPr>
        <w:t>,</w:t>
      </w:r>
      <w:r w:rsidR="008D0715" w:rsidRPr="00A53830">
        <w:rPr>
          <w:lang w:val="en-US"/>
        </w:rPr>
        <w:t xml:space="preserve"> in</w:t>
      </w:r>
      <w:r w:rsidRPr="00A53830">
        <w:rPr>
          <w:lang w:val="en-US"/>
        </w:rPr>
        <w:t xml:space="preserve"> the</w:t>
      </w:r>
      <w:r w:rsidR="008D0715" w:rsidRPr="00A53830">
        <w:rPr>
          <w:lang w:val="en-US"/>
        </w:rPr>
        <w:t xml:space="preserve"> </w:t>
      </w:r>
      <w:r w:rsidR="00611C85" w:rsidRPr="00A53830">
        <w:rPr>
          <w:lang w:val="en-US"/>
        </w:rPr>
        <w:t>procurement procedure.</w:t>
      </w:r>
    </w:p>
    <w:p w14:paraId="77AB4B71" w14:textId="77777777" w:rsidR="005B02DA" w:rsidRPr="00A53830" w:rsidRDefault="005B02DA" w:rsidP="000E08AB">
      <w:pPr>
        <w:widowControl/>
        <w:tabs>
          <w:tab w:val="num" w:pos="2880"/>
        </w:tabs>
        <w:suppressAutoHyphens w:val="0"/>
        <w:ind w:left="720"/>
        <w:jc w:val="both"/>
        <w:rPr>
          <w:lang w:val="en-US"/>
        </w:rPr>
      </w:pPr>
    </w:p>
    <w:p w14:paraId="017A20C5" w14:textId="77777777" w:rsidR="005B02DA" w:rsidRPr="00A53830" w:rsidRDefault="00B53FF4" w:rsidP="00B832F1">
      <w:pPr>
        <w:widowControl/>
        <w:numPr>
          <w:ilvl w:val="0"/>
          <w:numId w:val="1"/>
        </w:numPr>
        <w:tabs>
          <w:tab w:val="clear" w:pos="720"/>
          <w:tab w:val="num" w:pos="426"/>
        </w:tabs>
        <w:suppressAutoHyphens w:val="0"/>
        <w:ind w:left="426" w:hanging="426"/>
        <w:jc w:val="both"/>
        <w:rPr>
          <w:b/>
          <w:bCs/>
          <w:lang w:val="en-US"/>
        </w:rPr>
      </w:pPr>
      <w:r w:rsidRPr="00A53830">
        <w:rPr>
          <w:b/>
          <w:bCs/>
          <w:lang w:val="en-US"/>
        </w:rPr>
        <w:t>Description of the procurement subject</w:t>
      </w:r>
    </w:p>
    <w:p w14:paraId="5E0C725F" w14:textId="367145D5" w:rsidR="007B3D5D" w:rsidRDefault="00690DC5" w:rsidP="007E2A19">
      <w:pPr>
        <w:widowControl/>
        <w:numPr>
          <w:ilvl w:val="0"/>
          <w:numId w:val="16"/>
        </w:numPr>
        <w:suppressAutoHyphens w:val="0"/>
        <w:jc w:val="both"/>
        <w:rPr>
          <w:lang w:val="en-US"/>
        </w:rPr>
      </w:pPr>
      <w:r w:rsidRPr="005D5AD3">
        <w:rPr>
          <w:lang w:val="en-US"/>
        </w:rPr>
        <w:t xml:space="preserve">The subject of the </w:t>
      </w:r>
      <w:r w:rsidR="005D5AD3" w:rsidRPr="005D5AD3">
        <w:rPr>
          <w:lang w:val="en-US"/>
        </w:rPr>
        <w:t xml:space="preserve">procurement is the </w:t>
      </w:r>
      <w:r w:rsidR="00FC34BD" w:rsidRPr="005D5AD3">
        <w:rPr>
          <w:lang w:val="en-US"/>
        </w:rPr>
        <w:t xml:space="preserve">delivery of </w:t>
      </w:r>
      <w:r w:rsidR="005D5AD3" w:rsidRPr="005C1BD9">
        <w:rPr>
          <w:b/>
          <w:lang w:val="en-US"/>
        </w:rPr>
        <w:t>three</w:t>
      </w:r>
      <w:r w:rsidR="005D5AD3" w:rsidRPr="005D5AD3">
        <w:rPr>
          <w:lang w:val="en-US"/>
        </w:rPr>
        <w:t xml:space="preserve"> radiation monitoring stations </w:t>
      </w:r>
      <w:r w:rsidR="005D5AD3">
        <w:rPr>
          <w:lang w:val="en-US"/>
        </w:rPr>
        <w:t xml:space="preserve">for </w:t>
      </w:r>
      <w:r w:rsidR="000029D2">
        <w:rPr>
          <w:lang w:val="en-US"/>
        </w:rPr>
        <w:t xml:space="preserve">National Synchrotron Radiation Centre </w:t>
      </w:r>
      <w:r w:rsidR="005D5AD3" w:rsidRPr="005D5AD3">
        <w:rPr>
          <w:lang w:val="en-US"/>
        </w:rPr>
        <w:t>SOLARIS</w:t>
      </w:r>
      <w:r w:rsidR="000029D2">
        <w:rPr>
          <w:lang w:val="en-US"/>
        </w:rPr>
        <w:t>, for</w:t>
      </w:r>
      <w:r w:rsidR="005D5AD3" w:rsidRPr="005D5AD3">
        <w:rPr>
          <w:lang w:val="en-US"/>
        </w:rPr>
        <w:t xml:space="preserve"> beamlines</w:t>
      </w:r>
      <w:r w:rsidR="007B3D5D">
        <w:rPr>
          <w:lang w:val="en-US"/>
        </w:rPr>
        <w:t>.</w:t>
      </w:r>
    </w:p>
    <w:p w14:paraId="3D3DCCB9" w14:textId="7F474BAF" w:rsidR="005D5AD3" w:rsidRPr="005D5AD3" w:rsidRDefault="007B3D5D" w:rsidP="007E2A19">
      <w:pPr>
        <w:widowControl/>
        <w:numPr>
          <w:ilvl w:val="0"/>
          <w:numId w:val="16"/>
        </w:numPr>
        <w:suppressAutoHyphens w:val="0"/>
        <w:jc w:val="both"/>
        <w:rPr>
          <w:lang w:val="en-US"/>
        </w:rPr>
      </w:pPr>
      <w:r>
        <w:rPr>
          <w:lang w:val="en-US"/>
        </w:rPr>
        <w:t xml:space="preserve">Description </w:t>
      </w:r>
      <w:r w:rsidR="005D5AD3" w:rsidRPr="005D5AD3">
        <w:rPr>
          <w:lang w:val="en-US"/>
        </w:rPr>
        <w:t xml:space="preserve">of the order with the minimum parameters, technical and functional requirements </w:t>
      </w:r>
      <w:r w:rsidR="00870B6A">
        <w:rPr>
          <w:lang w:val="en-US"/>
        </w:rPr>
        <w:t>is as follow:</w:t>
      </w:r>
    </w:p>
    <w:p w14:paraId="6C0D8D90" w14:textId="6000D0E3" w:rsidR="007E2A19" w:rsidRPr="00432931" w:rsidRDefault="007E2A19" w:rsidP="006F409B">
      <w:pPr>
        <w:ind w:firstLine="284"/>
        <w:jc w:val="both"/>
        <w:rPr>
          <w:lang w:val="en-US"/>
        </w:rPr>
      </w:pPr>
      <w:r>
        <w:rPr>
          <w:lang w:val="en-US"/>
        </w:rPr>
        <w:t>It is required to have the possibility to connect t</w:t>
      </w:r>
      <w:r w:rsidRPr="00976348">
        <w:rPr>
          <w:lang w:val="en-US"/>
        </w:rPr>
        <w:t xml:space="preserve">he radiation monitoring station </w:t>
      </w:r>
      <w:r>
        <w:rPr>
          <w:lang w:val="en-US"/>
        </w:rPr>
        <w:t xml:space="preserve">to the SOLARIS control system, data analysis and data collection systems and to the </w:t>
      </w:r>
      <w:r w:rsidRPr="00432931">
        <w:rPr>
          <w:lang w:val="en-US"/>
        </w:rPr>
        <w:t>Personal Safety System PSS</w:t>
      </w:r>
      <w:r>
        <w:rPr>
          <w:lang w:val="en-US"/>
        </w:rPr>
        <w:t xml:space="preserve"> (details below).</w:t>
      </w:r>
    </w:p>
    <w:p w14:paraId="5EFCC75E" w14:textId="77777777" w:rsidR="007E2A19" w:rsidRPr="00143D51" w:rsidRDefault="007E2A19" w:rsidP="007E2A19">
      <w:pPr>
        <w:ind w:firstLine="567"/>
        <w:jc w:val="both"/>
        <w:rPr>
          <w:lang w:val="en-US"/>
        </w:rPr>
      </w:pPr>
      <w:r w:rsidRPr="00143D51">
        <w:rPr>
          <w:lang w:val="en-US"/>
        </w:rPr>
        <w:t>Below the term “dose” (“dose rate”) refers always to the ambient equivalent dose (dose rate) H*(10).</w:t>
      </w:r>
    </w:p>
    <w:p w14:paraId="22795D4F" w14:textId="77777777" w:rsidR="007E2A19" w:rsidRPr="00432931" w:rsidRDefault="007E2A19" w:rsidP="007E2A19">
      <w:pPr>
        <w:ind w:firstLine="567"/>
        <w:jc w:val="both"/>
        <w:rPr>
          <w:u w:val="single"/>
          <w:lang w:val="en-GB"/>
        </w:rPr>
      </w:pPr>
    </w:p>
    <w:p w14:paraId="24FD525A" w14:textId="77777777" w:rsidR="007E2A19" w:rsidRPr="007B3A30" w:rsidRDefault="007E2A19" w:rsidP="007E2A19">
      <w:pPr>
        <w:spacing w:line="360" w:lineRule="auto"/>
        <w:ind w:firstLine="567"/>
        <w:jc w:val="both"/>
        <w:rPr>
          <w:u w:val="single"/>
          <w:lang w:val="en-GB"/>
        </w:rPr>
      </w:pPr>
      <w:r w:rsidRPr="007B3A30">
        <w:rPr>
          <w:u w:val="single"/>
          <w:lang w:val="en-GB"/>
        </w:rPr>
        <w:t xml:space="preserve">Every monitoring station </w:t>
      </w:r>
      <w:r>
        <w:rPr>
          <w:u w:val="single"/>
          <w:lang w:val="en-GB"/>
        </w:rPr>
        <w:t>has to</w:t>
      </w:r>
      <w:r w:rsidRPr="007B3A30">
        <w:rPr>
          <w:u w:val="single"/>
          <w:lang w:val="en-GB"/>
        </w:rPr>
        <w:t>:</w:t>
      </w:r>
    </w:p>
    <w:p w14:paraId="254D1872" w14:textId="77777777" w:rsidR="007E2A19" w:rsidRPr="00C8663C" w:rsidRDefault="007E2A19" w:rsidP="007E2A19">
      <w:pPr>
        <w:pStyle w:val="western"/>
        <w:numPr>
          <w:ilvl w:val="0"/>
          <w:numId w:val="55"/>
        </w:numPr>
        <w:spacing w:before="0" w:beforeAutospacing="0" w:line="240" w:lineRule="auto"/>
        <w:jc w:val="both"/>
        <w:rPr>
          <w:color w:val="auto"/>
          <w:sz w:val="24"/>
          <w:szCs w:val="24"/>
          <w:lang w:val="en-US"/>
        </w:rPr>
      </w:pPr>
      <w:r w:rsidRPr="00C8663C">
        <w:rPr>
          <w:color w:val="auto"/>
          <w:sz w:val="24"/>
          <w:szCs w:val="24"/>
          <w:lang w:val="en-US"/>
        </w:rPr>
        <w:t>Have a proper electronic system: a local control unit and a display unit showing the measurement results and operation states (such as normal operation, alarm, malfunction)</w:t>
      </w:r>
    </w:p>
    <w:p w14:paraId="19AF8769" w14:textId="77777777" w:rsidR="007E2A19" w:rsidRPr="00C8663C" w:rsidRDefault="007E2A19" w:rsidP="007E2A19">
      <w:pPr>
        <w:pStyle w:val="western"/>
        <w:numPr>
          <w:ilvl w:val="0"/>
          <w:numId w:val="55"/>
        </w:numPr>
        <w:spacing w:before="0" w:beforeAutospacing="0" w:line="240" w:lineRule="auto"/>
        <w:jc w:val="both"/>
        <w:rPr>
          <w:color w:val="auto"/>
          <w:sz w:val="24"/>
          <w:szCs w:val="24"/>
          <w:lang w:val="en-US"/>
        </w:rPr>
      </w:pPr>
      <w:r w:rsidRPr="00C8663C">
        <w:rPr>
          <w:color w:val="auto"/>
          <w:sz w:val="24"/>
          <w:szCs w:val="24"/>
          <w:lang w:val="en-US"/>
        </w:rPr>
        <w:lastRenderedPageBreak/>
        <w:t>Have visual and audible indication activated in case of exceeding any alarm threshold and a local button for switching off the alarm siren</w:t>
      </w:r>
    </w:p>
    <w:p w14:paraId="7DEA913F" w14:textId="77777777" w:rsidR="007E2A19" w:rsidRPr="00C8663C" w:rsidRDefault="007E2A19" w:rsidP="007E2A19">
      <w:pPr>
        <w:pStyle w:val="western"/>
        <w:numPr>
          <w:ilvl w:val="0"/>
          <w:numId w:val="55"/>
        </w:numPr>
        <w:spacing w:before="0" w:beforeAutospacing="0" w:line="240" w:lineRule="auto"/>
        <w:jc w:val="both"/>
        <w:rPr>
          <w:color w:val="auto"/>
          <w:sz w:val="24"/>
          <w:szCs w:val="24"/>
          <w:lang w:val="en-US"/>
        </w:rPr>
      </w:pPr>
      <w:r w:rsidRPr="00C8663C">
        <w:rPr>
          <w:color w:val="auto"/>
          <w:sz w:val="24"/>
          <w:szCs w:val="24"/>
          <w:lang w:val="en-US"/>
        </w:rPr>
        <w:t xml:space="preserve">Report dose and dose rate in SI units e.g. </w:t>
      </w:r>
      <w:r w:rsidRPr="00687732">
        <w:rPr>
          <w:color w:val="auto"/>
          <w:sz w:val="24"/>
          <w:szCs w:val="24"/>
        </w:rPr>
        <w:t>μ</w:t>
      </w:r>
      <w:r w:rsidRPr="00C8663C">
        <w:rPr>
          <w:color w:val="auto"/>
          <w:sz w:val="24"/>
          <w:szCs w:val="24"/>
          <w:lang w:val="en-US"/>
        </w:rPr>
        <w:t xml:space="preserve">Sv and </w:t>
      </w:r>
      <w:r w:rsidRPr="00687732">
        <w:rPr>
          <w:color w:val="auto"/>
          <w:sz w:val="24"/>
          <w:szCs w:val="24"/>
        </w:rPr>
        <w:t>μ</w:t>
      </w:r>
      <w:r w:rsidRPr="00C8663C">
        <w:rPr>
          <w:color w:val="auto"/>
          <w:sz w:val="24"/>
          <w:szCs w:val="24"/>
          <w:lang w:val="en-US"/>
        </w:rPr>
        <w:t>Sv/h</w:t>
      </w:r>
    </w:p>
    <w:p w14:paraId="2AD31061" w14:textId="77777777" w:rsidR="007E2A19" w:rsidRPr="00C8663C" w:rsidRDefault="007E2A19" w:rsidP="007E2A19">
      <w:pPr>
        <w:pStyle w:val="western"/>
        <w:numPr>
          <w:ilvl w:val="0"/>
          <w:numId w:val="55"/>
        </w:numPr>
        <w:spacing w:before="0" w:beforeAutospacing="0" w:line="240" w:lineRule="auto"/>
        <w:jc w:val="both"/>
        <w:rPr>
          <w:color w:val="auto"/>
          <w:sz w:val="24"/>
          <w:szCs w:val="24"/>
          <w:lang w:val="en-US"/>
        </w:rPr>
      </w:pPr>
      <w:r w:rsidRPr="00C8663C">
        <w:rPr>
          <w:color w:val="auto"/>
          <w:sz w:val="24"/>
          <w:szCs w:val="24"/>
          <w:lang w:val="en-US"/>
        </w:rPr>
        <w:t>Provide on a local control unit the average dose rate for a time period ~ 1-2 s</w:t>
      </w:r>
    </w:p>
    <w:p w14:paraId="7E2821B1" w14:textId="77777777" w:rsidR="007E2A19" w:rsidRPr="00C25BFE" w:rsidRDefault="007E2A19" w:rsidP="007E2A19">
      <w:pPr>
        <w:pStyle w:val="western"/>
        <w:numPr>
          <w:ilvl w:val="0"/>
          <w:numId w:val="55"/>
        </w:numPr>
        <w:spacing w:before="0" w:beforeAutospacing="0" w:line="240" w:lineRule="auto"/>
        <w:jc w:val="both"/>
        <w:rPr>
          <w:color w:val="auto"/>
          <w:sz w:val="24"/>
          <w:szCs w:val="24"/>
          <w:lang w:val="en-US"/>
        </w:rPr>
      </w:pPr>
      <w:r w:rsidRPr="00C25BFE">
        <w:rPr>
          <w:color w:val="auto"/>
          <w:sz w:val="24"/>
          <w:szCs w:val="24"/>
          <w:lang w:val="en-US"/>
        </w:rPr>
        <w:t xml:space="preserve">Provide on a local control unit the integrated dose in defined time period and the current integration time </w:t>
      </w:r>
    </w:p>
    <w:p w14:paraId="64A175F0" w14:textId="77777777" w:rsidR="007E2A19" w:rsidRPr="00CA3E56" w:rsidRDefault="007E2A19" w:rsidP="007E2A19">
      <w:pPr>
        <w:pStyle w:val="western"/>
        <w:numPr>
          <w:ilvl w:val="0"/>
          <w:numId w:val="55"/>
        </w:numPr>
        <w:spacing w:before="0" w:beforeAutospacing="0" w:line="240" w:lineRule="auto"/>
        <w:jc w:val="both"/>
        <w:rPr>
          <w:color w:val="auto"/>
          <w:sz w:val="24"/>
          <w:szCs w:val="24"/>
          <w:lang w:val="en-US"/>
        </w:rPr>
      </w:pPr>
      <w:r w:rsidRPr="00CA3E56">
        <w:rPr>
          <w:color w:val="auto"/>
          <w:sz w:val="24"/>
          <w:szCs w:val="24"/>
          <w:lang w:val="en-US"/>
        </w:rPr>
        <w:t xml:space="preserve">Measure and send </w:t>
      </w:r>
      <w:r>
        <w:rPr>
          <w:color w:val="auto"/>
          <w:sz w:val="24"/>
          <w:szCs w:val="24"/>
          <w:lang w:val="en-US"/>
        </w:rPr>
        <w:t xml:space="preserve">at least </w:t>
      </w:r>
      <w:r w:rsidRPr="00CA3E56">
        <w:rPr>
          <w:color w:val="auto"/>
          <w:sz w:val="24"/>
          <w:szCs w:val="24"/>
          <w:lang w:val="en-US"/>
        </w:rPr>
        <w:t>every 1 second to the SOLARIS control system, data analysis and data collection systems such values:</w:t>
      </w:r>
    </w:p>
    <w:p w14:paraId="21367518" w14:textId="77777777" w:rsidR="007E2A19" w:rsidRPr="002276C4" w:rsidRDefault="007E2A19" w:rsidP="007E2A19">
      <w:pPr>
        <w:pStyle w:val="western"/>
        <w:numPr>
          <w:ilvl w:val="0"/>
          <w:numId w:val="56"/>
        </w:numPr>
        <w:spacing w:before="0" w:beforeAutospacing="0" w:line="240" w:lineRule="auto"/>
        <w:ind w:left="1276"/>
        <w:jc w:val="both"/>
        <w:rPr>
          <w:color w:val="auto"/>
          <w:sz w:val="24"/>
          <w:szCs w:val="24"/>
          <w:lang w:val="en-US"/>
        </w:rPr>
      </w:pPr>
      <w:r w:rsidRPr="002276C4">
        <w:rPr>
          <w:color w:val="auto"/>
          <w:sz w:val="24"/>
          <w:szCs w:val="24"/>
          <w:lang w:val="en-US"/>
        </w:rPr>
        <w:t>average dose rate (for a time period ~ 1-2 s</w:t>
      </w:r>
      <w:r>
        <w:rPr>
          <w:color w:val="auto"/>
          <w:sz w:val="24"/>
          <w:szCs w:val="24"/>
          <w:lang w:val="en-US"/>
        </w:rPr>
        <w:t>) of gamma radiation</w:t>
      </w:r>
    </w:p>
    <w:p w14:paraId="4136EBB1" w14:textId="77777777" w:rsidR="007E2A19" w:rsidRPr="002276C4" w:rsidRDefault="007E2A19" w:rsidP="007E2A19">
      <w:pPr>
        <w:pStyle w:val="western"/>
        <w:numPr>
          <w:ilvl w:val="0"/>
          <w:numId w:val="56"/>
        </w:numPr>
        <w:spacing w:before="0" w:beforeAutospacing="0" w:line="240" w:lineRule="auto"/>
        <w:ind w:left="1276"/>
        <w:jc w:val="both"/>
        <w:rPr>
          <w:color w:val="auto"/>
          <w:sz w:val="24"/>
          <w:szCs w:val="24"/>
          <w:lang w:val="en-US"/>
        </w:rPr>
      </w:pPr>
      <w:r>
        <w:rPr>
          <w:color w:val="auto"/>
          <w:sz w:val="24"/>
          <w:szCs w:val="24"/>
          <w:lang w:val="en-US"/>
        </w:rPr>
        <w:t>total average</w:t>
      </w:r>
      <w:r w:rsidRPr="002276C4">
        <w:rPr>
          <w:color w:val="auto"/>
          <w:sz w:val="24"/>
          <w:szCs w:val="24"/>
          <w:lang w:val="en-US"/>
        </w:rPr>
        <w:t xml:space="preserve"> dose rate (for a time period ~ 1-2 s</w:t>
      </w:r>
      <w:r>
        <w:rPr>
          <w:color w:val="auto"/>
          <w:sz w:val="24"/>
          <w:szCs w:val="24"/>
          <w:lang w:val="en-US"/>
        </w:rPr>
        <w:t>):</w:t>
      </w:r>
    </w:p>
    <w:p w14:paraId="72FCB433" w14:textId="77777777" w:rsidR="007E2A19" w:rsidRPr="002276C4" w:rsidRDefault="007E2A19" w:rsidP="007E2A19">
      <w:pPr>
        <w:pStyle w:val="western"/>
        <w:spacing w:before="0" w:beforeAutospacing="0" w:line="240" w:lineRule="auto"/>
        <w:ind w:left="1276"/>
        <w:jc w:val="both"/>
        <w:rPr>
          <w:color w:val="auto"/>
          <w:sz w:val="24"/>
          <w:szCs w:val="24"/>
          <w:lang w:val="en-US"/>
        </w:rPr>
      </w:pPr>
      <w:r w:rsidRPr="002276C4">
        <w:rPr>
          <w:color w:val="auto"/>
          <w:sz w:val="24"/>
          <w:szCs w:val="24"/>
          <w:lang w:val="en-US"/>
        </w:rPr>
        <w:t>Ď</w:t>
      </w:r>
      <w:r w:rsidRPr="002276C4">
        <w:rPr>
          <w:color w:val="auto"/>
          <w:sz w:val="24"/>
          <w:szCs w:val="24"/>
          <w:vertAlign w:val="subscript"/>
          <w:lang w:val="en-US"/>
        </w:rPr>
        <w:t>t</w:t>
      </w:r>
      <w:r w:rsidRPr="002276C4">
        <w:rPr>
          <w:color w:val="auto"/>
          <w:sz w:val="24"/>
          <w:szCs w:val="24"/>
          <w:lang w:val="en-US"/>
        </w:rPr>
        <w:t xml:space="preserve"> = w</w:t>
      </w:r>
      <w:r w:rsidRPr="002276C4">
        <w:rPr>
          <w:color w:val="auto"/>
          <w:sz w:val="24"/>
          <w:szCs w:val="24"/>
          <w:vertAlign w:val="subscript"/>
          <w:lang w:val="en-US"/>
        </w:rPr>
        <w:t>g</w:t>
      </w:r>
      <w:r w:rsidRPr="002276C4">
        <w:rPr>
          <w:color w:val="auto"/>
          <w:sz w:val="24"/>
          <w:szCs w:val="24"/>
          <w:lang w:val="en-US"/>
        </w:rPr>
        <w:t xml:space="preserve"> *Ď</w:t>
      </w:r>
      <w:r w:rsidRPr="002276C4">
        <w:rPr>
          <w:color w:val="auto"/>
          <w:sz w:val="24"/>
          <w:szCs w:val="24"/>
          <w:vertAlign w:val="subscript"/>
          <w:lang w:val="en-US"/>
        </w:rPr>
        <w:t>g</w:t>
      </w:r>
      <w:r w:rsidRPr="002276C4">
        <w:rPr>
          <w:color w:val="auto"/>
          <w:sz w:val="24"/>
          <w:szCs w:val="24"/>
          <w:lang w:val="en-US"/>
        </w:rPr>
        <w:t xml:space="preserve"> </w:t>
      </w:r>
    </w:p>
    <w:p w14:paraId="6399ECA1" w14:textId="77777777" w:rsidR="007E2A19" w:rsidRPr="002276C4" w:rsidRDefault="007E2A19" w:rsidP="007E2A19">
      <w:pPr>
        <w:pStyle w:val="western"/>
        <w:spacing w:before="0" w:beforeAutospacing="0" w:line="240" w:lineRule="auto"/>
        <w:ind w:left="1276"/>
        <w:jc w:val="both"/>
        <w:rPr>
          <w:color w:val="auto"/>
          <w:sz w:val="24"/>
          <w:szCs w:val="24"/>
          <w:lang w:val="en-US"/>
        </w:rPr>
      </w:pPr>
      <w:r w:rsidRPr="002276C4">
        <w:rPr>
          <w:color w:val="auto"/>
          <w:sz w:val="24"/>
          <w:szCs w:val="24"/>
          <w:lang w:val="en-US"/>
        </w:rPr>
        <w:t>where:</w:t>
      </w:r>
    </w:p>
    <w:p w14:paraId="2317D01B" w14:textId="77777777" w:rsidR="007E2A19" w:rsidRPr="002276C4" w:rsidRDefault="007E2A19" w:rsidP="007E2A19">
      <w:pPr>
        <w:pStyle w:val="western"/>
        <w:spacing w:before="0" w:beforeAutospacing="0" w:line="240" w:lineRule="auto"/>
        <w:ind w:left="1276"/>
        <w:jc w:val="both"/>
        <w:rPr>
          <w:color w:val="auto"/>
          <w:sz w:val="24"/>
          <w:szCs w:val="24"/>
          <w:lang w:val="en-US"/>
        </w:rPr>
      </w:pPr>
      <w:r w:rsidRPr="002276C4">
        <w:rPr>
          <w:color w:val="auto"/>
          <w:sz w:val="24"/>
          <w:szCs w:val="24"/>
          <w:lang w:val="en-US"/>
        </w:rPr>
        <w:t>Ď</w:t>
      </w:r>
      <w:r w:rsidRPr="002276C4">
        <w:rPr>
          <w:color w:val="auto"/>
          <w:sz w:val="24"/>
          <w:szCs w:val="24"/>
          <w:vertAlign w:val="subscript"/>
          <w:lang w:val="en-US"/>
        </w:rPr>
        <w:t>g</w:t>
      </w:r>
      <w:r w:rsidRPr="002276C4">
        <w:rPr>
          <w:color w:val="auto"/>
          <w:sz w:val="24"/>
          <w:szCs w:val="24"/>
          <w:lang w:val="en-US"/>
        </w:rPr>
        <w:t xml:space="preserve"> - average dose rate</w:t>
      </w:r>
      <w:r>
        <w:rPr>
          <w:color w:val="auto"/>
          <w:sz w:val="24"/>
          <w:szCs w:val="24"/>
          <w:lang w:val="en-US"/>
        </w:rPr>
        <w:t xml:space="preserve"> of gamma radiation</w:t>
      </w:r>
    </w:p>
    <w:p w14:paraId="639759B3" w14:textId="77777777" w:rsidR="007E2A19" w:rsidRPr="008D29C5" w:rsidRDefault="007E2A19" w:rsidP="007E2A19">
      <w:pPr>
        <w:pStyle w:val="western"/>
        <w:spacing w:before="0" w:beforeAutospacing="0" w:line="240" w:lineRule="auto"/>
        <w:ind w:left="1276"/>
        <w:jc w:val="both"/>
        <w:rPr>
          <w:color w:val="auto"/>
          <w:sz w:val="24"/>
          <w:szCs w:val="24"/>
          <w:lang w:val="en-US"/>
        </w:rPr>
      </w:pPr>
      <w:r w:rsidRPr="008D29C5">
        <w:rPr>
          <w:color w:val="auto"/>
          <w:sz w:val="24"/>
          <w:szCs w:val="24"/>
          <w:lang w:val="en-US"/>
        </w:rPr>
        <w:t>w</w:t>
      </w:r>
      <w:r w:rsidRPr="008D29C5">
        <w:rPr>
          <w:color w:val="auto"/>
          <w:sz w:val="24"/>
          <w:szCs w:val="24"/>
          <w:vertAlign w:val="subscript"/>
          <w:lang w:val="en-US"/>
        </w:rPr>
        <w:t>g</w:t>
      </w:r>
      <w:r w:rsidRPr="008D29C5">
        <w:rPr>
          <w:color w:val="auto"/>
          <w:sz w:val="24"/>
          <w:szCs w:val="24"/>
          <w:lang w:val="en-US"/>
        </w:rPr>
        <w:t xml:space="preserve"> – response coefficient of gamma detector</w:t>
      </w:r>
    </w:p>
    <w:p w14:paraId="40590337" w14:textId="77777777" w:rsidR="007E2A19" w:rsidRPr="008A7435" w:rsidRDefault="007E2A19" w:rsidP="007E2A19">
      <w:pPr>
        <w:pStyle w:val="western"/>
        <w:numPr>
          <w:ilvl w:val="0"/>
          <w:numId w:val="56"/>
        </w:numPr>
        <w:spacing w:before="0" w:beforeAutospacing="0" w:line="240" w:lineRule="auto"/>
        <w:ind w:left="1276"/>
        <w:jc w:val="both"/>
        <w:rPr>
          <w:color w:val="auto"/>
          <w:sz w:val="24"/>
          <w:szCs w:val="24"/>
          <w:lang w:val="en-US"/>
        </w:rPr>
      </w:pPr>
      <w:r w:rsidRPr="008A7435">
        <w:rPr>
          <w:color w:val="auto"/>
          <w:sz w:val="24"/>
          <w:szCs w:val="24"/>
          <w:lang w:val="en-US"/>
        </w:rPr>
        <w:t xml:space="preserve">integrated dose </w:t>
      </w:r>
      <w:r w:rsidRPr="00C25BFE">
        <w:rPr>
          <w:color w:val="auto"/>
          <w:sz w:val="24"/>
          <w:szCs w:val="24"/>
          <w:lang w:val="en-US"/>
        </w:rPr>
        <w:t>in defined time period</w:t>
      </w:r>
      <w:r>
        <w:rPr>
          <w:color w:val="auto"/>
          <w:sz w:val="24"/>
          <w:szCs w:val="24"/>
          <w:lang w:val="en-US"/>
        </w:rPr>
        <w:t xml:space="preserve"> of gamma radiation</w:t>
      </w:r>
    </w:p>
    <w:p w14:paraId="31DD30FE" w14:textId="77777777" w:rsidR="007E2A19" w:rsidRPr="00C25BFE" w:rsidRDefault="007E2A19" w:rsidP="007E2A19">
      <w:pPr>
        <w:pStyle w:val="western"/>
        <w:numPr>
          <w:ilvl w:val="0"/>
          <w:numId w:val="56"/>
        </w:numPr>
        <w:spacing w:before="0" w:beforeAutospacing="0" w:line="240" w:lineRule="auto"/>
        <w:ind w:left="1276"/>
        <w:jc w:val="both"/>
        <w:rPr>
          <w:color w:val="auto"/>
          <w:sz w:val="24"/>
          <w:szCs w:val="24"/>
          <w:lang w:val="en-US"/>
        </w:rPr>
      </w:pPr>
      <w:r w:rsidRPr="00C25BFE">
        <w:rPr>
          <w:color w:val="auto"/>
          <w:sz w:val="24"/>
          <w:szCs w:val="24"/>
          <w:lang w:val="en-US"/>
        </w:rPr>
        <w:t xml:space="preserve">total </w:t>
      </w:r>
      <w:r w:rsidRPr="008A7435">
        <w:rPr>
          <w:color w:val="auto"/>
          <w:sz w:val="24"/>
          <w:szCs w:val="24"/>
          <w:lang w:val="en-US"/>
        </w:rPr>
        <w:t>integrated dose</w:t>
      </w:r>
      <w:r w:rsidRPr="00C25BFE">
        <w:rPr>
          <w:color w:val="auto"/>
          <w:sz w:val="24"/>
          <w:szCs w:val="24"/>
          <w:lang w:val="en-US"/>
        </w:rPr>
        <w:t xml:space="preserve"> D</w:t>
      </w:r>
      <w:r w:rsidRPr="00C25BFE">
        <w:rPr>
          <w:color w:val="auto"/>
          <w:sz w:val="24"/>
          <w:szCs w:val="24"/>
          <w:vertAlign w:val="subscript"/>
          <w:lang w:val="en-US"/>
        </w:rPr>
        <w:t>t</w:t>
      </w:r>
      <w:r w:rsidRPr="00C25BFE">
        <w:rPr>
          <w:color w:val="auto"/>
          <w:sz w:val="24"/>
          <w:szCs w:val="24"/>
          <w:lang w:val="en-US"/>
        </w:rPr>
        <w:t xml:space="preserve"> in defined time period</w:t>
      </w:r>
      <w:r>
        <w:rPr>
          <w:color w:val="auto"/>
          <w:sz w:val="24"/>
          <w:szCs w:val="24"/>
          <w:lang w:val="en-US"/>
        </w:rPr>
        <w:t xml:space="preserve"> and in the present day:</w:t>
      </w:r>
    </w:p>
    <w:p w14:paraId="0DAD5C37" w14:textId="77777777" w:rsidR="007E2A19" w:rsidRPr="00700268" w:rsidRDefault="007E2A19" w:rsidP="007E2A19">
      <w:pPr>
        <w:pStyle w:val="western"/>
        <w:spacing w:before="0" w:beforeAutospacing="0" w:line="240" w:lineRule="auto"/>
        <w:ind w:left="1276"/>
        <w:jc w:val="both"/>
        <w:rPr>
          <w:color w:val="auto"/>
          <w:sz w:val="24"/>
          <w:szCs w:val="24"/>
          <w:lang w:val="en-US"/>
        </w:rPr>
      </w:pPr>
      <w:r w:rsidRPr="00700268">
        <w:rPr>
          <w:color w:val="auto"/>
          <w:sz w:val="24"/>
          <w:szCs w:val="24"/>
          <w:lang w:val="en-US"/>
        </w:rPr>
        <w:t>D</w:t>
      </w:r>
      <w:r w:rsidRPr="00700268">
        <w:rPr>
          <w:color w:val="auto"/>
          <w:sz w:val="24"/>
          <w:szCs w:val="24"/>
          <w:vertAlign w:val="subscript"/>
          <w:lang w:val="en-US"/>
        </w:rPr>
        <w:t>t</w:t>
      </w:r>
      <w:r w:rsidRPr="00700268">
        <w:rPr>
          <w:color w:val="auto"/>
          <w:sz w:val="24"/>
          <w:szCs w:val="24"/>
          <w:lang w:val="en-US"/>
        </w:rPr>
        <w:t xml:space="preserve"> = w</w:t>
      </w:r>
      <w:r w:rsidRPr="00700268">
        <w:rPr>
          <w:color w:val="auto"/>
          <w:sz w:val="24"/>
          <w:szCs w:val="24"/>
          <w:vertAlign w:val="subscript"/>
          <w:lang w:val="en-US"/>
        </w:rPr>
        <w:t>g</w:t>
      </w:r>
      <w:r w:rsidRPr="00700268">
        <w:rPr>
          <w:color w:val="auto"/>
          <w:sz w:val="24"/>
          <w:szCs w:val="24"/>
          <w:lang w:val="en-US"/>
        </w:rPr>
        <w:t xml:space="preserve"> *D</w:t>
      </w:r>
      <w:r w:rsidRPr="00700268">
        <w:rPr>
          <w:color w:val="auto"/>
          <w:sz w:val="24"/>
          <w:szCs w:val="24"/>
          <w:vertAlign w:val="subscript"/>
          <w:lang w:val="en-US"/>
        </w:rPr>
        <w:t>g</w:t>
      </w:r>
      <w:r w:rsidRPr="00700268">
        <w:rPr>
          <w:color w:val="auto"/>
          <w:sz w:val="24"/>
          <w:szCs w:val="24"/>
          <w:lang w:val="en-US"/>
        </w:rPr>
        <w:t xml:space="preserve"> </w:t>
      </w:r>
    </w:p>
    <w:p w14:paraId="4EB75896" w14:textId="77777777" w:rsidR="007E2A19" w:rsidRPr="00C8663C" w:rsidRDefault="007E2A19" w:rsidP="007E2A19">
      <w:pPr>
        <w:pStyle w:val="western"/>
        <w:spacing w:before="0" w:beforeAutospacing="0" w:line="240" w:lineRule="auto"/>
        <w:ind w:left="1276"/>
        <w:jc w:val="both"/>
        <w:rPr>
          <w:color w:val="auto"/>
          <w:sz w:val="24"/>
          <w:szCs w:val="24"/>
          <w:lang w:val="en-US"/>
        </w:rPr>
      </w:pPr>
      <w:r w:rsidRPr="00C8663C">
        <w:rPr>
          <w:color w:val="auto"/>
          <w:sz w:val="24"/>
          <w:szCs w:val="24"/>
          <w:lang w:val="en-US"/>
        </w:rPr>
        <w:t>gdzie:</w:t>
      </w:r>
    </w:p>
    <w:p w14:paraId="6ACE4B94" w14:textId="77777777" w:rsidR="007E2A19" w:rsidRPr="00C25BFE" w:rsidRDefault="007E2A19" w:rsidP="007E2A19">
      <w:pPr>
        <w:pStyle w:val="western"/>
        <w:spacing w:before="0" w:beforeAutospacing="0" w:line="240" w:lineRule="auto"/>
        <w:ind w:left="1276"/>
        <w:jc w:val="both"/>
        <w:rPr>
          <w:color w:val="auto"/>
          <w:sz w:val="24"/>
          <w:szCs w:val="24"/>
          <w:lang w:val="en-US"/>
        </w:rPr>
      </w:pPr>
      <w:r w:rsidRPr="00C25BFE">
        <w:rPr>
          <w:color w:val="auto"/>
          <w:sz w:val="24"/>
          <w:szCs w:val="24"/>
          <w:lang w:val="en-US"/>
        </w:rPr>
        <w:t>D</w:t>
      </w:r>
      <w:r w:rsidRPr="00C25BFE">
        <w:rPr>
          <w:color w:val="auto"/>
          <w:sz w:val="24"/>
          <w:szCs w:val="24"/>
          <w:vertAlign w:val="subscript"/>
          <w:lang w:val="en-US"/>
        </w:rPr>
        <w:t>g</w:t>
      </w:r>
      <w:r w:rsidRPr="00C25BFE">
        <w:rPr>
          <w:color w:val="auto"/>
          <w:sz w:val="24"/>
          <w:szCs w:val="24"/>
          <w:lang w:val="en-US"/>
        </w:rPr>
        <w:t xml:space="preserve"> – </w:t>
      </w:r>
      <w:r w:rsidRPr="008A7435">
        <w:rPr>
          <w:color w:val="auto"/>
          <w:sz w:val="24"/>
          <w:szCs w:val="24"/>
          <w:lang w:val="en-US"/>
        </w:rPr>
        <w:t xml:space="preserve">integrated </w:t>
      </w:r>
      <w:r w:rsidRPr="00C25BFE">
        <w:rPr>
          <w:color w:val="auto"/>
          <w:sz w:val="24"/>
          <w:szCs w:val="24"/>
          <w:lang w:val="en-US"/>
        </w:rPr>
        <w:t xml:space="preserve">dose rate of gamma radiation </w:t>
      </w:r>
    </w:p>
    <w:p w14:paraId="07366BD9" w14:textId="77777777" w:rsidR="007E2A19" w:rsidRPr="008D29C5" w:rsidRDefault="007E2A19" w:rsidP="007E2A19">
      <w:pPr>
        <w:pStyle w:val="western"/>
        <w:spacing w:before="0" w:beforeAutospacing="0" w:line="240" w:lineRule="auto"/>
        <w:ind w:left="1287"/>
        <w:jc w:val="both"/>
        <w:rPr>
          <w:color w:val="auto"/>
          <w:sz w:val="24"/>
          <w:szCs w:val="24"/>
          <w:lang w:val="en-US"/>
        </w:rPr>
      </w:pPr>
      <w:r w:rsidRPr="008D29C5">
        <w:rPr>
          <w:color w:val="auto"/>
          <w:sz w:val="24"/>
          <w:szCs w:val="24"/>
          <w:lang w:val="en-US"/>
        </w:rPr>
        <w:t>w</w:t>
      </w:r>
      <w:r w:rsidRPr="008D29C5">
        <w:rPr>
          <w:color w:val="auto"/>
          <w:sz w:val="24"/>
          <w:szCs w:val="24"/>
          <w:vertAlign w:val="subscript"/>
          <w:lang w:val="en-US"/>
        </w:rPr>
        <w:t>g</w:t>
      </w:r>
      <w:r w:rsidRPr="008D29C5">
        <w:rPr>
          <w:color w:val="auto"/>
          <w:sz w:val="24"/>
          <w:szCs w:val="24"/>
          <w:lang w:val="en-US"/>
        </w:rPr>
        <w:t xml:space="preserve"> – response coefficient of gamma detector</w:t>
      </w:r>
    </w:p>
    <w:p w14:paraId="4DD419B4" w14:textId="77777777" w:rsidR="007E2A19" w:rsidRPr="00700268" w:rsidRDefault="007E2A19" w:rsidP="007E2A19">
      <w:pPr>
        <w:pStyle w:val="western"/>
        <w:numPr>
          <w:ilvl w:val="0"/>
          <w:numId w:val="56"/>
        </w:numPr>
        <w:spacing w:before="0" w:beforeAutospacing="0" w:line="240" w:lineRule="auto"/>
        <w:ind w:left="1276"/>
        <w:jc w:val="both"/>
        <w:rPr>
          <w:color w:val="auto"/>
          <w:sz w:val="24"/>
          <w:szCs w:val="24"/>
        </w:rPr>
      </w:pPr>
      <w:r>
        <w:rPr>
          <w:color w:val="auto"/>
          <w:sz w:val="24"/>
          <w:szCs w:val="24"/>
        </w:rPr>
        <w:t>alarm status</w:t>
      </w:r>
    </w:p>
    <w:p w14:paraId="5CEAFF3B" w14:textId="77777777" w:rsidR="007E2A19" w:rsidRPr="00761E4A" w:rsidRDefault="007E2A19" w:rsidP="007E2A19">
      <w:pPr>
        <w:pStyle w:val="western"/>
        <w:numPr>
          <w:ilvl w:val="0"/>
          <w:numId w:val="56"/>
        </w:numPr>
        <w:spacing w:before="0" w:beforeAutospacing="0" w:line="240" w:lineRule="auto"/>
        <w:ind w:left="1276"/>
        <w:jc w:val="both"/>
        <w:rPr>
          <w:color w:val="auto"/>
          <w:sz w:val="24"/>
          <w:szCs w:val="24"/>
          <w:lang w:val="en-US"/>
        </w:rPr>
      </w:pPr>
      <w:r w:rsidRPr="00761E4A">
        <w:rPr>
          <w:color w:val="auto"/>
          <w:sz w:val="24"/>
          <w:szCs w:val="24"/>
          <w:lang w:val="en-US"/>
        </w:rPr>
        <w:t>status of the monitoring station and of the detector</w:t>
      </w:r>
    </w:p>
    <w:p w14:paraId="3E4E6967" w14:textId="77777777" w:rsidR="007E2A19"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Additionally m</w:t>
      </w:r>
      <w:r w:rsidRPr="00CA3E56">
        <w:rPr>
          <w:color w:val="auto"/>
          <w:sz w:val="24"/>
          <w:szCs w:val="24"/>
          <w:lang w:val="en-US"/>
        </w:rPr>
        <w:t>easure and send to the SOLARIS control system, data analysis and data collection systems such values</w:t>
      </w:r>
      <w:r>
        <w:rPr>
          <w:color w:val="auto"/>
          <w:sz w:val="24"/>
          <w:szCs w:val="24"/>
          <w:lang w:val="en-US"/>
        </w:rPr>
        <w:t>:</w:t>
      </w:r>
    </w:p>
    <w:p w14:paraId="612E6EA1" w14:textId="77777777" w:rsidR="007E2A19" w:rsidRPr="00807938" w:rsidRDefault="007E2A19" w:rsidP="007E2A19">
      <w:pPr>
        <w:pStyle w:val="western"/>
        <w:numPr>
          <w:ilvl w:val="0"/>
          <w:numId w:val="57"/>
        </w:numPr>
        <w:spacing w:before="0" w:beforeAutospacing="0" w:line="240" w:lineRule="auto"/>
        <w:ind w:left="1276"/>
        <w:jc w:val="both"/>
        <w:rPr>
          <w:color w:val="auto"/>
          <w:sz w:val="24"/>
          <w:szCs w:val="24"/>
          <w:lang w:val="en-US"/>
        </w:rPr>
      </w:pPr>
      <w:r w:rsidRPr="00C25BFE">
        <w:rPr>
          <w:color w:val="auto"/>
          <w:sz w:val="24"/>
          <w:szCs w:val="24"/>
          <w:lang w:val="en-US"/>
        </w:rPr>
        <w:t>integrated dose in</w:t>
      </w:r>
      <w:r w:rsidRPr="00867489">
        <w:rPr>
          <w:color w:val="auto"/>
          <w:sz w:val="24"/>
          <w:szCs w:val="24"/>
          <w:lang w:val="en-US"/>
        </w:rPr>
        <w:t xml:space="preserve"> the previous day </w:t>
      </w:r>
      <w:r>
        <w:rPr>
          <w:color w:val="auto"/>
          <w:sz w:val="24"/>
          <w:szCs w:val="24"/>
          <w:lang w:val="en-US"/>
        </w:rPr>
        <w:t xml:space="preserve">(total and of gamma radiation - analogically as for the </w:t>
      </w:r>
      <w:r w:rsidRPr="00C25BFE">
        <w:rPr>
          <w:color w:val="auto"/>
          <w:sz w:val="24"/>
          <w:szCs w:val="24"/>
          <w:lang w:val="en-US"/>
        </w:rPr>
        <w:t xml:space="preserve">total </w:t>
      </w:r>
      <w:r w:rsidRPr="008A7435">
        <w:rPr>
          <w:color w:val="auto"/>
          <w:sz w:val="24"/>
          <w:szCs w:val="24"/>
          <w:lang w:val="en-US"/>
        </w:rPr>
        <w:t>integrated dose</w:t>
      </w:r>
      <w:r w:rsidRPr="00867489">
        <w:rPr>
          <w:color w:val="auto"/>
          <w:sz w:val="24"/>
          <w:szCs w:val="24"/>
          <w:lang w:val="en-US"/>
        </w:rPr>
        <w:t xml:space="preserve"> </w:t>
      </w:r>
      <w:r w:rsidRPr="00C25BFE">
        <w:rPr>
          <w:color w:val="auto"/>
          <w:sz w:val="24"/>
          <w:szCs w:val="24"/>
          <w:lang w:val="en-US"/>
        </w:rPr>
        <w:t>in defined time period</w:t>
      </w:r>
      <w:r>
        <w:rPr>
          <w:color w:val="auto"/>
          <w:sz w:val="24"/>
          <w:szCs w:val="24"/>
          <w:lang w:val="en-US"/>
        </w:rPr>
        <w:t>)</w:t>
      </w:r>
    </w:p>
    <w:p w14:paraId="4D570B00" w14:textId="77777777" w:rsidR="007E2A19" w:rsidRPr="00867489" w:rsidRDefault="007E2A19" w:rsidP="007E2A19">
      <w:pPr>
        <w:pStyle w:val="western"/>
        <w:numPr>
          <w:ilvl w:val="0"/>
          <w:numId w:val="57"/>
        </w:numPr>
        <w:spacing w:before="0" w:beforeAutospacing="0" w:line="240" w:lineRule="auto"/>
        <w:ind w:left="1276"/>
        <w:jc w:val="both"/>
        <w:rPr>
          <w:color w:val="auto"/>
          <w:sz w:val="24"/>
          <w:szCs w:val="24"/>
          <w:lang w:val="en-US"/>
        </w:rPr>
      </w:pPr>
      <w:r w:rsidRPr="00C25BFE">
        <w:rPr>
          <w:color w:val="auto"/>
          <w:sz w:val="24"/>
          <w:szCs w:val="24"/>
          <w:lang w:val="en-US"/>
        </w:rPr>
        <w:t>integrated dose in</w:t>
      </w:r>
      <w:r w:rsidRPr="00867489">
        <w:rPr>
          <w:color w:val="auto"/>
          <w:sz w:val="24"/>
          <w:szCs w:val="24"/>
          <w:lang w:val="en-US"/>
        </w:rPr>
        <w:t xml:space="preserve"> the previous </w:t>
      </w:r>
      <w:r>
        <w:rPr>
          <w:color w:val="auto"/>
          <w:sz w:val="24"/>
          <w:szCs w:val="24"/>
          <w:lang w:val="en-US"/>
        </w:rPr>
        <w:t>month</w:t>
      </w:r>
      <w:r w:rsidRPr="00867489">
        <w:rPr>
          <w:color w:val="auto"/>
          <w:sz w:val="24"/>
          <w:szCs w:val="24"/>
          <w:lang w:val="en-US"/>
        </w:rPr>
        <w:t xml:space="preserve"> </w:t>
      </w:r>
      <w:r>
        <w:rPr>
          <w:color w:val="auto"/>
          <w:sz w:val="24"/>
          <w:szCs w:val="24"/>
          <w:lang w:val="en-US"/>
        </w:rPr>
        <w:t xml:space="preserve">(total and of gamma radiation - analogically as for the </w:t>
      </w:r>
      <w:r w:rsidRPr="00C25BFE">
        <w:rPr>
          <w:color w:val="auto"/>
          <w:sz w:val="24"/>
          <w:szCs w:val="24"/>
          <w:lang w:val="en-US"/>
        </w:rPr>
        <w:t xml:space="preserve">total </w:t>
      </w:r>
      <w:r w:rsidRPr="008A7435">
        <w:rPr>
          <w:color w:val="auto"/>
          <w:sz w:val="24"/>
          <w:szCs w:val="24"/>
          <w:lang w:val="en-US"/>
        </w:rPr>
        <w:t>integrated dose</w:t>
      </w:r>
      <w:r w:rsidRPr="00867489">
        <w:rPr>
          <w:color w:val="auto"/>
          <w:sz w:val="24"/>
          <w:szCs w:val="24"/>
          <w:lang w:val="en-US"/>
        </w:rPr>
        <w:t xml:space="preserve"> </w:t>
      </w:r>
      <w:r w:rsidRPr="00C25BFE">
        <w:rPr>
          <w:color w:val="auto"/>
          <w:sz w:val="24"/>
          <w:szCs w:val="24"/>
          <w:lang w:val="en-US"/>
        </w:rPr>
        <w:t>in defined time period</w:t>
      </w:r>
      <w:r>
        <w:rPr>
          <w:color w:val="auto"/>
          <w:sz w:val="24"/>
          <w:szCs w:val="24"/>
          <w:lang w:val="en-US"/>
        </w:rPr>
        <w:t>)</w:t>
      </w:r>
    </w:p>
    <w:p w14:paraId="1F4DEA26" w14:textId="77777777" w:rsidR="007E2A19" w:rsidRPr="00867489" w:rsidRDefault="007E2A19" w:rsidP="007E2A19">
      <w:pPr>
        <w:pStyle w:val="western"/>
        <w:numPr>
          <w:ilvl w:val="0"/>
          <w:numId w:val="57"/>
        </w:numPr>
        <w:spacing w:before="0" w:beforeAutospacing="0" w:line="240" w:lineRule="auto"/>
        <w:ind w:left="1276"/>
        <w:jc w:val="both"/>
        <w:rPr>
          <w:color w:val="auto"/>
          <w:sz w:val="24"/>
          <w:szCs w:val="24"/>
          <w:lang w:val="en-US"/>
        </w:rPr>
      </w:pPr>
      <w:r w:rsidRPr="00C25BFE">
        <w:rPr>
          <w:color w:val="auto"/>
          <w:sz w:val="24"/>
          <w:szCs w:val="24"/>
          <w:lang w:val="en-US"/>
        </w:rPr>
        <w:t>integrated dose in</w:t>
      </w:r>
      <w:r w:rsidRPr="00867489">
        <w:rPr>
          <w:color w:val="auto"/>
          <w:sz w:val="24"/>
          <w:szCs w:val="24"/>
          <w:lang w:val="en-US"/>
        </w:rPr>
        <w:t xml:space="preserve"> the previous </w:t>
      </w:r>
      <w:r>
        <w:rPr>
          <w:color w:val="auto"/>
          <w:sz w:val="24"/>
          <w:szCs w:val="24"/>
          <w:lang w:val="en-US"/>
        </w:rPr>
        <w:t>year</w:t>
      </w:r>
      <w:r w:rsidRPr="00867489">
        <w:rPr>
          <w:color w:val="auto"/>
          <w:sz w:val="24"/>
          <w:szCs w:val="24"/>
          <w:lang w:val="en-US"/>
        </w:rPr>
        <w:t xml:space="preserve"> </w:t>
      </w:r>
      <w:r>
        <w:rPr>
          <w:color w:val="auto"/>
          <w:sz w:val="24"/>
          <w:szCs w:val="24"/>
          <w:lang w:val="en-US"/>
        </w:rPr>
        <w:t xml:space="preserve">(total and of gamma radiation - analogically as for the </w:t>
      </w:r>
      <w:r w:rsidRPr="00C25BFE">
        <w:rPr>
          <w:color w:val="auto"/>
          <w:sz w:val="24"/>
          <w:szCs w:val="24"/>
          <w:lang w:val="en-US"/>
        </w:rPr>
        <w:t xml:space="preserve">total </w:t>
      </w:r>
      <w:r w:rsidRPr="008A7435">
        <w:rPr>
          <w:color w:val="auto"/>
          <w:sz w:val="24"/>
          <w:szCs w:val="24"/>
          <w:lang w:val="en-US"/>
        </w:rPr>
        <w:t>integrated dose</w:t>
      </w:r>
      <w:r w:rsidRPr="00867489">
        <w:rPr>
          <w:color w:val="auto"/>
          <w:sz w:val="24"/>
          <w:szCs w:val="24"/>
          <w:lang w:val="en-US"/>
        </w:rPr>
        <w:t xml:space="preserve"> </w:t>
      </w:r>
      <w:r w:rsidRPr="00C25BFE">
        <w:rPr>
          <w:color w:val="auto"/>
          <w:sz w:val="24"/>
          <w:szCs w:val="24"/>
          <w:lang w:val="en-US"/>
        </w:rPr>
        <w:t>in defined time period</w:t>
      </w:r>
      <w:r>
        <w:rPr>
          <w:color w:val="auto"/>
          <w:sz w:val="24"/>
          <w:szCs w:val="24"/>
          <w:lang w:val="en-US"/>
        </w:rPr>
        <w:t>)</w:t>
      </w:r>
    </w:p>
    <w:p w14:paraId="0B1C83E8" w14:textId="77777777" w:rsidR="007E2A19" w:rsidRPr="001C4AD8"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H</w:t>
      </w:r>
      <w:r w:rsidRPr="00D6543A">
        <w:rPr>
          <w:color w:val="auto"/>
          <w:sz w:val="24"/>
          <w:szCs w:val="24"/>
          <w:lang w:val="en-US"/>
        </w:rPr>
        <w:t xml:space="preserve">ave the possibility to set </w:t>
      </w:r>
      <w:r>
        <w:rPr>
          <w:color w:val="auto"/>
          <w:sz w:val="24"/>
          <w:szCs w:val="24"/>
          <w:lang w:val="en-US"/>
        </w:rPr>
        <w:t xml:space="preserve">the </w:t>
      </w:r>
      <w:r w:rsidRPr="00D6543A">
        <w:rPr>
          <w:color w:val="auto"/>
          <w:sz w:val="24"/>
          <w:szCs w:val="24"/>
          <w:lang w:val="en-US"/>
        </w:rPr>
        <w:t xml:space="preserve">integration time period </w:t>
      </w:r>
      <w:r w:rsidRPr="00DB7CA5">
        <w:rPr>
          <w:color w:val="auto"/>
          <w:sz w:val="24"/>
          <w:szCs w:val="24"/>
          <w:lang w:val="en-US"/>
        </w:rPr>
        <w:t>for the integrated dose</w:t>
      </w:r>
      <w:r w:rsidRPr="00DB7CA5">
        <w:rPr>
          <w:color w:val="auto"/>
          <w:sz w:val="24"/>
          <w:szCs w:val="24"/>
          <w:lang w:val="en-US"/>
        </w:rPr>
        <w:br/>
        <w:t>e.g. 4 hours and the start time</w:t>
      </w:r>
    </w:p>
    <w:p w14:paraId="5FFD156D" w14:textId="77777777" w:rsidR="007E2A19" w:rsidRPr="00C8663C" w:rsidRDefault="007E2A19" w:rsidP="007E2A19">
      <w:pPr>
        <w:pStyle w:val="western"/>
        <w:numPr>
          <w:ilvl w:val="0"/>
          <w:numId w:val="55"/>
        </w:numPr>
        <w:spacing w:before="0" w:beforeAutospacing="0" w:line="240" w:lineRule="auto"/>
        <w:jc w:val="both"/>
        <w:rPr>
          <w:color w:val="auto"/>
          <w:sz w:val="24"/>
          <w:szCs w:val="24"/>
          <w:lang w:val="en-US"/>
        </w:rPr>
      </w:pPr>
      <w:r w:rsidRPr="00C8663C">
        <w:rPr>
          <w:color w:val="auto"/>
          <w:sz w:val="24"/>
          <w:szCs w:val="24"/>
          <w:lang w:val="en-US"/>
        </w:rPr>
        <w:t>Enable to set two levels of alarm – prealarm and alarm – on dose rate</w:t>
      </w:r>
    </w:p>
    <w:p w14:paraId="0B2BCEA4" w14:textId="77777777" w:rsidR="007E2A19" w:rsidRPr="00C8663C" w:rsidRDefault="007E2A19" w:rsidP="007E2A19">
      <w:pPr>
        <w:pStyle w:val="western"/>
        <w:numPr>
          <w:ilvl w:val="0"/>
          <w:numId w:val="55"/>
        </w:numPr>
        <w:spacing w:before="0" w:beforeAutospacing="0" w:line="240" w:lineRule="auto"/>
        <w:jc w:val="both"/>
        <w:rPr>
          <w:color w:val="auto"/>
          <w:sz w:val="24"/>
          <w:szCs w:val="24"/>
          <w:lang w:val="en-US"/>
        </w:rPr>
      </w:pPr>
      <w:r w:rsidRPr="00C8663C">
        <w:rPr>
          <w:color w:val="auto"/>
          <w:sz w:val="24"/>
          <w:szCs w:val="24"/>
          <w:lang w:val="en-US"/>
        </w:rPr>
        <w:t>Enable to set two levels of alarm – prealarm and alarm – on integrated dose</w:t>
      </w:r>
    </w:p>
    <w:p w14:paraId="2AA32D77" w14:textId="77777777" w:rsidR="007E2A19" w:rsidRPr="001C4AD8"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 xml:space="preserve">Enable to set the </w:t>
      </w:r>
      <w:r w:rsidRPr="008D29C5">
        <w:rPr>
          <w:color w:val="auto"/>
          <w:sz w:val="24"/>
          <w:szCs w:val="24"/>
          <w:lang w:val="en-US"/>
        </w:rPr>
        <w:t>response coefficient of gamma detector</w:t>
      </w:r>
      <w:r w:rsidRPr="001C4AD8">
        <w:rPr>
          <w:color w:val="auto"/>
          <w:sz w:val="24"/>
          <w:szCs w:val="24"/>
          <w:lang w:val="en-US"/>
        </w:rPr>
        <w:t xml:space="preserve"> w</w:t>
      </w:r>
      <w:r w:rsidRPr="00253759">
        <w:rPr>
          <w:color w:val="auto"/>
          <w:sz w:val="24"/>
          <w:szCs w:val="24"/>
          <w:vertAlign w:val="subscript"/>
          <w:lang w:val="en-US"/>
        </w:rPr>
        <w:t>k</w:t>
      </w:r>
    </w:p>
    <w:p w14:paraId="5113F76F" w14:textId="77777777" w:rsidR="007E2A19"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 xml:space="preserve">Enable to set the background offset </w:t>
      </w:r>
      <w:r w:rsidRPr="008D29C5">
        <w:rPr>
          <w:color w:val="auto"/>
          <w:sz w:val="24"/>
          <w:szCs w:val="24"/>
          <w:lang w:val="en-US"/>
        </w:rPr>
        <w:t>of gamma detector</w:t>
      </w:r>
    </w:p>
    <w:p w14:paraId="060848ED" w14:textId="77777777" w:rsidR="007E2A19"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 xml:space="preserve">Have an internal storage to keep information about occurring alarms (with starting and ending time, type of alarm and measured dose/dose rate); capacity of the internal storage is at least 300 records </w:t>
      </w:r>
    </w:p>
    <w:p w14:paraId="06E25949" w14:textId="0993E229" w:rsidR="007E2A19"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 xml:space="preserve">Give the possibility to read all parameters and configuration listed above by the SOLARIS control system. It means that technical documentation needs to involve description of all commands used to read out data and to configure the station. The </w:t>
      </w:r>
      <w:r w:rsidR="00871954">
        <w:rPr>
          <w:color w:val="auto"/>
          <w:sz w:val="24"/>
          <w:szCs w:val="24"/>
          <w:lang w:val="en-US"/>
        </w:rPr>
        <w:t>Contractor shall</w:t>
      </w:r>
      <w:r>
        <w:rPr>
          <w:color w:val="auto"/>
          <w:sz w:val="24"/>
          <w:szCs w:val="24"/>
          <w:lang w:val="en-US"/>
        </w:rPr>
        <w:t xml:space="preserve"> </w:t>
      </w:r>
      <w:r w:rsidR="00871954">
        <w:rPr>
          <w:color w:val="auto"/>
          <w:sz w:val="24"/>
          <w:szCs w:val="24"/>
          <w:lang w:val="en-US"/>
        </w:rPr>
        <w:t>provide</w:t>
      </w:r>
      <w:r>
        <w:rPr>
          <w:color w:val="auto"/>
          <w:sz w:val="24"/>
          <w:szCs w:val="24"/>
          <w:lang w:val="en-US"/>
        </w:rPr>
        <w:t xml:space="preserve"> the communication protocol and the full documentation </w:t>
      </w:r>
      <w:r w:rsidR="00871954">
        <w:rPr>
          <w:color w:val="auto"/>
          <w:sz w:val="24"/>
          <w:szCs w:val="24"/>
          <w:lang w:val="en-US"/>
        </w:rPr>
        <w:t>with the delivery</w:t>
      </w:r>
      <w:r>
        <w:rPr>
          <w:color w:val="auto"/>
          <w:sz w:val="24"/>
          <w:szCs w:val="24"/>
          <w:lang w:val="en-US"/>
        </w:rPr>
        <w:t>.</w:t>
      </w:r>
    </w:p>
    <w:p w14:paraId="3487E6F0" w14:textId="77777777" w:rsidR="007E2A19" w:rsidRDefault="007E2A19" w:rsidP="007E2A19">
      <w:pPr>
        <w:pStyle w:val="western"/>
        <w:numPr>
          <w:ilvl w:val="0"/>
          <w:numId w:val="55"/>
        </w:numPr>
        <w:spacing w:before="0" w:beforeAutospacing="0" w:line="240" w:lineRule="auto"/>
        <w:jc w:val="both"/>
        <w:rPr>
          <w:color w:val="auto"/>
          <w:sz w:val="24"/>
          <w:szCs w:val="24"/>
          <w:lang w:val="en-US"/>
        </w:rPr>
      </w:pPr>
      <w:r w:rsidRPr="008C09D7">
        <w:rPr>
          <w:color w:val="auto"/>
          <w:sz w:val="24"/>
          <w:szCs w:val="24"/>
          <w:lang w:val="en-US"/>
        </w:rPr>
        <w:t xml:space="preserve">Have the possibility to </w:t>
      </w:r>
      <w:r w:rsidRPr="004540FB">
        <w:rPr>
          <w:color w:val="auto"/>
          <w:sz w:val="24"/>
          <w:szCs w:val="24"/>
          <w:lang w:val="en-US"/>
        </w:rPr>
        <w:t xml:space="preserve">connect to the SOLARIS control system, data analysis and data collection systems by Ehternet port </w:t>
      </w:r>
      <w:r w:rsidRPr="00E92F39">
        <w:rPr>
          <w:color w:val="auto"/>
          <w:sz w:val="24"/>
          <w:szCs w:val="24"/>
          <w:lang w:val="en-US"/>
        </w:rPr>
        <w:t>RJ-45 (</w:t>
      </w:r>
      <w:r>
        <w:rPr>
          <w:color w:val="auto"/>
          <w:sz w:val="24"/>
          <w:szCs w:val="24"/>
          <w:lang w:val="en-US"/>
        </w:rPr>
        <w:t xml:space="preserve">serial </w:t>
      </w:r>
      <w:r w:rsidRPr="00E92F39">
        <w:rPr>
          <w:color w:val="auto"/>
          <w:sz w:val="24"/>
          <w:szCs w:val="24"/>
          <w:lang w:val="en-US"/>
        </w:rPr>
        <w:t>port</w:t>
      </w:r>
      <w:r>
        <w:rPr>
          <w:color w:val="auto"/>
          <w:sz w:val="24"/>
          <w:szCs w:val="24"/>
          <w:lang w:val="en-US"/>
        </w:rPr>
        <w:t>s</w:t>
      </w:r>
      <w:r w:rsidRPr="00E92F39">
        <w:rPr>
          <w:color w:val="auto"/>
          <w:sz w:val="24"/>
          <w:szCs w:val="24"/>
          <w:lang w:val="en-US"/>
        </w:rPr>
        <w:t xml:space="preserve"> RS-232 </w:t>
      </w:r>
      <w:r>
        <w:rPr>
          <w:color w:val="auto"/>
          <w:sz w:val="24"/>
          <w:szCs w:val="24"/>
          <w:lang w:val="en-US"/>
        </w:rPr>
        <w:t>and</w:t>
      </w:r>
      <w:r w:rsidRPr="00E92F39">
        <w:rPr>
          <w:color w:val="auto"/>
          <w:sz w:val="24"/>
          <w:szCs w:val="24"/>
          <w:lang w:val="en-US"/>
        </w:rPr>
        <w:t xml:space="preserve"> RS-485</w:t>
      </w:r>
      <w:r>
        <w:rPr>
          <w:color w:val="auto"/>
          <w:sz w:val="24"/>
          <w:szCs w:val="24"/>
          <w:lang w:val="en-US"/>
        </w:rPr>
        <w:t xml:space="preserve"> are also </w:t>
      </w:r>
      <w:r w:rsidRPr="004540FB">
        <w:rPr>
          <w:color w:val="auto"/>
          <w:sz w:val="24"/>
          <w:szCs w:val="24"/>
          <w:lang w:val="en-US"/>
        </w:rPr>
        <w:t>allowed on condition of supplying all necessary converters to provide integration with Solaris Ethernet network</w:t>
      </w:r>
      <w:r>
        <w:rPr>
          <w:color w:val="auto"/>
          <w:sz w:val="24"/>
          <w:szCs w:val="24"/>
          <w:lang w:val="en-US"/>
        </w:rPr>
        <w:t>); the length of the Ethernet cable is at least 40 m</w:t>
      </w:r>
    </w:p>
    <w:p w14:paraId="5CB35F7A" w14:textId="77777777" w:rsidR="007E2A19" w:rsidRPr="000B5DC9"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 xml:space="preserve">Have 3 free contacts for PSS interlocks: </w:t>
      </w:r>
      <w:r w:rsidRPr="00063FEB">
        <w:rPr>
          <w:color w:val="auto"/>
          <w:sz w:val="24"/>
          <w:szCs w:val="24"/>
          <w:lang w:val="en-US"/>
        </w:rPr>
        <w:t>prealarm, alarm and malfunction signals</w:t>
      </w:r>
    </w:p>
    <w:p w14:paraId="6862A070" w14:textId="77777777" w:rsidR="007E2A19" w:rsidRPr="00063FEB" w:rsidRDefault="007E2A19" w:rsidP="007E2A19">
      <w:pPr>
        <w:pStyle w:val="western"/>
        <w:numPr>
          <w:ilvl w:val="0"/>
          <w:numId w:val="55"/>
        </w:numPr>
        <w:spacing w:before="0" w:beforeAutospacing="0" w:line="240" w:lineRule="auto"/>
        <w:jc w:val="both"/>
        <w:rPr>
          <w:color w:val="auto"/>
          <w:sz w:val="24"/>
          <w:szCs w:val="24"/>
          <w:lang w:val="en-US"/>
        </w:rPr>
      </w:pPr>
      <w:r w:rsidRPr="00063FEB">
        <w:rPr>
          <w:color w:val="auto"/>
          <w:sz w:val="24"/>
          <w:szCs w:val="24"/>
          <w:lang w:val="en-US"/>
        </w:rPr>
        <w:t>Be powered by 220 VAC, 50 Hz; cable minimum 40 m long</w:t>
      </w:r>
    </w:p>
    <w:p w14:paraId="2AB1CFB7" w14:textId="77777777" w:rsidR="007E2A19" w:rsidRPr="00063FEB" w:rsidRDefault="007E2A19" w:rsidP="007E2A19">
      <w:pPr>
        <w:pStyle w:val="western"/>
        <w:numPr>
          <w:ilvl w:val="0"/>
          <w:numId w:val="55"/>
        </w:numPr>
        <w:spacing w:before="0" w:beforeAutospacing="0" w:line="240" w:lineRule="auto"/>
        <w:jc w:val="both"/>
        <w:rPr>
          <w:color w:val="auto"/>
          <w:sz w:val="24"/>
          <w:szCs w:val="24"/>
          <w:lang w:val="en-US"/>
        </w:rPr>
      </w:pPr>
      <w:r w:rsidRPr="00063FEB">
        <w:rPr>
          <w:color w:val="auto"/>
          <w:sz w:val="24"/>
          <w:szCs w:val="24"/>
          <w:lang w:val="en-US"/>
        </w:rPr>
        <w:lastRenderedPageBreak/>
        <w:t>Be trolley mounted</w:t>
      </w:r>
    </w:p>
    <w:p w14:paraId="027A6FF5" w14:textId="77777777" w:rsidR="007E2A19" w:rsidRDefault="007E2A19" w:rsidP="007E2A19">
      <w:pPr>
        <w:pStyle w:val="western"/>
        <w:numPr>
          <w:ilvl w:val="0"/>
          <w:numId w:val="55"/>
        </w:numPr>
        <w:spacing w:before="0" w:beforeAutospacing="0" w:line="240" w:lineRule="auto"/>
        <w:jc w:val="both"/>
        <w:rPr>
          <w:color w:val="auto"/>
          <w:sz w:val="24"/>
          <w:szCs w:val="24"/>
          <w:lang w:val="en-US"/>
        </w:rPr>
      </w:pPr>
      <w:r w:rsidRPr="00063FEB">
        <w:rPr>
          <w:color w:val="auto"/>
          <w:sz w:val="24"/>
          <w:szCs w:val="24"/>
          <w:lang w:val="en-US"/>
        </w:rPr>
        <w:t>Be constructed this way, that the centre of every detector is at t</w:t>
      </w:r>
      <w:r>
        <w:rPr>
          <w:color w:val="auto"/>
          <w:sz w:val="24"/>
          <w:szCs w:val="24"/>
          <w:lang w:val="en-US"/>
        </w:rPr>
        <w:t xml:space="preserve">he height of about 1,3m (+/- 0.5 </w:t>
      </w:r>
      <w:r w:rsidRPr="00063FEB">
        <w:rPr>
          <w:color w:val="auto"/>
          <w:sz w:val="24"/>
          <w:szCs w:val="24"/>
          <w:lang w:val="en-US"/>
        </w:rPr>
        <w:t xml:space="preserve">cm) from the floor level </w:t>
      </w:r>
    </w:p>
    <w:p w14:paraId="2E25C0A1" w14:textId="77777777" w:rsidR="007E2A19" w:rsidRPr="00063FEB" w:rsidRDefault="007E2A19" w:rsidP="007E2A19">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Have an internal battery keeping the station work for at least 2 hours after losing of external power supply</w:t>
      </w:r>
    </w:p>
    <w:p w14:paraId="795BA3EC" w14:textId="77777777" w:rsidR="007E2A19" w:rsidRPr="008C09D7" w:rsidRDefault="007E2A19" w:rsidP="007E2A19">
      <w:pPr>
        <w:pStyle w:val="western"/>
        <w:numPr>
          <w:ilvl w:val="0"/>
          <w:numId w:val="55"/>
        </w:numPr>
        <w:spacing w:before="0" w:beforeAutospacing="0" w:line="240" w:lineRule="auto"/>
        <w:jc w:val="both"/>
        <w:rPr>
          <w:color w:val="auto"/>
          <w:sz w:val="24"/>
          <w:szCs w:val="24"/>
          <w:lang w:val="en-US"/>
        </w:rPr>
      </w:pPr>
      <w:r w:rsidRPr="008C09D7">
        <w:rPr>
          <w:color w:val="auto"/>
          <w:sz w:val="24"/>
          <w:szCs w:val="24"/>
          <w:lang w:val="en-US"/>
        </w:rPr>
        <w:t xml:space="preserve">Operate in the following conditions: </w:t>
      </w:r>
    </w:p>
    <w:p w14:paraId="4BAC97DC" w14:textId="77777777" w:rsidR="007E2A19" w:rsidRPr="008C09D7" w:rsidRDefault="007E2A19" w:rsidP="007E2A19">
      <w:pPr>
        <w:pStyle w:val="western"/>
        <w:numPr>
          <w:ilvl w:val="0"/>
          <w:numId w:val="58"/>
        </w:numPr>
        <w:spacing w:before="0" w:beforeAutospacing="0" w:line="240" w:lineRule="auto"/>
        <w:ind w:firstLine="207"/>
        <w:jc w:val="both"/>
        <w:rPr>
          <w:color w:val="auto"/>
          <w:sz w:val="24"/>
          <w:szCs w:val="24"/>
          <w:lang w:val="en-US"/>
        </w:rPr>
      </w:pPr>
      <w:r w:rsidRPr="008C09D7">
        <w:rPr>
          <w:color w:val="auto"/>
          <w:sz w:val="24"/>
          <w:szCs w:val="24"/>
          <w:lang w:val="en-US"/>
        </w:rPr>
        <w:t>Temperat</w:t>
      </w:r>
      <w:r>
        <w:rPr>
          <w:color w:val="auto"/>
          <w:sz w:val="24"/>
          <w:szCs w:val="24"/>
          <w:lang w:val="en-US"/>
        </w:rPr>
        <w:t>ure: 2</w:t>
      </w:r>
      <w:r w:rsidRPr="008C09D7">
        <w:rPr>
          <w:color w:val="auto"/>
          <w:sz w:val="24"/>
          <w:szCs w:val="24"/>
          <w:lang w:val="en-US"/>
        </w:rPr>
        <w:t>0-35 °C</w:t>
      </w:r>
    </w:p>
    <w:p w14:paraId="374AA7F7" w14:textId="77777777" w:rsidR="007E2A19" w:rsidRPr="008C09D7" w:rsidRDefault="007E2A19" w:rsidP="007E2A19">
      <w:pPr>
        <w:pStyle w:val="western"/>
        <w:numPr>
          <w:ilvl w:val="0"/>
          <w:numId w:val="58"/>
        </w:numPr>
        <w:spacing w:before="0" w:beforeAutospacing="0" w:line="240" w:lineRule="auto"/>
        <w:ind w:firstLine="207"/>
        <w:jc w:val="both"/>
        <w:rPr>
          <w:color w:val="auto"/>
          <w:sz w:val="24"/>
          <w:szCs w:val="24"/>
          <w:lang w:val="en-US"/>
        </w:rPr>
      </w:pPr>
      <w:r w:rsidRPr="008C09D7">
        <w:rPr>
          <w:color w:val="auto"/>
          <w:sz w:val="24"/>
          <w:szCs w:val="24"/>
          <w:lang w:val="en-US"/>
        </w:rPr>
        <w:t xml:space="preserve">Humidity: 10-90 % RH, non condensing </w:t>
      </w:r>
    </w:p>
    <w:p w14:paraId="461A8ECA" w14:textId="77777777" w:rsidR="007E2A19" w:rsidRDefault="007E2A19" w:rsidP="007E2A19">
      <w:pPr>
        <w:pStyle w:val="western"/>
        <w:numPr>
          <w:ilvl w:val="0"/>
          <w:numId w:val="58"/>
        </w:numPr>
        <w:spacing w:before="0" w:beforeAutospacing="0" w:line="240" w:lineRule="auto"/>
        <w:ind w:firstLine="207"/>
        <w:jc w:val="both"/>
        <w:rPr>
          <w:color w:val="auto"/>
          <w:sz w:val="24"/>
          <w:szCs w:val="24"/>
          <w:lang w:val="en-US"/>
        </w:rPr>
      </w:pPr>
      <w:r w:rsidRPr="008C09D7">
        <w:rPr>
          <w:color w:val="auto"/>
          <w:sz w:val="24"/>
          <w:szCs w:val="24"/>
          <w:lang w:val="en-US"/>
        </w:rPr>
        <w:t>vicinity of equipment emitting electromagnetic waves (no electromagnetic interference)</w:t>
      </w:r>
    </w:p>
    <w:p w14:paraId="03E4AFFB" w14:textId="77777777" w:rsidR="007E2A19" w:rsidRPr="008C09D7" w:rsidRDefault="007E2A19" w:rsidP="007E2A19">
      <w:pPr>
        <w:pStyle w:val="western"/>
        <w:numPr>
          <w:ilvl w:val="0"/>
          <w:numId w:val="55"/>
        </w:numPr>
        <w:spacing w:before="0" w:beforeAutospacing="0" w:line="240" w:lineRule="auto"/>
        <w:jc w:val="both"/>
        <w:rPr>
          <w:color w:val="auto"/>
          <w:sz w:val="24"/>
          <w:szCs w:val="24"/>
          <w:lang w:val="en-US"/>
        </w:rPr>
      </w:pPr>
      <w:r w:rsidRPr="008C09D7">
        <w:rPr>
          <w:color w:val="auto"/>
          <w:sz w:val="24"/>
          <w:szCs w:val="24"/>
          <w:lang w:val="en-US"/>
        </w:rPr>
        <w:t xml:space="preserve">Assure, via included elements, the proper operation of the radiation monitoring system </w:t>
      </w:r>
    </w:p>
    <w:p w14:paraId="773FE66E" w14:textId="77777777" w:rsidR="007E2A19" w:rsidRPr="00DB7CA5" w:rsidRDefault="007E2A19" w:rsidP="007E2A19">
      <w:pPr>
        <w:ind w:firstLine="567"/>
        <w:jc w:val="both"/>
        <w:rPr>
          <w:u w:val="single"/>
          <w:lang w:val="en-US"/>
        </w:rPr>
      </w:pPr>
    </w:p>
    <w:p w14:paraId="6977F747" w14:textId="77777777" w:rsidR="007E2A19" w:rsidRPr="00895CC2" w:rsidRDefault="007E2A19" w:rsidP="007E2A19">
      <w:pPr>
        <w:spacing w:line="360" w:lineRule="auto"/>
        <w:ind w:firstLine="567"/>
        <w:jc w:val="both"/>
        <w:rPr>
          <w:u w:val="single"/>
          <w:lang w:val="en-GB"/>
        </w:rPr>
      </w:pPr>
      <w:r w:rsidRPr="00895CC2">
        <w:rPr>
          <w:u w:val="single"/>
          <w:lang w:val="en-GB"/>
        </w:rPr>
        <w:t>Each gamma detector has to:</w:t>
      </w:r>
    </w:p>
    <w:p w14:paraId="3A565F98" w14:textId="77777777" w:rsidR="007E2A19" w:rsidRPr="00C5190E" w:rsidRDefault="007E2A19" w:rsidP="007E2A19">
      <w:pPr>
        <w:pStyle w:val="western"/>
        <w:numPr>
          <w:ilvl w:val="0"/>
          <w:numId w:val="55"/>
        </w:numPr>
        <w:spacing w:before="0" w:beforeAutospacing="0" w:line="240" w:lineRule="auto"/>
        <w:jc w:val="both"/>
        <w:rPr>
          <w:color w:val="auto"/>
          <w:sz w:val="24"/>
          <w:szCs w:val="24"/>
          <w:lang w:val="en-US"/>
        </w:rPr>
      </w:pPr>
      <w:r w:rsidRPr="00C5190E">
        <w:rPr>
          <w:color w:val="auto"/>
          <w:sz w:val="24"/>
          <w:szCs w:val="24"/>
          <w:lang w:val="en-US"/>
        </w:rPr>
        <w:t>Be a ionization chamber</w:t>
      </w:r>
    </w:p>
    <w:p w14:paraId="1E9E2D47" w14:textId="77777777" w:rsidR="007E2A19" w:rsidRPr="00C5190E" w:rsidRDefault="007E2A19" w:rsidP="007E2A19">
      <w:pPr>
        <w:pStyle w:val="western"/>
        <w:numPr>
          <w:ilvl w:val="0"/>
          <w:numId w:val="55"/>
        </w:numPr>
        <w:spacing w:before="0" w:beforeAutospacing="0" w:line="240" w:lineRule="auto"/>
        <w:jc w:val="both"/>
        <w:rPr>
          <w:color w:val="auto"/>
          <w:sz w:val="24"/>
          <w:szCs w:val="24"/>
          <w:lang w:val="en-US"/>
        </w:rPr>
      </w:pPr>
      <w:r w:rsidRPr="00C5190E">
        <w:rPr>
          <w:color w:val="auto"/>
          <w:sz w:val="24"/>
          <w:szCs w:val="24"/>
          <w:lang w:val="en-US"/>
        </w:rPr>
        <w:t xml:space="preserve">Have a calibration certificate carried out by an accredited company </w:t>
      </w:r>
      <w:r>
        <w:rPr>
          <w:color w:val="auto"/>
          <w:sz w:val="24"/>
          <w:szCs w:val="24"/>
          <w:lang w:val="en-US"/>
        </w:rPr>
        <w:t>in Poland or abort</w:t>
      </w:r>
      <w:r w:rsidRPr="00C5190E">
        <w:rPr>
          <w:color w:val="auto"/>
          <w:sz w:val="24"/>
          <w:szCs w:val="24"/>
          <w:lang w:val="en-US"/>
        </w:rPr>
        <w:t xml:space="preserve"> performed with at least one source of continuous radiation. The source should have the radiation energy which is included in the detector’s energy range.</w:t>
      </w:r>
    </w:p>
    <w:p w14:paraId="353BB537" w14:textId="77777777" w:rsidR="007E2A19" w:rsidRPr="00C5190E" w:rsidRDefault="007E2A19" w:rsidP="007E2A19">
      <w:pPr>
        <w:pStyle w:val="western"/>
        <w:numPr>
          <w:ilvl w:val="0"/>
          <w:numId w:val="55"/>
        </w:numPr>
        <w:spacing w:before="0" w:beforeAutospacing="0" w:line="240" w:lineRule="auto"/>
        <w:jc w:val="both"/>
        <w:rPr>
          <w:color w:val="auto"/>
          <w:sz w:val="24"/>
          <w:szCs w:val="24"/>
          <w:lang w:val="en-US"/>
        </w:rPr>
      </w:pPr>
      <w:r w:rsidRPr="00C5190E">
        <w:rPr>
          <w:color w:val="auto"/>
          <w:sz w:val="24"/>
          <w:szCs w:val="24"/>
          <w:lang w:val="en-US"/>
        </w:rPr>
        <w:t>Measure dose rat</w:t>
      </w:r>
      <w:r>
        <w:rPr>
          <w:color w:val="auto"/>
          <w:sz w:val="24"/>
          <w:szCs w:val="24"/>
          <w:lang w:val="en-US"/>
        </w:rPr>
        <w:t>e at least from 100 nSv/h to 100 m</w:t>
      </w:r>
      <w:r w:rsidRPr="00C5190E">
        <w:rPr>
          <w:color w:val="auto"/>
          <w:sz w:val="24"/>
          <w:szCs w:val="24"/>
          <w:lang w:val="en-US"/>
        </w:rPr>
        <w:t>Sv/h.</w:t>
      </w:r>
    </w:p>
    <w:p w14:paraId="4EA3D034" w14:textId="77777777" w:rsidR="007E2A19" w:rsidRPr="00C5190E" w:rsidRDefault="007E2A19" w:rsidP="007E2A19">
      <w:pPr>
        <w:pStyle w:val="western"/>
        <w:numPr>
          <w:ilvl w:val="0"/>
          <w:numId w:val="55"/>
        </w:numPr>
        <w:spacing w:before="0" w:beforeAutospacing="0" w:line="240" w:lineRule="auto"/>
        <w:jc w:val="both"/>
        <w:rPr>
          <w:color w:val="auto"/>
          <w:sz w:val="24"/>
          <w:szCs w:val="24"/>
          <w:lang w:val="en-US"/>
        </w:rPr>
      </w:pPr>
      <w:r w:rsidRPr="00C5190E">
        <w:rPr>
          <w:color w:val="auto"/>
          <w:sz w:val="24"/>
          <w:szCs w:val="24"/>
          <w:lang w:val="en-US"/>
        </w:rPr>
        <w:t>Measure dose rate in the phot</w:t>
      </w:r>
      <w:r>
        <w:rPr>
          <w:color w:val="auto"/>
          <w:sz w:val="24"/>
          <w:szCs w:val="24"/>
          <w:lang w:val="en-US"/>
        </w:rPr>
        <w:t>on energy range at least from 30</w:t>
      </w:r>
      <w:r w:rsidRPr="00C5190E">
        <w:rPr>
          <w:color w:val="auto"/>
          <w:sz w:val="24"/>
          <w:szCs w:val="24"/>
          <w:lang w:val="en-US"/>
        </w:rPr>
        <w:t xml:space="preserve"> keV to 7 MeV, relative energy response in this range up to 25% (detailed information regarding the detector response as a function of energy shall be provided)</w:t>
      </w:r>
    </w:p>
    <w:p w14:paraId="7D7730D4" w14:textId="4A9DAAEF" w:rsidR="007E2A19" w:rsidRDefault="007E2A19" w:rsidP="007E2A19">
      <w:pPr>
        <w:pStyle w:val="western"/>
        <w:numPr>
          <w:ilvl w:val="0"/>
          <w:numId w:val="55"/>
        </w:numPr>
        <w:spacing w:before="0" w:beforeAutospacing="0" w:line="240" w:lineRule="auto"/>
        <w:jc w:val="both"/>
        <w:rPr>
          <w:color w:val="auto"/>
          <w:sz w:val="24"/>
          <w:szCs w:val="24"/>
          <w:lang w:val="en-US"/>
        </w:rPr>
      </w:pPr>
      <w:r w:rsidRPr="00C5190E">
        <w:rPr>
          <w:color w:val="auto"/>
          <w:sz w:val="24"/>
          <w:szCs w:val="24"/>
          <w:lang w:val="en-US"/>
        </w:rPr>
        <w:t xml:space="preserve">Detect short (~ns) radiation pulses; repetition rate of pulses is between 1 Hz and </w:t>
      </w:r>
      <w:r w:rsidRPr="00C5190E">
        <w:rPr>
          <w:color w:val="auto"/>
          <w:sz w:val="24"/>
          <w:szCs w:val="24"/>
          <w:lang w:val="en-US"/>
        </w:rPr>
        <w:br/>
        <w:t>100 Hz</w:t>
      </w:r>
    </w:p>
    <w:p w14:paraId="356A95BC" w14:textId="77777777" w:rsidR="007B3D5D" w:rsidRDefault="007B3D5D" w:rsidP="007B3D5D">
      <w:pPr>
        <w:spacing w:line="360" w:lineRule="auto"/>
        <w:ind w:firstLine="567"/>
        <w:jc w:val="both"/>
        <w:rPr>
          <w:u w:val="single"/>
          <w:lang w:val="en-GB"/>
        </w:rPr>
      </w:pPr>
    </w:p>
    <w:p w14:paraId="23A53E46" w14:textId="46A7FB90" w:rsidR="007B3D5D" w:rsidRPr="00A76A37" w:rsidRDefault="007B3D5D" w:rsidP="007B3D5D">
      <w:pPr>
        <w:spacing w:line="360" w:lineRule="auto"/>
        <w:ind w:firstLine="567"/>
        <w:jc w:val="both"/>
        <w:rPr>
          <w:u w:val="single"/>
          <w:lang w:val="en-GB"/>
        </w:rPr>
      </w:pPr>
      <w:r w:rsidRPr="00895CC2">
        <w:rPr>
          <w:u w:val="single"/>
          <w:lang w:val="en-GB"/>
        </w:rPr>
        <w:t>Additionally</w:t>
      </w:r>
      <w:r w:rsidRPr="00A76A37">
        <w:rPr>
          <w:u w:val="single"/>
          <w:lang w:val="en-GB"/>
        </w:rPr>
        <w:t>:</w:t>
      </w:r>
    </w:p>
    <w:p w14:paraId="1552C31F" w14:textId="77777777" w:rsidR="007B3D5D" w:rsidRDefault="007B3D5D" w:rsidP="007B3D5D">
      <w:pPr>
        <w:pStyle w:val="western"/>
        <w:numPr>
          <w:ilvl w:val="0"/>
          <w:numId w:val="55"/>
        </w:numPr>
        <w:spacing w:before="0" w:beforeAutospacing="0" w:line="240" w:lineRule="auto"/>
        <w:jc w:val="both"/>
        <w:rPr>
          <w:color w:val="auto"/>
          <w:sz w:val="24"/>
          <w:szCs w:val="24"/>
          <w:lang w:val="en-US"/>
        </w:rPr>
      </w:pPr>
      <w:r w:rsidRPr="00A76A37">
        <w:rPr>
          <w:color w:val="auto"/>
          <w:sz w:val="24"/>
          <w:szCs w:val="24"/>
          <w:lang w:val="en-US"/>
        </w:rPr>
        <w:t>Monitoring station construction should allow to perform calibration in Poland in the future</w:t>
      </w:r>
    </w:p>
    <w:p w14:paraId="23143EE0" w14:textId="77777777" w:rsidR="007B3D5D" w:rsidRDefault="007B3D5D" w:rsidP="007B3D5D">
      <w:pPr>
        <w:pStyle w:val="western"/>
        <w:numPr>
          <w:ilvl w:val="0"/>
          <w:numId w:val="55"/>
        </w:numPr>
        <w:spacing w:before="0" w:beforeAutospacing="0" w:line="240" w:lineRule="auto"/>
        <w:jc w:val="both"/>
        <w:rPr>
          <w:color w:val="auto"/>
          <w:sz w:val="24"/>
          <w:szCs w:val="24"/>
          <w:lang w:val="en-US"/>
        </w:rPr>
      </w:pPr>
      <w:r w:rsidRPr="00D8065E">
        <w:rPr>
          <w:color w:val="auto"/>
          <w:sz w:val="24"/>
          <w:szCs w:val="24"/>
          <w:lang w:val="en-US"/>
        </w:rPr>
        <w:t>The Contractor has to provide with the order total documentation involving technical specifications, schemes/descriptions of connections, detailed service, settings, functioning and safety instructions (according to CE regulations) in Polish or in English and calibration certificates</w:t>
      </w:r>
    </w:p>
    <w:p w14:paraId="5ABCDD35" w14:textId="77777777" w:rsidR="007B3D5D" w:rsidRPr="00D8065E" w:rsidRDefault="007B3D5D" w:rsidP="007B3D5D">
      <w:pPr>
        <w:pStyle w:val="western"/>
        <w:numPr>
          <w:ilvl w:val="0"/>
          <w:numId w:val="55"/>
        </w:numPr>
        <w:spacing w:before="0" w:beforeAutospacing="0" w:line="240" w:lineRule="auto"/>
        <w:jc w:val="both"/>
        <w:rPr>
          <w:color w:val="auto"/>
          <w:sz w:val="24"/>
          <w:szCs w:val="24"/>
          <w:lang w:val="en-US"/>
        </w:rPr>
      </w:pPr>
      <w:r w:rsidRPr="00D8065E">
        <w:rPr>
          <w:color w:val="auto"/>
          <w:sz w:val="24"/>
          <w:szCs w:val="24"/>
          <w:lang w:val="en-US"/>
        </w:rPr>
        <w:t xml:space="preserve">The Contractor should </w:t>
      </w:r>
      <w:r>
        <w:rPr>
          <w:color w:val="auto"/>
          <w:sz w:val="24"/>
          <w:szCs w:val="24"/>
          <w:lang w:val="en-US"/>
        </w:rPr>
        <w:t xml:space="preserve">give all necessary information about assembling and installation of the station and  </w:t>
      </w:r>
      <w:r w:rsidRPr="00D8065E">
        <w:rPr>
          <w:color w:val="auto"/>
          <w:sz w:val="24"/>
          <w:szCs w:val="24"/>
          <w:lang w:val="en-US"/>
        </w:rPr>
        <w:t xml:space="preserve">assure proper help in case of any problems with the system by phone or personally if it is necessary </w:t>
      </w:r>
    </w:p>
    <w:p w14:paraId="1A7F1F2F" w14:textId="4499FE4A" w:rsidR="007B3D5D" w:rsidRDefault="007B3D5D" w:rsidP="007B3D5D">
      <w:pPr>
        <w:pStyle w:val="western"/>
        <w:numPr>
          <w:ilvl w:val="0"/>
          <w:numId w:val="55"/>
        </w:numPr>
        <w:spacing w:before="0" w:beforeAutospacing="0" w:line="240" w:lineRule="auto"/>
        <w:jc w:val="both"/>
        <w:rPr>
          <w:color w:val="auto"/>
          <w:sz w:val="24"/>
          <w:szCs w:val="24"/>
          <w:lang w:val="en-US"/>
        </w:rPr>
      </w:pPr>
      <w:r w:rsidRPr="00716BB5">
        <w:rPr>
          <w:color w:val="auto"/>
          <w:sz w:val="24"/>
          <w:szCs w:val="24"/>
          <w:lang w:val="en-US"/>
        </w:rPr>
        <w:t>The Contractor should offer</w:t>
      </w:r>
      <w:r w:rsidR="004A6C0A">
        <w:rPr>
          <w:color w:val="auto"/>
          <w:sz w:val="24"/>
          <w:szCs w:val="24"/>
          <w:lang w:val="en-US"/>
        </w:rPr>
        <w:t xml:space="preserve"> at least 12 months </w:t>
      </w:r>
      <w:r w:rsidRPr="00716BB5">
        <w:rPr>
          <w:color w:val="auto"/>
          <w:sz w:val="24"/>
          <w:szCs w:val="24"/>
          <w:lang w:val="en-US"/>
        </w:rPr>
        <w:t>warranty including all repairs not resulting from mistakes of Purchaser (with all spare parts needed in these repairs)</w:t>
      </w:r>
    </w:p>
    <w:p w14:paraId="19DC1B41" w14:textId="2D29A6B5" w:rsidR="007B3D5D" w:rsidRPr="00716BB5" w:rsidRDefault="007B3D5D" w:rsidP="007B3D5D">
      <w:pPr>
        <w:pStyle w:val="western"/>
        <w:numPr>
          <w:ilvl w:val="0"/>
          <w:numId w:val="55"/>
        </w:numPr>
        <w:spacing w:before="0" w:beforeAutospacing="0" w:line="240" w:lineRule="auto"/>
        <w:jc w:val="both"/>
        <w:rPr>
          <w:color w:val="auto"/>
          <w:sz w:val="24"/>
          <w:szCs w:val="24"/>
          <w:lang w:val="en-US"/>
        </w:rPr>
      </w:pPr>
      <w:r>
        <w:rPr>
          <w:color w:val="auto"/>
          <w:sz w:val="24"/>
          <w:szCs w:val="24"/>
          <w:lang w:val="en-US"/>
        </w:rPr>
        <w:t xml:space="preserve">If grounding installation is required, the Contractor should give that information </w:t>
      </w:r>
      <w:r w:rsidR="00871954">
        <w:rPr>
          <w:color w:val="auto"/>
          <w:sz w:val="24"/>
          <w:szCs w:val="24"/>
          <w:lang w:val="en-US"/>
        </w:rPr>
        <w:t>after receiving the purchase order.</w:t>
      </w:r>
    </w:p>
    <w:p w14:paraId="2C0E438A" w14:textId="77777777" w:rsidR="007B3D5D" w:rsidRPr="00A76A37" w:rsidRDefault="007B3D5D" w:rsidP="007B3D5D">
      <w:pPr>
        <w:pStyle w:val="western"/>
        <w:spacing w:before="0" w:beforeAutospacing="0" w:line="240" w:lineRule="auto"/>
        <w:ind w:left="927"/>
        <w:jc w:val="both"/>
        <w:rPr>
          <w:color w:val="auto"/>
          <w:sz w:val="24"/>
          <w:szCs w:val="24"/>
          <w:lang w:val="en-US"/>
        </w:rPr>
      </w:pPr>
    </w:p>
    <w:p w14:paraId="3A41BE14" w14:textId="77777777" w:rsidR="007B3D5D" w:rsidRPr="006A313B" w:rsidRDefault="007B3D5D" w:rsidP="007B3D5D">
      <w:pPr>
        <w:ind w:firstLine="567"/>
        <w:jc w:val="both"/>
        <w:rPr>
          <w:lang w:val="en-US"/>
        </w:rPr>
      </w:pPr>
      <w:r w:rsidRPr="00513426">
        <w:rPr>
          <w:lang w:val="en-US"/>
        </w:rPr>
        <w:t>Transportation to Solaris should be performed by road. All parts of the order should be protected in a proper way (the Contractor is responsible for any damages made during transportation). The offer should include all the costs of packing, transportation, insurance and unl</w:t>
      </w:r>
      <w:r>
        <w:rPr>
          <w:lang w:val="en-US"/>
        </w:rPr>
        <w:t>oading in the Solaris facility.</w:t>
      </w:r>
    </w:p>
    <w:p w14:paraId="0725E0E8" w14:textId="77777777" w:rsidR="007B3D5D" w:rsidRPr="00513426" w:rsidRDefault="007B3D5D" w:rsidP="007B3D5D">
      <w:pPr>
        <w:ind w:firstLine="567"/>
        <w:jc w:val="both"/>
        <w:rPr>
          <w:b/>
          <w:lang w:val="en-US"/>
        </w:rPr>
      </w:pPr>
    </w:p>
    <w:p w14:paraId="1DB35D88" w14:textId="77777777" w:rsidR="007B3D5D" w:rsidRPr="00C5190E" w:rsidRDefault="007B3D5D" w:rsidP="007B3D5D">
      <w:pPr>
        <w:pStyle w:val="western"/>
        <w:spacing w:before="0" w:beforeAutospacing="0" w:line="240" w:lineRule="auto"/>
        <w:ind w:left="927"/>
        <w:jc w:val="both"/>
        <w:rPr>
          <w:color w:val="auto"/>
          <w:sz w:val="24"/>
          <w:szCs w:val="24"/>
          <w:lang w:val="en-US"/>
        </w:rPr>
      </w:pPr>
    </w:p>
    <w:p w14:paraId="539D0504" w14:textId="77777777" w:rsidR="006F409B" w:rsidRDefault="006F409B" w:rsidP="006F409B">
      <w:pPr>
        <w:widowControl/>
        <w:suppressAutoHyphens w:val="0"/>
        <w:ind w:left="426"/>
        <w:jc w:val="both"/>
        <w:rPr>
          <w:lang w:val="en-US"/>
        </w:rPr>
      </w:pPr>
    </w:p>
    <w:p w14:paraId="54E75C18" w14:textId="3DB04BF4" w:rsidR="002E3B88" w:rsidRDefault="004F5736" w:rsidP="00E70363">
      <w:pPr>
        <w:widowControl/>
        <w:numPr>
          <w:ilvl w:val="0"/>
          <w:numId w:val="16"/>
        </w:numPr>
        <w:tabs>
          <w:tab w:val="num" w:pos="426"/>
        </w:tabs>
        <w:suppressAutoHyphens w:val="0"/>
        <w:ind w:left="426" w:hanging="426"/>
        <w:jc w:val="both"/>
        <w:rPr>
          <w:lang w:val="en-US"/>
        </w:rPr>
      </w:pPr>
      <w:r>
        <w:rPr>
          <w:lang w:val="en-US"/>
        </w:rPr>
        <w:t xml:space="preserve">The Contractor shall attach to the offer technical specification of detectors in polish or in English. </w:t>
      </w:r>
    </w:p>
    <w:p w14:paraId="5220DDE7" w14:textId="46D42DA1" w:rsidR="00F7086F" w:rsidRPr="00A53830" w:rsidRDefault="00FB31F5" w:rsidP="00E70363">
      <w:pPr>
        <w:widowControl/>
        <w:numPr>
          <w:ilvl w:val="0"/>
          <w:numId w:val="16"/>
        </w:numPr>
        <w:tabs>
          <w:tab w:val="num" w:pos="426"/>
        </w:tabs>
        <w:suppressAutoHyphens w:val="0"/>
        <w:ind w:left="426" w:hanging="426"/>
        <w:jc w:val="both"/>
        <w:rPr>
          <w:lang w:val="en-US"/>
        </w:rPr>
      </w:pPr>
      <w:r w:rsidRPr="00A53830">
        <w:rPr>
          <w:lang w:val="en-US"/>
        </w:rPr>
        <w:lastRenderedPageBreak/>
        <w:t xml:space="preserve">Designation of the object of contract </w:t>
      </w:r>
      <w:r w:rsidR="00690DC5" w:rsidRPr="00A53830">
        <w:rPr>
          <w:lang w:val="en-US"/>
        </w:rPr>
        <w:t>according to</w:t>
      </w:r>
      <w:r w:rsidR="005E4D46" w:rsidRPr="00A53830">
        <w:rPr>
          <w:lang w:val="en-US"/>
        </w:rPr>
        <w:t xml:space="preserve"> the code of the </w:t>
      </w:r>
      <w:r w:rsidR="00A85064" w:rsidRPr="00A53830">
        <w:rPr>
          <w:lang w:val="en-US"/>
        </w:rPr>
        <w:t xml:space="preserve">Common Procurement Vocabulary </w:t>
      </w:r>
      <w:r w:rsidR="00F7086F" w:rsidRPr="00A53830">
        <w:rPr>
          <w:lang w:val="en-US"/>
        </w:rPr>
        <w:t xml:space="preserve">CPV: </w:t>
      </w:r>
      <w:r w:rsidR="007B3D5D">
        <w:t>38341000-7 (</w:t>
      </w:r>
      <w:r w:rsidR="007B3D5D" w:rsidRPr="007B3D5D">
        <w:t>radiation measuring apparatus</w:t>
      </w:r>
      <w:r w:rsidR="007B3D5D">
        <w:rPr>
          <w:shd w:val="clear" w:color="auto" w:fill="FFFFFF"/>
          <w:lang w:val="en-GB"/>
        </w:rPr>
        <w:t>).</w:t>
      </w:r>
    </w:p>
    <w:p w14:paraId="51EDBDC2" w14:textId="77777777" w:rsidR="00F7086F" w:rsidRPr="00A53830" w:rsidRDefault="00F7086F" w:rsidP="00F7086F">
      <w:pPr>
        <w:widowControl/>
        <w:tabs>
          <w:tab w:val="num" w:pos="426"/>
        </w:tabs>
        <w:suppressAutoHyphens w:val="0"/>
        <w:ind w:left="426"/>
        <w:jc w:val="both"/>
        <w:rPr>
          <w:lang w:val="en-US"/>
        </w:rPr>
      </w:pPr>
    </w:p>
    <w:p w14:paraId="2895A953" w14:textId="77777777" w:rsidR="00F7086F" w:rsidRPr="00A53830" w:rsidRDefault="00FB31F5" w:rsidP="00F7086F">
      <w:pPr>
        <w:widowControl/>
        <w:numPr>
          <w:ilvl w:val="0"/>
          <w:numId w:val="1"/>
        </w:numPr>
        <w:tabs>
          <w:tab w:val="clear" w:pos="720"/>
          <w:tab w:val="num" w:pos="426"/>
        </w:tabs>
        <w:suppressAutoHyphens w:val="0"/>
        <w:ind w:left="426" w:hanging="426"/>
        <w:jc w:val="both"/>
        <w:rPr>
          <w:b/>
          <w:bCs/>
          <w:lang w:val="en-US"/>
        </w:rPr>
      </w:pPr>
      <w:r w:rsidRPr="00A53830">
        <w:rPr>
          <w:b/>
          <w:bCs/>
          <w:lang w:val="en-US"/>
        </w:rPr>
        <w:t>Order execution date</w:t>
      </w:r>
    </w:p>
    <w:p w14:paraId="108D9392" w14:textId="2770AB2D" w:rsidR="00F7086F" w:rsidRPr="00A53830" w:rsidRDefault="000A4204" w:rsidP="00F7086F">
      <w:pPr>
        <w:jc w:val="both"/>
        <w:rPr>
          <w:bCs/>
          <w:lang w:val="en-US"/>
        </w:rPr>
      </w:pPr>
      <w:r w:rsidRPr="00A53830">
        <w:rPr>
          <w:bCs/>
          <w:lang w:val="en-US"/>
        </w:rPr>
        <w:t>The</w:t>
      </w:r>
      <w:r w:rsidR="00FB31F5" w:rsidRPr="00A53830">
        <w:rPr>
          <w:bCs/>
          <w:lang w:val="en-US"/>
        </w:rPr>
        <w:t xml:space="preserve"> order must</w:t>
      </w:r>
      <w:r w:rsidR="00690DC5" w:rsidRPr="00A53830">
        <w:rPr>
          <w:bCs/>
          <w:lang w:val="en-US"/>
        </w:rPr>
        <w:t xml:space="preserve"> be</w:t>
      </w:r>
      <w:r w:rsidR="00F7086F" w:rsidRPr="00A53830">
        <w:rPr>
          <w:bCs/>
          <w:lang w:val="en-US"/>
        </w:rPr>
        <w:t xml:space="preserve"> </w:t>
      </w:r>
      <w:r w:rsidR="004C449F" w:rsidRPr="00A53830">
        <w:rPr>
          <w:bCs/>
          <w:lang w:val="en-US"/>
        </w:rPr>
        <w:t xml:space="preserve">executed </w:t>
      </w:r>
      <w:r w:rsidR="00871954">
        <w:rPr>
          <w:bCs/>
          <w:lang w:val="en-US"/>
        </w:rPr>
        <w:t>till 10</w:t>
      </w:r>
      <w:r w:rsidR="004A6C0A" w:rsidRPr="004A6C0A">
        <w:rPr>
          <w:bCs/>
          <w:vertAlign w:val="superscript"/>
          <w:lang w:val="en-US"/>
        </w:rPr>
        <w:t>th</w:t>
      </w:r>
      <w:r w:rsidR="004A6C0A">
        <w:rPr>
          <w:bCs/>
          <w:lang w:val="en-US"/>
        </w:rPr>
        <w:t xml:space="preserve"> December 2019</w:t>
      </w:r>
      <w:r w:rsidR="00690DC5" w:rsidRPr="00A53830">
        <w:rPr>
          <w:bCs/>
          <w:lang w:val="en-US"/>
        </w:rPr>
        <w:t>, w</w:t>
      </w:r>
      <w:r w:rsidR="002B1C55" w:rsidRPr="00A53830">
        <w:rPr>
          <w:bCs/>
          <w:lang w:val="en-US"/>
        </w:rPr>
        <w:t xml:space="preserve">ith the option of its </w:t>
      </w:r>
      <w:r w:rsidR="00FB31F5" w:rsidRPr="00A53830">
        <w:rPr>
          <w:bCs/>
          <w:lang w:val="en-US"/>
        </w:rPr>
        <w:t xml:space="preserve">earlier execution by the </w:t>
      </w:r>
      <w:r w:rsidR="00690DC5" w:rsidRPr="00A53830">
        <w:rPr>
          <w:bCs/>
          <w:lang w:val="en-US"/>
        </w:rPr>
        <w:t>Ordering Party</w:t>
      </w:r>
      <w:r w:rsidR="00FB31F5" w:rsidRPr="00A53830">
        <w:rPr>
          <w:bCs/>
          <w:lang w:val="en-US"/>
        </w:rPr>
        <w:t>.</w:t>
      </w:r>
    </w:p>
    <w:p w14:paraId="22630748" w14:textId="77777777" w:rsidR="00F7086F" w:rsidRPr="00A53830" w:rsidRDefault="00F7086F" w:rsidP="00F7086F">
      <w:pPr>
        <w:widowControl/>
        <w:suppressAutoHyphens w:val="0"/>
        <w:ind w:left="426"/>
        <w:jc w:val="both"/>
        <w:rPr>
          <w:b/>
          <w:bCs/>
          <w:lang w:val="en-US"/>
        </w:rPr>
      </w:pPr>
    </w:p>
    <w:p w14:paraId="4C1B1452" w14:textId="77777777" w:rsidR="005B02DA" w:rsidRPr="00A53830" w:rsidRDefault="491846FB" w:rsidP="00F7086F">
      <w:pPr>
        <w:widowControl/>
        <w:numPr>
          <w:ilvl w:val="0"/>
          <w:numId w:val="1"/>
        </w:numPr>
        <w:tabs>
          <w:tab w:val="clear" w:pos="720"/>
          <w:tab w:val="num" w:pos="426"/>
        </w:tabs>
        <w:suppressAutoHyphens w:val="0"/>
        <w:ind w:left="426" w:hanging="426"/>
        <w:jc w:val="both"/>
        <w:rPr>
          <w:b/>
          <w:bCs/>
          <w:lang w:val="en-US"/>
        </w:rPr>
      </w:pPr>
      <w:r w:rsidRPr="00A53830">
        <w:rPr>
          <w:b/>
          <w:bCs/>
          <w:lang w:val="en-US"/>
        </w:rPr>
        <w:t>Informa</w:t>
      </w:r>
      <w:r w:rsidR="007D2396" w:rsidRPr="00A53830">
        <w:rPr>
          <w:b/>
          <w:bCs/>
          <w:lang w:val="en-US"/>
        </w:rPr>
        <w:t xml:space="preserve">tion </w:t>
      </w:r>
      <w:r w:rsidR="002B1C55" w:rsidRPr="00A53830">
        <w:rPr>
          <w:b/>
          <w:bCs/>
          <w:lang w:val="en-US"/>
        </w:rPr>
        <w:t xml:space="preserve">on </w:t>
      </w:r>
      <w:r w:rsidR="005E4D46" w:rsidRPr="00A53830">
        <w:rPr>
          <w:b/>
          <w:bCs/>
          <w:lang w:val="en-US"/>
        </w:rPr>
        <w:t>communication</w:t>
      </w:r>
      <w:r w:rsidR="002B1C55" w:rsidRPr="00A53830">
        <w:rPr>
          <w:b/>
          <w:bCs/>
          <w:lang w:val="en-US"/>
        </w:rPr>
        <w:t xml:space="preserve"> manner between the </w:t>
      </w:r>
      <w:r w:rsidR="00690DC5" w:rsidRPr="00A53830">
        <w:rPr>
          <w:b/>
          <w:bCs/>
          <w:lang w:val="en-US"/>
        </w:rPr>
        <w:t>Ordering Party</w:t>
      </w:r>
      <w:r w:rsidR="002B1C55" w:rsidRPr="00A53830">
        <w:rPr>
          <w:b/>
          <w:bCs/>
          <w:lang w:val="en-US"/>
        </w:rPr>
        <w:t xml:space="preserve"> </w:t>
      </w:r>
      <w:r w:rsidR="002B1C55" w:rsidRPr="00A53830">
        <w:rPr>
          <w:b/>
          <w:bCs/>
          <w:lang w:val="en-US"/>
        </w:rPr>
        <w:br/>
        <w:t>and the Contractors and d</w:t>
      </w:r>
      <w:r w:rsidR="005E4D46" w:rsidRPr="00A53830">
        <w:rPr>
          <w:b/>
          <w:bCs/>
          <w:lang w:val="en-US"/>
        </w:rPr>
        <w:t xml:space="preserve">eclarations </w:t>
      </w:r>
      <w:r w:rsidR="00690DC5" w:rsidRPr="00A53830">
        <w:rPr>
          <w:b/>
          <w:bCs/>
          <w:lang w:val="en-US"/>
        </w:rPr>
        <w:t>and documents</w:t>
      </w:r>
      <w:r w:rsidR="002B1C55" w:rsidRPr="00A53830">
        <w:rPr>
          <w:b/>
          <w:bCs/>
          <w:lang w:val="en-US"/>
        </w:rPr>
        <w:t xml:space="preserve"> submittal</w:t>
      </w:r>
      <w:r w:rsidRPr="00A53830">
        <w:rPr>
          <w:b/>
          <w:bCs/>
          <w:lang w:val="en-US"/>
        </w:rPr>
        <w:t>,</w:t>
      </w:r>
      <w:r w:rsidR="002B1C55" w:rsidRPr="00A53830">
        <w:rPr>
          <w:b/>
          <w:bCs/>
          <w:lang w:val="en-US"/>
        </w:rPr>
        <w:t xml:space="preserve"> as well as indication of persons authorized </w:t>
      </w:r>
      <w:r w:rsidR="00690DC5" w:rsidRPr="00A53830">
        <w:rPr>
          <w:b/>
          <w:bCs/>
          <w:lang w:val="en-US"/>
        </w:rPr>
        <w:t>to</w:t>
      </w:r>
      <w:r w:rsidR="005E4D46" w:rsidRPr="00A53830">
        <w:rPr>
          <w:b/>
          <w:bCs/>
          <w:lang w:val="en-US"/>
        </w:rPr>
        <w:t xml:space="preserve"> communicate </w:t>
      </w:r>
      <w:r w:rsidR="00690DC5" w:rsidRPr="00A53830">
        <w:rPr>
          <w:b/>
          <w:bCs/>
          <w:lang w:val="en-US"/>
        </w:rPr>
        <w:t>with the</w:t>
      </w:r>
      <w:r w:rsidR="00CE3986" w:rsidRPr="00A53830">
        <w:rPr>
          <w:b/>
          <w:bCs/>
          <w:lang w:val="en-US"/>
        </w:rPr>
        <w:t xml:space="preserve"> Contractors</w:t>
      </w:r>
    </w:p>
    <w:p w14:paraId="45E76C59" w14:textId="77777777" w:rsidR="005B02DA" w:rsidRPr="00EB7B0C" w:rsidRDefault="005E4D46" w:rsidP="491846FB">
      <w:pPr>
        <w:widowControl/>
        <w:numPr>
          <w:ilvl w:val="1"/>
          <w:numId w:val="1"/>
        </w:numPr>
        <w:tabs>
          <w:tab w:val="clear" w:pos="644"/>
          <w:tab w:val="num" w:pos="720"/>
        </w:tabs>
        <w:suppressAutoHyphens w:val="0"/>
        <w:ind w:left="720"/>
        <w:jc w:val="both"/>
        <w:rPr>
          <w:lang w:val="en-US"/>
        </w:rPr>
      </w:pPr>
      <w:r w:rsidRPr="00EB7B0C">
        <w:rPr>
          <w:lang w:val="en-US"/>
        </w:rPr>
        <w:t xml:space="preserve">It is permissible to communicate in writing </w:t>
      </w:r>
      <w:r w:rsidR="005B7FF9" w:rsidRPr="00EB7B0C">
        <w:rPr>
          <w:lang w:val="en-US"/>
        </w:rPr>
        <w:t>or</w:t>
      </w:r>
      <w:r w:rsidR="00CE3986" w:rsidRPr="00EB7B0C">
        <w:rPr>
          <w:lang w:val="en-US"/>
        </w:rPr>
        <w:t xml:space="preserve"> </w:t>
      </w:r>
      <w:r w:rsidR="002B1C55">
        <w:rPr>
          <w:lang w:val="en-US"/>
        </w:rPr>
        <w:t xml:space="preserve">via </w:t>
      </w:r>
      <w:r w:rsidR="00CE3986" w:rsidRPr="00EB7B0C">
        <w:rPr>
          <w:lang w:val="en-US"/>
        </w:rPr>
        <w:t>e-mail</w:t>
      </w:r>
      <w:r w:rsidR="491846FB" w:rsidRPr="00EB7B0C">
        <w:rPr>
          <w:lang w:val="en-US"/>
        </w:rPr>
        <w:t>.</w:t>
      </w:r>
    </w:p>
    <w:p w14:paraId="5A347503" w14:textId="46E637D7" w:rsidR="005B02DA" w:rsidRPr="00B53FF4" w:rsidRDefault="005B7FF9" w:rsidP="491846FB">
      <w:pPr>
        <w:widowControl/>
        <w:numPr>
          <w:ilvl w:val="1"/>
          <w:numId w:val="1"/>
        </w:numPr>
        <w:tabs>
          <w:tab w:val="clear" w:pos="644"/>
          <w:tab w:val="num" w:pos="720"/>
        </w:tabs>
        <w:suppressAutoHyphens w:val="0"/>
        <w:ind w:left="720"/>
        <w:jc w:val="both"/>
        <w:rPr>
          <w:lang w:val="en-US"/>
        </w:rPr>
      </w:pPr>
      <w:r w:rsidRPr="00EB7B0C">
        <w:rPr>
          <w:lang w:val="en-US"/>
        </w:rPr>
        <w:t>It is recommended to</w:t>
      </w:r>
      <w:r w:rsidR="005E4D46" w:rsidRPr="00EB7B0C">
        <w:rPr>
          <w:lang w:val="en-US"/>
        </w:rPr>
        <w:t xml:space="preserve"> </w:t>
      </w:r>
      <w:r w:rsidR="002B1C55">
        <w:rPr>
          <w:lang w:val="en-US"/>
        </w:rPr>
        <w:t>communicate electronically</w:t>
      </w:r>
      <w:r w:rsidR="005E4D46" w:rsidRPr="00EB7B0C">
        <w:rPr>
          <w:lang w:val="en-US"/>
        </w:rPr>
        <w:t xml:space="preserve"> </w:t>
      </w:r>
      <w:r w:rsidR="002B1C55">
        <w:rPr>
          <w:lang w:val="en-US"/>
        </w:rPr>
        <w:t xml:space="preserve">via </w:t>
      </w:r>
      <w:r w:rsidR="005E4D46" w:rsidRPr="00EB7B0C">
        <w:rPr>
          <w:lang w:val="en-US"/>
        </w:rPr>
        <w:t>the following</w:t>
      </w:r>
      <w:r w:rsidR="00CE3986" w:rsidRPr="00EB7B0C">
        <w:rPr>
          <w:lang w:val="en-US"/>
        </w:rPr>
        <w:t xml:space="preserve"> e-mail</w:t>
      </w:r>
      <w:r w:rsidR="005E4D46" w:rsidRPr="00EB7B0C">
        <w:rPr>
          <w:lang w:val="en-US"/>
        </w:rPr>
        <w:t xml:space="preserve"> address</w:t>
      </w:r>
      <w:r w:rsidR="491846FB" w:rsidRPr="00EB7B0C">
        <w:rPr>
          <w:lang w:val="en-US"/>
        </w:rPr>
        <w:t xml:space="preserve">: </w:t>
      </w:r>
      <w:hyperlink r:id="rId18" w:history="1">
        <w:r w:rsidR="00871954" w:rsidRPr="00816408">
          <w:rPr>
            <w:rStyle w:val="Hipercze"/>
          </w:rPr>
          <w:t>jerzy.wordliczek@uj.edu.pl</w:t>
        </w:r>
      </w:hyperlink>
      <w:r w:rsidR="00163F40" w:rsidRPr="00B53FF4">
        <w:rPr>
          <w:lang w:val="en-US"/>
        </w:rPr>
        <w:t xml:space="preserve"> </w:t>
      </w:r>
    </w:p>
    <w:p w14:paraId="2979D666" w14:textId="77777777" w:rsidR="005B02DA" w:rsidRPr="00EB7B0C" w:rsidRDefault="00690DC5" w:rsidP="491846FB">
      <w:pPr>
        <w:widowControl/>
        <w:numPr>
          <w:ilvl w:val="1"/>
          <w:numId w:val="1"/>
        </w:numPr>
        <w:tabs>
          <w:tab w:val="clear" w:pos="644"/>
          <w:tab w:val="num" w:pos="720"/>
        </w:tabs>
        <w:suppressAutoHyphens w:val="0"/>
        <w:ind w:left="720"/>
        <w:jc w:val="both"/>
        <w:rPr>
          <w:lang w:val="en-US"/>
        </w:rPr>
      </w:pPr>
      <w:r w:rsidRPr="00EB7B0C">
        <w:rPr>
          <w:lang w:val="en-US"/>
        </w:rPr>
        <w:t>Shall the Ordering Party or the Contractor</w:t>
      </w:r>
      <w:r w:rsidR="005E4D46" w:rsidRPr="00EB7B0C">
        <w:rPr>
          <w:lang w:val="en-US"/>
        </w:rPr>
        <w:t xml:space="preserve"> submit </w:t>
      </w:r>
      <w:r w:rsidR="005B7FF9" w:rsidRPr="00EB7B0C">
        <w:rPr>
          <w:lang w:val="en-US"/>
        </w:rPr>
        <w:t>any</w:t>
      </w:r>
      <w:r w:rsidR="491846FB" w:rsidRPr="00EB7B0C">
        <w:rPr>
          <w:lang w:val="en-US"/>
        </w:rPr>
        <w:t xml:space="preserve"> do</w:t>
      </w:r>
      <w:r w:rsidR="005B7FF9" w:rsidRPr="00EB7B0C">
        <w:rPr>
          <w:lang w:val="en-US"/>
        </w:rPr>
        <w:t xml:space="preserve">cuments or information </w:t>
      </w:r>
      <w:r w:rsidR="00EB7B0C" w:rsidRPr="00EB7B0C">
        <w:rPr>
          <w:lang w:val="en-US"/>
        </w:rPr>
        <w:br/>
      </w:r>
      <w:r w:rsidRPr="00EB7B0C">
        <w:rPr>
          <w:lang w:val="en-US"/>
        </w:rPr>
        <w:t xml:space="preserve">by </w:t>
      </w:r>
      <w:r w:rsidR="005B7FF9" w:rsidRPr="00EB7B0C">
        <w:rPr>
          <w:lang w:val="en-US"/>
        </w:rPr>
        <w:t>e-mail</w:t>
      </w:r>
      <w:r w:rsidR="491846FB" w:rsidRPr="00EB7B0C">
        <w:rPr>
          <w:lang w:val="en-US"/>
        </w:rPr>
        <w:t xml:space="preserve">, </w:t>
      </w:r>
      <w:r w:rsidRPr="00EB7B0C">
        <w:rPr>
          <w:lang w:val="en-US"/>
        </w:rPr>
        <w:t>each Party</w:t>
      </w:r>
      <w:r w:rsidR="005B7FF9" w:rsidRPr="00EB7B0C">
        <w:rPr>
          <w:lang w:val="en-US"/>
        </w:rPr>
        <w:t xml:space="preserve"> shall immediately</w:t>
      </w:r>
      <w:r w:rsidR="00CE3986" w:rsidRPr="00EB7B0C">
        <w:rPr>
          <w:lang w:val="en-US"/>
        </w:rPr>
        <w:t xml:space="preserve"> confirm </w:t>
      </w:r>
      <w:r w:rsidR="005E4D46" w:rsidRPr="00EB7B0C">
        <w:rPr>
          <w:lang w:val="en-US"/>
        </w:rPr>
        <w:t xml:space="preserve">its </w:t>
      </w:r>
      <w:r w:rsidR="00CE3986" w:rsidRPr="00EB7B0C">
        <w:rPr>
          <w:lang w:val="en-US"/>
        </w:rPr>
        <w:t>receipt</w:t>
      </w:r>
      <w:r w:rsidR="002B1C55">
        <w:rPr>
          <w:lang w:val="en-US"/>
        </w:rPr>
        <w:t xml:space="preserve"> upon the request of the other Party.</w:t>
      </w:r>
    </w:p>
    <w:p w14:paraId="4222C685" w14:textId="77777777" w:rsidR="005B02DA" w:rsidRPr="00EB7B0C" w:rsidRDefault="00CE3986" w:rsidP="491846FB">
      <w:pPr>
        <w:widowControl/>
        <w:numPr>
          <w:ilvl w:val="1"/>
          <w:numId w:val="1"/>
        </w:numPr>
        <w:tabs>
          <w:tab w:val="clear" w:pos="644"/>
          <w:tab w:val="num" w:pos="720"/>
        </w:tabs>
        <w:suppressAutoHyphens w:val="0"/>
        <w:ind w:left="720"/>
        <w:jc w:val="both"/>
        <w:rPr>
          <w:lang w:val="en-US"/>
        </w:rPr>
      </w:pPr>
      <w:r w:rsidRPr="00EB7B0C">
        <w:rPr>
          <w:lang w:val="en-US"/>
        </w:rPr>
        <w:t xml:space="preserve">Prior to </w:t>
      </w:r>
      <w:r w:rsidR="002B1C55">
        <w:rPr>
          <w:lang w:val="en-US"/>
        </w:rPr>
        <w:t xml:space="preserve">the submittal of </w:t>
      </w:r>
      <w:r w:rsidRPr="00EB7B0C">
        <w:rPr>
          <w:lang w:val="en-US"/>
        </w:rPr>
        <w:t>o</w:t>
      </w:r>
      <w:r w:rsidR="491846FB" w:rsidRPr="00EB7B0C">
        <w:rPr>
          <w:lang w:val="en-US"/>
        </w:rPr>
        <w:t>f</w:t>
      </w:r>
      <w:r w:rsidRPr="00EB7B0C">
        <w:rPr>
          <w:lang w:val="en-US"/>
        </w:rPr>
        <w:t>fers</w:t>
      </w:r>
      <w:r w:rsidR="005B7FF9" w:rsidRPr="00EB7B0C">
        <w:rPr>
          <w:lang w:val="en-US"/>
        </w:rPr>
        <w:t xml:space="preserve">, </w:t>
      </w:r>
      <w:r w:rsidR="006A2B71">
        <w:rPr>
          <w:lang w:val="en-US"/>
        </w:rPr>
        <w:t>remar</w:t>
      </w:r>
      <w:r w:rsidR="002B1C55">
        <w:rPr>
          <w:lang w:val="en-US"/>
        </w:rPr>
        <w:t xml:space="preserve">ks may be sent to the </w:t>
      </w:r>
      <w:r w:rsidRPr="00EB7B0C">
        <w:rPr>
          <w:lang w:val="en-US"/>
        </w:rPr>
        <w:t>Ordering Party</w:t>
      </w:r>
      <w:r w:rsidR="006A2B71">
        <w:rPr>
          <w:lang w:val="en-US"/>
        </w:rPr>
        <w:t xml:space="preserve"> by the Contractors </w:t>
      </w:r>
      <w:r w:rsidR="005B7FF9" w:rsidRPr="00EB7B0C">
        <w:rPr>
          <w:lang w:val="en-US"/>
        </w:rPr>
        <w:t xml:space="preserve">as regards the content of the </w:t>
      </w:r>
      <w:r w:rsidRPr="00EB7B0C">
        <w:rPr>
          <w:lang w:val="en-US"/>
        </w:rPr>
        <w:t>Invitation</w:t>
      </w:r>
      <w:r w:rsidR="491846FB" w:rsidRPr="00EB7B0C">
        <w:rPr>
          <w:lang w:val="en-US"/>
        </w:rPr>
        <w:t>.</w:t>
      </w:r>
      <w:r w:rsidR="006A2B71">
        <w:rPr>
          <w:lang w:val="en-US"/>
        </w:rPr>
        <w:t xml:space="preserve"> In justified cases, </w:t>
      </w:r>
      <w:r w:rsidR="005B7FF9" w:rsidRPr="00EB7B0C">
        <w:rPr>
          <w:lang w:val="en-US"/>
        </w:rPr>
        <w:t>the Ordering Party</w:t>
      </w:r>
      <w:r w:rsidRPr="00EB7B0C">
        <w:rPr>
          <w:lang w:val="en-US"/>
        </w:rPr>
        <w:t xml:space="preserve"> </w:t>
      </w:r>
      <w:r w:rsidR="006A2B71">
        <w:rPr>
          <w:lang w:val="en-US"/>
        </w:rPr>
        <w:t>b</w:t>
      </w:r>
      <w:r w:rsidRPr="00EB7B0C">
        <w:rPr>
          <w:lang w:val="en-US"/>
        </w:rPr>
        <w:t>y</w:t>
      </w:r>
      <w:r w:rsidR="006A2B71">
        <w:rPr>
          <w:lang w:val="en-US"/>
        </w:rPr>
        <w:t xml:space="preserve"> taking into consideration the remarks </w:t>
      </w:r>
      <w:r w:rsidRPr="00EB7B0C">
        <w:rPr>
          <w:lang w:val="en-US"/>
        </w:rPr>
        <w:t>sent</w:t>
      </w:r>
      <w:r w:rsidR="005B7FF9" w:rsidRPr="00EB7B0C">
        <w:rPr>
          <w:lang w:val="en-US"/>
        </w:rPr>
        <w:t xml:space="preserve">, </w:t>
      </w:r>
      <w:r w:rsidR="006A2B71">
        <w:rPr>
          <w:lang w:val="en-US"/>
        </w:rPr>
        <w:t xml:space="preserve">may amend the </w:t>
      </w:r>
      <w:r w:rsidR="005B7FF9" w:rsidRPr="00EB7B0C">
        <w:rPr>
          <w:lang w:val="en-US"/>
        </w:rPr>
        <w:t xml:space="preserve">content </w:t>
      </w:r>
      <w:r w:rsidR="00E968A4">
        <w:rPr>
          <w:lang w:val="en-US"/>
        </w:rPr>
        <w:br/>
      </w:r>
      <w:r w:rsidR="005B7FF9" w:rsidRPr="00EB7B0C">
        <w:rPr>
          <w:lang w:val="en-US"/>
        </w:rPr>
        <w:t>of the Invitation and prolong the</w:t>
      </w:r>
      <w:r w:rsidR="006A2B71">
        <w:rPr>
          <w:lang w:val="en-US"/>
        </w:rPr>
        <w:t xml:space="preserve"> deadline </w:t>
      </w:r>
      <w:r w:rsidR="005E4D46" w:rsidRPr="00EB7B0C">
        <w:rPr>
          <w:lang w:val="en-US"/>
        </w:rPr>
        <w:t>for</w:t>
      </w:r>
      <w:r w:rsidR="00EB7B0C" w:rsidRPr="00EB7B0C">
        <w:rPr>
          <w:lang w:val="en-US"/>
        </w:rPr>
        <w:t xml:space="preserve"> the submittal of </w:t>
      </w:r>
      <w:r w:rsidR="005E4D46" w:rsidRPr="00EB7B0C">
        <w:rPr>
          <w:lang w:val="en-US"/>
        </w:rPr>
        <w:t xml:space="preserve">offers </w:t>
      </w:r>
      <w:r w:rsidR="005B7FF9" w:rsidRPr="00EB7B0C">
        <w:rPr>
          <w:lang w:val="en-US"/>
        </w:rPr>
        <w:t>as app</w:t>
      </w:r>
      <w:r w:rsidRPr="00EB7B0C">
        <w:rPr>
          <w:lang w:val="en-US"/>
        </w:rPr>
        <w:t>r</w:t>
      </w:r>
      <w:r w:rsidR="005B7FF9" w:rsidRPr="00EB7B0C">
        <w:rPr>
          <w:lang w:val="en-US"/>
        </w:rPr>
        <w:t>opriate</w:t>
      </w:r>
      <w:r w:rsidR="491846FB" w:rsidRPr="00EB7B0C">
        <w:rPr>
          <w:lang w:val="en-US"/>
        </w:rPr>
        <w:t xml:space="preserve">. </w:t>
      </w:r>
    </w:p>
    <w:p w14:paraId="4B26B063" w14:textId="3530B119" w:rsidR="005B02DA" w:rsidRPr="00B53FF4" w:rsidRDefault="006A2B71" w:rsidP="00F7086F">
      <w:pPr>
        <w:widowControl/>
        <w:numPr>
          <w:ilvl w:val="1"/>
          <w:numId w:val="1"/>
        </w:numPr>
        <w:tabs>
          <w:tab w:val="clear" w:pos="644"/>
          <w:tab w:val="num" w:pos="720"/>
        </w:tabs>
        <w:suppressAutoHyphens w:val="0"/>
        <w:ind w:left="720"/>
        <w:jc w:val="both"/>
        <w:rPr>
          <w:lang w:val="en-US"/>
        </w:rPr>
      </w:pPr>
      <w:r w:rsidRPr="00EB7B0C">
        <w:rPr>
          <w:lang w:val="en-US"/>
        </w:rPr>
        <w:t>Alicja Rajczyk, e-mail:</w:t>
      </w:r>
      <w:r w:rsidRPr="00B53FF4">
        <w:rPr>
          <w:lang w:val="en-US"/>
        </w:rPr>
        <w:t xml:space="preserve"> </w:t>
      </w:r>
      <w:hyperlink r:id="rId19" w:history="1">
        <w:r w:rsidR="00871954" w:rsidRPr="00816408">
          <w:rPr>
            <w:rStyle w:val="Hipercze"/>
          </w:rPr>
          <w:t>jerzy.wordliczek@uj.edu.pl</w:t>
        </w:r>
      </w:hyperlink>
      <w:r>
        <w:rPr>
          <w:lang w:val="en-US"/>
        </w:rPr>
        <w:t xml:space="preserve">, shall be a </w:t>
      </w:r>
      <w:r w:rsidR="00CE3986" w:rsidRPr="00EB7B0C">
        <w:rPr>
          <w:lang w:val="en-US"/>
        </w:rPr>
        <w:t>person entitled</w:t>
      </w:r>
      <w:r w:rsidR="008D0715" w:rsidRPr="00EB7B0C">
        <w:rPr>
          <w:lang w:val="en-US"/>
        </w:rPr>
        <w:t xml:space="preserve"> </w:t>
      </w:r>
      <w:r w:rsidR="00531ABF" w:rsidRPr="00EB7B0C">
        <w:rPr>
          <w:lang w:val="en-US"/>
        </w:rPr>
        <w:t>as r</w:t>
      </w:r>
      <w:r w:rsidR="008D0715" w:rsidRPr="00EB7B0C">
        <w:rPr>
          <w:lang w:val="en-US"/>
        </w:rPr>
        <w:t xml:space="preserve">egards </w:t>
      </w:r>
      <w:r w:rsidR="00EB7B0C" w:rsidRPr="00EB7B0C">
        <w:rPr>
          <w:lang w:val="en-US"/>
        </w:rPr>
        <w:t xml:space="preserve">the </w:t>
      </w:r>
      <w:r>
        <w:rPr>
          <w:lang w:val="en-US"/>
        </w:rPr>
        <w:t xml:space="preserve">communication on any </w:t>
      </w:r>
      <w:r w:rsidR="008D0715" w:rsidRPr="00EB7B0C">
        <w:rPr>
          <w:lang w:val="en-US"/>
        </w:rPr>
        <w:t xml:space="preserve">substantive </w:t>
      </w:r>
      <w:r w:rsidR="005E4D46" w:rsidRPr="00EB7B0C">
        <w:rPr>
          <w:lang w:val="en-US"/>
        </w:rPr>
        <w:t xml:space="preserve">and formal </w:t>
      </w:r>
      <w:r>
        <w:rPr>
          <w:lang w:val="en-US"/>
        </w:rPr>
        <w:t>issues.</w:t>
      </w:r>
    </w:p>
    <w:p w14:paraId="1141EAC6" w14:textId="77777777" w:rsidR="00AA4DF5" w:rsidRPr="00A53830" w:rsidRDefault="00AA4DF5" w:rsidP="00F7086F">
      <w:pPr>
        <w:widowControl/>
        <w:suppressAutoHyphens w:val="0"/>
        <w:ind w:left="720"/>
        <w:jc w:val="both"/>
        <w:rPr>
          <w:lang w:val="en-US"/>
        </w:rPr>
      </w:pPr>
    </w:p>
    <w:p w14:paraId="28D85605" w14:textId="77777777" w:rsidR="005B02DA" w:rsidRPr="00A53830" w:rsidRDefault="006A2B71"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Description of</w:t>
      </w:r>
      <w:r w:rsidR="00AA4DF5" w:rsidRPr="00A53830">
        <w:rPr>
          <w:b/>
          <w:bCs/>
          <w:lang w:val="en-US"/>
        </w:rPr>
        <w:t xml:space="preserve"> offers preparation manner</w:t>
      </w:r>
    </w:p>
    <w:p w14:paraId="0E68B81D" w14:textId="77777777" w:rsidR="00F7086F" w:rsidRPr="00A53830" w:rsidRDefault="00CE3986" w:rsidP="00F7086F">
      <w:pPr>
        <w:widowControl/>
        <w:numPr>
          <w:ilvl w:val="0"/>
          <w:numId w:val="2"/>
        </w:numPr>
        <w:tabs>
          <w:tab w:val="clear" w:pos="720"/>
          <w:tab w:val="num" w:pos="426"/>
        </w:tabs>
        <w:suppressAutoHyphens w:val="0"/>
        <w:ind w:left="426" w:hanging="426"/>
        <w:jc w:val="both"/>
        <w:rPr>
          <w:lang w:val="en-US"/>
        </w:rPr>
      </w:pPr>
      <w:r w:rsidRPr="00A53830">
        <w:rPr>
          <w:lang w:val="en-US"/>
        </w:rPr>
        <w:t xml:space="preserve">The Contractor </w:t>
      </w:r>
      <w:r w:rsidR="005B7FF9" w:rsidRPr="00A53830">
        <w:rPr>
          <w:lang w:val="en-US"/>
        </w:rPr>
        <w:t>shall</w:t>
      </w:r>
      <w:r w:rsidRPr="00A53830">
        <w:rPr>
          <w:lang w:val="en-US"/>
        </w:rPr>
        <w:t xml:space="preserve"> submit </w:t>
      </w:r>
      <w:r w:rsidR="005B7FF9" w:rsidRPr="00A53830">
        <w:rPr>
          <w:lang w:val="en-US"/>
        </w:rPr>
        <w:t>an offer</w:t>
      </w:r>
      <w:r w:rsidRPr="00A53830">
        <w:rPr>
          <w:lang w:val="en-US"/>
        </w:rPr>
        <w:t xml:space="preserve"> for the entire subject of the</w:t>
      </w:r>
      <w:r w:rsidR="006A2B71" w:rsidRPr="00A53830">
        <w:rPr>
          <w:lang w:val="en-US"/>
        </w:rPr>
        <w:t xml:space="preserve"> order </w:t>
      </w:r>
      <w:r w:rsidR="005B7FF9" w:rsidRPr="00A53830">
        <w:rPr>
          <w:lang w:val="en-US"/>
        </w:rPr>
        <w:t xml:space="preserve">and calculate </w:t>
      </w:r>
      <w:r w:rsidR="006A2B71" w:rsidRPr="00A53830">
        <w:rPr>
          <w:lang w:val="en-US"/>
        </w:rPr>
        <w:br/>
      </w:r>
      <w:r w:rsidR="005B7FF9" w:rsidRPr="00A53830">
        <w:rPr>
          <w:lang w:val="en-US"/>
        </w:rPr>
        <w:t>the price for the</w:t>
      </w:r>
      <w:r w:rsidRPr="00A53830">
        <w:rPr>
          <w:lang w:val="en-US"/>
        </w:rPr>
        <w:t xml:space="preserve"> entire subject of the</w:t>
      </w:r>
      <w:r w:rsidR="006A2B71" w:rsidRPr="00A53830">
        <w:rPr>
          <w:lang w:val="en-US"/>
        </w:rPr>
        <w:t xml:space="preserve"> order</w:t>
      </w:r>
      <w:r w:rsidR="00AA4DF5" w:rsidRPr="00A53830">
        <w:rPr>
          <w:lang w:val="en-US"/>
        </w:rPr>
        <w:t>.</w:t>
      </w:r>
    </w:p>
    <w:p w14:paraId="626BF026" w14:textId="2D7DADAE" w:rsidR="00F7086F" w:rsidRPr="00A53830" w:rsidRDefault="005B7FF9" w:rsidP="00F7086F">
      <w:pPr>
        <w:widowControl/>
        <w:numPr>
          <w:ilvl w:val="0"/>
          <w:numId w:val="2"/>
        </w:numPr>
        <w:tabs>
          <w:tab w:val="clear" w:pos="720"/>
          <w:tab w:val="num" w:pos="426"/>
        </w:tabs>
        <w:suppressAutoHyphens w:val="0"/>
        <w:ind w:left="426" w:hanging="426"/>
        <w:jc w:val="both"/>
        <w:rPr>
          <w:lang w:val="en-US"/>
        </w:rPr>
      </w:pPr>
      <w:r w:rsidRPr="00A53830">
        <w:rPr>
          <w:lang w:val="en-US"/>
        </w:rPr>
        <w:t xml:space="preserve">The offer </w:t>
      </w:r>
      <w:r w:rsidR="00CE3986" w:rsidRPr="00A53830">
        <w:rPr>
          <w:lang w:val="en-US"/>
        </w:rPr>
        <w:t xml:space="preserve">along with the addendums </w:t>
      </w:r>
      <w:r w:rsidR="006A2B71" w:rsidRPr="00A53830">
        <w:rPr>
          <w:lang w:val="en-US"/>
        </w:rPr>
        <w:t xml:space="preserve">being </w:t>
      </w:r>
      <w:r w:rsidR="00CE3986" w:rsidRPr="00A53830">
        <w:rPr>
          <w:lang w:val="en-US"/>
        </w:rPr>
        <w:t>an integral part</w:t>
      </w:r>
      <w:r w:rsidR="006A2B71" w:rsidRPr="00A53830">
        <w:rPr>
          <w:lang w:val="en-US"/>
        </w:rPr>
        <w:t xml:space="preserve"> hereof, </w:t>
      </w:r>
      <w:r w:rsidRPr="00A53830">
        <w:rPr>
          <w:lang w:val="en-US"/>
        </w:rPr>
        <w:t xml:space="preserve">shall be </w:t>
      </w:r>
      <w:r w:rsidR="00CE3986" w:rsidRPr="00A53830">
        <w:rPr>
          <w:lang w:val="en-US"/>
        </w:rPr>
        <w:t>drafted</w:t>
      </w:r>
      <w:r w:rsidRPr="00A53830">
        <w:rPr>
          <w:lang w:val="en-US"/>
        </w:rPr>
        <w:t xml:space="preserve"> by the</w:t>
      </w:r>
      <w:r w:rsidR="00CE3986" w:rsidRPr="00A53830">
        <w:rPr>
          <w:lang w:val="en-US"/>
        </w:rPr>
        <w:t xml:space="preserve"> Contractor in line with the </w:t>
      </w:r>
      <w:r w:rsidRPr="00A53830">
        <w:rPr>
          <w:lang w:val="en-US"/>
        </w:rPr>
        <w:t>content of the</w:t>
      </w:r>
      <w:r w:rsidR="00CE3986" w:rsidRPr="00A53830">
        <w:rPr>
          <w:lang w:val="en-US"/>
        </w:rPr>
        <w:t xml:space="preserve"> provisions</w:t>
      </w:r>
      <w:r w:rsidR="006A2B71" w:rsidRPr="00A53830">
        <w:rPr>
          <w:lang w:val="en-US"/>
        </w:rPr>
        <w:t xml:space="preserve"> of the </w:t>
      </w:r>
      <w:r w:rsidR="00871954">
        <w:rPr>
          <w:lang w:val="en-US"/>
        </w:rPr>
        <w:t>Invitation</w:t>
      </w:r>
      <w:r w:rsidRPr="00A53830">
        <w:rPr>
          <w:lang w:val="en-US"/>
        </w:rPr>
        <w:t xml:space="preserve">, i.e. according to the </w:t>
      </w:r>
      <w:r w:rsidR="00AA4DF5" w:rsidRPr="00A53830">
        <w:rPr>
          <w:lang w:val="en-US"/>
        </w:rPr>
        <w:t>content of</w:t>
      </w:r>
      <w:r w:rsidRPr="00A53830">
        <w:rPr>
          <w:lang w:val="en-US"/>
        </w:rPr>
        <w:t xml:space="preserve"> the</w:t>
      </w:r>
      <w:r w:rsidR="00CE3986" w:rsidRPr="00A53830">
        <w:rPr>
          <w:lang w:val="en-US"/>
        </w:rPr>
        <w:t xml:space="preserve"> offer form </w:t>
      </w:r>
      <w:r w:rsidRPr="00A53830">
        <w:rPr>
          <w:lang w:val="en-US"/>
        </w:rPr>
        <w:t>and its Addendums</w:t>
      </w:r>
      <w:r w:rsidR="00CE3986" w:rsidRPr="00A53830">
        <w:rPr>
          <w:lang w:val="en-US"/>
        </w:rPr>
        <w:t xml:space="preserve"> </w:t>
      </w:r>
      <w:r w:rsidR="006A2B71" w:rsidRPr="00A53830">
        <w:rPr>
          <w:lang w:val="en-US"/>
        </w:rPr>
        <w:t xml:space="preserve">attached to the </w:t>
      </w:r>
      <w:r w:rsidR="00871954">
        <w:rPr>
          <w:lang w:val="en-US"/>
        </w:rPr>
        <w:t>Invitation</w:t>
      </w:r>
      <w:r w:rsidR="00F7086F" w:rsidRPr="00A53830">
        <w:rPr>
          <w:lang w:val="en-US"/>
        </w:rPr>
        <w:t>.</w:t>
      </w:r>
    </w:p>
    <w:p w14:paraId="61E8C3CF" w14:textId="77777777" w:rsidR="00F7086F" w:rsidRPr="00A53830" w:rsidRDefault="005B7FF9" w:rsidP="00F7086F">
      <w:pPr>
        <w:widowControl/>
        <w:numPr>
          <w:ilvl w:val="0"/>
          <w:numId w:val="2"/>
        </w:numPr>
        <w:tabs>
          <w:tab w:val="clear" w:pos="720"/>
          <w:tab w:val="num" w:pos="426"/>
        </w:tabs>
        <w:suppressAutoHyphens w:val="0"/>
        <w:ind w:left="426" w:hanging="426"/>
        <w:jc w:val="both"/>
        <w:rPr>
          <w:lang w:val="en-US"/>
        </w:rPr>
      </w:pPr>
      <w:r w:rsidRPr="00A53830">
        <w:rPr>
          <w:lang w:val="en-US"/>
        </w:rPr>
        <w:t>The offer must be signed and drafted in Polish or English and</w:t>
      </w:r>
      <w:r w:rsidR="00CE3986" w:rsidRPr="00A53830">
        <w:rPr>
          <w:lang w:val="en-US"/>
        </w:rPr>
        <w:t xml:space="preserve"> submitted in writing or sent</w:t>
      </w:r>
      <w:r w:rsidR="006A2B71" w:rsidRPr="00A53830">
        <w:rPr>
          <w:lang w:val="en-US"/>
        </w:rPr>
        <w:t xml:space="preserve"> electronically </w:t>
      </w:r>
      <w:r w:rsidRPr="00A53830">
        <w:rPr>
          <w:lang w:val="en-US"/>
        </w:rPr>
        <w:t xml:space="preserve">to the </w:t>
      </w:r>
      <w:r w:rsidR="00CE3986" w:rsidRPr="00A53830">
        <w:rPr>
          <w:lang w:val="en-US"/>
        </w:rPr>
        <w:t xml:space="preserve">e-mail </w:t>
      </w:r>
      <w:r w:rsidRPr="00A53830">
        <w:rPr>
          <w:lang w:val="en-US"/>
        </w:rPr>
        <w:t>address specified in the Invitation</w:t>
      </w:r>
      <w:r w:rsidR="00F7086F" w:rsidRPr="00A53830">
        <w:rPr>
          <w:lang w:val="en-US"/>
        </w:rPr>
        <w:t>.</w:t>
      </w:r>
    </w:p>
    <w:p w14:paraId="39ACCC84" w14:textId="77777777" w:rsidR="00F7086F" w:rsidRPr="00A53830" w:rsidRDefault="005B7FF9" w:rsidP="00481F3A">
      <w:pPr>
        <w:widowControl/>
        <w:numPr>
          <w:ilvl w:val="0"/>
          <w:numId w:val="2"/>
        </w:numPr>
        <w:tabs>
          <w:tab w:val="clear" w:pos="720"/>
          <w:tab w:val="num" w:pos="426"/>
        </w:tabs>
        <w:suppressAutoHyphens w:val="0"/>
        <w:ind w:left="426" w:hanging="426"/>
        <w:jc w:val="both"/>
        <w:rPr>
          <w:lang w:val="en-US"/>
        </w:rPr>
      </w:pPr>
      <w:r w:rsidRPr="00A53830">
        <w:rPr>
          <w:lang w:val="en-US"/>
        </w:rPr>
        <w:t xml:space="preserve">It is recommended that all </w:t>
      </w:r>
      <w:r w:rsidR="00CE3986" w:rsidRPr="00A53830">
        <w:rPr>
          <w:lang w:val="en-US"/>
        </w:rPr>
        <w:t>p</w:t>
      </w:r>
      <w:r w:rsidR="00AA4DF5" w:rsidRPr="00A53830">
        <w:rPr>
          <w:lang w:val="en-US"/>
        </w:rPr>
        <w:t xml:space="preserve">ages of the offer </w:t>
      </w:r>
      <w:r w:rsidR="006A2B71" w:rsidRPr="00A53830">
        <w:rPr>
          <w:lang w:val="en-US"/>
        </w:rPr>
        <w:t xml:space="preserve">and its </w:t>
      </w:r>
      <w:r w:rsidR="00CE3986" w:rsidRPr="00A53830">
        <w:rPr>
          <w:lang w:val="en-US"/>
        </w:rPr>
        <w:t xml:space="preserve">addendums </w:t>
      </w:r>
      <w:r w:rsidRPr="00A53830">
        <w:rPr>
          <w:lang w:val="en-US"/>
        </w:rPr>
        <w:t xml:space="preserve">were signed by </w:t>
      </w:r>
      <w:r w:rsidR="00E968A4" w:rsidRPr="00A53830">
        <w:rPr>
          <w:lang w:val="en-US"/>
        </w:rPr>
        <w:br/>
      </w:r>
      <w:r w:rsidRPr="00A53830">
        <w:rPr>
          <w:lang w:val="en-US"/>
        </w:rPr>
        <w:t xml:space="preserve">the person (persons) </w:t>
      </w:r>
      <w:r w:rsidR="006A2B71" w:rsidRPr="00A53830">
        <w:rPr>
          <w:lang w:val="en-US"/>
        </w:rPr>
        <w:t xml:space="preserve">authorized </w:t>
      </w:r>
      <w:r w:rsidRPr="00A53830">
        <w:rPr>
          <w:lang w:val="en-US"/>
        </w:rPr>
        <w:t>to</w:t>
      </w:r>
      <w:r w:rsidR="00CE3986" w:rsidRPr="00A53830">
        <w:rPr>
          <w:lang w:val="en-US"/>
        </w:rPr>
        <w:t xml:space="preserve"> submit</w:t>
      </w:r>
      <w:r w:rsidR="004147BB" w:rsidRPr="00A53830">
        <w:rPr>
          <w:lang w:val="en-US"/>
        </w:rPr>
        <w:t xml:space="preserve"> declarations of will </w:t>
      </w:r>
      <w:r w:rsidRPr="00A53830">
        <w:rPr>
          <w:lang w:val="en-US"/>
        </w:rPr>
        <w:t>on behalf of the</w:t>
      </w:r>
      <w:r w:rsidR="004147BB" w:rsidRPr="00A53830">
        <w:rPr>
          <w:lang w:val="en-US"/>
        </w:rPr>
        <w:t xml:space="preserve"> Contractor</w:t>
      </w:r>
      <w:r w:rsidR="00F7086F" w:rsidRPr="00A53830">
        <w:rPr>
          <w:lang w:val="en-US"/>
        </w:rPr>
        <w:t>,</w:t>
      </w:r>
      <w:r w:rsidRPr="00A53830">
        <w:rPr>
          <w:lang w:val="en-US"/>
        </w:rPr>
        <w:t xml:space="preserve"> </w:t>
      </w:r>
      <w:r w:rsidR="00AA4DF5" w:rsidRPr="00A53830">
        <w:rPr>
          <w:lang w:val="en-US"/>
        </w:rPr>
        <w:t>wh</w:t>
      </w:r>
      <w:r w:rsidR="006A2B71" w:rsidRPr="00A53830">
        <w:rPr>
          <w:lang w:val="en-US"/>
        </w:rPr>
        <w:t>ereas the signature (signatures)</w:t>
      </w:r>
      <w:r w:rsidR="00481F3A" w:rsidRPr="00A53830">
        <w:rPr>
          <w:lang w:val="en-US"/>
        </w:rPr>
        <w:t xml:space="preserve"> at the offer’s form and its addendums (declarations) and certified true copies of documents shall be furthermore affixed with the </w:t>
      </w:r>
      <w:r w:rsidR="006A2B71" w:rsidRPr="00A53830">
        <w:rPr>
          <w:lang w:val="en-US"/>
        </w:rPr>
        <w:t>company seal and name stamp of the Contractor</w:t>
      </w:r>
      <w:r w:rsidR="00481F3A" w:rsidRPr="00A53830">
        <w:rPr>
          <w:lang w:val="en-US"/>
        </w:rPr>
        <w:t>.</w:t>
      </w:r>
    </w:p>
    <w:p w14:paraId="352EC882" w14:textId="77777777" w:rsidR="00F7086F" w:rsidRPr="00A53830" w:rsidRDefault="005B7FF9" w:rsidP="00F7086F">
      <w:pPr>
        <w:widowControl/>
        <w:numPr>
          <w:ilvl w:val="0"/>
          <w:numId w:val="2"/>
        </w:numPr>
        <w:tabs>
          <w:tab w:val="clear" w:pos="720"/>
          <w:tab w:val="num" w:pos="426"/>
        </w:tabs>
        <w:suppressAutoHyphens w:val="0"/>
        <w:ind w:left="426" w:hanging="426"/>
        <w:jc w:val="both"/>
        <w:rPr>
          <w:lang w:val="en-US"/>
        </w:rPr>
      </w:pPr>
      <w:r w:rsidRPr="00A53830">
        <w:rPr>
          <w:lang w:val="en-US"/>
        </w:rPr>
        <w:t xml:space="preserve">Any </w:t>
      </w:r>
      <w:r w:rsidR="009305F9" w:rsidRPr="00A53830">
        <w:rPr>
          <w:lang w:val="en-US"/>
        </w:rPr>
        <w:t xml:space="preserve">revisions </w:t>
      </w:r>
      <w:r w:rsidR="005357C5" w:rsidRPr="00A53830">
        <w:rPr>
          <w:lang w:val="en-US"/>
        </w:rPr>
        <w:t>or amend</w:t>
      </w:r>
      <w:r w:rsidRPr="00A53830">
        <w:rPr>
          <w:lang w:val="en-US"/>
        </w:rPr>
        <w:t>ments</w:t>
      </w:r>
      <w:r w:rsidR="00481F3A" w:rsidRPr="00A53830">
        <w:rPr>
          <w:lang w:val="en-US"/>
        </w:rPr>
        <w:t xml:space="preserve"> to the content of the offer </w:t>
      </w:r>
      <w:r w:rsidRPr="00A53830">
        <w:rPr>
          <w:lang w:val="en-US"/>
        </w:rPr>
        <w:t>must be signed by the person (persons) signing the offer and</w:t>
      </w:r>
      <w:r w:rsidR="009305F9" w:rsidRPr="00A53830">
        <w:rPr>
          <w:lang w:val="en-US"/>
        </w:rPr>
        <w:t xml:space="preserve"> affixed with the </w:t>
      </w:r>
      <w:r w:rsidR="00481F3A" w:rsidRPr="00A53830">
        <w:rPr>
          <w:lang w:val="en-US"/>
        </w:rPr>
        <w:t>r</w:t>
      </w:r>
      <w:r w:rsidR="00531ABF" w:rsidRPr="00A53830">
        <w:rPr>
          <w:lang w:val="en-US"/>
        </w:rPr>
        <w:t xml:space="preserve">evision </w:t>
      </w:r>
      <w:r w:rsidR="009305F9" w:rsidRPr="00A53830">
        <w:rPr>
          <w:lang w:val="en-US"/>
        </w:rPr>
        <w:t>date</w:t>
      </w:r>
      <w:r w:rsidR="00531ABF" w:rsidRPr="00A53830">
        <w:rPr>
          <w:lang w:val="en-US"/>
        </w:rPr>
        <w:t>s</w:t>
      </w:r>
      <w:r w:rsidR="00F7086F" w:rsidRPr="00A53830">
        <w:rPr>
          <w:lang w:val="en-US"/>
        </w:rPr>
        <w:t>.</w:t>
      </w:r>
    </w:p>
    <w:p w14:paraId="5ECEF3EC" w14:textId="77777777" w:rsidR="00A04158" w:rsidRPr="00A53830" w:rsidRDefault="004147BB" w:rsidP="00A04158">
      <w:pPr>
        <w:widowControl/>
        <w:numPr>
          <w:ilvl w:val="0"/>
          <w:numId w:val="2"/>
        </w:numPr>
        <w:tabs>
          <w:tab w:val="clear" w:pos="720"/>
          <w:tab w:val="num" w:pos="426"/>
        </w:tabs>
        <w:suppressAutoHyphens w:val="0"/>
        <w:ind w:left="426" w:hanging="426"/>
        <w:jc w:val="both"/>
        <w:rPr>
          <w:lang w:val="en-US"/>
        </w:rPr>
      </w:pPr>
      <w:r w:rsidRPr="00A53830">
        <w:rPr>
          <w:lang w:val="en-US"/>
        </w:rPr>
        <w:t xml:space="preserve">The Contractor </w:t>
      </w:r>
      <w:r w:rsidR="00531ABF" w:rsidRPr="00A53830">
        <w:rPr>
          <w:lang w:val="en-US"/>
        </w:rPr>
        <w:t xml:space="preserve">shall </w:t>
      </w:r>
      <w:r w:rsidR="00481F3A" w:rsidRPr="00A53830">
        <w:rPr>
          <w:lang w:val="en-US"/>
        </w:rPr>
        <w:t xml:space="preserve">be liable to </w:t>
      </w:r>
      <w:r w:rsidRPr="00A53830">
        <w:rPr>
          <w:lang w:val="en-US"/>
        </w:rPr>
        <w:t>submit</w:t>
      </w:r>
      <w:r w:rsidR="00481F3A" w:rsidRPr="00A53830">
        <w:rPr>
          <w:lang w:val="en-US"/>
        </w:rPr>
        <w:t xml:space="preserve"> a POA to the offer in case it is signed by a </w:t>
      </w:r>
      <w:r w:rsidR="00531ABF" w:rsidRPr="00A53830">
        <w:rPr>
          <w:lang w:val="en-US"/>
        </w:rPr>
        <w:t>proxy</w:t>
      </w:r>
      <w:r w:rsidR="491846FB" w:rsidRPr="00A53830">
        <w:rPr>
          <w:lang w:val="en-US"/>
        </w:rPr>
        <w:t>.</w:t>
      </w:r>
    </w:p>
    <w:p w14:paraId="447096A0" w14:textId="6908E867" w:rsidR="00A04158" w:rsidRPr="00A53830" w:rsidRDefault="005B7FF9" w:rsidP="00A04158">
      <w:pPr>
        <w:widowControl/>
        <w:numPr>
          <w:ilvl w:val="0"/>
          <w:numId w:val="2"/>
        </w:numPr>
        <w:tabs>
          <w:tab w:val="clear" w:pos="720"/>
          <w:tab w:val="num" w:pos="426"/>
        </w:tabs>
        <w:suppressAutoHyphens w:val="0"/>
        <w:ind w:left="426" w:hanging="426"/>
        <w:jc w:val="both"/>
        <w:rPr>
          <w:lang w:val="en-US"/>
        </w:rPr>
      </w:pPr>
      <w:r w:rsidRPr="00A53830">
        <w:rPr>
          <w:lang w:val="en-US"/>
        </w:rPr>
        <w:t xml:space="preserve">The </w:t>
      </w:r>
      <w:r w:rsidR="00871954">
        <w:rPr>
          <w:lang w:val="en-US"/>
        </w:rPr>
        <w:t>Contractor</w:t>
      </w:r>
      <w:r w:rsidR="004147BB" w:rsidRPr="00A53830">
        <w:rPr>
          <w:lang w:val="en-US"/>
        </w:rPr>
        <w:t xml:space="preserve"> </w:t>
      </w:r>
      <w:r w:rsidR="00531ABF" w:rsidRPr="00A53830">
        <w:rPr>
          <w:lang w:val="en-US"/>
        </w:rPr>
        <w:t xml:space="preserve">shall have the right to </w:t>
      </w:r>
      <w:r w:rsidRPr="00A53830">
        <w:rPr>
          <w:lang w:val="en-US"/>
        </w:rPr>
        <w:t>reserve</w:t>
      </w:r>
      <w:r w:rsidR="00531ABF" w:rsidRPr="00A53830">
        <w:rPr>
          <w:lang w:val="en-US"/>
        </w:rPr>
        <w:t>, at least</w:t>
      </w:r>
      <w:r w:rsidR="00481F3A" w:rsidRPr="00A53830">
        <w:rPr>
          <w:lang w:val="en-US"/>
        </w:rPr>
        <w:t xml:space="preserve"> by the </w:t>
      </w:r>
      <w:r w:rsidRPr="00A53830">
        <w:rPr>
          <w:lang w:val="en-US"/>
        </w:rPr>
        <w:t>d</w:t>
      </w:r>
      <w:r w:rsidR="00531ABF" w:rsidRPr="00A53830">
        <w:rPr>
          <w:lang w:val="en-US"/>
        </w:rPr>
        <w:t>ay</w:t>
      </w:r>
      <w:r w:rsidR="004147BB" w:rsidRPr="00A53830">
        <w:rPr>
          <w:lang w:val="en-US"/>
        </w:rPr>
        <w:t xml:space="preserve"> of </w:t>
      </w:r>
      <w:r w:rsidR="002E3B88">
        <w:rPr>
          <w:lang w:val="en-US"/>
        </w:rPr>
        <w:t>receiving the purchase order</w:t>
      </w:r>
      <w:r w:rsidR="005357C5" w:rsidRPr="00A53830">
        <w:rPr>
          <w:lang w:val="en-US"/>
        </w:rPr>
        <w:t xml:space="preserve"> </w:t>
      </w:r>
      <w:r w:rsidR="004147BB" w:rsidRPr="00A53830">
        <w:rPr>
          <w:lang w:val="en-US"/>
        </w:rPr>
        <w:t>hereof</w:t>
      </w:r>
      <w:r w:rsidR="00531ABF" w:rsidRPr="00A53830">
        <w:rPr>
          <w:lang w:val="en-US"/>
        </w:rPr>
        <w:t>,</w:t>
      </w:r>
      <w:r w:rsidR="004147BB" w:rsidRPr="00A53830">
        <w:rPr>
          <w:lang w:val="en-US"/>
        </w:rPr>
        <w:t xml:space="preserve"> </w:t>
      </w:r>
      <w:r w:rsidR="00531ABF" w:rsidRPr="00A53830">
        <w:rPr>
          <w:lang w:val="en-US"/>
        </w:rPr>
        <w:t xml:space="preserve">that no </w:t>
      </w:r>
      <w:r w:rsidRPr="00A53830">
        <w:rPr>
          <w:lang w:val="en-US"/>
        </w:rPr>
        <w:t>information re</w:t>
      </w:r>
      <w:r w:rsidR="00531ABF" w:rsidRPr="00A53830">
        <w:rPr>
          <w:lang w:val="en-US"/>
        </w:rPr>
        <w:t>lated to</w:t>
      </w:r>
      <w:r w:rsidRPr="00A53830">
        <w:rPr>
          <w:lang w:val="en-US"/>
        </w:rPr>
        <w:t xml:space="preserve"> </w:t>
      </w:r>
      <w:r w:rsidR="00531ABF" w:rsidRPr="00A53830">
        <w:rPr>
          <w:lang w:val="en-US"/>
        </w:rPr>
        <w:t xml:space="preserve">the tender </w:t>
      </w:r>
      <w:r w:rsidRPr="00A53830">
        <w:rPr>
          <w:lang w:val="en-US"/>
        </w:rPr>
        <w:t>constituting a</w:t>
      </w:r>
      <w:r w:rsidR="004147BB" w:rsidRPr="00A53830">
        <w:rPr>
          <w:lang w:val="en-US"/>
        </w:rPr>
        <w:t xml:space="preserve"> company’s secret </w:t>
      </w:r>
      <w:r w:rsidRPr="00A53830">
        <w:rPr>
          <w:lang w:val="en-US"/>
        </w:rPr>
        <w:t xml:space="preserve">under </w:t>
      </w:r>
      <w:r w:rsidR="00E968A4" w:rsidRPr="00A53830">
        <w:rPr>
          <w:lang w:val="en-US"/>
        </w:rPr>
        <w:br/>
      </w:r>
      <w:r w:rsidRPr="00A53830">
        <w:rPr>
          <w:lang w:val="en-US"/>
        </w:rPr>
        <w:t xml:space="preserve">the meaning of Article </w:t>
      </w:r>
      <w:r w:rsidR="491846FB" w:rsidRPr="00A53830">
        <w:rPr>
          <w:lang w:val="en-US"/>
        </w:rPr>
        <w:t>11</w:t>
      </w:r>
      <w:r w:rsidRPr="00A53830">
        <w:rPr>
          <w:lang w:val="en-US"/>
        </w:rPr>
        <w:t xml:space="preserve"> item </w:t>
      </w:r>
      <w:r w:rsidR="491846FB" w:rsidRPr="00A53830">
        <w:rPr>
          <w:lang w:val="en-US"/>
        </w:rPr>
        <w:t>4</w:t>
      </w:r>
      <w:r w:rsidRPr="00A53830">
        <w:rPr>
          <w:lang w:val="en-US"/>
        </w:rPr>
        <w:t xml:space="preserve"> of the Act of April </w:t>
      </w:r>
      <w:r w:rsidR="491846FB" w:rsidRPr="00A53830">
        <w:rPr>
          <w:lang w:val="en-US"/>
        </w:rPr>
        <w:t>16</w:t>
      </w:r>
      <w:r w:rsidRPr="00A53830">
        <w:rPr>
          <w:lang w:val="en-US"/>
        </w:rPr>
        <w:t xml:space="preserve">, </w:t>
      </w:r>
      <w:r w:rsidR="491846FB" w:rsidRPr="00A53830">
        <w:rPr>
          <w:lang w:val="en-US"/>
        </w:rPr>
        <w:t xml:space="preserve">1993 </w:t>
      </w:r>
      <w:r w:rsidRPr="00A53830">
        <w:rPr>
          <w:lang w:val="en-US"/>
        </w:rPr>
        <w:t xml:space="preserve">on </w:t>
      </w:r>
      <w:r w:rsidR="004147BB" w:rsidRPr="00A53830">
        <w:rPr>
          <w:lang w:val="en-US"/>
        </w:rPr>
        <w:t xml:space="preserve">combating </w:t>
      </w:r>
      <w:r w:rsidR="005357C5" w:rsidRPr="00A53830">
        <w:rPr>
          <w:lang w:val="en-US"/>
        </w:rPr>
        <w:t xml:space="preserve">unfair </w:t>
      </w:r>
      <w:r w:rsidRPr="00A53830">
        <w:rPr>
          <w:lang w:val="en-US"/>
        </w:rPr>
        <w:t xml:space="preserve">competition </w:t>
      </w:r>
      <w:r w:rsidR="491846FB" w:rsidRPr="00A53830">
        <w:rPr>
          <w:lang w:val="en-US"/>
        </w:rPr>
        <w:t>(</w:t>
      </w:r>
      <w:r w:rsidRPr="00A53830">
        <w:rPr>
          <w:lang w:val="en-US"/>
        </w:rPr>
        <w:t xml:space="preserve">i.e. Journal of Law no. </w:t>
      </w:r>
      <w:r w:rsidR="491846FB" w:rsidRPr="00A53830">
        <w:rPr>
          <w:lang w:val="en-US"/>
        </w:rPr>
        <w:t>153</w:t>
      </w:r>
      <w:r w:rsidRPr="00A53830">
        <w:rPr>
          <w:lang w:val="en-US"/>
        </w:rPr>
        <w:t xml:space="preserve"> item </w:t>
      </w:r>
      <w:r w:rsidR="491846FB" w:rsidRPr="00A53830">
        <w:rPr>
          <w:lang w:val="en-US"/>
        </w:rPr>
        <w:t>1503</w:t>
      </w:r>
      <w:r w:rsidRPr="00A53830">
        <w:rPr>
          <w:lang w:val="en-US"/>
        </w:rPr>
        <w:t xml:space="preserve"> as amended</w:t>
      </w:r>
      <w:r w:rsidR="491846FB" w:rsidRPr="00A53830">
        <w:rPr>
          <w:lang w:val="en-US"/>
        </w:rPr>
        <w:t>)</w:t>
      </w:r>
      <w:r w:rsidR="00531ABF" w:rsidRPr="00A53830">
        <w:rPr>
          <w:lang w:val="en-US"/>
        </w:rPr>
        <w:t xml:space="preserve"> may </w:t>
      </w:r>
      <w:r w:rsidRPr="00A53830">
        <w:rPr>
          <w:lang w:val="en-US"/>
        </w:rPr>
        <w:t xml:space="preserve">be </w:t>
      </w:r>
      <w:r w:rsidR="00233DFD" w:rsidRPr="00A53830">
        <w:rPr>
          <w:lang w:val="en-US"/>
        </w:rPr>
        <w:t>disclosed</w:t>
      </w:r>
      <w:r w:rsidR="491846FB" w:rsidRPr="00A53830">
        <w:rPr>
          <w:lang w:val="en-US"/>
        </w:rPr>
        <w:t>.</w:t>
      </w:r>
    </w:p>
    <w:p w14:paraId="2E4F5590" w14:textId="77777777" w:rsidR="005B02DA" w:rsidRPr="00A53830" w:rsidRDefault="005357C5" w:rsidP="00A04158">
      <w:pPr>
        <w:widowControl/>
        <w:numPr>
          <w:ilvl w:val="0"/>
          <w:numId w:val="2"/>
        </w:numPr>
        <w:tabs>
          <w:tab w:val="clear" w:pos="720"/>
          <w:tab w:val="num" w:pos="426"/>
        </w:tabs>
        <w:suppressAutoHyphens w:val="0"/>
        <w:ind w:left="426" w:hanging="426"/>
        <w:jc w:val="both"/>
        <w:rPr>
          <w:lang w:val="en-US"/>
        </w:rPr>
      </w:pPr>
      <w:r w:rsidRPr="00A53830">
        <w:rPr>
          <w:lang w:val="en-US"/>
        </w:rPr>
        <w:t>Any expenses related to the preparation and</w:t>
      </w:r>
      <w:r w:rsidR="00AA4DF5" w:rsidRPr="00A53830">
        <w:rPr>
          <w:lang w:val="en-US"/>
        </w:rPr>
        <w:t xml:space="preserve"> submittal </w:t>
      </w:r>
      <w:r w:rsidRPr="00A53830">
        <w:rPr>
          <w:lang w:val="en-US"/>
        </w:rPr>
        <w:t>of the offer shall be</w:t>
      </w:r>
      <w:r w:rsidR="00AA4DF5" w:rsidRPr="00A53830">
        <w:rPr>
          <w:lang w:val="en-US"/>
        </w:rPr>
        <w:t xml:space="preserve"> incurred </w:t>
      </w:r>
      <w:r w:rsidR="00E968A4" w:rsidRPr="00A53830">
        <w:rPr>
          <w:lang w:val="en-US"/>
        </w:rPr>
        <w:br/>
      </w:r>
      <w:r w:rsidRPr="00A53830">
        <w:rPr>
          <w:lang w:val="en-US"/>
        </w:rPr>
        <w:t>by the Contractor</w:t>
      </w:r>
      <w:r w:rsidR="491846FB" w:rsidRPr="00A53830">
        <w:rPr>
          <w:lang w:val="en-US"/>
        </w:rPr>
        <w:t>.</w:t>
      </w:r>
    </w:p>
    <w:p w14:paraId="34923C32" w14:textId="77777777" w:rsidR="005B02DA" w:rsidRPr="00A53830" w:rsidRDefault="005357C5" w:rsidP="005357C5">
      <w:pPr>
        <w:widowControl/>
        <w:numPr>
          <w:ilvl w:val="0"/>
          <w:numId w:val="2"/>
        </w:numPr>
        <w:tabs>
          <w:tab w:val="clear" w:pos="720"/>
          <w:tab w:val="num" w:pos="426"/>
        </w:tabs>
        <w:suppressAutoHyphens w:val="0"/>
        <w:ind w:left="426" w:hanging="426"/>
        <w:jc w:val="both"/>
        <w:rPr>
          <w:lang w:val="en-US"/>
        </w:rPr>
      </w:pPr>
      <w:r w:rsidRPr="00A53830">
        <w:rPr>
          <w:lang w:val="en-US"/>
        </w:rPr>
        <w:t>By submitting</w:t>
      </w:r>
      <w:r w:rsidR="00481F3A" w:rsidRPr="00A53830">
        <w:rPr>
          <w:lang w:val="en-US"/>
        </w:rPr>
        <w:t xml:space="preserve"> an</w:t>
      </w:r>
      <w:r w:rsidR="00AA4DF5" w:rsidRPr="00A53830">
        <w:rPr>
          <w:lang w:val="en-US"/>
        </w:rPr>
        <w:t xml:space="preserve"> offer</w:t>
      </w:r>
      <w:r w:rsidRPr="00A53830">
        <w:rPr>
          <w:lang w:val="en-US"/>
        </w:rPr>
        <w:t xml:space="preserve">, the Contractor </w:t>
      </w:r>
      <w:r w:rsidR="00481F3A" w:rsidRPr="00A53830">
        <w:rPr>
          <w:lang w:val="en-US"/>
        </w:rPr>
        <w:t xml:space="preserve">undertakes to </w:t>
      </w:r>
      <w:r w:rsidRPr="00A53830">
        <w:rPr>
          <w:lang w:val="en-US"/>
        </w:rPr>
        <w:t xml:space="preserve">execute the subject </w:t>
      </w:r>
      <w:r w:rsidR="00481F3A" w:rsidRPr="00A53830">
        <w:rPr>
          <w:lang w:val="en-US"/>
        </w:rPr>
        <w:t xml:space="preserve">hereof </w:t>
      </w:r>
      <w:r w:rsidRPr="00A53830">
        <w:rPr>
          <w:lang w:val="en-US"/>
        </w:rPr>
        <w:t xml:space="preserve">in compliance with all the requirements of the Ordering Party </w:t>
      </w:r>
      <w:r w:rsidR="002C58C3" w:rsidRPr="00A53830">
        <w:rPr>
          <w:lang w:val="en-US"/>
        </w:rPr>
        <w:t xml:space="preserve">as </w:t>
      </w:r>
      <w:r w:rsidRPr="00A53830">
        <w:rPr>
          <w:lang w:val="en-US"/>
        </w:rPr>
        <w:t>specified</w:t>
      </w:r>
      <w:r w:rsidR="00481F3A" w:rsidRPr="00A53830">
        <w:rPr>
          <w:lang w:val="en-US"/>
        </w:rPr>
        <w:t xml:space="preserve"> </w:t>
      </w:r>
      <w:r w:rsidRPr="00A53830">
        <w:rPr>
          <w:lang w:val="en-US"/>
        </w:rPr>
        <w:t>in the Invitation</w:t>
      </w:r>
      <w:r w:rsidR="00481F3A" w:rsidRPr="00A53830">
        <w:rPr>
          <w:lang w:val="en-US"/>
        </w:rPr>
        <w:t xml:space="preserve"> and its A</w:t>
      </w:r>
      <w:r w:rsidRPr="00A53830">
        <w:rPr>
          <w:lang w:val="en-US"/>
        </w:rPr>
        <w:t>ddendums</w:t>
      </w:r>
      <w:r w:rsidR="491846FB" w:rsidRPr="00A53830">
        <w:rPr>
          <w:lang w:val="en-US"/>
        </w:rPr>
        <w:t>.</w:t>
      </w:r>
    </w:p>
    <w:p w14:paraId="691C1D8F" w14:textId="77777777" w:rsidR="00A04158" w:rsidRPr="00A53830" w:rsidRDefault="00A04158" w:rsidP="00A04158">
      <w:pPr>
        <w:widowControl/>
        <w:suppressAutoHyphens w:val="0"/>
        <w:ind w:left="426"/>
        <w:jc w:val="both"/>
        <w:rPr>
          <w:lang w:val="en-US"/>
        </w:rPr>
      </w:pPr>
    </w:p>
    <w:p w14:paraId="76A6D727" w14:textId="77777777" w:rsidR="005B02DA" w:rsidRPr="00A53830" w:rsidRDefault="005357C5"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Place</w:t>
      </w:r>
      <w:r w:rsidR="005E4D46" w:rsidRPr="00A53830">
        <w:rPr>
          <w:b/>
          <w:bCs/>
          <w:lang w:val="en-US"/>
        </w:rPr>
        <w:t>,</w:t>
      </w:r>
      <w:r w:rsidRPr="00A53830">
        <w:rPr>
          <w:b/>
          <w:bCs/>
          <w:lang w:val="en-US"/>
        </w:rPr>
        <w:t xml:space="preserve"> manner</w:t>
      </w:r>
      <w:r w:rsidR="00481F3A" w:rsidRPr="00A53830">
        <w:rPr>
          <w:b/>
          <w:bCs/>
          <w:lang w:val="en-US"/>
        </w:rPr>
        <w:t xml:space="preserve"> and deadline </w:t>
      </w:r>
      <w:r w:rsidR="005E4D46" w:rsidRPr="00A53830">
        <w:rPr>
          <w:b/>
          <w:bCs/>
          <w:lang w:val="en-US"/>
        </w:rPr>
        <w:t>for</w:t>
      </w:r>
      <w:r w:rsidR="005B42CA" w:rsidRPr="00A53830">
        <w:rPr>
          <w:b/>
          <w:bCs/>
          <w:lang w:val="en-US"/>
        </w:rPr>
        <w:t xml:space="preserve"> the</w:t>
      </w:r>
      <w:r w:rsidR="005E4D46" w:rsidRPr="00A53830">
        <w:rPr>
          <w:b/>
          <w:bCs/>
          <w:lang w:val="en-US"/>
        </w:rPr>
        <w:t xml:space="preserve"> submittal</w:t>
      </w:r>
      <w:r w:rsidR="00481F3A" w:rsidRPr="00A53830">
        <w:rPr>
          <w:b/>
          <w:bCs/>
          <w:lang w:val="en-US"/>
        </w:rPr>
        <w:t xml:space="preserve"> and opening of</w:t>
      </w:r>
      <w:r w:rsidR="005B42CA" w:rsidRPr="00A53830">
        <w:rPr>
          <w:b/>
          <w:bCs/>
          <w:lang w:val="en-US"/>
        </w:rPr>
        <w:t xml:space="preserve"> offers</w:t>
      </w:r>
    </w:p>
    <w:p w14:paraId="49723C26" w14:textId="278FF2F5" w:rsidR="004F5736" w:rsidRDefault="004F5736" w:rsidP="004F5736">
      <w:pPr>
        <w:jc w:val="both"/>
        <w:rPr>
          <w:lang w:val="en-US"/>
        </w:rPr>
      </w:pPr>
      <w:r>
        <w:rPr>
          <w:lang w:val="en-US"/>
        </w:rPr>
        <w:lastRenderedPageBreak/>
        <w:t>1.</w:t>
      </w:r>
      <w:r w:rsidR="491846FB" w:rsidRPr="004F5736">
        <w:rPr>
          <w:lang w:val="en-US"/>
        </w:rPr>
        <w:t>Of</w:t>
      </w:r>
      <w:r w:rsidR="005357C5" w:rsidRPr="004F5736">
        <w:rPr>
          <w:lang w:val="en-US"/>
        </w:rPr>
        <w:t xml:space="preserve">fers are to be </w:t>
      </w:r>
      <w:r w:rsidR="009305F9" w:rsidRPr="004F5736">
        <w:rPr>
          <w:lang w:val="en-US"/>
        </w:rPr>
        <w:t xml:space="preserve">submitted to the Public Procurement Department of the Jagiellonian University in </w:t>
      </w:r>
      <w:r w:rsidR="000675EE">
        <w:rPr>
          <w:lang w:val="en-US"/>
        </w:rPr>
        <w:t>Krakow</w:t>
      </w:r>
      <w:r w:rsidR="491846FB" w:rsidRPr="004F5736">
        <w:rPr>
          <w:lang w:val="en-US"/>
        </w:rPr>
        <w:t xml:space="preserve">, ul. Straszewskiego 25/2, 31-113 </w:t>
      </w:r>
      <w:r w:rsidR="000675EE">
        <w:rPr>
          <w:lang w:val="en-US"/>
        </w:rPr>
        <w:t>Krakow</w:t>
      </w:r>
      <w:r w:rsidR="491846FB" w:rsidRPr="004F5736">
        <w:rPr>
          <w:lang w:val="en-US"/>
        </w:rPr>
        <w:t xml:space="preserve"> </w:t>
      </w:r>
      <w:r w:rsidR="009305F9" w:rsidRPr="004F5736">
        <w:rPr>
          <w:b/>
          <w:bCs/>
          <w:u w:val="single"/>
          <w:lang w:val="en-US"/>
        </w:rPr>
        <w:t xml:space="preserve">by </w:t>
      </w:r>
      <w:r w:rsidRPr="004F5736">
        <w:rPr>
          <w:b/>
          <w:bCs/>
          <w:u w:val="single"/>
          <w:lang w:val="en-US"/>
        </w:rPr>
        <w:t>October 25</w:t>
      </w:r>
      <w:r w:rsidR="005357C5" w:rsidRPr="004F5736">
        <w:rPr>
          <w:b/>
          <w:bCs/>
          <w:u w:val="single"/>
          <w:lang w:val="en-US"/>
        </w:rPr>
        <w:t xml:space="preserve">, </w:t>
      </w:r>
      <w:r w:rsidR="00B832F1" w:rsidRPr="004F5736">
        <w:rPr>
          <w:b/>
          <w:bCs/>
          <w:u w:val="single"/>
          <w:lang w:val="en-US"/>
        </w:rPr>
        <w:t>2019</w:t>
      </w:r>
      <w:r w:rsidR="005357C5" w:rsidRPr="004F5736">
        <w:rPr>
          <w:b/>
          <w:bCs/>
          <w:u w:val="single"/>
          <w:lang w:val="en-US"/>
        </w:rPr>
        <w:t xml:space="preserve"> </w:t>
      </w:r>
      <w:r w:rsidR="00E968A4" w:rsidRPr="004F5736">
        <w:rPr>
          <w:lang w:val="en-US"/>
        </w:rPr>
        <w:br/>
      </w:r>
      <w:r w:rsidRPr="004F5736">
        <w:rPr>
          <w:b/>
          <w:bCs/>
          <w:u w:val="single"/>
          <w:lang w:val="en-US"/>
        </w:rPr>
        <w:t>by 3</w:t>
      </w:r>
      <w:r w:rsidR="491846FB" w:rsidRPr="004F5736">
        <w:rPr>
          <w:b/>
          <w:bCs/>
          <w:u w:val="single"/>
          <w:lang w:val="en-US"/>
        </w:rPr>
        <w:t>:00</w:t>
      </w:r>
      <w:r w:rsidRPr="004F5736">
        <w:rPr>
          <w:b/>
          <w:bCs/>
          <w:u w:val="single"/>
          <w:lang w:val="en-US"/>
        </w:rPr>
        <w:t xml:space="preserve"> p</w:t>
      </w:r>
      <w:r w:rsidR="009305F9" w:rsidRPr="004F5736">
        <w:rPr>
          <w:b/>
          <w:bCs/>
          <w:u w:val="single"/>
          <w:lang w:val="en-US"/>
        </w:rPr>
        <w:t>m</w:t>
      </w:r>
      <w:r w:rsidR="491846FB" w:rsidRPr="004F5736">
        <w:rPr>
          <w:b/>
          <w:bCs/>
          <w:u w:val="single"/>
          <w:lang w:val="en-US"/>
        </w:rPr>
        <w:t xml:space="preserve"> </w:t>
      </w:r>
      <w:r w:rsidR="005357C5" w:rsidRPr="004F5736">
        <w:rPr>
          <w:lang w:val="en-US"/>
        </w:rPr>
        <w:t>in writing or sent by</w:t>
      </w:r>
      <w:r w:rsidR="00481F3A" w:rsidRPr="004F5736">
        <w:rPr>
          <w:lang w:val="en-US"/>
        </w:rPr>
        <w:t xml:space="preserve"> e-mail to the following e-mail:</w:t>
      </w:r>
      <w:r w:rsidR="005357C5" w:rsidRPr="004F5736">
        <w:rPr>
          <w:lang w:val="en-US"/>
        </w:rPr>
        <w:t xml:space="preserve"> </w:t>
      </w:r>
      <w:hyperlink r:id="rId20">
        <w:r w:rsidR="491846FB" w:rsidRPr="004F5736">
          <w:rPr>
            <w:rStyle w:val="Hipercze"/>
            <w:color w:val="auto"/>
            <w:lang w:val="en-US"/>
          </w:rPr>
          <w:t>bzp@uj.edu.pl</w:t>
        </w:r>
      </w:hyperlink>
      <w:r w:rsidR="005357C5" w:rsidRPr="004F5736">
        <w:rPr>
          <w:lang w:val="en-US"/>
        </w:rPr>
        <w:t xml:space="preserve"> with</w:t>
      </w:r>
      <w:r w:rsidR="00481F3A" w:rsidRPr="004F5736">
        <w:rPr>
          <w:lang w:val="en-US"/>
        </w:rPr>
        <w:t xml:space="preserve"> a designation </w:t>
      </w:r>
      <w:r w:rsidR="00233DFD" w:rsidRPr="004F5736">
        <w:rPr>
          <w:lang w:val="en-US"/>
        </w:rPr>
        <w:t xml:space="preserve">enabling for the identification </w:t>
      </w:r>
      <w:r w:rsidR="005357C5" w:rsidRPr="004F5736">
        <w:rPr>
          <w:lang w:val="en-US"/>
        </w:rPr>
        <w:t>of the Contractor and</w:t>
      </w:r>
      <w:r w:rsidR="009305F9" w:rsidRPr="004F5736">
        <w:rPr>
          <w:lang w:val="en-US"/>
        </w:rPr>
        <w:t xml:space="preserve"> </w:t>
      </w:r>
      <w:r w:rsidR="00481F3A" w:rsidRPr="004F5736">
        <w:rPr>
          <w:lang w:val="en-US"/>
        </w:rPr>
        <w:t xml:space="preserve">with </w:t>
      </w:r>
      <w:r w:rsidR="009305F9" w:rsidRPr="004F5736">
        <w:rPr>
          <w:lang w:val="en-US"/>
        </w:rPr>
        <w:t xml:space="preserve">designation </w:t>
      </w:r>
      <w:r w:rsidR="00E968A4" w:rsidRPr="004F5736">
        <w:rPr>
          <w:lang w:val="en-US"/>
        </w:rPr>
        <w:br/>
      </w:r>
      <w:r w:rsidR="009305F9" w:rsidRPr="004F5736">
        <w:rPr>
          <w:lang w:val="en-US"/>
        </w:rPr>
        <w:t xml:space="preserve">of the subject and number of the </w:t>
      </w:r>
      <w:r w:rsidR="005B42CA" w:rsidRPr="004F5736">
        <w:rPr>
          <w:lang w:val="en-US"/>
        </w:rPr>
        <w:t xml:space="preserve">procedure </w:t>
      </w:r>
      <w:r w:rsidR="005357C5" w:rsidRPr="004F5736">
        <w:rPr>
          <w:lang w:val="en-US"/>
        </w:rPr>
        <w:t>by</w:t>
      </w:r>
      <w:r w:rsidR="005E4D46" w:rsidRPr="004F5736">
        <w:rPr>
          <w:lang w:val="en-US"/>
        </w:rPr>
        <w:t xml:space="preserve"> indication</w:t>
      </w:r>
      <w:r w:rsidR="491846FB" w:rsidRPr="004F5736">
        <w:rPr>
          <w:lang w:val="en-US"/>
        </w:rPr>
        <w:t xml:space="preserve"> </w:t>
      </w:r>
      <w:r w:rsidR="009305F9" w:rsidRPr="004F5736">
        <w:rPr>
          <w:b/>
          <w:bCs/>
          <w:i/>
          <w:iCs/>
          <w:lang w:val="en-US"/>
        </w:rPr>
        <w:t xml:space="preserve">„An offer </w:t>
      </w:r>
      <w:r w:rsidR="005E4D46" w:rsidRPr="004F5736">
        <w:rPr>
          <w:b/>
          <w:bCs/>
          <w:i/>
          <w:iCs/>
          <w:lang w:val="en-US"/>
        </w:rPr>
        <w:t>for</w:t>
      </w:r>
      <w:r w:rsidR="009305F9" w:rsidRPr="004F5736">
        <w:rPr>
          <w:b/>
          <w:bCs/>
          <w:i/>
          <w:iCs/>
          <w:lang w:val="en-US"/>
        </w:rPr>
        <w:t xml:space="preserve"> </w:t>
      </w:r>
      <w:r w:rsidR="005E4D46" w:rsidRPr="004F5736">
        <w:rPr>
          <w:b/>
          <w:bCs/>
          <w:i/>
          <w:iCs/>
          <w:lang w:val="en-US"/>
        </w:rPr>
        <w:t xml:space="preserve">delivery </w:t>
      </w:r>
      <w:r w:rsidR="000029D2" w:rsidRPr="004F5736">
        <w:rPr>
          <w:b/>
          <w:i/>
          <w:iCs/>
          <w:sz w:val="20"/>
          <w:szCs w:val="20"/>
          <w:lang w:val="en-US"/>
        </w:rPr>
        <w:t>of</w:t>
      </w:r>
      <w:r w:rsidR="000029D2" w:rsidRPr="004F5736">
        <w:rPr>
          <w:b/>
          <w:i/>
          <w:lang w:val="en-US"/>
        </w:rPr>
        <w:t xml:space="preserve"> three radiation monitoring stations to National Synchrotron Radiation Centre SOLARIS, for beamlines</w:t>
      </w:r>
      <w:r w:rsidR="491846FB" w:rsidRPr="004F5736">
        <w:rPr>
          <w:b/>
          <w:bCs/>
          <w:i/>
          <w:iCs/>
          <w:lang w:val="en-US"/>
        </w:rPr>
        <w:t xml:space="preserve">, </w:t>
      </w:r>
      <w:r w:rsidR="009305F9" w:rsidRPr="004F5736">
        <w:rPr>
          <w:b/>
          <w:bCs/>
          <w:i/>
          <w:iCs/>
          <w:lang w:val="en-US"/>
        </w:rPr>
        <w:t xml:space="preserve">case ref. no </w:t>
      </w:r>
      <w:r w:rsidRPr="004F5736">
        <w:rPr>
          <w:b/>
          <w:i/>
        </w:rPr>
        <w:t>80.272.378.2019</w:t>
      </w:r>
      <w:r w:rsidR="491846FB" w:rsidRPr="004F5736">
        <w:rPr>
          <w:b/>
          <w:i/>
          <w:lang w:val="en-US"/>
        </w:rPr>
        <w:t>”</w:t>
      </w:r>
      <w:r w:rsidR="491846FB" w:rsidRPr="004F5736">
        <w:rPr>
          <w:lang w:val="en-US"/>
        </w:rPr>
        <w:t>.</w:t>
      </w:r>
    </w:p>
    <w:p w14:paraId="7D0AC641" w14:textId="37F0682A" w:rsidR="005B02DA" w:rsidRPr="00A53830" w:rsidRDefault="004F5736" w:rsidP="004F5736">
      <w:pPr>
        <w:jc w:val="both"/>
        <w:rPr>
          <w:lang w:val="en-US"/>
        </w:rPr>
      </w:pPr>
      <w:r>
        <w:rPr>
          <w:lang w:val="en-US"/>
        </w:rPr>
        <w:t xml:space="preserve">2. </w:t>
      </w:r>
      <w:r w:rsidR="005357C5" w:rsidRPr="00A53830">
        <w:rPr>
          <w:lang w:val="en-US"/>
        </w:rPr>
        <w:t xml:space="preserve">Announcement </w:t>
      </w:r>
      <w:r w:rsidR="005B42CA" w:rsidRPr="00A53830">
        <w:rPr>
          <w:lang w:val="en-US"/>
        </w:rPr>
        <w:t>of</w:t>
      </w:r>
      <w:r w:rsidR="009305F9" w:rsidRPr="00A53830">
        <w:rPr>
          <w:lang w:val="en-US"/>
        </w:rPr>
        <w:t xml:space="preserve"> information on </w:t>
      </w:r>
      <w:r w:rsidR="005B42CA" w:rsidRPr="00A53830">
        <w:rPr>
          <w:lang w:val="en-US"/>
        </w:rPr>
        <w:t xml:space="preserve">the </w:t>
      </w:r>
      <w:r w:rsidR="00233DFD" w:rsidRPr="00A53830">
        <w:rPr>
          <w:lang w:val="en-US"/>
        </w:rPr>
        <w:t xml:space="preserve">submitted offers </w:t>
      </w:r>
      <w:r w:rsidR="005357C5" w:rsidRPr="00A53830">
        <w:rPr>
          <w:lang w:val="en-US"/>
        </w:rPr>
        <w:t xml:space="preserve">and </w:t>
      </w:r>
      <w:r w:rsidR="009305F9" w:rsidRPr="00A53830">
        <w:rPr>
          <w:lang w:val="en-US"/>
        </w:rPr>
        <w:t xml:space="preserve">offered </w:t>
      </w:r>
      <w:r w:rsidR="005357C5" w:rsidRPr="00A53830">
        <w:rPr>
          <w:lang w:val="en-US"/>
        </w:rPr>
        <w:t xml:space="preserve">prices as well as </w:t>
      </w:r>
      <w:r w:rsidR="005B42CA" w:rsidRPr="00A53830">
        <w:rPr>
          <w:lang w:val="en-US"/>
        </w:rPr>
        <w:br/>
      </w:r>
      <w:r w:rsidR="00233DFD" w:rsidRPr="00A53830">
        <w:rPr>
          <w:lang w:val="en-US"/>
        </w:rPr>
        <w:t xml:space="preserve">on </w:t>
      </w:r>
      <w:r w:rsidR="005357C5" w:rsidRPr="00A53830">
        <w:rPr>
          <w:lang w:val="en-US"/>
        </w:rPr>
        <w:t>any other essentials elements</w:t>
      </w:r>
      <w:r w:rsidR="00233DFD" w:rsidRPr="00A53830">
        <w:rPr>
          <w:lang w:val="en-US"/>
        </w:rPr>
        <w:t xml:space="preserve"> of </w:t>
      </w:r>
      <w:r w:rsidR="009305F9" w:rsidRPr="00A53830">
        <w:rPr>
          <w:lang w:val="en-US"/>
        </w:rPr>
        <w:t xml:space="preserve">submitted </w:t>
      </w:r>
      <w:r w:rsidR="005357C5" w:rsidRPr="00A53830">
        <w:rPr>
          <w:lang w:val="en-US"/>
        </w:rPr>
        <w:t>offers</w:t>
      </w:r>
      <w:r w:rsidR="005B42CA" w:rsidRPr="00A53830">
        <w:rPr>
          <w:lang w:val="en-US"/>
        </w:rPr>
        <w:t xml:space="preserve"> shall be </w:t>
      </w:r>
      <w:r w:rsidR="00E940D0" w:rsidRPr="00A53830">
        <w:rPr>
          <w:lang w:val="en-US"/>
        </w:rPr>
        <w:t xml:space="preserve">public </w:t>
      </w:r>
      <w:r w:rsidR="005357C5" w:rsidRPr="00A53830">
        <w:rPr>
          <w:lang w:val="en-US"/>
        </w:rPr>
        <w:t xml:space="preserve">and take place as of </w:t>
      </w:r>
      <w:r w:rsidR="491846FB" w:rsidRPr="00A53830">
        <w:rPr>
          <w:lang w:val="en-US"/>
        </w:rPr>
        <w:t xml:space="preserve"> </w:t>
      </w:r>
      <w:r>
        <w:rPr>
          <w:b/>
          <w:bCs/>
          <w:u w:val="single"/>
          <w:lang w:val="en-US"/>
        </w:rPr>
        <w:t>October 25</w:t>
      </w:r>
      <w:r w:rsidR="009305F9" w:rsidRPr="00A53830">
        <w:rPr>
          <w:b/>
          <w:bCs/>
          <w:u w:val="single"/>
          <w:lang w:val="en-US"/>
        </w:rPr>
        <w:t xml:space="preserve">, </w:t>
      </w:r>
      <w:r w:rsidR="00A04158" w:rsidRPr="00A53830">
        <w:rPr>
          <w:b/>
          <w:bCs/>
          <w:u w:val="single"/>
          <w:lang w:val="en-US"/>
        </w:rPr>
        <w:t>2019</w:t>
      </w:r>
      <w:r w:rsidR="009305F9" w:rsidRPr="00A53830">
        <w:rPr>
          <w:b/>
          <w:bCs/>
          <w:u w:val="single"/>
          <w:lang w:val="en-US"/>
        </w:rPr>
        <w:t>,</w:t>
      </w:r>
      <w:r w:rsidR="00515A5D" w:rsidRPr="00A53830">
        <w:rPr>
          <w:b/>
          <w:bCs/>
          <w:u w:val="single"/>
          <w:lang w:val="en-US"/>
        </w:rPr>
        <w:t xml:space="preserve"> </w:t>
      </w:r>
      <w:r w:rsidR="00233DFD" w:rsidRPr="00A53830">
        <w:rPr>
          <w:lang w:val="en-US"/>
        </w:rPr>
        <w:t xml:space="preserve">at </w:t>
      </w:r>
      <w:r w:rsidR="00515A5D" w:rsidRPr="00A53830">
        <w:rPr>
          <w:lang w:val="en-US"/>
        </w:rPr>
        <w:t>0</w:t>
      </w:r>
      <w:r>
        <w:rPr>
          <w:lang w:val="en-US"/>
        </w:rPr>
        <w:t>3</w:t>
      </w:r>
      <w:r w:rsidR="491846FB" w:rsidRPr="00A53830">
        <w:rPr>
          <w:lang w:val="en-US"/>
        </w:rPr>
        <w:t>:05</w:t>
      </w:r>
      <w:r w:rsidR="00515A5D" w:rsidRPr="00A53830">
        <w:rPr>
          <w:lang w:val="en-US"/>
        </w:rPr>
        <w:t xml:space="preserve"> pm</w:t>
      </w:r>
      <w:r w:rsidR="491846FB" w:rsidRPr="00A53830">
        <w:rPr>
          <w:lang w:val="en-US"/>
        </w:rPr>
        <w:t xml:space="preserve"> </w:t>
      </w:r>
      <w:r w:rsidR="00233DFD" w:rsidRPr="00A53830">
        <w:rPr>
          <w:lang w:val="en-US"/>
        </w:rPr>
        <w:t xml:space="preserve">in the </w:t>
      </w:r>
      <w:r w:rsidR="009305F9" w:rsidRPr="00A53830">
        <w:rPr>
          <w:lang w:val="en-US"/>
        </w:rPr>
        <w:t xml:space="preserve">Public Procurement Department of </w:t>
      </w:r>
      <w:r w:rsidR="491846FB" w:rsidRPr="00A53830">
        <w:rPr>
          <w:lang w:val="en-US"/>
        </w:rPr>
        <w:t xml:space="preserve">UJ, </w:t>
      </w:r>
      <w:r w:rsidR="005B42CA" w:rsidRPr="00A53830">
        <w:rPr>
          <w:lang w:val="en-US"/>
        </w:rPr>
        <w:br/>
      </w:r>
      <w:r w:rsidR="491846FB" w:rsidRPr="00A53830">
        <w:rPr>
          <w:lang w:val="en-US"/>
        </w:rPr>
        <w:t xml:space="preserve">ul. Straszewskiego 25/2, 31-113 </w:t>
      </w:r>
      <w:r w:rsidR="000675EE">
        <w:rPr>
          <w:lang w:val="en-US"/>
        </w:rPr>
        <w:t>Krakow</w:t>
      </w:r>
      <w:r w:rsidR="491846FB" w:rsidRPr="00A53830">
        <w:rPr>
          <w:lang w:val="en-US"/>
        </w:rPr>
        <w:t>.</w:t>
      </w:r>
    </w:p>
    <w:p w14:paraId="2164A0BA" w14:textId="77777777" w:rsidR="005B02DA" w:rsidRPr="00A53830" w:rsidRDefault="00515A5D"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Description of the p</w:t>
      </w:r>
      <w:r w:rsidR="00233DFD" w:rsidRPr="00A53830">
        <w:rPr>
          <w:b/>
          <w:bCs/>
          <w:lang w:val="en-US"/>
        </w:rPr>
        <w:t>rice calculation manner</w:t>
      </w:r>
    </w:p>
    <w:p w14:paraId="2C76D5D0" w14:textId="46944635" w:rsidR="00A04158" w:rsidRPr="00A53830" w:rsidRDefault="009305F9"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The lump sum of the offer </w:t>
      </w:r>
      <w:r w:rsidR="00515A5D" w:rsidRPr="00A53830">
        <w:rPr>
          <w:lang w:val="en-US"/>
        </w:rPr>
        <w:t xml:space="preserve">shall </w:t>
      </w:r>
      <w:r w:rsidR="00233DFD" w:rsidRPr="00A53830">
        <w:rPr>
          <w:lang w:val="en-US"/>
        </w:rPr>
        <w:t xml:space="preserve">be </w:t>
      </w:r>
      <w:r w:rsidR="00751CA1" w:rsidRPr="00A53830">
        <w:rPr>
          <w:lang w:val="en-US"/>
        </w:rPr>
        <w:t xml:space="preserve">expressed </w:t>
      </w:r>
      <w:r w:rsidR="00233DFD" w:rsidRPr="00A53830">
        <w:rPr>
          <w:lang w:val="en-US"/>
        </w:rPr>
        <w:t xml:space="preserve">in Polish zloty </w:t>
      </w:r>
      <w:r w:rsidR="00A04158" w:rsidRPr="00A53830">
        <w:rPr>
          <w:lang w:val="en-US"/>
        </w:rPr>
        <w:t>(PLN)</w:t>
      </w:r>
      <w:r w:rsidR="00233DFD" w:rsidRPr="00A53830">
        <w:rPr>
          <w:lang w:val="en-US"/>
        </w:rPr>
        <w:t xml:space="preserve"> or </w:t>
      </w:r>
      <w:r w:rsidR="00A04158" w:rsidRPr="00A53830">
        <w:rPr>
          <w:lang w:val="en-US"/>
        </w:rPr>
        <w:t xml:space="preserve">EUR. </w:t>
      </w:r>
      <w:r w:rsidR="00233DFD" w:rsidRPr="00A53830">
        <w:rPr>
          <w:lang w:val="en-US"/>
        </w:rPr>
        <w:t>The price shall</w:t>
      </w:r>
      <w:r w:rsidRPr="00A53830">
        <w:rPr>
          <w:lang w:val="en-US"/>
        </w:rPr>
        <w:t xml:space="preserve"> include </w:t>
      </w:r>
      <w:r w:rsidR="00233DFD" w:rsidRPr="00A53830">
        <w:rPr>
          <w:lang w:val="en-US"/>
        </w:rPr>
        <w:t>all costs</w:t>
      </w:r>
      <w:r w:rsidRPr="00A53830">
        <w:rPr>
          <w:lang w:val="en-US"/>
        </w:rPr>
        <w:t xml:space="preserve"> required for the execution </w:t>
      </w:r>
      <w:r w:rsidR="00515A5D" w:rsidRPr="00A53830">
        <w:rPr>
          <w:lang w:val="en-US"/>
        </w:rPr>
        <w:t xml:space="preserve">hereof, </w:t>
      </w:r>
      <w:r w:rsidR="00751CA1" w:rsidRPr="00A53830">
        <w:rPr>
          <w:lang w:val="en-US"/>
        </w:rPr>
        <w:t>i</w:t>
      </w:r>
      <w:r w:rsidR="00233DFD" w:rsidRPr="00A53830">
        <w:rPr>
          <w:lang w:val="en-US"/>
        </w:rPr>
        <w:t>n particular</w:t>
      </w:r>
      <w:r w:rsidR="00751CA1" w:rsidRPr="00A53830">
        <w:rPr>
          <w:lang w:val="en-US"/>
        </w:rPr>
        <w:t xml:space="preserve"> </w:t>
      </w:r>
      <w:r w:rsidR="00515A5D" w:rsidRPr="00A53830">
        <w:rPr>
          <w:lang w:val="en-US"/>
        </w:rPr>
        <w:t xml:space="preserve">any </w:t>
      </w:r>
      <w:r w:rsidR="00751CA1" w:rsidRPr="00A53830">
        <w:rPr>
          <w:lang w:val="en-US"/>
        </w:rPr>
        <w:t xml:space="preserve">expenses related to the </w:t>
      </w:r>
      <w:r w:rsidRPr="00A53830">
        <w:rPr>
          <w:lang w:val="en-US"/>
        </w:rPr>
        <w:t>tests</w:t>
      </w:r>
      <w:r w:rsidR="00A04158" w:rsidRPr="00A53830">
        <w:rPr>
          <w:lang w:val="en-US"/>
        </w:rPr>
        <w:t xml:space="preserve">, </w:t>
      </w:r>
      <w:r w:rsidR="00233DFD" w:rsidRPr="00A53830">
        <w:rPr>
          <w:lang w:val="en-US"/>
        </w:rPr>
        <w:t>packaging, transport and insurance</w:t>
      </w:r>
      <w:r w:rsidR="00515A5D" w:rsidRPr="00A53830">
        <w:rPr>
          <w:lang w:val="en-US"/>
        </w:rPr>
        <w:t>s</w:t>
      </w:r>
      <w:r w:rsidRPr="00A53830">
        <w:rPr>
          <w:lang w:val="en-US"/>
        </w:rPr>
        <w:t xml:space="preserve"> in transit</w:t>
      </w:r>
      <w:r w:rsidR="00A04158" w:rsidRPr="00A53830">
        <w:rPr>
          <w:lang w:val="en-US"/>
        </w:rPr>
        <w:t xml:space="preserve">. </w:t>
      </w:r>
      <w:r w:rsidR="00233DFD" w:rsidRPr="00A53830">
        <w:rPr>
          <w:lang w:val="en-US"/>
        </w:rPr>
        <w:t>Delivery terms</w:t>
      </w:r>
      <w:r w:rsidR="00A04158" w:rsidRPr="00A53830">
        <w:rPr>
          <w:lang w:val="en-US"/>
        </w:rPr>
        <w:t xml:space="preserve">: DAP </w:t>
      </w:r>
      <w:r w:rsidR="000675EE">
        <w:rPr>
          <w:lang w:val="en-US"/>
        </w:rPr>
        <w:t>Krakow</w:t>
      </w:r>
      <w:r w:rsidR="00233DFD" w:rsidRPr="00A53830">
        <w:rPr>
          <w:lang w:val="en-US"/>
        </w:rPr>
        <w:t xml:space="preserve"> </w:t>
      </w:r>
      <w:r w:rsidR="00A04158" w:rsidRPr="00A53830">
        <w:rPr>
          <w:lang w:val="en-US"/>
        </w:rPr>
        <w:t>(Incoterms 2010).</w:t>
      </w:r>
    </w:p>
    <w:p w14:paraId="65F56906" w14:textId="77777777" w:rsidR="005B02DA" w:rsidRPr="00A53830" w:rsidRDefault="00515A5D"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Should the seat of the </w:t>
      </w:r>
      <w:r w:rsidR="00233DFD" w:rsidRPr="00A53830">
        <w:rPr>
          <w:lang w:val="en-US"/>
        </w:rPr>
        <w:t>Contr</w:t>
      </w:r>
      <w:r w:rsidR="009305F9" w:rsidRPr="00A53830">
        <w:rPr>
          <w:lang w:val="en-US"/>
        </w:rPr>
        <w:t>a</w:t>
      </w:r>
      <w:r w:rsidR="00233DFD" w:rsidRPr="00A53830">
        <w:rPr>
          <w:lang w:val="en-US"/>
        </w:rPr>
        <w:t>ctor</w:t>
      </w:r>
      <w:r w:rsidRPr="00A53830">
        <w:rPr>
          <w:lang w:val="en-US"/>
        </w:rPr>
        <w:t xml:space="preserve"> be </w:t>
      </w:r>
      <w:r w:rsidR="009305F9" w:rsidRPr="00A53830">
        <w:rPr>
          <w:lang w:val="en-US"/>
        </w:rPr>
        <w:t>premised outside</w:t>
      </w:r>
      <w:r w:rsidR="00233DFD" w:rsidRPr="00A53830">
        <w:rPr>
          <w:lang w:val="en-US"/>
        </w:rPr>
        <w:t xml:space="preserve"> the </w:t>
      </w:r>
      <w:r w:rsidR="009305F9" w:rsidRPr="00A53830">
        <w:rPr>
          <w:lang w:val="en-US"/>
        </w:rPr>
        <w:t>territory</w:t>
      </w:r>
      <w:r w:rsidR="00233DFD" w:rsidRPr="00A53830">
        <w:rPr>
          <w:lang w:val="en-US"/>
        </w:rPr>
        <w:t xml:space="preserve"> of Poland</w:t>
      </w:r>
      <w:r w:rsidR="491846FB" w:rsidRPr="00A53830">
        <w:rPr>
          <w:lang w:val="en-US"/>
        </w:rPr>
        <w:t xml:space="preserve">, </w:t>
      </w:r>
      <w:r w:rsidRPr="00A53830">
        <w:rPr>
          <w:lang w:val="en-US"/>
        </w:rPr>
        <w:t>VAT and any possible customs duties (if applicable) shall be added by the Contractor to the price, for the purpose of</w:t>
      </w:r>
      <w:r w:rsidR="009305F9" w:rsidRPr="00A53830">
        <w:rPr>
          <w:lang w:val="en-US"/>
        </w:rPr>
        <w:t xml:space="preserve"> evaluation and comparison</w:t>
      </w:r>
      <w:r w:rsidRPr="00A53830">
        <w:rPr>
          <w:lang w:val="en-US"/>
        </w:rPr>
        <w:t xml:space="preserve"> of the offers.</w:t>
      </w:r>
    </w:p>
    <w:p w14:paraId="12CAEA91" w14:textId="77777777" w:rsidR="005B02DA" w:rsidRPr="00A53830" w:rsidRDefault="00AD4A37"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Price indexation is not stipulated </w:t>
      </w:r>
      <w:r w:rsidR="00233DFD" w:rsidRPr="00A53830">
        <w:rPr>
          <w:lang w:val="en-US"/>
        </w:rPr>
        <w:t>for the</w:t>
      </w:r>
      <w:r w:rsidR="00515A5D" w:rsidRPr="00A53830">
        <w:rPr>
          <w:lang w:val="en-US"/>
        </w:rPr>
        <w:t xml:space="preserve"> primary </w:t>
      </w:r>
      <w:r w:rsidR="00751CA1" w:rsidRPr="00A53830">
        <w:rPr>
          <w:lang w:val="en-US"/>
        </w:rPr>
        <w:t xml:space="preserve">scope of the </w:t>
      </w:r>
      <w:r w:rsidR="00515A5D" w:rsidRPr="00A53830">
        <w:rPr>
          <w:lang w:val="en-US"/>
        </w:rPr>
        <w:t>subject of the Agreement, whereas the</w:t>
      </w:r>
      <w:r w:rsidR="00233DFD" w:rsidRPr="00A53830">
        <w:rPr>
          <w:lang w:val="en-US"/>
        </w:rPr>
        <w:t xml:space="preserve"> calculated price shall be a lump sum for the</w:t>
      </w:r>
      <w:r w:rsidR="00515A5D" w:rsidRPr="00A53830">
        <w:rPr>
          <w:lang w:val="en-US"/>
        </w:rPr>
        <w:t xml:space="preserve"> primary</w:t>
      </w:r>
      <w:r w:rsidRPr="00A53830">
        <w:rPr>
          <w:lang w:val="en-US"/>
        </w:rPr>
        <w:t xml:space="preserve"> scope</w:t>
      </w:r>
      <w:r w:rsidR="00515A5D" w:rsidRPr="00A53830">
        <w:rPr>
          <w:lang w:val="en-US"/>
        </w:rPr>
        <w:t xml:space="preserve"> of the procurement.</w:t>
      </w:r>
    </w:p>
    <w:p w14:paraId="0D9578EC" w14:textId="77777777" w:rsidR="005B02DA" w:rsidRPr="00A53830" w:rsidRDefault="002C58C3" w:rsidP="00A04158">
      <w:pPr>
        <w:widowControl/>
        <w:numPr>
          <w:ilvl w:val="1"/>
          <w:numId w:val="1"/>
        </w:numPr>
        <w:tabs>
          <w:tab w:val="clear" w:pos="644"/>
          <w:tab w:val="num" w:pos="426"/>
        </w:tabs>
        <w:suppressAutoHyphens w:val="0"/>
        <w:ind w:left="426" w:hanging="426"/>
        <w:jc w:val="both"/>
        <w:rPr>
          <w:lang w:val="en-US"/>
        </w:rPr>
      </w:pPr>
      <w:r w:rsidRPr="00A53830">
        <w:rPr>
          <w:lang w:val="en-US"/>
        </w:rPr>
        <w:t>N</w:t>
      </w:r>
      <w:r w:rsidR="00233DFD" w:rsidRPr="00A53830">
        <w:rPr>
          <w:lang w:val="en-US"/>
        </w:rPr>
        <w:t xml:space="preserve">either </w:t>
      </w:r>
      <w:r w:rsidRPr="00A53830">
        <w:rPr>
          <w:lang w:val="en-US"/>
        </w:rPr>
        <w:t xml:space="preserve">pre-payments </w:t>
      </w:r>
      <w:r w:rsidR="00233DFD" w:rsidRPr="00A53830">
        <w:rPr>
          <w:lang w:val="en-US"/>
        </w:rPr>
        <w:t>nor</w:t>
      </w:r>
      <w:r w:rsidRPr="00A53830">
        <w:rPr>
          <w:lang w:val="en-US"/>
        </w:rPr>
        <w:t xml:space="preserve"> advance payments are </w:t>
      </w:r>
      <w:r w:rsidR="00515A5D" w:rsidRPr="00A53830">
        <w:rPr>
          <w:lang w:val="en-US"/>
        </w:rPr>
        <w:t xml:space="preserve">stipulated for executing the subject of the procurement, and the </w:t>
      </w:r>
      <w:r w:rsidR="00233DFD" w:rsidRPr="00A53830">
        <w:rPr>
          <w:lang w:val="en-US"/>
        </w:rPr>
        <w:t xml:space="preserve">payment shall be </w:t>
      </w:r>
      <w:r w:rsidR="00515A5D" w:rsidRPr="00A53830">
        <w:rPr>
          <w:lang w:val="en-US"/>
        </w:rPr>
        <w:t>made in accordance with the provisions of the Agreement.</w:t>
      </w:r>
    </w:p>
    <w:p w14:paraId="3A4CAAB6" w14:textId="77777777" w:rsidR="00A04158" w:rsidRPr="00A53830" w:rsidRDefault="00A04158" w:rsidP="00A04158">
      <w:pPr>
        <w:widowControl/>
        <w:suppressAutoHyphens w:val="0"/>
        <w:ind w:left="426"/>
        <w:jc w:val="both"/>
        <w:rPr>
          <w:lang w:val="en-US"/>
        </w:rPr>
      </w:pPr>
    </w:p>
    <w:p w14:paraId="2A3DCBB4" w14:textId="77777777" w:rsidR="005B02DA" w:rsidRPr="00A53830" w:rsidRDefault="00AD4A37"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 xml:space="preserve">Description of actions </w:t>
      </w:r>
      <w:r w:rsidR="00233DFD" w:rsidRPr="00A53830">
        <w:rPr>
          <w:b/>
          <w:bCs/>
          <w:lang w:val="en-US"/>
        </w:rPr>
        <w:t>and criteria</w:t>
      </w:r>
      <w:r w:rsidRPr="00A53830">
        <w:rPr>
          <w:b/>
          <w:bCs/>
          <w:lang w:val="en-US"/>
        </w:rPr>
        <w:t xml:space="preserve"> to be taken </w:t>
      </w:r>
      <w:r w:rsidR="00233DFD" w:rsidRPr="00A53830">
        <w:rPr>
          <w:b/>
          <w:bCs/>
          <w:lang w:val="en-US"/>
        </w:rPr>
        <w:t>into consideration by the Ordering Party u</w:t>
      </w:r>
      <w:r w:rsidR="00D342CB" w:rsidRPr="00A53830">
        <w:rPr>
          <w:b/>
          <w:bCs/>
          <w:lang w:val="en-US"/>
        </w:rPr>
        <w:t>p</w:t>
      </w:r>
      <w:r w:rsidR="00751CA1" w:rsidRPr="00A53830">
        <w:rPr>
          <w:b/>
          <w:bCs/>
          <w:lang w:val="en-US"/>
        </w:rPr>
        <w:t>on the</w:t>
      </w:r>
      <w:r w:rsidRPr="00A53830">
        <w:rPr>
          <w:b/>
          <w:bCs/>
          <w:lang w:val="en-US"/>
        </w:rPr>
        <w:t xml:space="preserve"> selection of the</w:t>
      </w:r>
      <w:r w:rsidR="00515A5D" w:rsidRPr="00A53830">
        <w:rPr>
          <w:b/>
          <w:bCs/>
          <w:lang w:val="en-US"/>
        </w:rPr>
        <w:t xml:space="preserve"> best </w:t>
      </w:r>
      <w:r w:rsidR="491846FB" w:rsidRPr="00A53830">
        <w:rPr>
          <w:b/>
          <w:bCs/>
          <w:lang w:val="en-US"/>
        </w:rPr>
        <w:t>of</w:t>
      </w:r>
      <w:r w:rsidR="00233DFD" w:rsidRPr="00A53830">
        <w:rPr>
          <w:b/>
          <w:bCs/>
          <w:lang w:val="en-US"/>
        </w:rPr>
        <w:t>fer</w:t>
      </w:r>
    </w:p>
    <w:p w14:paraId="1FBC8C16" w14:textId="645A289C" w:rsidR="005B02DA" w:rsidRPr="00A53830" w:rsidRDefault="00233DFD" w:rsidP="00A04158">
      <w:pPr>
        <w:widowControl/>
        <w:numPr>
          <w:ilvl w:val="1"/>
          <w:numId w:val="1"/>
        </w:numPr>
        <w:tabs>
          <w:tab w:val="clear" w:pos="644"/>
          <w:tab w:val="num" w:pos="426"/>
        </w:tabs>
        <w:suppressAutoHyphens w:val="0"/>
        <w:ind w:left="426" w:hanging="426"/>
        <w:jc w:val="both"/>
        <w:rPr>
          <w:lang w:val="en-US"/>
        </w:rPr>
      </w:pPr>
      <w:r w:rsidRPr="00A53830">
        <w:rPr>
          <w:lang w:val="en-US"/>
        </w:rPr>
        <w:t>The Ordering Party shall choose the</w:t>
      </w:r>
      <w:r w:rsidR="00515A5D" w:rsidRPr="00A53830">
        <w:rPr>
          <w:lang w:val="en-US"/>
        </w:rPr>
        <w:t xml:space="preserve"> best </w:t>
      </w:r>
      <w:r w:rsidRPr="00A53830">
        <w:rPr>
          <w:lang w:val="en-US"/>
        </w:rPr>
        <w:t>offer</w:t>
      </w:r>
      <w:r w:rsidR="491846FB" w:rsidRPr="00A53830">
        <w:rPr>
          <w:lang w:val="en-US"/>
        </w:rPr>
        <w:t xml:space="preserve"> </w:t>
      </w:r>
      <w:r w:rsidR="00D342CB" w:rsidRPr="00A53830">
        <w:rPr>
          <w:lang w:val="en-US"/>
        </w:rPr>
        <w:t xml:space="preserve">out of all valid </w:t>
      </w:r>
      <w:r w:rsidR="491846FB" w:rsidRPr="00A53830">
        <w:rPr>
          <w:lang w:val="en-US"/>
        </w:rPr>
        <w:t>of</w:t>
      </w:r>
      <w:r w:rsidRPr="00A53830">
        <w:rPr>
          <w:lang w:val="en-US"/>
        </w:rPr>
        <w:t>fers submitted</w:t>
      </w:r>
      <w:r w:rsidR="00515A5D" w:rsidRPr="00A53830">
        <w:rPr>
          <w:lang w:val="en-US"/>
        </w:rPr>
        <w:t xml:space="preserve"> </w:t>
      </w:r>
      <w:r w:rsidR="00515A5D" w:rsidRPr="00A53830">
        <w:rPr>
          <w:lang w:val="en-US"/>
        </w:rPr>
        <w:br/>
        <w:t xml:space="preserve">to the procurement, while </w:t>
      </w:r>
      <w:r w:rsidRPr="00A53830">
        <w:rPr>
          <w:lang w:val="en-US"/>
        </w:rPr>
        <w:t>taking into consideration</w:t>
      </w:r>
      <w:r w:rsidR="00515A5D" w:rsidRPr="00A53830">
        <w:rPr>
          <w:lang w:val="en-US"/>
        </w:rPr>
        <w:t xml:space="preserve"> upon the evaluation </w:t>
      </w:r>
      <w:r w:rsidR="00751CA1" w:rsidRPr="00A53830">
        <w:rPr>
          <w:lang w:val="en-US"/>
        </w:rPr>
        <w:t xml:space="preserve">and </w:t>
      </w:r>
      <w:r w:rsidR="00515A5D" w:rsidRPr="00A53830">
        <w:rPr>
          <w:lang w:val="en-US"/>
        </w:rPr>
        <w:t xml:space="preserve">comparison of the submitted </w:t>
      </w:r>
      <w:r w:rsidR="00D342CB" w:rsidRPr="00A53830">
        <w:rPr>
          <w:lang w:val="en-US"/>
        </w:rPr>
        <w:t>offers</w:t>
      </w:r>
      <w:r w:rsidRPr="00A53830">
        <w:rPr>
          <w:lang w:val="en-US"/>
        </w:rPr>
        <w:t>, in particular the price of the</w:t>
      </w:r>
      <w:r w:rsidR="00D342CB" w:rsidRPr="00A53830">
        <w:rPr>
          <w:lang w:val="en-US"/>
        </w:rPr>
        <w:t xml:space="preserve"> </w:t>
      </w:r>
      <w:r w:rsidR="000202F9" w:rsidRPr="00A53830">
        <w:rPr>
          <w:lang w:val="en-US"/>
        </w:rPr>
        <w:t xml:space="preserve">subject of the </w:t>
      </w:r>
      <w:r w:rsidR="00751CA1" w:rsidRPr="00A53830">
        <w:rPr>
          <w:lang w:val="en-US"/>
        </w:rPr>
        <w:t>procurement</w:t>
      </w:r>
      <w:r w:rsidR="491846FB" w:rsidRPr="00A53830">
        <w:rPr>
          <w:lang w:val="en-US"/>
        </w:rPr>
        <w:t xml:space="preserve">, </w:t>
      </w:r>
      <w:r w:rsidR="00AD4A37" w:rsidRPr="00A53830">
        <w:rPr>
          <w:lang w:val="en-US"/>
        </w:rPr>
        <w:t>guarantee period,</w:t>
      </w:r>
      <w:r w:rsidR="00B04B4B">
        <w:rPr>
          <w:lang w:val="en-US"/>
        </w:rPr>
        <w:t xml:space="preserve"> time of the execution of the order,</w:t>
      </w:r>
      <w:r w:rsidR="00AD4A37" w:rsidRPr="00A53830">
        <w:rPr>
          <w:lang w:val="en-US"/>
        </w:rPr>
        <w:t xml:space="preserve"> extra characteristics </w:t>
      </w:r>
      <w:r w:rsidR="000202F9" w:rsidRPr="00A53830">
        <w:rPr>
          <w:lang w:val="en-US"/>
        </w:rPr>
        <w:t xml:space="preserve">and terms </w:t>
      </w:r>
      <w:r w:rsidR="00AD4A37" w:rsidRPr="00A53830">
        <w:rPr>
          <w:lang w:val="en-US"/>
        </w:rPr>
        <w:t>of the offer</w:t>
      </w:r>
      <w:r w:rsidR="491846FB" w:rsidRPr="00A53830">
        <w:rPr>
          <w:lang w:val="en-US"/>
        </w:rPr>
        <w:t>.</w:t>
      </w:r>
    </w:p>
    <w:p w14:paraId="506101CC" w14:textId="77777777" w:rsidR="00B04B4B" w:rsidRDefault="00AD4A37" w:rsidP="00B04B4B">
      <w:pPr>
        <w:widowControl/>
        <w:numPr>
          <w:ilvl w:val="1"/>
          <w:numId w:val="1"/>
        </w:numPr>
        <w:tabs>
          <w:tab w:val="clear" w:pos="644"/>
          <w:tab w:val="num" w:pos="426"/>
        </w:tabs>
        <w:suppressAutoHyphens w:val="0"/>
        <w:ind w:left="426" w:hanging="426"/>
        <w:jc w:val="both"/>
        <w:rPr>
          <w:lang w:val="en-US"/>
        </w:rPr>
      </w:pPr>
      <w:r w:rsidRPr="00A53830">
        <w:rPr>
          <w:lang w:val="en-US"/>
        </w:rPr>
        <w:t xml:space="preserve">During the course of </w:t>
      </w:r>
      <w:r w:rsidR="000202F9" w:rsidRPr="00A53830">
        <w:rPr>
          <w:lang w:val="en-US"/>
        </w:rPr>
        <w:t xml:space="preserve">the </w:t>
      </w:r>
      <w:r w:rsidRPr="00A53830">
        <w:rPr>
          <w:lang w:val="en-US"/>
        </w:rPr>
        <w:t xml:space="preserve">research </w:t>
      </w:r>
      <w:r w:rsidR="00D342CB" w:rsidRPr="00A53830">
        <w:rPr>
          <w:lang w:val="en-US"/>
        </w:rPr>
        <w:t xml:space="preserve">and evaluation </w:t>
      </w:r>
      <w:r w:rsidR="00233DFD" w:rsidRPr="00A53830">
        <w:rPr>
          <w:lang w:val="en-US"/>
        </w:rPr>
        <w:t>of the offers, the Ordering Party may</w:t>
      </w:r>
      <w:r w:rsidR="00D342CB" w:rsidRPr="00A53830">
        <w:rPr>
          <w:lang w:val="en-US"/>
        </w:rPr>
        <w:t xml:space="preserve"> request the Contractors to submit explanations as regards the </w:t>
      </w:r>
      <w:r w:rsidR="00233DFD" w:rsidRPr="00A53830">
        <w:rPr>
          <w:lang w:val="en-US"/>
        </w:rPr>
        <w:t>content of the submitted offers</w:t>
      </w:r>
      <w:r w:rsidR="491846FB" w:rsidRPr="00A53830">
        <w:rPr>
          <w:lang w:val="en-US"/>
        </w:rPr>
        <w:t>,</w:t>
      </w:r>
      <w:r w:rsidR="00233DFD" w:rsidRPr="00A53830">
        <w:rPr>
          <w:lang w:val="en-US"/>
        </w:rPr>
        <w:t xml:space="preserve"> as well </w:t>
      </w:r>
      <w:r w:rsidR="000202F9" w:rsidRPr="00A53830">
        <w:rPr>
          <w:lang w:val="en-US"/>
        </w:rPr>
        <w:t>as negotiate the content and prices</w:t>
      </w:r>
      <w:r w:rsidR="00233DFD" w:rsidRPr="00A53830">
        <w:rPr>
          <w:lang w:val="en-US"/>
        </w:rPr>
        <w:t xml:space="preserve"> of the offers with</w:t>
      </w:r>
      <w:r w:rsidR="000202F9" w:rsidRPr="00A53830">
        <w:rPr>
          <w:lang w:val="en-US"/>
        </w:rPr>
        <w:t xml:space="preserve"> </w:t>
      </w:r>
      <w:r w:rsidRPr="00A53830">
        <w:rPr>
          <w:lang w:val="en-US"/>
        </w:rPr>
        <w:t xml:space="preserve">observance </w:t>
      </w:r>
      <w:r w:rsidR="00751CA1" w:rsidRPr="00A53830">
        <w:rPr>
          <w:lang w:val="en-US"/>
        </w:rPr>
        <w:br/>
      </w:r>
      <w:r w:rsidRPr="00A53830">
        <w:rPr>
          <w:lang w:val="en-US"/>
        </w:rPr>
        <w:t xml:space="preserve">of the </w:t>
      </w:r>
      <w:r w:rsidR="000202F9" w:rsidRPr="00A53830">
        <w:rPr>
          <w:lang w:val="en-US"/>
        </w:rPr>
        <w:t xml:space="preserve">applicable rules pertaining to the </w:t>
      </w:r>
      <w:r w:rsidRPr="00A53830">
        <w:rPr>
          <w:lang w:val="en-US"/>
        </w:rPr>
        <w:t xml:space="preserve">transparency </w:t>
      </w:r>
      <w:r w:rsidR="000202F9" w:rsidRPr="00A53830">
        <w:rPr>
          <w:lang w:val="en-US"/>
        </w:rPr>
        <w:t>a</w:t>
      </w:r>
      <w:r w:rsidR="00233DFD" w:rsidRPr="00A53830">
        <w:rPr>
          <w:lang w:val="en-US"/>
        </w:rPr>
        <w:t xml:space="preserve">nd </w:t>
      </w:r>
      <w:r w:rsidRPr="00A53830">
        <w:rPr>
          <w:lang w:val="en-US"/>
        </w:rPr>
        <w:t xml:space="preserve">fair treatment </w:t>
      </w:r>
      <w:r w:rsidR="00233DFD" w:rsidRPr="00A53830">
        <w:rPr>
          <w:lang w:val="en-US"/>
        </w:rPr>
        <w:t>of the Contractors</w:t>
      </w:r>
      <w:r w:rsidR="00B04B4B">
        <w:rPr>
          <w:lang w:val="en-US"/>
        </w:rPr>
        <w:t>.</w:t>
      </w:r>
    </w:p>
    <w:p w14:paraId="29F17F16" w14:textId="77777777" w:rsidR="00B04B4B" w:rsidRDefault="00233DFD" w:rsidP="00B04B4B">
      <w:pPr>
        <w:widowControl/>
        <w:numPr>
          <w:ilvl w:val="1"/>
          <w:numId w:val="1"/>
        </w:numPr>
        <w:tabs>
          <w:tab w:val="clear" w:pos="644"/>
          <w:tab w:val="num" w:pos="426"/>
        </w:tabs>
        <w:suppressAutoHyphens w:val="0"/>
        <w:ind w:left="426" w:hanging="426"/>
        <w:jc w:val="both"/>
        <w:rPr>
          <w:lang w:val="en-US"/>
        </w:rPr>
      </w:pPr>
      <w:r w:rsidRPr="00B04B4B">
        <w:rPr>
          <w:lang w:val="en-US"/>
        </w:rPr>
        <w:t>The Ordering Party shall</w:t>
      </w:r>
      <w:r w:rsidR="00EB34C9" w:rsidRPr="00B04B4B">
        <w:rPr>
          <w:lang w:val="en-US"/>
        </w:rPr>
        <w:t xml:space="preserve"> correct </w:t>
      </w:r>
      <w:r w:rsidR="000202F9" w:rsidRPr="00B04B4B">
        <w:rPr>
          <w:lang w:val="en-US"/>
        </w:rPr>
        <w:t xml:space="preserve">any </w:t>
      </w:r>
      <w:r w:rsidR="00EB34C9" w:rsidRPr="00B04B4B">
        <w:rPr>
          <w:lang w:val="en-US"/>
        </w:rPr>
        <w:t>obvious typographical</w:t>
      </w:r>
      <w:r w:rsidR="00751CA1" w:rsidRPr="00B04B4B">
        <w:rPr>
          <w:lang w:val="en-US"/>
        </w:rPr>
        <w:t xml:space="preserve"> errors and </w:t>
      </w:r>
      <w:r w:rsidR="00EB34C9" w:rsidRPr="00B04B4B">
        <w:rPr>
          <w:lang w:val="en-US"/>
        </w:rPr>
        <w:t>obvious accounting errors</w:t>
      </w:r>
      <w:r w:rsidR="000202F9" w:rsidRPr="00B04B4B">
        <w:rPr>
          <w:lang w:val="en-US"/>
        </w:rPr>
        <w:t xml:space="preserve"> in the content of the offer</w:t>
      </w:r>
      <w:r w:rsidRPr="00B04B4B">
        <w:rPr>
          <w:lang w:val="en-US"/>
        </w:rPr>
        <w:t>, with consideration of</w:t>
      </w:r>
      <w:r w:rsidR="00EB34C9" w:rsidRPr="00B04B4B">
        <w:rPr>
          <w:lang w:val="en-US"/>
        </w:rPr>
        <w:t xml:space="preserve"> </w:t>
      </w:r>
      <w:r w:rsidR="00751CA1" w:rsidRPr="00B04B4B">
        <w:rPr>
          <w:lang w:val="en-US"/>
        </w:rPr>
        <w:t>the</w:t>
      </w:r>
      <w:r w:rsidR="000202F9" w:rsidRPr="00B04B4B">
        <w:rPr>
          <w:lang w:val="en-US"/>
        </w:rPr>
        <w:t xml:space="preserve"> accounting consequence of </w:t>
      </w:r>
      <w:r w:rsidR="00751CA1" w:rsidRPr="00B04B4B">
        <w:rPr>
          <w:lang w:val="en-US"/>
        </w:rPr>
        <w:t xml:space="preserve"> </w:t>
      </w:r>
      <w:r w:rsidR="00EB34C9" w:rsidRPr="00B04B4B">
        <w:rPr>
          <w:lang w:val="en-US"/>
        </w:rPr>
        <w:t>corrections made</w:t>
      </w:r>
      <w:r w:rsidR="000202F9" w:rsidRPr="00B04B4B">
        <w:rPr>
          <w:lang w:val="en-US"/>
        </w:rPr>
        <w:t>, as well as</w:t>
      </w:r>
      <w:r w:rsidR="00EB34C9" w:rsidRPr="00B04B4B">
        <w:rPr>
          <w:lang w:val="en-US"/>
        </w:rPr>
        <w:t xml:space="preserve"> </w:t>
      </w:r>
      <w:r w:rsidRPr="00B04B4B">
        <w:rPr>
          <w:lang w:val="en-US"/>
        </w:rPr>
        <w:t>and any</w:t>
      </w:r>
      <w:r w:rsidR="00EB34C9" w:rsidRPr="00B04B4B">
        <w:rPr>
          <w:lang w:val="en-US"/>
        </w:rPr>
        <w:t xml:space="preserve"> errors consisting in non-compliance</w:t>
      </w:r>
      <w:r w:rsidR="000202F9" w:rsidRPr="00B04B4B">
        <w:rPr>
          <w:lang w:val="en-US"/>
        </w:rPr>
        <w:t xml:space="preserve"> </w:t>
      </w:r>
      <w:r w:rsidRPr="00B04B4B">
        <w:rPr>
          <w:lang w:val="en-US"/>
        </w:rPr>
        <w:t xml:space="preserve">of the offer with </w:t>
      </w:r>
      <w:r w:rsidR="00EB34C9" w:rsidRPr="00B04B4B">
        <w:rPr>
          <w:lang w:val="en-US"/>
        </w:rPr>
        <w:t xml:space="preserve">the </w:t>
      </w:r>
      <w:r w:rsidRPr="00B04B4B">
        <w:rPr>
          <w:lang w:val="en-US"/>
        </w:rPr>
        <w:t xml:space="preserve">requirements of the Invitation, </w:t>
      </w:r>
      <w:r w:rsidR="00EB34C9" w:rsidRPr="00B04B4B">
        <w:rPr>
          <w:lang w:val="en-US"/>
        </w:rPr>
        <w:t>not contributing to</w:t>
      </w:r>
      <w:r w:rsidR="00751CA1" w:rsidRPr="00B04B4B">
        <w:rPr>
          <w:lang w:val="en-US"/>
        </w:rPr>
        <w:t xml:space="preserve"> </w:t>
      </w:r>
      <w:r w:rsidR="00EB34C9" w:rsidRPr="00B04B4B">
        <w:rPr>
          <w:lang w:val="en-US"/>
        </w:rPr>
        <w:t xml:space="preserve">essential </w:t>
      </w:r>
      <w:r w:rsidRPr="00B04B4B">
        <w:rPr>
          <w:lang w:val="en-US"/>
        </w:rPr>
        <w:t>changes</w:t>
      </w:r>
      <w:r w:rsidR="000202F9" w:rsidRPr="00B04B4B">
        <w:rPr>
          <w:lang w:val="en-US"/>
        </w:rPr>
        <w:t xml:space="preserve"> to the </w:t>
      </w:r>
      <w:r w:rsidR="00EB34C9" w:rsidRPr="00B04B4B">
        <w:rPr>
          <w:lang w:val="en-US"/>
        </w:rPr>
        <w:t xml:space="preserve">content of the offer, </w:t>
      </w:r>
      <w:r w:rsidR="000202F9" w:rsidRPr="00B04B4B">
        <w:rPr>
          <w:lang w:val="en-US"/>
        </w:rPr>
        <w:t xml:space="preserve">and immediately notify the </w:t>
      </w:r>
      <w:r w:rsidR="00EB34C9" w:rsidRPr="00B04B4B">
        <w:rPr>
          <w:lang w:val="en-US"/>
        </w:rPr>
        <w:t xml:space="preserve">Contractor </w:t>
      </w:r>
      <w:r w:rsidRPr="00B04B4B">
        <w:rPr>
          <w:lang w:val="en-US"/>
        </w:rPr>
        <w:t>w</w:t>
      </w:r>
      <w:r w:rsidR="00EB34C9" w:rsidRPr="00B04B4B">
        <w:rPr>
          <w:lang w:val="en-US"/>
        </w:rPr>
        <w:t>hose offer was corrected</w:t>
      </w:r>
      <w:r w:rsidR="000202F9" w:rsidRPr="00B04B4B">
        <w:rPr>
          <w:lang w:val="en-US"/>
        </w:rPr>
        <w:t xml:space="preserve"> about the hereinabove</w:t>
      </w:r>
      <w:r w:rsidR="491846FB" w:rsidRPr="00B04B4B">
        <w:rPr>
          <w:lang w:val="en-US"/>
        </w:rPr>
        <w:t>.</w:t>
      </w:r>
    </w:p>
    <w:p w14:paraId="20C37C00" w14:textId="77777777" w:rsidR="00B04B4B" w:rsidRDefault="00233DFD" w:rsidP="00B04B4B">
      <w:pPr>
        <w:widowControl/>
        <w:numPr>
          <w:ilvl w:val="1"/>
          <w:numId w:val="1"/>
        </w:numPr>
        <w:tabs>
          <w:tab w:val="clear" w:pos="644"/>
          <w:tab w:val="num" w:pos="426"/>
        </w:tabs>
        <w:suppressAutoHyphens w:val="0"/>
        <w:ind w:left="426" w:hanging="426"/>
        <w:jc w:val="both"/>
        <w:rPr>
          <w:lang w:val="en-US"/>
        </w:rPr>
      </w:pPr>
      <w:r w:rsidRPr="00B04B4B">
        <w:rPr>
          <w:lang w:val="en-US"/>
        </w:rPr>
        <w:t xml:space="preserve">The Ordering Party </w:t>
      </w:r>
      <w:r w:rsidR="000202F9" w:rsidRPr="00B04B4B">
        <w:rPr>
          <w:lang w:val="en-US"/>
        </w:rPr>
        <w:t xml:space="preserve">shall have the right to </w:t>
      </w:r>
      <w:r w:rsidRPr="00B04B4B">
        <w:rPr>
          <w:lang w:val="en-US"/>
        </w:rPr>
        <w:t>reject an offer</w:t>
      </w:r>
      <w:r w:rsidR="491846FB" w:rsidRPr="00B04B4B">
        <w:rPr>
          <w:lang w:val="en-US"/>
        </w:rPr>
        <w:t>,</w:t>
      </w:r>
      <w:r w:rsidRPr="00B04B4B">
        <w:rPr>
          <w:lang w:val="en-US"/>
        </w:rPr>
        <w:t xml:space="preserve"> in particular</w:t>
      </w:r>
      <w:r w:rsidR="491846FB" w:rsidRPr="00B04B4B">
        <w:rPr>
          <w:lang w:val="en-US"/>
        </w:rPr>
        <w:t>,</w:t>
      </w:r>
      <w:r w:rsidRPr="00B04B4B">
        <w:rPr>
          <w:lang w:val="en-US"/>
        </w:rPr>
        <w:t xml:space="preserve"> if </w:t>
      </w:r>
      <w:r w:rsidR="000202F9" w:rsidRPr="00B04B4B">
        <w:rPr>
          <w:lang w:val="en-US"/>
        </w:rPr>
        <w:t xml:space="preserve">it </w:t>
      </w:r>
      <w:r w:rsidRPr="00B04B4B">
        <w:rPr>
          <w:lang w:val="en-US"/>
        </w:rPr>
        <w:t xml:space="preserve">was submitted </w:t>
      </w:r>
      <w:r w:rsidR="00751CA1" w:rsidRPr="00B04B4B">
        <w:rPr>
          <w:lang w:val="en-US"/>
        </w:rPr>
        <w:br/>
      </w:r>
      <w:r w:rsidR="000202F9" w:rsidRPr="00B04B4B">
        <w:rPr>
          <w:lang w:val="en-US"/>
        </w:rPr>
        <w:t xml:space="preserve">after the offers submittal date </w:t>
      </w:r>
      <w:r w:rsidRPr="00B04B4B">
        <w:rPr>
          <w:lang w:val="en-US"/>
        </w:rPr>
        <w:t xml:space="preserve">or </w:t>
      </w:r>
      <w:r w:rsidR="000202F9" w:rsidRPr="00B04B4B">
        <w:rPr>
          <w:lang w:val="en-US"/>
        </w:rPr>
        <w:t>if it is</w:t>
      </w:r>
      <w:r w:rsidRPr="00B04B4B">
        <w:rPr>
          <w:lang w:val="en-US"/>
        </w:rPr>
        <w:t xml:space="preserve"> non-compliant</w:t>
      </w:r>
      <w:r w:rsidR="000202F9" w:rsidRPr="00B04B4B">
        <w:rPr>
          <w:lang w:val="en-US"/>
        </w:rPr>
        <w:t xml:space="preserve"> </w:t>
      </w:r>
      <w:r w:rsidRPr="00B04B4B">
        <w:rPr>
          <w:lang w:val="en-US"/>
        </w:rPr>
        <w:t>with the requirements of the Invitation,</w:t>
      </w:r>
      <w:r w:rsidR="008E0F34" w:rsidRPr="00B04B4B">
        <w:rPr>
          <w:lang w:val="en-US"/>
        </w:rPr>
        <w:t xml:space="preserve"> or</w:t>
      </w:r>
      <w:r w:rsidR="00751CA1" w:rsidRPr="00B04B4B">
        <w:rPr>
          <w:lang w:val="en-US"/>
        </w:rPr>
        <w:t xml:space="preserve"> should there be </w:t>
      </w:r>
      <w:r w:rsidR="008E0F34" w:rsidRPr="00B04B4B">
        <w:rPr>
          <w:lang w:val="en-US"/>
        </w:rPr>
        <w:t>any other reasonable c</w:t>
      </w:r>
      <w:r w:rsidRPr="00B04B4B">
        <w:rPr>
          <w:lang w:val="en-US"/>
        </w:rPr>
        <w:t>ircumstances</w:t>
      </w:r>
      <w:r w:rsidR="008E0F34" w:rsidRPr="00B04B4B">
        <w:rPr>
          <w:lang w:val="en-US"/>
        </w:rPr>
        <w:t xml:space="preserve"> effecting</w:t>
      </w:r>
      <w:r w:rsidR="000202F9" w:rsidRPr="00B04B4B">
        <w:rPr>
          <w:lang w:val="en-US"/>
        </w:rPr>
        <w:t xml:space="preserve"> in</w:t>
      </w:r>
      <w:r w:rsidR="008E0F34" w:rsidRPr="00B04B4B">
        <w:rPr>
          <w:lang w:val="en-US"/>
        </w:rPr>
        <w:t xml:space="preserve"> non-complia</w:t>
      </w:r>
      <w:r w:rsidR="00751CA1" w:rsidRPr="00B04B4B">
        <w:rPr>
          <w:lang w:val="en-US"/>
        </w:rPr>
        <w:t>nce</w:t>
      </w:r>
      <w:r w:rsidR="000202F9" w:rsidRPr="00B04B4B">
        <w:rPr>
          <w:lang w:val="en-US"/>
        </w:rPr>
        <w:t xml:space="preserve"> of the offer</w:t>
      </w:r>
      <w:r w:rsidR="00751CA1" w:rsidRPr="00B04B4B">
        <w:rPr>
          <w:lang w:val="en-US"/>
        </w:rPr>
        <w:t xml:space="preserve"> </w:t>
      </w:r>
      <w:r w:rsidR="008E0F34" w:rsidRPr="00B04B4B">
        <w:rPr>
          <w:lang w:val="en-US"/>
        </w:rPr>
        <w:t xml:space="preserve">with the </w:t>
      </w:r>
      <w:r w:rsidR="000202F9" w:rsidRPr="00B04B4B">
        <w:rPr>
          <w:lang w:val="en-US"/>
        </w:rPr>
        <w:t>existing legislation.</w:t>
      </w:r>
    </w:p>
    <w:p w14:paraId="3578719C" w14:textId="1ED65D3C" w:rsidR="005B02DA" w:rsidRPr="00B04B4B" w:rsidRDefault="008E0F34" w:rsidP="00B04B4B">
      <w:pPr>
        <w:widowControl/>
        <w:numPr>
          <w:ilvl w:val="1"/>
          <w:numId w:val="1"/>
        </w:numPr>
        <w:tabs>
          <w:tab w:val="clear" w:pos="644"/>
          <w:tab w:val="num" w:pos="426"/>
        </w:tabs>
        <w:suppressAutoHyphens w:val="0"/>
        <w:ind w:left="426" w:hanging="426"/>
        <w:jc w:val="both"/>
        <w:rPr>
          <w:lang w:val="en-US"/>
        </w:rPr>
      </w:pPr>
      <w:r w:rsidRPr="00B04B4B">
        <w:rPr>
          <w:lang w:val="en-US"/>
        </w:rPr>
        <w:t>The Ordering Party shall reject the offer submitted by</w:t>
      </w:r>
      <w:r w:rsidR="491846FB" w:rsidRPr="00B04B4B">
        <w:rPr>
          <w:lang w:val="en-US"/>
        </w:rPr>
        <w:t>:</w:t>
      </w:r>
    </w:p>
    <w:p w14:paraId="68AB3B4C" w14:textId="77777777" w:rsidR="005B02DA" w:rsidRPr="00A53830" w:rsidRDefault="002853EC"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a C</w:t>
      </w:r>
      <w:r w:rsidR="008E0F34" w:rsidRPr="00A53830">
        <w:rPr>
          <w:rFonts w:ascii="Times New Roman" w:hAnsi="Times New Roman"/>
          <w:lang w:val="en-US"/>
        </w:rPr>
        <w:t xml:space="preserve">ontractor being a natural person </w:t>
      </w:r>
      <w:r w:rsidRPr="00A53830">
        <w:rPr>
          <w:rFonts w:ascii="Times New Roman" w:hAnsi="Times New Roman"/>
          <w:lang w:val="en-US"/>
        </w:rPr>
        <w:t>being lawfully convicted for the following</w:t>
      </w:r>
      <w:r w:rsidR="008E0F34" w:rsidRPr="00A53830">
        <w:rPr>
          <w:rFonts w:ascii="Times New Roman" w:hAnsi="Times New Roman"/>
          <w:lang w:val="en-US"/>
        </w:rPr>
        <w:t xml:space="preserve"> crime</w:t>
      </w:r>
      <w:r w:rsidR="491846FB" w:rsidRPr="00A53830">
        <w:rPr>
          <w:rFonts w:ascii="Times New Roman" w:hAnsi="Times New Roman"/>
          <w:lang w:val="en-US"/>
        </w:rPr>
        <w:t>:</w:t>
      </w:r>
    </w:p>
    <w:p w14:paraId="0C0ECA59" w14:textId="77777777" w:rsidR="00F27076" w:rsidRPr="00A53830" w:rsidRDefault="008E0F34"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being the subject of A</w:t>
      </w:r>
      <w:r w:rsidR="005B02DA" w:rsidRPr="00A53830">
        <w:rPr>
          <w:rFonts w:ascii="Times New Roman" w:hAnsi="Times New Roman"/>
          <w:lang w:val="en-US"/>
        </w:rPr>
        <w:t xml:space="preserve">rt. 165a, </w:t>
      </w:r>
      <w:r w:rsidRPr="00A53830">
        <w:rPr>
          <w:rFonts w:ascii="Times New Roman" w:hAnsi="Times New Roman"/>
          <w:lang w:val="en-US"/>
        </w:rPr>
        <w:t>Art. 181-188, A</w:t>
      </w:r>
      <w:r w:rsidR="005B02DA" w:rsidRPr="00A53830">
        <w:rPr>
          <w:rFonts w:ascii="Times New Roman" w:hAnsi="Times New Roman"/>
          <w:lang w:val="en-US"/>
        </w:rPr>
        <w:t>rt. 1</w:t>
      </w:r>
      <w:r w:rsidRPr="00A53830">
        <w:rPr>
          <w:rFonts w:ascii="Times New Roman" w:hAnsi="Times New Roman"/>
          <w:lang w:val="en-US"/>
        </w:rPr>
        <w:t>89a, Art. 218-221, Art. 228-230a, Art. 250a, A</w:t>
      </w:r>
      <w:r w:rsidR="005B02DA" w:rsidRPr="00A53830">
        <w:rPr>
          <w:rFonts w:ascii="Times New Roman" w:hAnsi="Times New Roman"/>
          <w:lang w:val="en-US"/>
        </w:rPr>
        <w:t xml:space="preserve">rt. 258 </w:t>
      </w:r>
      <w:r w:rsidRPr="00A53830">
        <w:rPr>
          <w:rFonts w:ascii="Times New Roman" w:hAnsi="Times New Roman"/>
          <w:lang w:val="en-US"/>
        </w:rPr>
        <w:t>or A</w:t>
      </w:r>
      <w:r w:rsidR="005B02DA" w:rsidRPr="00A53830">
        <w:rPr>
          <w:rFonts w:ascii="Times New Roman" w:hAnsi="Times New Roman"/>
          <w:lang w:val="en-US"/>
        </w:rPr>
        <w:t>rt. 270-309</w:t>
      </w:r>
      <w:r w:rsidRPr="00A53830">
        <w:rPr>
          <w:rFonts w:ascii="Times New Roman" w:hAnsi="Times New Roman"/>
          <w:lang w:val="en-US"/>
        </w:rPr>
        <w:t xml:space="preserve"> of the Act of June</w:t>
      </w:r>
      <w:r w:rsidR="005B02DA" w:rsidRPr="00A53830">
        <w:rPr>
          <w:rFonts w:ascii="Times New Roman" w:hAnsi="Times New Roman"/>
          <w:lang w:val="en-US"/>
        </w:rPr>
        <w:t xml:space="preserve"> 6</w:t>
      </w:r>
      <w:r w:rsidRPr="00A53830">
        <w:rPr>
          <w:rFonts w:ascii="Times New Roman" w:hAnsi="Times New Roman"/>
          <w:lang w:val="en-US"/>
        </w:rPr>
        <w:t>, 1997</w:t>
      </w:r>
      <w:r w:rsidR="005B02DA" w:rsidRPr="00A53830">
        <w:rPr>
          <w:rFonts w:ascii="Times New Roman" w:hAnsi="Times New Roman"/>
          <w:lang w:val="en-US"/>
        </w:rPr>
        <w:t xml:space="preserve"> </w:t>
      </w:r>
      <w:r w:rsidRPr="00A53830">
        <w:rPr>
          <w:rFonts w:ascii="Times New Roman" w:hAnsi="Times New Roman"/>
          <w:lang w:val="en-US"/>
        </w:rPr>
        <w:t xml:space="preserve">– Penal Code </w:t>
      </w:r>
      <w:r w:rsidR="005B02DA" w:rsidRPr="00A53830">
        <w:rPr>
          <w:rFonts w:ascii="Times New Roman" w:hAnsi="Times New Roman"/>
          <w:lang w:val="en-US"/>
        </w:rPr>
        <w:lastRenderedPageBreak/>
        <w:t>(</w:t>
      </w:r>
      <w:r w:rsidRPr="00A53830">
        <w:rPr>
          <w:rFonts w:ascii="Times New Roman" w:hAnsi="Times New Roman"/>
          <w:lang w:val="en-US"/>
        </w:rPr>
        <w:t xml:space="preserve">Journal of Law </w:t>
      </w:r>
      <w:r w:rsidR="005B02DA" w:rsidRPr="00A53830">
        <w:rPr>
          <w:rFonts w:ascii="Times New Roman" w:hAnsi="Times New Roman"/>
          <w:lang w:val="en-US"/>
        </w:rPr>
        <w:t>553,</w:t>
      </w:r>
      <w:r w:rsidRPr="00A53830">
        <w:rPr>
          <w:rFonts w:ascii="Times New Roman" w:hAnsi="Times New Roman"/>
          <w:lang w:val="en-US"/>
        </w:rPr>
        <w:t xml:space="preserve"> as amended</w:t>
      </w:r>
      <w:r w:rsidR="005B02DA" w:rsidRPr="00A53830">
        <w:rPr>
          <w:rFonts w:ascii="Times New Roman" w:hAnsi="Times New Roman"/>
          <w:lang w:val="en-US"/>
        </w:rPr>
        <w:t>)</w:t>
      </w:r>
      <w:r w:rsidRPr="00A53830">
        <w:rPr>
          <w:rFonts w:ascii="Times New Roman" w:hAnsi="Times New Roman"/>
          <w:lang w:val="en-US"/>
        </w:rPr>
        <w:t xml:space="preserve"> or Art. </w:t>
      </w:r>
      <w:r w:rsidR="005B02DA" w:rsidRPr="00A53830">
        <w:rPr>
          <w:rFonts w:ascii="Times New Roman" w:hAnsi="Times New Roman"/>
          <w:lang w:val="en-US"/>
        </w:rPr>
        <w:t xml:space="preserve">46 </w:t>
      </w:r>
      <w:r w:rsidRPr="00A53830">
        <w:rPr>
          <w:rFonts w:ascii="Times New Roman" w:hAnsi="Times New Roman"/>
          <w:lang w:val="en-US"/>
        </w:rPr>
        <w:t xml:space="preserve">or Art. </w:t>
      </w:r>
      <w:r w:rsidR="005B02DA" w:rsidRPr="00A53830">
        <w:rPr>
          <w:rFonts w:ascii="Times New Roman" w:hAnsi="Times New Roman"/>
          <w:lang w:val="en-US"/>
        </w:rPr>
        <w:t>48</w:t>
      </w:r>
      <w:r w:rsidRPr="00A53830">
        <w:rPr>
          <w:rFonts w:ascii="Times New Roman" w:hAnsi="Times New Roman"/>
          <w:lang w:val="en-US"/>
        </w:rPr>
        <w:t xml:space="preserve"> of the Act of June </w:t>
      </w:r>
      <w:r w:rsidR="005B02DA" w:rsidRPr="00A53830">
        <w:rPr>
          <w:rFonts w:ascii="Times New Roman" w:hAnsi="Times New Roman"/>
          <w:lang w:val="en-US"/>
        </w:rPr>
        <w:t>25</w:t>
      </w:r>
      <w:r w:rsidRPr="00A53830">
        <w:rPr>
          <w:rFonts w:ascii="Times New Roman" w:hAnsi="Times New Roman"/>
          <w:lang w:val="en-US"/>
        </w:rPr>
        <w:t xml:space="preserve">, </w:t>
      </w:r>
      <w:r w:rsidR="005B02DA" w:rsidRPr="00A53830">
        <w:rPr>
          <w:rFonts w:ascii="Times New Roman" w:hAnsi="Times New Roman"/>
          <w:lang w:val="en-US"/>
        </w:rPr>
        <w:t xml:space="preserve">2010 </w:t>
      </w:r>
      <w:r w:rsidRPr="00A53830">
        <w:rPr>
          <w:rFonts w:ascii="Times New Roman" w:hAnsi="Times New Roman"/>
          <w:lang w:val="en-US"/>
        </w:rPr>
        <w:t xml:space="preserve">on the sport </w:t>
      </w:r>
      <w:r w:rsidR="005B02DA" w:rsidRPr="00A53830">
        <w:rPr>
          <w:rFonts w:ascii="Times New Roman" w:hAnsi="Times New Roman"/>
          <w:lang w:val="en-US"/>
        </w:rPr>
        <w:t>(</w:t>
      </w:r>
      <w:r w:rsidRPr="00A53830">
        <w:rPr>
          <w:rFonts w:ascii="Times New Roman" w:hAnsi="Times New Roman"/>
          <w:lang w:val="en-US"/>
        </w:rPr>
        <w:t xml:space="preserve">Journal of Law of </w:t>
      </w:r>
      <w:r w:rsidR="005B02DA" w:rsidRPr="00A53830">
        <w:rPr>
          <w:rFonts w:ascii="Times New Roman" w:hAnsi="Times New Roman"/>
          <w:lang w:val="en-US"/>
        </w:rPr>
        <w:t>2016</w:t>
      </w:r>
      <w:r w:rsidRPr="00A53830">
        <w:rPr>
          <w:rFonts w:ascii="Times New Roman" w:hAnsi="Times New Roman"/>
          <w:lang w:val="en-US"/>
        </w:rPr>
        <w:t xml:space="preserve"> item </w:t>
      </w:r>
      <w:r w:rsidR="005B02DA" w:rsidRPr="00A53830">
        <w:rPr>
          <w:rFonts w:ascii="Times New Roman" w:hAnsi="Times New Roman"/>
          <w:lang w:val="en-US"/>
        </w:rPr>
        <w:t>176),</w:t>
      </w:r>
    </w:p>
    <w:p w14:paraId="2E7575D9" w14:textId="77777777" w:rsidR="00F27076" w:rsidRPr="00A53830" w:rsidRDefault="002853EC"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 xml:space="preserve">of a </w:t>
      </w:r>
      <w:r w:rsidR="004C6E52" w:rsidRPr="00A53830">
        <w:rPr>
          <w:rFonts w:ascii="Times New Roman" w:hAnsi="Times New Roman"/>
          <w:lang w:val="en-US"/>
        </w:rPr>
        <w:t>terrorist nature b</w:t>
      </w:r>
      <w:r w:rsidR="008E0F34" w:rsidRPr="00A53830">
        <w:rPr>
          <w:rFonts w:ascii="Times New Roman" w:hAnsi="Times New Roman"/>
          <w:lang w:val="en-US"/>
        </w:rPr>
        <w:t>eing the subject of Art. 115 §</w:t>
      </w:r>
      <w:r w:rsidR="005B02DA" w:rsidRPr="00A53830">
        <w:rPr>
          <w:rFonts w:ascii="Times New Roman" w:hAnsi="Times New Roman"/>
          <w:lang w:val="en-US"/>
        </w:rPr>
        <w:t>20</w:t>
      </w:r>
      <w:r w:rsidR="008E0F34" w:rsidRPr="00A53830">
        <w:rPr>
          <w:rFonts w:ascii="Times New Roman" w:hAnsi="Times New Roman"/>
          <w:lang w:val="en-US"/>
        </w:rPr>
        <w:t xml:space="preserve"> of the Act of June </w:t>
      </w:r>
      <w:r w:rsidR="005B02DA" w:rsidRPr="00A53830">
        <w:rPr>
          <w:rFonts w:ascii="Times New Roman" w:hAnsi="Times New Roman"/>
          <w:lang w:val="en-US"/>
        </w:rPr>
        <w:t>6</w:t>
      </w:r>
      <w:r w:rsidR="008E0F34" w:rsidRPr="00A53830">
        <w:rPr>
          <w:rFonts w:ascii="Times New Roman" w:hAnsi="Times New Roman"/>
          <w:lang w:val="en-US"/>
        </w:rPr>
        <w:t>, 1997</w:t>
      </w:r>
      <w:r w:rsidR="005B02DA" w:rsidRPr="00A53830">
        <w:rPr>
          <w:rFonts w:ascii="Times New Roman" w:hAnsi="Times New Roman"/>
          <w:lang w:val="en-US"/>
        </w:rPr>
        <w:t xml:space="preserve"> </w:t>
      </w:r>
      <w:r w:rsidR="008E0F34" w:rsidRPr="00A53830">
        <w:rPr>
          <w:rFonts w:ascii="Times New Roman" w:hAnsi="Times New Roman"/>
          <w:lang w:val="en-US"/>
        </w:rPr>
        <w:t>– Penal Code</w:t>
      </w:r>
      <w:r w:rsidR="005B02DA" w:rsidRPr="00A53830">
        <w:rPr>
          <w:rFonts w:ascii="Times New Roman" w:hAnsi="Times New Roman"/>
          <w:lang w:val="en-US"/>
        </w:rPr>
        <w:t>,</w:t>
      </w:r>
    </w:p>
    <w:p w14:paraId="6B36E48A" w14:textId="77777777" w:rsidR="00F27076" w:rsidRPr="00A53830" w:rsidRDefault="004C6E52"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fiscal</w:t>
      </w:r>
      <w:r w:rsidR="005B02DA" w:rsidRPr="00A53830">
        <w:rPr>
          <w:rFonts w:ascii="Times New Roman" w:hAnsi="Times New Roman"/>
          <w:lang w:val="en-US"/>
        </w:rPr>
        <w:t>,</w:t>
      </w:r>
    </w:p>
    <w:p w14:paraId="33EA72C0" w14:textId="77777777" w:rsidR="005B02DA" w:rsidRPr="00A53830" w:rsidRDefault="008E0F34"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being the subject of Ar</w:t>
      </w:r>
      <w:r w:rsidR="005B02DA" w:rsidRPr="00A53830">
        <w:rPr>
          <w:rFonts w:ascii="Times New Roman" w:hAnsi="Times New Roman"/>
          <w:lang w:val="en-US"/>
        </w:rPr>
        <w:t xml:space="preserve">t. 9 </w:t>
      </w:r>
      <w:r w:rsidRPr="00A53830">
        <w:rPr>
          <w:rFonts w:ascii="Times New Roman" w:hAnsi="Times New Roman"/>
          <w:lang w:val="en-US"/>
        </w:rPr>
        <w:t>or A</w:t>
      </w:r>
      <w:r w:rsidR="005B02DA" w:rsidRPr="00A53830">
        <w:rPr>
          <w:rFonts w:ascii="Times New Roman" w:hAnsi="Times New Roman"/>
          <w:lang w:val="en-US"/>
        </w:rPr>
        <w:t>rt. 10</w:t>
      </w:r>
      <w:r w:rsidRPr="00A53830">
        <w:rPr>
          <w:rFonts w:ascii="Times New Roman" w:hAnsi="Times New Roman"/>
          <w:lang w:val="en-US"/>
        </w:rPr>
        <w:t xml:space="preserve"> of the Act of June </w:t>
      </w:r>
      <w:r w:rsidR="005B02DA" w:rsidRPr="00A53830">
        <w:rPr>
          <w:rFonts w:ascii="Times New Roman" w:hAnsi="Times New Roman"/>
          <w:lang w:val="en-US"/>
        </w:rPr>
        <w:t>15</w:t>
      </w:r>
      <w:r w:rsidRPr="00A53830">
        <w:rPr>
          <w:rFonts w:ascii="Times New Roman" w:hAnsi="Times New Roman"/>
          <w:lang w:val="en-US"/>
        </w:rPr>
        <w:t xml:space="preserve">, </w:t>
      </w:r>
      <w:r w:rsidR="005B02DA" w:rsidRPr="00A53830">
        <w:rPr>
          <w:rFonts w:ascii="Times New Roman" w:hAnsi="Times New Roman"/>
          <w:lang w:val="en-US"/>
        </w:rPr>
        <w:t>2012</w:t>
      </w:r>
      <w:r w:rsidRPr="00A53830">
        <w:rPr>
          <w:rFonts w:ascii="Times New Roman" w:hAnsi="Times New Roman"/>
          <w:lang w:val="en-US"/>
        </w:rPr>
        <w:t xml:space="preserve"> on </w:t>
      </w:r>
      <w:r w:rsidR="002853EC" w:rsidRPr="00A53830">
        <w:rPr>
          <w:rFonts w:ascii="Times New Roman" w:hAnsi="Times New Roman"/>
          <w:lang w:val="en-US"/>
        </w:rPr>
        <w:t>effects of</w:t>
      </w:r>
      <w:r w:rsidR="00D36F2A" w:rsidRPr="00A53830">
        <w:rPr>
          <w:rFonts w:ascii="Times New Roman" w:hAnsi="Times New Roman"/>
          <w:lang w:val="en-US"/>
        </w:rPr>
        <w:t xml:space="preserve"> the assignment of </w:t>
      </w:r>
      <w:r w:rsidR="004C6E52" w:rsidRPr="00A53830">
        <w:rPr>
          <w:rFonts w:ascii="Times New Roman" w:hAnsi="Times New Roman"/>
          <w:lang w:val="en-US"/>
        </w:rPr>
        <w:t xml:space="preserve">work </w:t>
      </w:r>
      <w:r w:rsidRPr="00A53830">
        <w:rPr>
          <w:rFonts w:ascii="Times New Roman" w:hAnsi="Times New Roman"/>
          <w:lang w:val="en-US"/>
        </w:rPr>
        <w:t>to foreigners</w:t>
      </w:r>
      <w:r w:rsidR="004C6E52" w:rsidRPr="00A53830">
        <w:rPr>
          <w:rFonts w:ascii="Times New Roman" w:hAnsi="Times New Roman"/>
          <w:lang w:val="en-US"/>
        </w:rPr>
        <w:t xml:space="preserve"> </w:t>
      </w:r>
      <w:r w:rsidR="002853EC" w:rsidRPr="00A53830">
        <w:rPr>
          <w:rFonts w:ascii="Times New Roman" w:hAnsi="Times New Roman"/>
          <w:lang w:val="en-US"/>
        </w:rPr>
        <w:t xml:space="preserve">who stay within the </w:t>
      </w:r>
      <w:r w:rsidR="004C6E52" w:rsidRPr="00A53830">
        <w:rPr>
          <w:rFonts w:ascii="Times New Roman" w:hAnsi="Times New Roman"/>
          <w:lang w:val="en-US"/>
        </w:rPr>
        <w:t>t</w:t>
      </w:r>
      <w:r w:rsidRPr="00A53830">
        <w:rPr>
          <w:rFonts w:ascii="Times New Roman" w:hAnsi="Times New Roman"/>
          <w:lang w:val="en-US"/>
        </w:rPr>
        <w:t xml:space="preserve">erritory of the Republic of Poland </w:t>
      </w:r>
      <w:r w:rsidR="005B02DA" w:rsidRPr="00A53830">
        <w:rPr>
          <w:rFonts w:ascii="Times New Roman" w:hAnsi="Times New Roman"/>
          <w:lang w:val="en-US"/>
        </w:rPr>
        <w:t>(</w:t>
      </w:r>
      <w:r w:rsidRPr="00A53830">
        <w:rPr>
          <w:rFonts w:ascii="Times New Roman" w:hAnsi="Times New Roman"/>
          <w:lang w:val="en-US"/>
        </w:rPr>
        <w:t xml:space="preserve">Journal of Law </w:t>
      </w:r>
      <w:r w:rsidR="005B02DA" w:rsidRPr="00A53830">
        <w:rPr>
          <w:rFonts w:ascii="Times New Roman" w:hAnsi="Times New Roman"/>
          <w:lang w:val="en-US"/>
        </w:rPr>
        <w:t>769)</w:t>
      </w:r>
      <w:r w:rsidR="00D36F2A" w:rsidRPr="00A53830">
        <w:rPr>
          <w:rFonts w:ascii="Times New Roman" w:hAnsi="Times New Roman"/>
          <w:lang w:val="en-US"/>
        </w:rPr>
        <w:t xml:space="preserve"> against the law</w:t>
      </w:r>
      <w:r w:rsidR="005B02DA" w:rsidRPr="00A53830">
        <w:rPr>
          <w:rFonts w:ascii="Times New Roman" w:hAnsi="Times New Roman"/>
          <w:lang w:val="en-US"/>
        </w:rPr>
        <w:t>;</w:t>
      </w:r>
    </w:p>
    <w:p w14:paraId="444109E4" w14:textId="77777777" w:rsidR="005B02DA" w:rsidRPr="00A53830" w:rsidRDefault="00D36F2A" w:rsidP="00D36F2A">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8E0F34" w:rsidRPr="00A53830">
        <w:rPr>
          <w:rFonts w:ascii="Times New Roman" w:hAnsi="Times New Roman"/>
          <w:lang w:val="en-US"/>
        </w:rPr>
        <w:t>Contractor</w:t>
      </w:r>
      <w:r w:rsidR="004C6E52" w:rsidRPr="00A53830">
        <w:rPr>
          <w:rFonts w:ascii="Times New Roman" w:hAnsi="Times New Roman"/>
          <w:lang w:val="en-US"/>
        </w:rPr>
        <w:t xml:space="preserve"> </w:t>
      </w:r>
      <w:r w:rsidRPr="00A53830">
        <w:rPr>
          <w:rFonts w:ascii="Times New Roman" w:hAnsi="Times New Roman"/>
          <w:lang w:val="en-US"/>
        </w:rPr>
        <w:t>whose member of the M</w:t>
      </w:r>
      <w:r w:rsidR="004C6E52" w:rsidRPr="00A53830">
        <w:rPr>
          <w:rFonts w:ascii="Times New Roman" w:hAnsi="Times New Roman"/>
          <w:lang w:val="en-US"/>
        </w:rPr>
        <w:t xml:space="preserve">anagement </w:t>
      </w:r>
      <w:r w:rsidRPr="00A53830">
        <w:rPr>
          <w:rFonts w:ascii="Times New Roman" w:hAnsi="Times New Roman"/>
          <w:lang w:val="en-US"/>
        </w:rPr>
        <w:t>B</w:t>
      </w:r>
      <w:r w:rsidR="00751CA1" w:rsidRPr="00A53830">
        <w:rPr>
          <w:rFonts w:ascii="Times New Roman" w:hAnsi="Times New Roman"/>
          <w:lang w:val="en-US"/>
        </w:rPr>
        <w:t xml:space="preserve">oard </w:t>
      </w:r>
      <w:r w:rsidRPr="00A53830">
        <w:rPr>
          <w:rFonts w:ascii="Times New Roman" w:hAnsi="Times New Roman"/>
          <w:lang w:val="en-US"/>
        </w:rPr>
        <w:t>or Supervisory B</w:t>
      </w:r>
      <w:r w:rsidR="004C6E52" w:rsidRPr="00A53830">
        <w:rPr>
          <w:rFonts w:ascii="Times New Roman" w:hAnsi="Times New Roman"/>
          <w:lang w:val="en-US"/>
        </w:rPr>
        <w:t>oard</w:t>
      </w:r>
      <w:r w:rsidR="005B02DA" w:rsidRPr="00A53830">
        <w:rPr>
          <w:rFonts w:ascii="Times New Roman" w:hAnsi="Times New Roman"/>
          <w:lang w:val="en-US"/>
        </w:rPr>
        <w:t>,</w:t>
      </w:r>
      <w:r w:rsidR="004C6E52" w:rsidRPr="00A53830">
        <w:rPr>
          <w:rFonts w:ascii="Times New Roman" w:hAnsi="Times New Roman"/>
          <w:lang w:val="en-US"/>
        </w:rPr>
        <w:t xml:space="preserve"> partner</w:t>
      </w:r>
      <w:r w:rsidR="005B02DA" w:rsidRPr="00A53830">
        <w:rPr>
          <w:rFonts w:ascii="Times New Roman" w:hAnsi="Times New Roman"/>
          <w:lang w:val="en-US"/>
        </w:rPr>
        <w:t xml:space="preserve"> </w:t>
      </w:r>
      <w:r w:rsidR="004C6E52" w:rsidRPr="00A53830">
        <w:rPr>
          <w:rFonts w:ascii="Times New Roman" w:hAnsi="Times New Roman"/>
          <w:lang w:val="en-US"/>
        </w:rPr>
        <w:t xml:space="preserve">in a general partnership </w:t>
      </w:r>
      <w:r w:rsidR="008E0F34" w:rsidRPr="00A53830">
        <w:rPr>
          <w:rFonts w:ascii="Times New Roman" w:hAnsi="Times New Roman"/>
          <w:lang w:val="en-US"/>
        </w:rPr>
        <w:t>or</w:t>
      </w:r>
      <w:r w:rsidR="004C6E52" w:rsidRPr="00A53830">
        <w:rPr>
          <w:rFonts w:ascii="Times New Roman" w:hAnsi="Times New Roman"/>
          <w:lang w:val="en-US"/>
        </w:rPr>
        <w:t xml:space="preserve"> limited liability partnership or a general partner in a limited joint-stock partnership </w:t>
      </w:r>
      <w:r w:rsidR="008E0F34" w:rsidRPr="00A53830">
        <w:rPr>
          <w:rFonts w:ascii="Times New Roman" w:hAnsi="Times New Roman"/>
          <w:lang w:val="en-US"/>
        </w:rPr>
        <w:t xml:space="preserve">or </w:t>
      </w:r>
      <w:r w:rsidR="004C6E52" w:rsidRPr="00A53830">
        <w:rPr>
          <w:rFonts w:ascii="Times New Roman" w:hAnsi="Times New Roman"/>
          <w:lang w:val="en-US"/>
        </w:rPr>
        <w:t xml:space="preserve">a proxy </w:t>
      </w:r>
      <w:r w:rsidRPr="00A53830">
        <w:rPr>
          <w:rFonts w:ascii="Times New Roman" w:hAnsi="Times New Roman"/>
          <w:lang w:val="en-US"/>
        </w:rPr>
        <w:t xml:space="preserve">was </w:t>
      </w:r>
      <w:r w:rsidR="004C6E52" w:rsidRPr="00A53830">
        <w:rPr>
          <w:rFonts w:ascii="Times New Roman" w:hAnsi="Times New Roman"/>
          <w:lang w:val="en-US"/>
        </w:rPr>
        <w:t xml:space="preserve">convicted </w:t>
      </w:r>
      <w:r w:rsidRPr="00A53830">
        <w:rPr>
          <w:rFonts w:ascii="Times New Roman" w:hAnsi="Times New Roman"/>
          <w:lang w:val="en-US"/>
        </w:rPr>
        <w:t xml:space="preserve">for </w:t>
      </w:r>
      <w:r w:rsidR="008E0F34" w:rsidRPr="00A53830">
        <w:rPr>
          <w:rFonts w:ascii="Times New Roman" w:hAnsi="Times New Roman"/>
          <w:lang w:val="en-US"/>
        </w:rPr>
        <w:t>crime</w:t>
      </w:r>
      <w:r w:rsidRPr="00A53830">
        <w:rPr>
          <w:rFonts w:ascii="Times New Roman" w:hAnsi="Times New Roman"/>
          <w:lang w:val="en-US"/>
        </w:rPr>
        <w:t>s being the subject of the hereinabove - lit. a - d;</w:t>
      </w:r>
    </w:p>
    <w:p w14:paraId="0E253703" w14:textId="77777777" w:rsidR="005B02DA" w:rsidRPr="00A53830" w:rsidRDefault="00D36F2A"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8E0F34" w:rsidRPr="00A53830">
        <w:rPr>
          <w:rFonts w:ascii="Times New Roman" w:hAnsi="Times New Roman"/>
          <w:lang w:val="en-US"/>
        </w:rPr>
        <w:t>Contractor</w:t>
      </w:r>
      <w:r w:rsidR="001E25DA" w:rsidRPr="00A53830">
        <w:rPr>
          <w:rFonts w:ascii="Times New Roman" w:hAnsi="Times New Roman"/>
          <w:lang w:val="en-US"/>
        </w:rPr>
        <w:t xml:space="preserve"> </w:t>
      </w:r>
      <w:r w:rsidRPr="00A53830">
        <w:rPr>
          <w:rFonts w:ascii="Times New Roman" w:hAnsi="Times New Roman"/>
          <w:lang w:val="en-US"/>
        </w:rPr>
        <w:t xml:space="preserve">who has been issued a legally-binding decision of the court or a </w:t>
      </w:r>
      <w:r w:rsidR="00933EC0" w:rsidRPr="00A53830">
        <w:rPr>
          <w:rFonts w:ascii="Times New Roman" w:hAnsi="Times New Roman"/>
          <w:lang w:val="en-US"/>
        </w:rPr>
        <w:t>final ad</w:t>
      </w:r>
      <w:r w:rsidR="001E25DA" w:rsidRPr="00A53830">
        <w:rPr>
          <w:rFonts w:ascii="Times New Roman" w:hAnsi="Times New Roman"/>
          <w:lang w:val="en-US"/>
        </w:rPr>
        <w:t>m</w:t>
      </w:r>
      <w:r w:rsidRPr="00A53830">
        <w:rPr>
          <w:rFonts w:ascii="Times New Roman" w:hAnsi="Times New Roman"/>
          <w:lang w:val="en-US"/>
        </w:rPr>
        <w:t>inistrative</w:t>
      </w:r>
      <w:r w:rsidR="00933EC0" w:rsidRPr="00A53830">
        <w:rPr>
          <w:rFonts w:ascii="Times New Roman" w:hAnsi="Times New Roman"/>
          <w:lang w:val="en-US"/>
        </w:rPr>
        <w:t xml:space="preserve"> decision</w:t>
      </w:r>
      <w:r w:rsidRPr="00A53830">
        <w:rPr>
          <w:rFonts w:ascii="Times New Roman" w:hAnsi="Times New Roman"/>
          <w:lang w:val="en-US"/>
        </w:rPr>
        <w:t xml:space="preserve"> of the court </w:t>
      </w:r>
      <w:r w:rsidR="001E25DA" w:rsidRPr="00A53830">
        <w:rPr>
          <w:rFonts w:ascii="Times New Roman" w:hAnsi="Times New Roman"/>
          <w:lang w:val="en-US"/>
        </w:rPr>
        <w:t xml:space="preserve">on </w:t>
      </w:r>
      <w:r w:rsidRPr="00A53830">
        <w:rPr>
          <w:rFonts w:ascii="Times New Roman" w:hAnsi="Times New Roman"/>
          <w:lang w:val="en-US"/>
        </w:rPr>
        <w:t xml:space="preserve">default of </w:t>
      </w:r>
      <w:r w:rsidR="001E25DA" w:rsidRPr="00A53830">
        <w:rPr>
          <w:rFonts w:ascii="Times New Roman" w:hAnsi="Times New Roman"/>
          <w:lang w:val="en-US"/>
        </w:rPr>
        <w:t>payment of taxes</w:t>
      </w:r>
      <w:r w:rsidR="005B02DA" w:rsidRPr="00A53830">
        <w:rPr>
          <w:rFonts w:ascii="Times New Roman" w:hAnsi="Times New Roman"/>
          <w:lang w:val="en-US"/>
        </w:rPr>
        <w:t xml:space="preserve">, </w:t>
      </w:r>
      <w:r w:rsidR="00933EC0" w:rsidRPr="00A53830">
        <w:rPr>
          <w:rFonts w:ascii="Times New Roman" w:hAnsi="Times New Roman"/>
          <w:lang w:val="en-US"/>
        </w:rPr>
        <w:t xml:space="preserve">fees or </w:t>
      </w:r>
      <w:r w:rsidR="00751CA1" w:rsidRPr="00A53830">
        <w:rPr>
          <w:rFonts w:ascii="Times New Roman" w:hAnsi="Times New Roman"/>
          <w:lang w:val="en-US"/>
        </w:rPr>
        <w:t>social</w:t>
      </w:r>
      <w:r w:rsidR="00933EC0" w:rsidRPr="00A53830">
        <w:rPr>
          <w:rFonts w:ascii="Times New Roman" w:hAnsi="Times New Roman"/>
          <w:lang w:val="en-US"/>
        </w:rPr>
        <w:t xml:space="preserve"> or health insurance</w:t>
      </w:r>
      <w:r w:rsidRPr="00A53830">
        <w:rPr>
          <w:rFonts w:ascii="Times New Roman" w:hAnsi="Times New Roman"/>
          <w:lang w:val="en-US"/>
        </w:rPr>
        <w:t xml:space="preserve"> premiums</w:t>
      </w:r>
      <w:r w:rsidR="005B02DA" w:rsidRPr="00A53830">
        <w:rPr>
          <w:rFonts w:ascii="Times New Roman" w:hAnsi="Times New Roman"/>
          <w:lang w:val="en-US"/>
        </w:rPr>
        <w:t>,</w:t>
      </w:r>
      <w:r w:rsidR="00933EC0" w:rsidRPr="00A53830">
        <w:rPr>
          <w:rFonts w:ascii="Times New Roman" w:hAnsi="Times New Roman"/>
          <w:lang w:val="en-US"/>
        </w:rPr>
        <w:t xml:space="preserve"> unless the Contractor</w:t>
      </w:r>
      <w:r w:rsidR="001E25DA" w:rsidRPr="00A53830">
        <w:rPr>
          <w:rFonts w:ascii="Times New Roman" w:hAnsi="Times New Roman"/>
          <w:lang w:val="en-US"/>
        </w:rPr>
        <w:t xml:space="preserve"> procee</w:t>
      </w:r>
      <w:r w:rsidR="000B00E2" w:rsidRPr="00A53830">
        <w:rPr>
          <w:rFonts w:ascii="Times New Roman" w:hAnsi="Times New Roman"/>
          <w:lang w:val="en-US"/>
        </w:rPr>
        <w:t xml:space="preserve">ded with the payment of </w:t>
      </w:r>
      <w:r w:rsidR="001E25DA" w:rsidRPr="00A53830">
        <w:rPr>
          <w:rFonts w:ascii="Times New Roman" w:hAnsi="Times New Roman"/>
          <w:lang w:val="en-US"/>
        </w:rPr>
        <w:t>taxes,</w:t>
      </w:r>
      <w:r w:rsidR="005B02DA" w:rsidRPr="00A53830">
        <w:rPr>
          <w:rFonts w:ascii="Times New Roman" w:hAnsi="Times New Roman"/>
          <w:lang w:val="en-US"/>
        </w:rPr>
        <w:t xml:space="preserve"> </w:t>
      </w:r>
      <w:r w:rsidR="00933EC0" w:rsidRPr="00A53830">
        <w:rPr>
          <w:rFonts w:ascii="Times New Roman" w:hAnsi="Times New Roman"/>
          <w:lang w:val="en-US"/>
        </w:rPr>
        <w:t>fees and social or health insurance</w:t>
      </w:r>
      <w:r w:rsidR="000B00E2" w:rsidRPr="00A53830">
        <w:rPr>
          <w:rFonts w:ascii="Times New Roman" w:hAnsi="Times New Roman"/>
          <w:lang w:val="en-US"/>
        </w:rPr>
        <w:t xml:space="preserve"> premiums due</w:t>
      </w:r>
      <w:r w:rsidR="00933EC0" w:rsidRPr="00A53830">
        <w:rPr>
          <w:rFonts w:ascii="Times New Roman" w:hAnsi="Times New Roman"/>
          <w:lang w:val="en-US"/>
        </w:rPr>
        <w:t xml:space="preserve"> </w:t>
      </w:r>
      <w:r w:rsidR="001E25DA" w:rsidRPr="00A53830">
        <w:rPr>
          <w:rFonts w:ascii="Times New Roman" w:hAnsi="Times New Roman"/>
          <w:lang w:val="en-US"/>
        </w:rPr>
        <w:t xml:space="preserve">along with </w:t>
      </w:r>
      <w:r w:rsidR="000B00E2" w:rsidRPr="00A53830">
        <w:rPr>
          <w:rFonts w:ascii="Times New Roman" w:hAnsi="Times New Roman"/>
          <w:lang w:val="en-US"/>
        </w:rPr>
        <w:t xml:space="preserve">any </w:t>
      </w:r>
      <w:r w:rsidR="001E25DA" w:rsidRPr="00A53830">
        <w:rPr>
          <w:rFonts w:ascii="Times New Roman" w:hAnsi="Times New Roman"/>
          <w:lang w:val="en-US"/>
        </w:rPr>
        <w:t xml:space="preserve">applicable </w:t>
      </w:r>
      <w:r w:rsidR="00933EC0" w:rsidRPr="00A53830">
        <w:rPr>
          <w:rFonts w:ascii="Times New Roman" w:hAnsi="Times New Roman"/>
          <w:lang w:val="en-US"/>
        </w:rPr>
        <w:t xml:space="preserve">interests or fines or </w:t>
      </w:r>
      <w:r w:rsidR="000B00E2" w:rsidRPr="00A53830">
        <w:rPr>
          <w:rFonts w:ascii="Times New Roman" w:hAnsi="Times New Roman"/>
          <w:lang w:val="en-US"/>
        </w:rPr>
        <w:t xml:space="preserve">entered into a </w:t>
      </w:r>
      <w:r w:rsidR="00933EC0" w:rsidRPr="00A53830">
        <w:rPr>
          <w:rFonts w:ascii="Times New Roman" w:hAnsi="Times New Roman"/>
          <w:lang w:val="en-US"/>
        </w:rPr>
        <w:t>binding agre</w:t>
      </w:r>
      <w:r w:rsidR="001E25DA" w:rsidRPr="00A53830">
        <w:rPr>
          <w:rFonts w:ascii="Times New Roman" w:hAnsi="Times New Roman"/>
          <w:lang w:val="en-US"/>
        </w:rPr>
        <w:t>e</w:t>
      </w:r>
      <w:r w:rsidR="00933EC0" w:rsidRPr="00A53830">
        <w:rPr>
          <w:rFonts w:ascii="Times New Roman" w:hAnsi="Times New Roman"/>
          <w:lang w:val="en-US"/>
        </w:rPr>
        <w:t xml:space="preserve">ment on the </w:t>
      </w:r>
      <w:r w:rsidR="001E25DA" w:rsidRPr="00A53830">
        <w:rPr>
          <w:rFonts w:ascii="Times New Roman" w:hAnsi="Times New Roman"/>
          <w:lang w:val="en-US"/>
        </w:rPr>
        <w:t xml:space="preserve">repayment of </w:t>
      </w:r>
      <w:r w:rsidR="00933EC0" w:rsidRPr="00A53830">
        <w:rPr>
          <w:rFonts w:ascii="Times New Roman" w:hAnsi="Times New Roman"/>
          <w:lang w:val="en-US"/>
        </w:rPr>
        <w:t>dues</w:t>
      </w:r>
      <w:r w:rsidR="005B02DA" w:rsidRPr="00A53830">
        <w:rPr>
          <w:rFonts w:ascii="Times New Roman" w:hAnsi="Times New Roman"/>
          <w:lang w:val="en-US"/>
        </w:rPr>
        <w:t>;</w:t>
      </w:r>
    </w:p>
    <w:p w14:paraId="44BC36FF" w14:textId="77777777" w:rsidR="005B02DA" w:rsidRPr="00A53830" w:rsidRDefault="001362A9" w:rsidP="00E968A4">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751CA1" w:rsidRPr="00A53830">
        <w:rPr>
          <w:rFonts w:ascii="Times New Roman" w:hAnsi="Times New Roman"/>
          <w:lang w:val="en-US"/>
        </w:rPr>
        <w:t xml:space="preserve">Contractor </w:t>
      </w:r>
      <w:r w:rsidR="00933EC0" w:rsidRPr="00A53830">
        <w:rPr>
          <w:rFonts w:ascii="Times New Roman" w:hAnsi="Times New Roman"/>
          <w:lang w:val="en-US"/>
        </w:rPr>
        <w:t xml:space="preserve">who has </w:t>
      </w:r>
      <w:r w:rsidRPr="00A53830">
        <w:rPr>
          <w:rFonts w:ascii="Times New Roman" w:hAnsi="Times New Roman"/>
          <w:lang w:val="en-US"/>
        </w:rPr>
        <w:t xml:space="preserve">entered into </w:t>
      </w:r>
      <w:r w:rsidR="00933EC0" w:rsidRPr="00A53830">
        <w:rPr>
          <w:rFonts w:ascii="Times New Roman" w:hAnsi="Times New Roman"/>
          <w:lang w:val="en-US"/>
        </w:rPr>
        <w:t xml:space="preserve">an </w:t>
      </w:r>
      <w:r w:rsidRPr="00A53830">
        <w:rPr>
          <w:rFonts w:ascii="Times New Roman" w:hAnsi="Times New Roman"/>
          <w:lang w:val="en-US"/>
        </w:rPr>
        <w:t>A</w:t>
      </w:r>
      <w:r w:rsidR="004C6E52" w:rsidRPr="00A53830">
        <w:rPr>
          <w:rFonts w:ascii="Times New Roman" w:hAnsi="Times New Roman"/>
          <w:lang w:val="en-US"/>
        </w:rPr>
        <w:t>greement</w:t>
      </w:r>
      <w:r w:rsidRPr="00A53830">
        <w:rPr>
          <w:rFonts w:ascii="Times New Roman" w:hAnsi="Times New Roman"/>
          <w:lang w:val="en-US"/>
        </w:rPr>
        <w:t xml:space="preserve"> with other C</w:t>
      </w:r>
      <w:r w:rsidR="00933EC0" w:rsidRPr="00A53830">
        <w:rPr>
          <w:rFonts w:ascii="Times New Roman" w:hAnsi="Times New Roman"/>
          <w:lang w:val="en-US"/>
        </w:rPr>
        <w:t xml:space="preserve">ontractors </w:t>
      </w:r>
      <w:r w:rsidRPr="00A53830">
        <w:rPr>
          <w:rFonts w:ascii="Times New Roman" w:hAnsi="Times New Roman"/>
          <w:lang w:val="en-US"/>
        </w:rPr>
        <w:t>with the aim of disrupting the competition between the C</w:t>
      </w:r>
      <w:r w:rsidR="00933EC0" w:rsidRPr="00A53830">
        <w:rPr>
          <w:rFonts w:ascii="Times New Roman" w:hAnsi="Times New Roman"/>
          <w:lang w:val="en-US"/>
        </w:rPr>
        <w:t>ontractors in the</w:t>
      </w:r>
      <w:r w:rsidRPr="00A53830">
        <w:rPr>
          <w:rFonts w:ascii="Times New Roman" w:hAnsi="Times New Roman"/>
          <w:lang w:val="en-US"/>
        </w:rPr>
        <w:t xml:space="preserve"> procurement procedure which may be </w:t>
      </w:r>
      <w:r w:rsidR="004C6E52" w:rsidRPr="00A53830">
        <w:rPr>
          <w:rFonts w:ascii="Times New Roman" w:hAnsi="Times New Roman"/>
          <w:lang w:val="en-US"/>
        </w:rPr>
        <w:t xml:space="preserve">proved by the </w:t>
      </w:r>
      <w:r w:rsidR="00933EC0" w:rsidRPr="00A53830">
        <w:rPr>
          <w:rFonts w:ascii="Times New Roman" w:hAnsi="Times New Roman"/>
          <w:lang w:val="en-US"/>
        </w:rPr>
        <w:t>Order</w:t>
      </w:r>
      <w:r w:rsidR="004C6E52" w:rsidRPr="00A53830">
        <w:rPr>
          <w:rFonts w:ascii="Times New Roman" w:hAnsi="Times New Roman"/>
          <w:lang w:val="en-US"/>
        </w:rPr>
        <w:t>i</w:t>
      </w:r>
      <w:r w:rsidR="00933EC0" w:rsidRPr="00A53830">
        <w:rPr>
          <w:rFonts w:ascii="Times New Roman" w:hAnsi="Times New Roman"/>
          <w:lang w:val="en-US"/>
        </w:rPr>
        <w:t>ng Party</w:t>
      </w:r>
      <w:r w:rsidR="004C6E52" w:rsidRPr="00A53830">
        <w:rPr>
          <w:rFonts w:ascii="Times New Roman" w:hAnsi="Times New Roman"/>
          <w:lang w:val="en-US"/>
        </w:rPr>
        <w:t xml:space="preserve"> </w:t>
      </w:r>
      <w:r w:rsidRPr="00A53830">
        <w:rPr>
          <w:rFonts w:ascii="Times New Roman" w:hAnsi="Times New Roman"/>
          <w:lang w:val="en-US"/>
        </w:rPr>
        <w:t xml:space="preserve">under </w:t>
      </w:r>
      <w:r w:rsidR="00933EC0" w:rsidRPr="00A53830">
        <w:rPr>
          <w:rFonts w:ascii="Times New Roman" w:hAnsi="Times New Roman"/>
          <w:lang w:val="en-US"/>
        </w:rPr>
        <w:t>applicable</w:t>
      </w:r>
      <w:r w:rsidR="004C6E52" w:rsidRPr="00A53830">
        <w:rPr>
          <w:rFonts w:ascii="Times New Roman" w:hAnsi="Times New Roman"/>
          <w:lang w:val="en-US"/>
        </w:rPr>
        <w:t xml:space="preserve"> means of proof</w:t>
      </w:r>
      <w:r w:rsidR="005B02DA" w:rsidRPr="00A53830">
        <w:rPr>
          <w:rFonts w:ascii="Times New Roman" w:hAnsi="Times New Roman"/>
          <w:lang w:val="en-US"/>
        </w:rPr>
        <w:t>;</w:t>
      </w:r>
    </w:p>
    <w:p w14:paraId="0396A45D" w14:textId="77777777" w:rsidR="005B02DA" w:rsidRPr="00A53830" w:rsidRDefault="001362A9"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933EC0" w:rsidRPr="00A53830">
        <w:rPr>
          <w:rFonts w:ascii="Times New Roman" w:hAnsi="Times New Roman"/>
          <w:lang w:val="en-US"/>
        </w:rPr>
        <w:t xml:space="preserve">Contractor being </w:t>
      </w:r>
      <w:r w:rsidR="004C6E52" w:rsidRPr="00A53830">
        <w:rPr>
          <w:rFonts w:ascii="Times New Roman" w:hAnsi="Times New Roman"/>
          <w:lang w:val="en-US"/>
        </w:rPr>
        <w:t xml:space="preserve">a collective entity </w:t>
      </w:r>
      <w:r w:rsidRPr="00A53830">
        <w:rPr>
          <w:rFonts w:ascii="Times New Roman" w:hAnsi="Times New Roman"/>
          <w:lang w:val="en-US"/>
        </w:rPr>
        <w:t xml:space="preserve">who has been adjudicated by the court with a ban of participating in public procurements, </w:t>
      </w:r>
      <w:r w:rsidR="004C6E52" w:rsidRPr="00A53830">
        <w:rPr>
          <w:rFonts w:ascii="Times New Roman" w:hAnsi="Times New Roman"/>
          <w:lang w:val="en-US"/>
        </w:rPr>
        <w:t xml:space="preserve">based on </w:t>
      </w:r>
      <w:r w:rsidR="00933EC0" w:rsidRPr="00A53830">
        <w:rPr>
          <w:rFonts w:ascii="Times New Roman" w:hAnsi="Times New Roman"/>
          <w:lang w:val="en-US"/>
        </w:rPr>
        <w:t xml:space="preserve">Act of October </w:t>
      </w:r>
      <w:r w:rsidR="005B02DA" w:rsidRPr="00A53830">
        <w:rPr>
          <w:rFonts w:ascii="Times New Roman" w:hAnsi="Times New Roman"/>
          <w:lang w:val="en-US"/>
        </w:rPr>
        <w:t>28</w:t>
      </w:r>
      <w:r w:rsidR="00933EC0" w:rsidRPr="00A53830">
        <w:rPr>
          <w:rFonts w:ascii="Times New Roman" w:hAnsi="Times New Roman"/>
          <w:lang w:val="en-US"/>
        </w:rPr>
        <w:t xml:space="preserve">, </w:t>
      </w:r>
      <w:r w:rsidR="005B02DA" w:rsidRPr="00A53830">
        <w:rPr>
          <w:rFonts w:ascii="Times New Roman" w:hAnsi="Times New Roman"/>
          <w:lang w:val="en-US"/>
        </w:rPr>
        <w:t xml:space="preserve">2002 </w:t>
      </w:r>
      <w:r w:rsidR="00933EC0" w:rsidRPr="00A53830">
        <w:rPr>
          <w:rFonts w:ascii="Times New Roman" w:hAnsi="Times New Roman"/>
          <w:lang w:val="en-US"/>
        </w:rPr>
        <w:t>on</w:t>
      </w:r>
      <w:r w:rsidRPr="00A53830">
        <w:rPr>
          <w:rFonts w:ascii="Times New Roman" w:hAnsi="Times New Roman"/>
          <w:lang w:val="en-US"/>
        </w:rPr>
        <w:t xml:space="preserve"> liability of </w:t>
      </w:r>
      <w:r w:rsidR="004C6E52" w:rsidRPr="00A53830">
        <w:rPr>
          <w:rFonts w:ascii="Times New Roman" w:hAnsi="Times New Roman"/>
          <w:lang w:val="en-US"/>
        </w:rPr>
        <w:t xml:space="preserve">collective entities </w:t>
      </w:r>
      <w:r w:rsidR="00933EC0" w:rsidRPr="00A53830">
        <w:rPr>
          <w:rFonts w:ascii="Times New Roman" w:hAnsi="Times New Roman"/>
          <w:lang w:val="en-US"/>
        </w:rPr>
        <w:t>for prohibited act</w:t>
      </w:r>
      <w:r w:rsidRPr="00A53830">
        <w:rPr>
          <w:rFonts w:ascii="Times New Roman" w:hAnsi="Times New Roman"/>
          <w:lang w:val="en-US"/>
        </w:rPr>
        <w:t xml:space="preserve">s </w:t>
      </w:r>
      <w:r w:rsidR="00933EC0" w:rsidRPr="00A53830">
        <w:rPr>
          <w:rFonts w:ascii="Times New Roman" w:hAnsi="Times New Roman"/>
          <w:lang w:val="en-US"/>
        </w:rPr>
        <w:t xml:space="preserve">under the </w:t>
      </w:r>
      <w:r w:rsidR="004C6E52" w:rsidRPr="00A53830">
        <w:rPr>
          <w:rFonts w:ascii="Times New Roman" w:hAnsi="Times New Roman"/>
          <w:lang w:val="en-US"/>
        </w:rPr>
        <w:t xml:space="preserve">fine penalty </w:t>
      </w:r>
      <w:r w:rsidR="005B02DA" w:rsidRPr="00A53830">
        <w:rPr>
          <w:rFonts w:ascii="Times New Roman" w:hAnsi="Times New Roman"/>
          <w:lang w:val="en-US"/>
        </w:rPr>
        <w:t>(</w:t>
      </w:r>
      <w:r w:rsidR="00933EC0" w:rsidRPr="00A53830">
        <w:rPr>
          <w:rFonts w:ascii="Times New Roman" w:hAnsi="Times New Roman"/>
          <w:lang w:val="en-US"/>
        </w:rPr>
        <w:t>Journal of Law</w:t>
      </w:r>
      <w:r w:rsidRPr="00A53830">
        <w:rPr>
          <w:rFonts w:ascii="Times New Roman" w:hAnsi="Times New Roman"/>
          <w:lang w:val="en-US"/>
        </w:rPr>
        <w:t>s</w:t>
      </w:r>
      <w:r w:rsidR="00933EC0" w:rsidRPr="00A53830">
        <w:rPr>
          <w:rFonts w:ascii="Times New Roman" w:hAnsi="Times New Roman"/>
          <w:lang w:val="en-US"/>
        </w:rPr>
        <w:t xml:space="preserve"> of </w:t>
      </w:r>
      <w:r w:rsidR="005B02DA" w:rsidRPr="00A53830">
        <w:rPr>
          <w:rFonts w:ascii="Times New Roman" w:hAnsi="Times New Roman"/>
          <w:lang w:val="en-US"/>
        </w:rPr>
        <w:t>2015</w:t>
      </w:r>
      <w:r w:rsidR="00933EC0" w:rsidRPr="00A53830">
        <w:rPr>
          <w:rFonts w:ascii="Times New Roman" w:hAnsi="Times New Roman"/>
          <w:lang w:val="en-US"/>
        </w:rPr>
        <w:t xml:space="preserve"> item 1212, 1844 and</w:t>
      </w:r>
      <w:r w:rsidR="005B02DA" w:rsidRPr="00A53830">
        <w:rPr>
          <w:rFonts w:ascii="Times New Roman" w:hAnsi="Times New Roman"/>
          <w:lang w:val="en-US"/>
        </w:rPr>
        <w:t xml:space="preserve"> 1855 </w:t>
      </w:r>
      <w:r w:rsidR="00933EC0" w:rsidRPr="00A53830">
        <w:rPr>
          <w:rFonts w:ascii="Times New Roman" w:hAnsi="Times New Roman"/>
          <w:lang w:val="en-US"/>
        </w:rPr>
        <w:t xml:space="preserve"> and of </w:t>
      </w:r>
      <w:r w:rsidR="005B02DA" w:rsidRPr="00A53830">
        <w:rPr>
          <w:rFonts w:ascii="Times New Roman" w:hAnsi="Times New Roman"/>
          <w:lang w:val="en-US"/>
        </w:rPr>
        <w:t xml:space="preserve">2016 </w:t>
      </w:r>
      <w:r w:rsidR="00933EC0" w:rsidRPr="00A53830">
        <w:rPr>
          <w:rFonts w:ascii="Times New Roman" w:hAnsi="Times New Roman"/>
          <w:lang w:val="en-US"/>
        </w:rPr>
        <w:t xml:space="preserve">item </w:t>
      </w:r>
      <w:r w:rsidR="005B02DA" w:rsidRPr="00A53830">
        <w:rPr>
          <w:rFonts w:ascii="Times New Roman" w:hAnsi="Times New Roman"/>
          <w:lang w:val="en-US"/>
        </w:rPr>
        <w:t xml:space="preserve">437 </w:t>
      </w:r>
      <w:r w:rsidR="00933EC0" w:rsidRPr="00A53830">
        <w:rPr>
          <w:rFonts w:ascii="Times New Roman" w:hAnsi="Times New Roman"/>
          <w:lang w:val="en-US"/>
        </w:rPr>
        <w:t>and</w:t>
      </w:r>
      <w:r w:rsidR="005B02DA" w:rsidRPr="00A53830">
        <w:rPr>
          <w:rFonts w:ascii="Times New Roman" w:hAnsi="Times New Roman"/>
          <w:lang w:val="en-US"/>
        </w:rPr>
        <w:t xml:space="preserve"> 544);</w:t>
      </w:r>
    </w:p>
    <w:p w14:paraId="452C4173" w14:textId="77777777" w:rsidR="005B02DA" w:rsidRPr="00A53830" w:rsidRDefault="001362A9"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933EC0" w:rsidRPr="00A53830">
        <w:rPr>
          <w:rFonts w:ascii="Times New Roman" w:hAnsi="Times New Roman"/>
          <w:lang w:val="en-US"/>
        </w:rPr>
        <w:t xml:space="preserve">Contractor </w:t>
      </w:r>
      <w:r w:rsidRPr="00A53830">
        <w:rPr>
          <w:rFonts w:ascii="Times New Roman" w:hAnsi="Times New Roman"/>
          <w:lang w:val="en-US"/>
        </w:rPr>
        <w:t xml:space="preserve">who was adjudicated with a </w:t>
      </w:r>
      <w:r w:rsidR="004C6E52" w:rsidRPr="00A53830">
        <w:rPr>
          <w:rFonts w:ascii="Times New Roman" w:hAnsi="Times New Roman"/>
          <w:lang w:val="en-US"/>
        </w:rPr>
        <w:t>ban of participating in public</w:t>
      </w:r>
      <w:r w:rsidRPr="00A53830">
        <w:rPr>
          <w:rFonts w:ascii="Times New Roman" w:hAnsi="Times New Roman"/>
          <w:lang w:val="en-US"/>
        </w:rPr>
        <w:t xml:space="preserve"> procurements </w:t>
      </w:r>
      <w:r w:rsidR="004C6E52" w:rsidRPr="00A53830">
        <w:rPr>
          <w:rFonts w:ascii="Times New Roman" w:hAnsi="Times New Roman"/>
          <w:lang w:val="en-US"/>
        </w:rPr>
        <w:t>under the title of preventive measures</w:t>
      </w:r>
      <w:r w:rsidR="005B02DA" w:rsidRPr="00A53830">
        <w:rPr>
          <w:rFonts w:ascii="Times New Roman" w:hAnsi="Times New Roman"/>
          <w:lang w:val="en-US"/>
        </w:rPr>
        <w:t>;</w:t>
      </w:r>
    </w:p>
    <w:p w14:paraId="4DD7C56C" w14:textId="77777777" w:rsidR="005B02DA" w:rsidRPr="00A53830" w:rsidRDefault="001362A9" w:rsidP="00E70363">
      <w:pPr>
        <w:pStyle w:val="Nagwek"/>
        <w:numPr>
          <w:ilvl w:val="0"/>
          <w:numId w:val="14"/>
        </w:numPr>
        <w:spacing w:line="240" w:lineRule="auto"/>
        <w:ind w:left="993" w:hanging="284"/>
        <w:jc w:val="both"/>
        <w:rPr>
          <w:lang w:val="en-US"/>
        </w:rPr>
      </w:pPr>
      <w:r w:rsidRPr="00A53830">
        <w:rPr>
          <w:rFonts w:ascii="Times New Roman" w:hAnsi="Times New Roman"/>
          <w:lang w:val="en-US"/>
        </w:rPr>
        <w:t xml:space="preserve">a </w:t>
      </w:r>
      <w:r w:rsidR="00933EC0" w:rsidRPr="00A53830">
        <w:rPr>
          <w:rFonts w:ascii="Times New Roman" w:hAnsi="Times New Roman"/>
          <w:lang w:val="en-US"/>
        </w:rPr>
        <w:t>Contractor in relation to wh</w:t>
      </w:r>
      <w:r w:rsidR="001E25DA" w:rsidRPr="00A53830">
        <w:rPr>
          <w:rFonts w:ascii="Times New Roman" w:hAnsi="Times New Roman"/>
          <w:lang w:val="en-US"/>
        </w:rPr>
        <w:t xml:space="preserve">om </w:t>
      </w:r>
      <w:r w:rsidR="00933EC0" w:rsidRPr="00A53830">
        <w:rPr>
          <w:rFonts w:ascii="Times New Roman" w:hAnsi="Times New Roman"/>
          <w:lang w:val="en-US"/>
        </w:rPr>
        <w:t>a</w:t>
      </w:r>
      <w:r w:rsidR="002C58C3" w:rsidRPr="00A53830">
        <w:rPr>
          <w:rFonts w:ascii="Times New Roman" w:hAnsi="Times New Roman"/>
          <w:lang w:val="en-US"/>
        </w:rPr>
        <w:t xml:space="preserve"> liquidation was initiated</w:t>
      </w:r>
      <w:r w:rsidR="004A3ABC" w:rsidRPr="00A53830">
        <w:rPr>
          <w:rFonts w:ascii="Times New Roman" w:hAnsi="Times New Roman"/>
          <w:lang w:val="en-US"/>
        </w:rPr>
        <w:t xml:space="preserve">, satisfaction of creditors was stipulated under the </w:t>
      </w:r>
      <w:r w:rsidRPr="00A53830">
        <w:rPr>
          <w:rFonts w:ascii="Times New Roman" w:hAnsi="Times New Roman"/>
          <w:lang w:val="en-US"/>
        </w:rPr>
        <w:t xml:space="preserve">arrangement </w:t>
      </w:r>
      <w:r w:rsidR="002C58C3" w:rsidRPr="00A53830">
        <w:rPr>
          <w:rFonts w:ascii="Times New Roman" w:hAnsi="Times New Roman"/>
          <w:lang w:val="en-US"/>
        </w:rPr>
        <w:t>approved by the cour</w:t>
      </w:r>
      <w:r w:rsidR="004A3ABC" w:rsidRPr="00A53830">
        <w:rPr>
          <w:rFonts w:ascii="Times New Roman" w:hAnsi="Times New Roman"/>
          <w:lang w:val="en-US"/>
        </w:rPr>
        <w:t xml:space="preserve">t in restructuring procedure </w:t>
      </w:r>
      <w:r w:rsidR="00933EC0" w:rsidRPr="00A53830">
        <w:rPr>
          <w:rFonts w:ascii="Times New Roman" w:hAnsi="Times New Roman"/>
          <w:lang w:val="en-US"/>
        </w:rPr>
        <w:t xml:space="preserve">by </w:t>
      </w:r>
      <w:r w:rsidR="001E25DA" w:rsidRPr="00A53830">
        <w:rPr>
          <w:rFonts w:ascii="Times New Roman" w:hAnsi="Times New Roman"/>
          <w:lang w:val="en-US"/>
        </w:rPr>
        <w:t xml:space="preserve">liquidation of </w:t>
      </w:r>
      <w:r w:rsidR="004A3ABC" w:rsidRPr="00A53830">
        <w:rPr>
          <w:rFonts w:ascii="Times New Roman" w:hAnsi="Times New Roman"/>
          <w:lang w:val="en-US"/>
        </w:rPr>
        <w:t xml:space="preserve">his </w:t>
      </w:r>
      <w:r w:rsidR="001E25DA" w:rsidRPr="00A53830">
        <w:rPr>
          <w:rFonts w:ascii="Times New Roman" w:hAnsi="Times New Roman"/>
          <w:lang w:val="en-US"/>
        </w:rPr>
        <w:t>assets or</w:t>
      </w:r>
      <w:r w:rsidR="002C58C3" w:rsidRPr="00A53830">
        <w:rPr>
          <w:rFonts w:ascii="Times New Roman" w:hAnsi="Times New Roman"/>
          <w:lang w:val="en-US"/>
        </w:rPr>
        <w:t xml:space="preserve"> in relation to whom </w:t>
      </w:r>
      <w:r w:rsidR="00751CA1" w:rsidRPr="00A53830">
        <w:rPr>
          <w:rFonts w:ascii="Times New Roman" w:hAnsi="Times New Roman"/>
          <w:lang w:val="en-US"/>
        </w:rPr>
        <w:br/>
      </w:r>
      <w:r w:rsidR="002C58C3" w:rsidRPr="00A53830">
        <w:rPr>
          <w:rFonts w:ascii="Times New Roman" w:hAnsi="Times New Roman"/>
          <w:lang w:val="en-US"/>
        </w:rPr>
        <w:t xml:space="preserve">a liquidation of assets was adjudicated by the court </w:t>
      </w:r>
      <w:r w:rsidR="00933EC0" w:rsidRPr="00A53830">
        <w:rPr>
          <w:rFonts w:ascii="Times New Roman" w:hAnsi="Times New Roman"/>
          <w:lang w:val="en-US"/>
        </w:rPr>
        <w:t>under A</w:t>
      </w:r>
      <w:r w:rsidR="005B02DA" w:rsidRPr="00A53830">
        <w:rPr>
          <w:rFonts w:ascii="Times New Roman" w:hAnsi="Times New Roman"/>
          <w:lang w:val="en-US"/>
        </w:rPr>
        <w:t>rt. 332</w:t>
      </w:r>
      <w:r w:rsidR="00933EC0" w:rsidRPr="00A53830">
        <w:rPr>
          <w:rFonts w:ascii="Times New Roman" w:hAnsi="Times New Roman"/>
          <w:lang w:val="en-US"/>
        </w:rPr>
        <w:t xml:space="preserve"> item </w:t>
      </w:r>
      <w:r w:rsidR="005B02DA" w:rsidRPr="00A53830">
        <w:rPr>
          <w:rFonts w:ascii="Times New Roman" w:hAnsi="Times New Roman"/>
          <w:lang w:val="en-US"/>
        </w:rPr>
        <w:t>1</w:t>
      </w:r>
      <w:r w:rsidR="00933EC0" w:rsidRPr="00A53830">
        <w:rPr>
          <w:rFonts w:ascii="Times New Roman" w:hAnsi="Times New Roman"/>
          <w:lang w:val="en-US"/>
        </w:rPr>
        <w:t xml:space="preserve"> of the Act of May </w:t>
      </w:r>
      <w:r w:rsidR="005B02DA" w:rsidRPr="00A53830">
        <w:rPr>
          <w:rFonts w:ascii="Times New Roman" w:hAnsi="Times New Roman"/>
          <w:lang w:val="en-US"/>
        </w:rPr>
        <w:t>15</w:t>
      </w:r>
      <w:r w:rsidR="00933EC0" w:rsidRPr="00A53830">
        <w:rPr>
          <w:rFonts w:ascii="Times New Roman" w:hAnsi="Times New Roman"/>
          <w:lang w:val="en-US"/>
        </w:rPr>
        <w:t xml:space="preserve">, 2015 </w:t>
      </w:r>
      <w:r w:rsidR="005B02DA" w:rsidRPr="00A53830">
        <w:rPr>
          <w:rFonts w:ascii="Times New Roman" w:hAnsi="Times New Roman"/>
          <w:lang w:val="en-US"/>
        </w:rPr>
        <w:t xml:space="preserve"> – </w:t>
      </w:r>
      <w:r w:rsidR="00933EC0" w:rsidRPr="00A53830">
        <w:rPr>
          <w:rFonts w:ascii="Times New Roman" w:hAnsi="Times New Roman"/>
          <w:lang w:val="en-US"/>
        </w:rPr>
        <w:t xml:space="preserve">Restructuring Law </w:t>
      </w:r>
      <w:r w:rsidR="005B02DA" w:rsidRPr="00A53830">
        <w:rPr>
          <w:rFonts w:ascii="Times New Roman" w:hAnsi="Times New Roman"/>
          <w:lang w:val="en-US"/>
        </w:rPr>
        <w:t>(</w:t>
      </w:r>
      <w:r w:rsidR="00933EC0" w:rsidRPr="00A53830">
        <w:rPr>
          <w:rFonts w:ascii="Times New Roman" w:hAnsi="Times New Roman"/>
          <w:lang w:val="en-US"/>
        </w:rPr>
        <w:t>Journal of Law of 2015</w:t>
      </w:r>
      <w:r w:rsidR="005B02DA" w:rsidRPr="00A53830">
        <w:rPr>
          <w:rFonts w:ascii="Times New Roman" w:hAnsi="Times New Roman"/>
          <w:lang w:val="en-US"/>
        </w:rPr>
        <w:t xml:space="preserve">, </w:t>
      </w:r>
      <w:r w:rsidR="00933EC0" w:rsidRPr="00A53830">
        <w:rPr>
          <w:rFonts w:ascii="Times New Roman" w:hAnsi="Times New Roman"/>
          <w:lang w:val="en-US"/>
        </w:rPr>
        <w:t xml:space="preserve"> item </w:t>
      </w:r>
      <w:r w:rsidR="005B02DA" w:rsidRPr="00A53830">
        <w:rPr>
          <w:rFonts w:ascii="Times New Roman" w:hAnsi="Times New Roman"/>
          <w:lang w:val="en-US"/>
        </w:rPr>
        <w:t>978</w:t>
      </w:r>
      <w:r w:rsidR="00933EC0" w:rsidRPr="00A53830">
        <w:rPr>
          <w:rFonts w:ascii="Times New Roman" w:hAnsi="Times New Roman"/>
          <w:lang w:val="en-US"/>
        </w:rPr>
        <w:t xml:space="preserve"> as </w:t>
      </w:r>
      <w:r w:rsidR="005E3BCC" w:rsidRPr="00A53830">
        <w:rPr>
          <w:rFonts w:ascii="Times New Roman" w:hAnsi="Times New Roman"/>
          <w:lang w:val="en-US"/>
        </w:rPr>
        <w:t>amended</w:t>
      </w:r>
      <w:r w:rsidR="00933EC0" w:rsidRPr="00A53830">
        <w:rPr>
          <w:rFonts w:ascii="Times New Roman" w:hAnsi="Times New Roman"/>
          <w:lang w:val="en-US"/>
        </w:rPr>
        <w:t>) or whose bankruptcy was announced</w:t>
      </w:r>
      <w:r w:rsidR="005B02DA" w:rsidRPr="00A53830">
        <w:rPr>
          <w:rFonts w:ascii="Times New Roman" w:hAnsi="Times New Roman"/>
          <w:lang w:val="en-US"/>
        </w:rPr>
        <w:t>,</w:t>
      </w:r>
      <w:r w:rsidR="00751CA1" w:rsidRPr="00A53830">
        <w:rPr>
          <w:rFonts w:ascii="Times New Roman" w:hAnsi="Times New Roman"/>
          <w:lang w:val="en-US"/>
        </w:rPr>
        <w:t xml:space="preserve"> except for the C</w:t>
      </w:r>
      <w:r w:rsidR="00933EC0" w:rsidRPr="00A53830">
        <w:rPr>
          <w:rFonts w:ascii="Times New Roman" w:hAnsi="Times New Roman"/>
          <w:lang w:val="en-US"/>
        </w:rPr>
        <w:t>ontractor who</w:t>
      </w:r>
      <w:r w:rsidR="004A3ABC" w:rsidRPr="00A53830">
        <w:rPr>
          <w:rFonts w:ascii="Times New Roman" w:hAnsi="Times New Roman"/>
          <w:lang w:val="en-US"/>
        </w:rPr>
        <w:t xml:space="preserve"> after the announcement of</w:t>
      </w:r>
      <w:r w:rsidR="00933EC0" w:rsidRPr="00A53830">
        <w:rPr>
          <w:rFonts w:ascii="Times New Roman" w:hAnsi="Times New Roman"/>
          <w:lang w:val="en-US"/>
        </w:rPr>
        <w:t xml:space="preserve"> </w:t>
      </w:r>
      <w:r w:rsidR="005E3BCC" w:rsidRPr="00A53830">
        <w:rPr>
          <w:rFonts w:ascii="Times New Roman" w:hAnsi="Times New Roman"/>
          <w:lang w:val="en-US"/>
        </w:rPr>
        <w:t>bankruptcy</w:t>
      </w:r>
      <w:r w:rsidR="004A3ABC" w:rsidRPr="00A53830">
        <w:rPr>
          <w:rFonts w:ascii="Times New Roman" w:hAnsi="Times New Roman"/>
          <w:lang w:val="en-US"/>
        </w:rPr>
        <w:t xml:space="preserve">, entered into arrangements </w:t>
      </w:r>
      <w:r w:rsidR="003B7E67" w:rsidRPr="00A53830">
        <w:rPr>
          <w:rFonts w:ascii="Times New Roman" w:hAnsi="Times New Roman"/>
          <w:lang w:val="en-US"/>
        </w:rPr>
        <w:t xml:space="preserve">approved by </w:t>
      </w:r>
      <w:r w:rsidR="009408A1" w:rsidRPr="00A53830">
        <w:rPr>
          <w:rFonts w:ascii="Times New Roman" w:hAnsi="Times New Roman"/>
          <w:lang w:val="en-US"/>
        </w:rPr>
        <w:t xml:space="preserve">a </w:t>
      </w:r>
      <w:r w:rsidR="004A3ABC" w:rsidRPr="00A53830">
        <w:rPr>
          <w:rFonts w:ascii="Times New Roman" w:hAnsi="Times New Roman"/>
          <w:lang w:val="en-US"/>
        </w:rPr>
        <w:t xml:space="preserve">legally-binding </w:t>
      </w:r>
      <w:r w:rsidR="003B7E67" w:rsidRPr="00A53830">
        <w:rPr>
          <w:rFonts w:ascii="Times New Roman" w:hAnsi="Times New Roman"/>
          <w:lang w:val="en-US"/>
        </w:rPr>
        <w:t>decision o</w:t>
      </w:r>
      <w:r w:rsidR="00933EC0" w:rsidRPr="00A53830">
        <w:rPr>
          <w:rFonts w:ascii="Times New Roman" w:hAnsi="Times New Roman"/>
          <w:lang w:val="en-US"/>
        </w:rPr>
        <w:t>f the court</w:t>
      </w:r>
      <w:r w:rsidR="005B02DA" w:rsidRPr="00A53830">
        <w:rPr>
          <w:rFonts w:ascii="Times New Roman" w:hAnsi="Times New Roman"/>
          <w:lang w:val="en-US"/>
        </w:rPr>
        <w:t xml:space="preserve">, </w:t>
      </w:r>
      <w:r w:rsidR="004A3ABC" w:rsidRPr="00A53830">
        <w:rPr>
          <w:rFonts w:ascii="Times New Roman" w:hAnsi="Times New Roman"/>
          <w:lang w:val="en-US"/>
        </w:rPr>
        <w:t xml:space="preserve">provided the arrangements do </w:t>
      </w:r>
      <w:r w:rsidR="00933EC0" w:rsidRPr="00A53830">
        <w:rPr>
          <w:rFonts w:ascii="Times New Roman" w:hAnsi="Times New Roman"/>
          <w:lang w:val="en-US"/>
        </w:rPr>
        <w:t>not stipulate</w:t>
      </w:r>
      <w:r w:rsidR="005E3BCC" w:rsidRPr="00A53830">
        <w:rPr>
          <w:rFonts w:ascii="Times New Roman" w:hAnsi="Times New Roman"/>
          <w:lang w:val="en-US"/>
        </w:rPr>
        <w:t xml:space="preserve"> for</w:t>
      </w:r>
      <w:r w:rsidR="004A3ABC" w:rsidRPr="00A53830">
        <w:rPr>
          <w:rFonts w:ascii="Times New Roman" w:hAnsi="Times New Roman"/>
          <w:lang w:val="en-US"/>
        </w:rPr>
        <w:t xml:space="preserve"> the</w:t>
      </w:r>
      <w:r w:rsidR="005E3BCC" w:rsidRPr="00A53830">
        <w:rPr>
          <w:rFonts w:ascii="Times New Roman" w:hAnsi="Times New Roman"/>
          <w:lang w:val="en-US"/>
        </w:rPr>
        <w:t xml:space="preserve"> </w:t>
      </w:r>
      <w:r w:rsidR="003B7E67" w:rsidRPr="00A53830">
        <w:rPr>
          <w:rFonts w:ascii="Times New Roman" w:hAnsi="Times New Roman"/>
          <w:lang w:val="en-US"/>
        </w:rPr>
        <w:t>satisfaction</w:t>
      </w:r>
      <w:r w:rsidR="004A3ABC" w:rsidRPr="00A53830">
        <w:rPr>
          <w:rFonts w:ascii="Times New Roman" w:hAnsi="Times New Roman"/>
          <w:lang w:val="en-US"/>
        </w:rPr>
        <w:t xml:space="preserve"> of </w:t>
      </w:r>
      <w:r w:rsidR="003B7E67" w:rsidRPr="00A53830">
        <w:rPr>
          <w:rFonts w:ascii="Times New Roman" w:hAnsi="Times New Roman"/>
          <w:lang w:val="en-US"/>
        </w:rPr>
        <w:t xml:space="preserve">creditors by liquidation of </w:t>
      </w:r>
      <w:r w:rsidR="004A3ABC" w:rsidRPr="00A53830">
        <w:rPr>
          <w:rFonts w:ascii="Times New Roman" w:hAnsi="Times New Roman"/>
          <w:lang w:val="en-US"/>
        </w:rPr>
        <w:t>assets of the Bankrupt Person</w:t>
      </w:r>
      <w:r w:rsidR="005B02DA" w:rsidRPr="00A53830">
        <w:rPr>
          <w:rFonts w:ascii="Times New Roman" w:hAnsi="Times New Roman"/>
          <w:lang w:val="en-US"/>
        </w:rPr>
        <w:t xml:space="preserve">, </w:t>
      </w:r>
      <w:r w:rsidR="00933EC0" w:rsidRPr="00A53830">
        <w:rPr>
          <w:rFonts w:ascii="Times New Roman" w:hAnsi="Times New Roman"/>
          <w:lang w:val="en-US"/>
        </w:rPr>
        <w:t>unless the</w:t>
      </w:r>
      <w:r w:rsidR="00751CA1" w:rsidRPr="00A53830">
        <w:rPr>
          <w:rFonts w:ascii="Times New Roman" w:hAnsi="Times New Roman"/>
          <w:lang w:val="en-US"/>
        </w:rPr>
        <w:t xml:space="preserve"> liquidation of assets was </w:t>
      </w:r>
      <w:r w:rsidR="004A3ABC" w:rsidRPr="00A53830">
        <w:rPr>
          <w:rFonts w:ascii="Times New Roman" w:hAnsi="Times New Roman"/>
          <w:lang w:val="en-US"/>
        </w:rPr>
        <w:t xml:space="preserve">adjudicated </w:t>
      </w:r>
      <w:r w:rsidR="00751CA1" w:rsidRPr="00A53830">
        <w:rPr>
          <w:rFonts w:ascii="Times New Roman" w:hAnsi="Times New Roman"/>
          <w:lang w:val="en-US"/>
        </w:rPr>
        <w:t>by the</w:t>
      </w:r>
      <w:r w:rsidR="00933EC0" w:rsidRPr="00A53830">
        <w:rPr>
          <w:rFonts w:ascii="Times New Roman" w:hAnsi="Times New Roman"/>
          <w:lang w:val="en-US"/>
        </w:rPr>
        <w:t xml:space="preserve"> Court under Art.</w:t>
      </w:r>
      <w:r w:rsidR="005B02DA" w:rsidRPr="00A53830">
        <w:rPr>
          <w:rFonts w:ascii="Times New Roman" w:hAnsi="Times New Roman"/>
          <w:lang w:val="en-US"/>
        </w:rPr>
        <w:t xml:space="preserve"> 366</w:t>
      </w:r>
      <w:r w:rsidR="00933EC0" w:rsidRPr="00A53830">
        <w:rPr>
          <w:rFonts w:ascii="Times New Roman" w:hAnsi="Times New Roman"/>
          <w:lang w:val="en-US"/>
        </w:rPr>
        <w:t xml:space="preserve"> item </w:t>
      </w:r>
      <w:r w:rsidR="005B02DA" w:rsidRPr="00A53830">
        <w:rPr>
          <w:rFonts w:ascii="Times New Roman" w:hAnsi="Times New Roman"/>
          <w:lang w:val="en-US"/>
        </w:rPr>
        <w:t>1</w:t>
      </w:r>
      <w:r w:rsidR="00933EC0" w:rsidRPr="00A53830">
        <w:rPr>
          <w:rFonts w:ascii="Times New Roman" w:hAnsi="Times New Roman"/>
          <w:lang w:val="en-US"/>
        </w:rPr>
        <w:t xml:space="preserve"> </w:t>
      </w:r>
      <w:r w:rsidR="00E968A4" w:rsidRPr="00A53830">
        <w:rPr>
          <w:rFonts w:ascii="Times New Roman" w:hAnsi="Times New Roman"/>
          <w:lang w:val="en-US"/>
        </w:rPr>
        <w:br/>
      </w:r>
      <w:r w:rsidR="00933EC0" w:rsidRPr="00A53830">
        <w:rPr>
          <w:rFonts w:ascii="Times New Roman" w:hAnsi="Times New Roman"/>
          <w:lang w:val="en-US"/>
        </w:rPr>
        <w:t>of the Act of February</w:t>
      </w:r>
      <w:r w:rsidR="005B02DA" w:rsidRPr="00A53830">
        <w:rPr>
          <w:rFonts w:ascii="Times New Roman" w:hAnsi="Times New Roman"/>
          <w:lang w:val="en-US"/>
        </w:rPr>
        <w:t xml:space="preserve"> 28</w:t>
      </w:r>
      <w:r w:rsidR="00933EC0" w:rsidRPr="00A53830">
        <w:rPr>
          <w:rFonts w:ascii="Times New Roman" w:hAnsi="Times New Roman"/>
          <w:lang w:val="en-US"/>
        </w:rPr>
        <w:t>, 2003 –</w:t>
      </w:r>
      <w:r w:rsidR="003B7E67" w:rsidRPr="00A53830">
        <w:rPr>
          <w:rFonts w:ascii="Times New Roman" w:hAnsi="Times New Roman"/>
          <w:lang w:val="en-US"/>
        </w:rPr>
        <w:t xml:space="preserve"> Bankruptcy Law </w:t>
      </w:r>
      <w:r w:rsidR="00933EC0" w:rsidRPr="00A53830">
        <w:rPr>
          <w:rFonts w:ascii="Times New Roman" w:hAnsi="Times New Roman"/>
          <w:lang w:val="en-US"/>
        </w:rPr>
        <w:t>(i.e. Journal of Law of 2</w:t>
      </w:r>
      <w:r w:rsidR="005B02DA" w:rsidRPr="00A53830">
        <w:rPr>
          <w:rFonts w:ascii="Times New Roman" w:hAnsi="Times New Roman"/>
          <w:lang w:val="en-US"/>
        </w:rPr>
        <w:t xml:space="preserve">015 </w:t>
      </w:r>
      <w:r w:rsidR="00933EC0" w:rsidRPr="00A53830">
        <w:rPr>
          <w:rFonts w:ascii="Times New Roman" w:hAnsi="Times New Roman"/>
          <w:lang w:val="en-US"/>
        </w:rPr>
        <w:t xml:space="preserve">item </w:t>
      </w:r>
      <w:r w:rsidR="005B02DA" w:rsidRPr="00A53830">
        <w:rPr>
          <w:rFonts w:ascii="Times New Roman" w:hAnsi="Times New Roman"/>
          <w:lang w:val="en-US"/>
        </w:rPr>
        <w:t>233</w:t>
      </w:r>
      <w:r w:rsidR="00933EC0" w:rsidRPr="00A53830">
        <w:rPr>
          <w:rFonts w:ascii="Times New Roman" w:hAnsi="Times New Roman"/>
          <w:lang w:val="en-US"/>
        </w:rPr>
        <w:t xml:space="preserve"> as amended</w:t>
      </w:r>
      <w:r w:rsidR="005B02DA" w:rsidRPr="00A53830">
        <w:rPr>
          <w:rFonts w:ascii="Times New Roman" w:hAnsi="Times New Roman"/>
          <w:lang w:val="en-US"/>
        </w:rPr>
        <w:t xml:space="preserve">), </w:t>
      </w:r>
    </w:p>
    <w:p w14:paraId="69BDA89B" w14:textId="77777777" w:rsidR="005B02DA" w:rsidRPr="00A53830" w:rsidRDefault="001362A9" w:rsidP="00E70363">
      <w:pPr>
        <w:pStyle w:val="Nagwek"/>
        <w:numPr>
          <w:ilvl w:val="0"/>
          <w:numId w:val="14"/>
        </w:numPr>
        <w:spacing w:line="240" w:lineRule="auto"/>
        <w:ind w:left="993" w:hanging="284"/>
        <w:jc w:val="both"/>
        <w:rPr>
          <w:lang w:val="en-US"/>
        </w:rPr>
      </w:pPr>
      <w:r w:rsidRPr="00A53830">
        <w:rPr>
          <w:rFonts w:ascii="Times New Roman" w:hAnsi="Times New Roman"/>
          <w:lang w:val="en-US"/>
        </w:rPr>
        <w:t>a C</w:t>
      </w:r>
      <w:r w:rsidR="00933EC0" w:rsidRPr="00A53830">
        <w:rPr>
          <w:rFonts w:ascii="Times New Roman" w:hAnsi="Times New Roman"/>
          <w:lang w:val="en-US"/>
        </w:rPr>
        <w:t>ontractor who</w:t>
      </w:r>
      <w:r w:rsidR="005E3BCC" w:rsidRPr="00A53830">
        <w:rPr>
          <w:rFonts w:ascii="Times New Roman" w:hAnsi="Times New Roman"/>
          <w:lang w:val="en-US"/>
        </w:rPr>
        <w:t xml:space="preserve"> </w:t>
      </w:r>
      <w:r w:rsidR="004A3ABC" w:rsidRPr="00A53830">
        <w:rPr>
          <w:rFonts w:ascii="Times New Roman" w:hAnsi="Times New Roman"/>
          <w:lang w:val="en-US"/>
        </w:rPr>
        <w:t xml:space="preserve">has intentionally </w:t>
      </w:r>
      <w:r w:rsidR="00933EC0" w:rsidRPr="00A53830">
        <w:rPr>
          <w:rFonts w:ascii="Times New Roman" w:hAnsi="Times New Roman"/>
          <w:lang w:val="en-US"/>
        </w:rPr>
        <w:t>seriously infringed upon the</w:t>
      </w:r>
      <w:r w:rsidR="004A3ABC" w:rsidRPr="00A53830">
        <w:rPr>
          <w:rFonts w:ascii="Times New Roman" w:hAnsi="Times New Roman"/>
          <w:lang w:val="en-US"/>
        </w:rPr>
        <w:t xml:space="preserve"> performance of his  professional obl</w:t>
      </w:r>
      <w:r w:rsidR="00234C88" w:rsidRPr="00A53830">
        <w:rPr>
          <w:rFonts w:ascii="Times New Roman" w:hAnsi="Times New Roman"/>
          <w:lang w:val="en-US"/>
        </w:rPr>
        <w:t>igations</w:t>
      </w:r>
      <w:r w:rsidR="004A3ABC" w:rsidRPr="00A53830">
        <w:rPr>
          <w:rFonts w:ascii="Times New Roman" w:hAnsi="Times New Roman"/>
          <w:lang w:val="en-US"/>
        </w:rPr>
        <w:t xml:space="preserve"> contributing to discredit of </w:t>
      </w:r>
      <w:r w:rsidR="00234C88" w:rsidRPr="00A53830">
        <w:rPr>
          <w:rFonts w:ascii="Times New Roman" w:hAnsi="Times New Roman"/>
          <w:lang w:val="en-US"/>
        </w:rPr>
        <w:t>honesty</w:t>
      </w:r>
      <w:r w:rsidR="005B02DA" w:rsidRPr="00A53830">
        <w:rPr>
          <w:rFonts w:ascii="Times New Roman" w:hAnsi="Times New Roman"/>
          <w:lang w:val="en-US"/>
        </w:rPr>
        <w:t>,</w:t>
      </w:r>
      <w:r w:rsidR="00933EC0" w:rsidRPr="00A53830">
        <w:rPr>
          <w:rFonts w:ascii="Times New Roman" w:hAnsi="Times New Roman"/>
          <w:lang w:val="en-US"/>
        </w:rPr>
        <w:t xml:space="preserve"> in particular </w:t>
      </w:r>
      <w:r w:rsidR="00E968A4" w:rsidRPr="00A53830">
        <w:rPr>
          <w:rFonts w:ascii="Times New Roman" w:hAnsi="Times New Roman"/>
          <w:lang w:val="en-US"/>
        </w:rPr>
        <w:br/>
      </w:r>
      <w:r w:rsidR="00933EC0" w:rsidRPr="00A53830">
        <w:rPr>
          <w:rFonts w:ascii="Times New Roman" w:hAnsi="Times New Roman"/>
          <w:lang w:val="en-US"/>
        </w:rPr>
        <w:t>if the Contractor as a result of intentional action</w:t>
      </w:r>
      <w:r w:rsidR="004A3ABC" w:rsidRPr="00A53830">
        <w:rPr>
          <w:rFonts w:ascii="Times New Roman" w:hAnsi="Times New Roman"/>
          <w:lang w:val="en-US"/>
        </w:rPr>
        <w:t>s</w:t>
      </w:r>
      <w:r w:rsidR="00933EC0" w:rsidRPr="00A53830">
        <w:rPr>
          <w:rFonts w:ascii="Times New Roman" w:hAnsi="Times New Roman"/>
          <w:lang w:val="en-US"/>
        </w:rPr>
        <w:t xml:space="preserve"> or gross violation failed to execute or</w:t>
      </w:r>
      <w:r w:rsidR="003B7E67" w:rsidRPr="00A53830">
        <w:rPr>
          <w:rFonts w:ascii="Times New Roman" w:hAnsi="Times New Roman"/>
          <w:lang w:val="en-US"/>
        </w:rPr>
        <w:t xml:space="preserve"> unduly executed </w:t>
      </w:r>
      <w:r w:rsidR="00933EC0" w:rsidRPr="00A53830">
        <w:rPr>
          <w:rFonts w:ascii="Times New Roman" w:hAnsi="Times New Roman"/>
          <w:lang w:val="en-US"/>
        </w:rPr>
        <w:t>the</w:t>
      </w:r>
      <w:r w:rsidR="004A3ABC" w:rsidRPr="00A53830">
        <w:rPr>
          <w:rFonts w:ascii="Times New Roman" w:hAnsi="Times New Roman"/>
          <w:lang w:val="en-US"/>
        </w:rPr>
        <w:t xml:space="preserve"> order </w:t>
      </w:r>
      <w:r w:rsidR="00933EC0" w:rsidRPr="00A53830">
        <w:rPr>
          <w:rFonts w:ascii="Times New Roman" w:hAnsi="Times New Roman"/>
          <w:lang w:val="en-US"/>
        </w:rPr>
        <w:t>what may be proven by the Ordering Party</w:t>
      </w:r>
      <w:r w:rsidR="004A3ABC" w:rsidRPr="00A53830">
        <w:rPr>
          <w:rFonts w:ascii="Times New Roman" w:hAnsi="Times New Roman"/>
          <w:lang w:val="en-US"/>
        </w:rPr>
        <w:t xml:space="preserve"> under </w:t>
      </w:r>
      <w:r w:rsidR="003B7E67" w:rsidRPr="00A53830">
        <w:rPr>
          <w:rFonts w:ascii="Times New Roman" w:hAnsi="Times New Roman"/>
          <w:lang w:val="en-US"/>
        </w:rPr>
        <w:t>applicable</w:t>
      </w:r>
      <w:r w:rsidR="005B02DA" w:rsidRPr="00A53830">
        <w:rPr>
          <w:rFonts w:ascii="Times New Roman" w:hAnsi="Times New Roman"/>
          <w:lang w:val="en-US"/>
        </w:rPr>
        <w:t xml:space="preserve"> </w:t>
      </w:r>
      <w:r w:rsidR="003B7E67" w:rsidRPr="00A53830">
        <w:rPr>
          <w:rFonts w:ascii="Times New Roman" w:hAnsi="Times New Roman"/>
          <w:lang w:val="en-US"/>
        </w:rPr>
        <w:t xml:space="preserve"> means of proof</w:t>
      </w:r>
      <w:r w:rsidR="005B02DA" w:rsidRPr="00A53830">
        <w:rPr>
          <w:rFonts w:ascii="Times New Roman" w:hAnsi="Times New Roman"/>
          <w:lang w:val="en-US"/>
        </w:rPr>
        <w:t>,</w:t>
      </w:r>
    </w:p>
    <w:p w14:paraId="2BFA437D" w14:textId="77777777" w:rsidR="005B02DA" w:rsidRPr="00A53830" w:rsidRDefault="004A3ABC" w:rsidP="00E70363">
      <w:pPr>
        <w:pStyle w:val="Nagwek"/>
        <w:numPr>
          <w:ilvl w:val="0"/>
          <w:numId w:val="14"/>
        </w:numPr>
        <w:spacing w:line="240" w:lineRule="auto"/>
        <w:ind w:left="993" w:hanging="284"/>
        <w:jc w:val="both"/>
        <w:rPr>
          <w:lang w:val="en-US"/>
        </w:rPr>
      </w:pPr>
      <w:r w:rsidRPr="00A53830">
        <w:rPr>
          <w:rFonts w:ascii="Times New Roman" w:hAnsi="Times New Roman"/>
          <w:lang w:val="en-US"/>
        </w:rPr>
        <w:t xml:space="preserve">a </w:t>
      </w:r>
      <w:r w:rsidR="005E3BCC" w:rsidRPr="00A53830">
        <w:rPr>
          <w:rFonts w:ascii="Times New Roman" w:hAnsi="Times New Roman"/>
          <w:lang w:val="en-US"/>
        </w:rPr>
        <w:t>Contractor who due to reasons on his side</w:t>
      </w:r>
      <w:r w:rsidR="00234C88" w:rsidRPr="00A53830">
        <w:rPr>
          <w:rFonts w:ascii="Times New Roman" w:hAnsi="Times New Roman"/>
          <w:lang w:val="en-US"/>
        </w:rPr>
        <w:t xml:space="preserve"> </w:t>
      </w:r>
      <w:r w:rsidR="005E3BCC" w:rsidRPr="00A53830">
        <w:rPr>
          <w:rFonts w:ascii="Times New Roman" w:hAnsi="Times New Roman"/>
          <w:lang w:val="en-US"/>
        </w:rPr>
        <w:t>failed to execute or</w:t>
      </w:r>
      <w:r w:rsidR="001E25DA" w:rsidRPr="00A53830">
        <w:rPr>
          <w:rFonts w:ascii="Times New Roman" w:hAnsi="Times New Roman"/>
          <w:lang w:val="en-US"/>
        </w:rPr>
        <w:t xml:space="preserve"> improperly executed</w:t>
      </w:r>
      <w:r w:rsidR="00234C88" w:rsidRPr="00A53830">
        <w:rPr>
          <w:rFonts w:ascii="Times New Roman" w:hAnsi="Times New Roman"/>
          <w:lang w:val="en-US"/>
        </w:rPr>
        <w:t xml:space="preserve">, to a </w:t>
      </w:r>
      <w:r w:rsidR="009408A1" w:rsidRPr="00A53830">
        <w:rPr>
          <w:rFonts w:ascii="Times New Roman" w:hAnsi="Times New Roman"/>
          <w:lang w:val="en-US"/>
        </w:rPr>
        <w:t xml:space="preserve">significant extent, the </w:t>
      </w:r>
      <w:r w:rsidR="001E25DA" w:rsidRPr="00A53830">
        <w:rPr>
          <w:rFonts w:ascii="Times New Roman" w:hAnsi="Times New Roman"/>
          <w:lang w:val="en-US"/>
        </w:rPr>
        <w:t xml:space="preserve">former </w:t>
      </w:r>
      <w:r w:rsidR="005E3BCC" w:rsidRPr="00A53830">
        <w:rPr>
          <w:rFonts w:ascii="Times New Roman" w:hAnsi="Times New Roman"/>
          <w:lang w:val="en-US"/>
        </w:rPr>
        <w:t>Agreement</w:t>
      </w:r>
      <w:r w:rsidR="001E25DA" w:rsidRPr="00A53830">
        <w:rPr>
          <w:rFonts w:ascii="Times New Roman" w:hAnsi="Times New Roman"/>
          <w:lang w:val="en-US"/>
        </w:rPr>
        <w:t xml:space="preserve"> </w:t>
      </w:r>
      <w:r w:rsidRPr="00A53830">
        <w:rPr>
          <w:rFonts w:ascii="Times New Roman" w:hAnsi="Times New Roman"/>
          <w:lang w:val="en-US"/>
        </w:rPr>
        <w:t xml:space="preserve">on </w:t>
      </w:r>
      <w:r w:rsidR="005E3BCC" w:rsidRPr="00A53830">
        <w:rPr>
          <w:rFonts w:ascii="Times New Roman" w:hAnsi="Times New Roman"/>
          <w:lang w:val="en-US"/>
        </w:rPr>
        <w:t>public</w:t>
      </w:r>
      <w:r w:rsidRPr="00A53830">
        <w:rPr>
          <w:rFonts w:ascii="Times New Roman" w:hAnsi="Times New Roman"/>
          <w:lang w:val="en-US"/>
        </w:rPr>
        <w:t xml:space="preserve"> procurement o</w:t>
      </w:r>
      <w:r w:rsidR="005E3BCC" w:rsidRPr="00A53830">
        <w:rPr>
          <w:rFonts w:ascii="Times New Roman" w:hAnsi="Times New Roman"/>
          <w:lang w:val="en-US"/>
        </w:rPr>
        <w:t>r</w:t>
      </w:r>
      <w:r w:rsidRPr="00A53830">
        <w:rPr>
          <w:rFonts w:ascii="Times New Roman" w:hAnsi="Times New Roman"/>
          <w:lang w:val="en-US"/>
        </w:rPr>
        <w:t xml:space="preserve"> Concession A</w:t>
      </w:r>
      <w:r w:rsidR="001E25DA" w:rsidRPr="00A53830">
        <w:rPr>
          <w:rFonts w:ascii="Times New Roman" w:hAnsi="Times New Roman"/>
          <w:lang w:val="en-US"/>
        </w:rPr>
        <w:t xml:space="preserve">greement </w:t>
      </w:r>
      <w:r w:rsidR="005E3BCC" w:rsidRPr="00A53830">
        <w:rPr>
          <w:rFonts w:ascii="Times New Roman" w:hAnsi="Times New Roman"/>
          <w:lang w:val="en-US"/>
        </w:rPr>
        <w:t>concluded with the Ordering Party being the subject of A</w:t>
      </w:r>
      <w:r w:rsidR="005B02DA" w:rsidRPr="00A53830">
        <w:rPr>
          <w:rFonts w:ascii="Times New Roman" w:hAnsi="Times New Roman"/>
          <w:lang w:val="en-US"/>
        </w:rPr>
        <w:t>rt. 3</w:t>
      </w:r>
      <w:r w:rsidR="005E3BCC" w:rsidRPr="00A53830">
        <w:rPr>
          <w:rFonts w:ascii="Times New Roman" w:hAnsi="Times New Roman"/>
          <w:lang w:val="en-US"/>
        </w:rPr>
        <w:t xml:space="preserve"> item </w:t>
      </w:r>
      <w:r w:rsidR="005B02DA" w:rsidRPr="00A53830">
        <w:rPr>
          <w:rFonts w:ascii="Times New Roman" w:hAnsi="Times New Roman"/>
          <w:lang w:val="en-US"/>
        </w:rPr>
        <w:t xml:space="preserve">1 </w:t>
      </w:r>
      <w:r w:rsidR="005E3BCC" w:rsidRPr="00A53830">
        <w:rPr>
          <w:rFonts w:ascii="Times New Roman" w:hAnsi="Times New Roman"/>
          <w:lang w:val="en-US"/>
        </w:rPr>
        <w:t>clause</w:t>
      </w:r>
      <w:r w:rsidR="005B02DA" w:rsidRPr="00A53830">
        <w:rPr>
          <w:rFonts w:ascii="Times New Roman" w:hAnsi="Times New Roman"/>
          <w:lang w:val="en-US"/>
        </w:rPr>
        <w:t xml:space="preserve"> 1–4</w:t>
      </w:r>
      <w:r w:rsidR="005E3BCC" w:rsidRPr="00A53830">
        <w:rPr>
          <w:rFonts w:ascii="Times New Roman" w:hAnsi="Times New Roman"/>
          <w:lang w:val="en-US"/>
        </w:rPr>
        <w:t xml:space="preserve"> of the Act</w:t>
      </w:r>
      <w:r w:rsidRPr="00A53830">
        <w:rPr>
          <w:rFonts w:ascii="Times New Roman" w:hAnsi="Times New Roman"/>
          <w:lang w:val="en-US"/>
        </w:rPr>
        <w:t xml:space="preserve"> on PPL</w:t>
      </w:r>
      <w:r w:rsidR="005B02DA" w:rsidRPr="00A53830">
        <w:rPr>
          <w:rFonts w:ascii="Times New Roman" w:hAnsi="Times New Roman"/>
          <w:lang w:val="en-US"/>
        </w:rPr>
        <w:t>,</w:t>
      </w:r>
      <w:r w:rsidR="00234C88" w:rsidRPr="00A53830">
        <w:rPr>
          <w:rFonts w:ascii="Times New Roman" w:hAnsi="Times New Roman"/>
          <w:lang w:val="en-US"/>
        </w:rPr>
        <w:t xml:space="preserve"> thus e</w:t>
      </w:r>
      <w:r w:rsidR="005E3BCC" w:rsidRPr="00A53830">
        <w:rPr>
          <w:rFonts w:ascii="Times New Roman" w:hAnsi="Times New Roman"/>
          <w:lang w:val="en-US"/>
        </w:rPr>
        <w:t>ffect</w:t>
      </w:r>
      <w:r w:rsidR="00234C88" w:rsidRPr="00A53830">
        <w:rPr>
          <w:rFonts w:ascii="Times New Roman" w:hAnsi="Times New Roman"/>
          <w:lang w:val="en-US"/>
        </w:rPr>
        <w:t xml:space="preserve">ing </w:t>
      </w:r>
      <w:r w:rsidRPr="00A53830">
        <w:rPr>
          <w:rFonts w:ascii="Times New Roman" w:hAnsi="Times New Roman"/>
          <w:lang w:val="en-US"/>
        </w:rPr>
        <w:t xml:space="preserve">in the </w:t>
      </w:r>
      <w:r w:rsidR="005E3BCC" w:rsidRPr="00A53830">
        <w:rPr>
          <w:rFonts w:ascii="Times New Roman" w:hAnsi="Times New Roman"/>
          <w:lang w:val="en-US"/>
        </w:rPr>
        <w:t xml:space="preserve">termination of the Agreement or adjudication of the </w:t>
      </w:r>
      <w:r w:rsidR="008674AC" w:rsidRPr="00A53830">
        <w:rPr>
          <w:rFonts w:ascii="Times New Roman" w:hAnsi="Times New Roman"/>
          <w:lang w:val="en-US"/>
        </w:rPr>
        <w:t>compensation,</w:t>
      </w:r>
    </w:p>
    <w:p w14:paraId="3AFBCB95" w14:textId="77777777" w:rsidR="005B02DA" w:rsidRPr="00A53830" w:rsidRDefault="004A3ABC" w:rsidP="00E968A4">
      <w:pPr>
        <w:pStyle w:val="Nagwek"/>
        <w:numPr>
          <w:ilvl w:val="0"/>
          <w:numId w:val="14"/>
        </w:numPr>
        <w:spacing w:line="240" w:lineRule="auto"/>
        <w:ind w:left="993" w:hanging="284"/>
        <w:jc w:val="both"/>
        <w:rPr>
          <w:lang w:val="en-US"/>
        </w:rPr>
      </w:pPr>
      <w:r w:rsidRPr="00A53830">
        <w:rPr>
          <w:rFonts w:ascii="Times New Roman" w:hAnsi="Times New Roman"/>
          <w:lang w:val="en-US"/>
        </w:rPr>
        <w:t>a Contractor who has violated</w:t>
      </w:r>
      <w:r w:rsidR="009408A1" w:rsidRPr="00A53830">
        <w:rPr>
          <w:rFonts w:ascii="Times New Roman" w:hAnsi="Times New Roman"/>
          <w:lang w:val="en-US"/>
        </w:rPr>
        <w:t xml:space="preserve"> </w:t>
      </w:r>
      <w:r w:rsidR="008674AC" w:rsidRPr="00A53830">
        <w:rPr>
          <w:rFonts w:ascii="Times New Roman" w:hAnsi="Times New Roman"/>
          <w:lang w:val="en-US"/>
        </w:rPr>
        <w:t>the obligations related to</w:t>
      </w:r>
      <w:r w:rsidR="009408A1" w:rsidRPr="00A53830">
        <w:rPr>
          <w:rFonts w:ascii="Times New Roman" w:hAnsi="Times New Roman"/>
          <w:lang w:val="en-US"/>
        </w:rPr>
        <w:t xml:space="preserve"> </w:t>
      </w:r>
      <w:r w:rsidR="008674AC" w:rsidRPr="00A53830">
        <w:rPr>
          <w:rFonts w:ascii="Times New Roman" w:hAnsi="Times New Roman"/>
          <w:lang w:val="en-US"/>
        </w:rPr>
        <w:t xml:space="preserve">the </w:t>
      </w:r>
      <w:r w:rsidR="009408A1" w:rsidRPr="00A53830">
        <w:rPr>
          <w:rFonts w:ascii="Times New Roman" w:hAnsi="Times New Roman"/>
          <w:lang w:val="en-US"/>
        </w:rPr>
        <w:t>payment of taxes, fees or social or health insurance</w:t>
      </w:r>
      <w:r w:rsidR="008674AC" w:rsidRPr="00A53830">
        <w:rPr>
          <w:rFonts w:ascii="Times New Roman" w:hAnsi="Times New Roman"/>
          <w:lang w:val="en-US"/>
        </w:rPr>
        <w:t xml:space="preserve"> premiums</w:t>
      </w:r>
      <w:r w:rsidR="005B02DA" w:rsidRPr="00A53830">
        <w:rPr>
          <w:rFonts w:ascii="Times New Roman" w:hAnsi="Times New Roman"/>
          <w:lang w:val="en-US"/>
        </w:rPr>
        <w:t xml:space="preserve"> </w:t>
      </w:r>
      <w:r w:rsidR="009408A1" w:rsidRPr="00A53830">
        <w:rPr>
          <w:rFonts w:ascii="Times New Roman" w:hAnsi="Times New Roman"/>
          <w:lang w:val="en-US"/>
        </w:rPr>
        <w:t>what may be proven by the Ordering Party</w:t>
      </w:r>
      <w:r w:rsidR="008674AC" w:rsidRPr="00A53830">
        <w:rPr>
          <w:rFonts w:ascii="Times New Roman" w:hAnsi="Times New Roman"/>
          <w:lang w:val="en-US"/>
        </w:rPr>
        <w:t xml:space="preserve"> under </w:t>
      </w:r>
      <w:r w:rsidR="008674AC" w:rsidRPr="00A53830">
        <w:rPr>
          <w:rFonts w:ascii="Times New Roman" w:hAnsi="Times New Roman"/>
          <w:lang w:val="en-US"/>
        </w:rPr>
        <w:lastRenderedPageBreak/>
        <w:t>the a</w:t>
      </w:r>
      <w:r w:rsidR="009408A1" w:rsidRPr="00A53830">
        <w:rPr>
          <w:rFonts w:ascii="Times New Roman" w:hAnsi="Times New Roman"/>
          <w:lang w:val="en-US"/>
        </w:rPr>
        <w:t>pplicable means of proof</w:t>
      </w:r>
      <w:r w:rsidR="005B02DA" w:rsidRPr="00A53830">
        <w:rPr>
          <w:rFonts w:ascii="Times New Roman" w:hAnsi="Times New Roman"/>
          <w:lang w:val="en-US"/>
        </w:rPr>
        <w:t>,</w:t>
      </w:r>
      <w:r w:rsidR="008674AC" w:rsidRPr="00A53830">
        <w:rPr>
          <w:rFonts w:ascii="Times New Roman" w:hAnsi="Times New Roman"/>
          <w:lang w:val="en-US"/>
        </w:rPr>
        <w:t xml:space="preserve"> except for the </w:t>
      </w:r>
      <w:r w:rsidR="009408A1" w:rsidRPr="00A53830">
        <w:rPr>
          <w:rFonts w:ascii="Times New Roman" w:hAnsi="Times New Roman"/>
          <w:lang w:val="en-US"/>
        </w:rPr>
        <w:t xml:space="preserve">instance specified </w:t>
      </w:r>
      <w:r w:rsidR="00E968A4" w:rsidRPr="00A53830">
        <w:rPr>
          <w:lang w:val="en-US"/>
        </w:rPr>
        <w:br/>
      </w:r>
      <w:r w:rsidR="009408A1" w:rsidRPr="00A53830">
        <w:rPr>
          <w:rFonts w:ascii="Times New Roman" w:hAnsi="Times New Roman"/>
          <w:lang w:val="en-US"/>
        </w:rPr>
        <w:t>in Art</w:t>
      </w:r>
      <w:r w:rsidR="005B02DA" w:rsidRPr="00A53830">
        <w:rPr>
          <w:rFonts w:ascii="Times New Roman" w:hAnsi="Times New Roman"/>
          <w:lang w:val="en-US"/>
        </w:rPr>
        <w:t xml:space="preserve">. 24 </w:t>
      </w:r>
      <w:r w:rsidR="009408A1" w:rsidRPr="00A53830">
        <w:rPr>
          <w:rFonts w:ascii="Times New Roman" w:hAnsi="Times New Roman"/>
          <w:lang w:val="en-US"/>
        </w:rPr>
        <w:t xml:space="preserve">item </w:t>
      </w:r>
      <w:r w:rsidR="005B02DA" w:rsidRPr="00A53830">
        <w:rPr>
          <w:rFonts w:ascii="Times New Roman" w:hAnsi="Times New Roman"/>
          <w:lang w:val="en-US"/>
        </w:rPr>
        <w:t xml:space="preserve">1 </w:t>
      </w:r>
      <w:r w:rsidR="009408A1" w:rsidRPr="00A53830">
        <w:rPr>
          <w:rFonts w:ascii="Times New Roman" w:hAnsi="Times New Roman"/>
          <w:lang w:val="en-US"/>
        </w:rPr>
        <w:t xml:space="preserve">clause </w:t>
      </w:r>
      <w:r w:rsidR="005B02DA" w:rsidRPr="00A53830">
        <w:rPr>
          <w:rFonts w:ascii="Times New Roman" w:hAnsi="Times New Roman"/>
          <w:lang w:val="en-US"/>
        </w:rPr>
        <w:t>15</w:t>
      </w:r>
      <w:r w:rsidR="009408A1" w:rsidRPr="00A53830">
        <w:rPr>
          <w:rFonts w:ascii="Times New Roman" w:hAnsi="Times New Roman"/>
          <w:lang w:val="en-US"/>
        </w:rPr>
        <w:t xml:space="preserve"> of Act </w:t>
      </w:r>
      <w:r w:rsidR="008674AC" w:rsidRPr="00A53830">
        <w:rPr>
          <w:rFonts w:ascii="Times New Roman" w:hAnsi="Times New Roman"/>
          <w:lang w:val="en-US"/>
        </w:rPr>
        <w:t>of PPL</w:t>
      </w:r>
      <w:r w:rsidR="005B02DA" w:rsidRPr="00A53830">
        <w:rPr>
          <w:rFonts w:ascii="Times New Roman" w:hAnsi="Times New Roman"/>
          <w:lang w:val="en-US"/>
        </w:rPr>
        <w:t xml:space="preserve">, </w:t>
      </w:r>
      <w:r w:rsidR="009408A1" w:rsidRPr="00A53830">
        <w:rPr>
          <w:rFonts w:ascii="Times New Roman" w:hAnsi="Times New Roman"/>
          <w:lang w:val="en-US"/>
        </w:rPr>
        <w:t xml:space="preserve">provided the Contractor </w:t>
      </w:r>
      <w:r w:rsidR="00234C88" w:rsidRPr="00A53830">
        <w:rPr>
          <w:rFonts w:ascii="Times New Roman" w:hAnsi="Times New Roman"/>
          <w:lang w:val="en-US"/>
        </w:rPr>
        <w:t xml:space="preserve">proceeded </w:t>
      </w:r>
      <w:r w:rsidR="00E968A4" w:rsidRPr="00A53830">
        <w:rPr>
          <w:rFonts w:ascii="Times New Roman" w:hAnsi="Times New Roman"/>
          <w:lang w:val="en-US"/>
        </w:rPr>
        <w:br/>
      </w:r>
      <w:r w:rsidR="00234C88" w:rsidRPr="00A53830">
        <w:rPr>
          <w:rFonts w:ascii="Times New Roman" w:hAnsi="Times New Roman"/>
          <w:lang w:val="en-US"/>
        </w:rPr>
        <w:t xml:space="preserve">with the </w:t>
      </w:r>
      <w:r w:rsidR="009408A1" w:rsidRPr="00A53830">
        <w:rPr>
          <w:rFonts w:ascii="Times New Roman" w:hAnsi="Times New Roman"/>
          <w:lang w:val="en-US"/>
        </w:rPr>
        <w:t xml:space="preserve">payment of </w:t>
      </w:r>
      <w:r w:rsidR="008674AC" w:rsidRPr="00A53830">
        <w:rPr>
          <w:rFonts w:ascii="Times New Roman" w:hAnsi="Times New Roman"/>
          <w:lang w:val="en-US"/>
        </w:rPr>
        <w:t>t</w:t>
      </w:r>
      <w:r w:rsidR="009408A1" w:rsidRPr="00A53830">
        <w:rPr>
          <w:rFonts w:ascii="Times New Roman" w:hAnsi="Times New Roman"/>
          <w:lang w:val="en-US"/>
        </w:rPr>
        <w:t>axes, fees and</w:t>
      </w:r>
      <w:r w:rsidR="008674AC" w:rsidRPr="00A53830">
        <w:rPr>
          <w:rFonts w:ascii="Times New Roman" w:hAnsi="Times New Roman"/>
          <w:lang w:val="en-US"/>
        </w:rPr>
        <w:t xml:space="preserve"> s</w:t>
      </w:r>
      <w:r w:rsidR="009408A1" w:rsidRPr="00A53830">
        <w:rPr>
          <w:rFonts w:ascii="Times New Roman" w:hAnsi="Times New Roman"/>
          <w:lang w:val="en-US"/>
        </w:rPr>
        <w:t>ocial and health insurance</w:t>
      </w:r>
      <w:r w:rsidR="008674AC" w:rsidRPr="00A53830">
        <w:rPr>
          <w:rFonts w:ascii="Times New Roman" w:hAnsi="Times New Roman"/>
          <w:lang w:val="en-US"/>
        </w:rPr>
        <w:t xml:space="preserve"> premiums due</w:t>
      </w:r>
      <w:r w:rsidR="009408A1" w:rsidRPr="00A53830">
        <w:rPr>
          <w:rFonts w:ascii="Times New Roman" w:hAnsi="Times New Roman"/>
          <w:lang w:val="en-US"/>
        </w:rPr>
        <w:t xml:space="preserve"> a</w:t>
      </w:r>
      <w:r w:rsidR="00234C88" w:rsidRPr="00A53830">
        <w:rPr>
          <w:rFonts w:ascii="Times New Roman" w:hAnsi="Times New Roman"/>
          <w:lang w:val="en-US"/>
        </w:rPr>
        <w:t xml:space="preserve">long with any </w:t>
      </w:r>
      <w:r w:rsidR="008674AC" w:rsidRPr="00A53830">
        <w:rPr>
          <w:rFonts w:ascii="Times New Roman" w:hAnsi="Times New Roman"/>
          <w:lang w:val="en-US"/>
        </w:rPr>
        <w:t xml:space="preserve">attributable </w:t>
      </w:r>
      <w:r w:rsidR="00234C88" w:rsidRPr="00A53830">
        <w:rPr>
          <w:rFonts w:ascii="Times New Roman" w:hAnsi="Times New Roman"/>
          <w:lang w:val="en-US"/>
        </w:rPr>
        <w:t xml:space="preserve">interests and fines or in case a </w:t>
      </w:r>
      <w:r w:rsidR="009408A1" w:rsidRPr="00A53830">
        <w:rPr>
          <w:rFonts w:ascii="Times New Roman" w:hAnsi="Times New Roman"/>
          <w:lang w:val="en-US"/>
        </w:rPr>
        <w:t xml:space="preserve">binding </w:t>
      </w:r>
      <w:r w:rsidR="008674AC" w:rsidRPr="00A53830">
        <w:rPr>
          <w:rFonts w:ascii="Times New Roman" w:hAnsi="Times New Roman"/>
          <w:lang w:val="en-US"/>
        </w:rPr>
        <w:t xml:space="preserve">arrangement on the </w:t>
      </w:r>
      <w:r w:rsidR="00234C88" w:rsidRPr="00A53830">
        <w:rPr>
          <w:rFonts w:ascii="Times New Roman" w:hAnsi="Times New Roman"/>
          <w:lang w:val="en-US"/>
        </w:rPr>
        <w:t xml:space="preserve">repayment of </w:t>
      </w:r>
      <w:r w:rsidR="009408A1" w:rsidRPr="00A53830">
        <w:rPr>
          <w:rFonts w:ascii="Times New Roman" w:hAnsi="Times New Roman"/>
          <w:lang w:val="en-US"/>
        </w:rPr>
        <w:t>dues</w:t>
      </w:r>
      <w:r w:rsidR="00234C88" w:rsidRPr="00A53830">
        <w:rPr>
          <w:rFonts w:ascii="Times New Roman" w:hAnsi="Times New Roman"/>
          <w:lang w:val="en-US"/>
        </w:rPr>
        <w:t xml:space="preserve"> was concluded</w:t>
      </w:r>
      <w:r w:rsidR="005B02DA" w:rsidRPr="00A53830">
        <w:rPr>
          <w:rFonts w:ascii="Times New Roman" w:hAnsi="Times New Roman"/>
          <w:lang w:val="en-US"/>
        </w:rPr>
        <w:t>.</w:t>
      </w:r>
    </w:p>
    <w:p w14:paraId="14863761" w14:textId="77777777" w:rsidR="00B04B4B" w:rsidRDefault="002C58C3" w:rsidP="00B04B4B">
      <w:pPr>
        <w:pStyle w:val="Nagwek"/>
        <w:numPr>
          <w:ilvl w:val="1"/>
          <w:numId w:val="1"/>
        </w:numPr>
        <w:spacing w:line="240" w:lineRule="auto"/>
        <w:jc w:val="both"/>
        <w:rPr>
          <w:rFonts w:ascii="Times New Roman" w:hAnsi="Times New Roman"/>
          <w:lang w:val="en-US"/>
        </w:rPr>
      </w:pPr>
      <w:r w:rsidRPr="00A53830">
        <w:rPr>
          <w:rFonts w:ascii="Times New Roman" w:hAnsi="Times New Roman"/>
          <w:lang w:val="en-US"/>
        </w:rPr>
        <w:t>The Ordering Party shall</w:t>
      </w:r>
      <w:r w:rsidR="000B6B7F" w:rsidRPr="00A53830">
        <w:rPr>
          <w:rFonts w:ascii="Times New Roman" w:hAnsi="Times New Roman"/>
          <w:lang w:val="en-US"/>
        </w:rPr>
        <w:t xml:space="preserve"> invalidate the </w:t>
      </w:r>
      <w:r w:rsidR="00234C88" w:rsidRPr="00A53830">
        <w:rPr>
          <w:rFonts w:ascii="Times New Roman" w:hAnsi="Times New Roman"/>
          <w:lang w:val="en-US"/>
        </w:rPr>
        <w:t xml:space="preserve">procurement procedure </w:t>
      </w:r>
      <w:r w:rsidRPr="00A53830">
        <w:rPr>
          <w:rFonts w:ascii="Times New Roman" w:hAnsi="Times New Roman"/>
          <w:lang w:val="en-US"/>
        </w:rPr>
        <w:t>in particular</w:t>
      </w:r>
      <w:r w:rsidR="000B6B7F" w:rsidRPr="00A53830">
        <w:rPr>
          <w:rFonts w:ascii="Times New Roman" w:hAnsi="Times New Roman"/>
          <w:lang w:val="en-US"/>
        </w:rPr>
        <w:t xml:space="preserve"> if </w:t>
      </w:r>
      <w:r w:rsidRPr="00A53830">
        <w:rPr>
          <w:rFonts w:ascii="Times New Roman" w:hAnsi="Times New Roman"/>
          <w:lang w:val="en-US"/>
        </w:rPr>
        <w:t>no offer</w:t>
      </w:r>
      <w:r w:rsidR="000B6B7F" w:rsidRPr="00A53830">
        <w:rPr>
          <w:rFonts w:ascii="Times New Roman" w:hAnsi="Times New Roman"/>
          <w:lang w:val="en-US"/>
        </w:rPr>
        <w:t xml:space="preserve"> </w:t>
      </w:r>
      <w:r w:rsidR="00E968A4" w:rsidRPr="00A53830">
        <w:rPr>
          <w:rFonts w:ascii="Times New Roman" w:hAnsi="Times New Roman"/>
          <w:lang w:val="en-US"/>
        </w:rPr>
        <w:br/>
      </w:r>
      <w:r w:rsidR="000B6B7F" w:rsidRPr="00A53830">
        <w:rPr>
          <w:rFonts w:ascii="Times New Roman" w:hAnsi="Times New Roman"/>
          <w:lang w:val="en-US"/>
        </w:rPr>
        <w:t xml:space="preserve">is </w:t>
      </w:r>
      <w:r w:rsidRPr="00A53830">
        <w:rPr>
          <w:rFonts w:ascii="Times New Roman" w:hAnsi="Times New Roman"/>
          <w:lang w:val="en-US"/>
        </w:rPr>
        <w:t xml:space="preserve">submitted, </w:t>
      </w:r>
      <w:r w:rsidR="000B6B7F" w:rsidRPr="00A53830">
        <w:rPr>
          <w:rFonts w:ascii="Times New Roman" w:hAnsi="Times New Roman"/>
          <w:lang w:val="en-US"/>
        </w:rPr>
        <w:t xml:space="preserve">if </w:t>
      </w:r>
      <w:r w:rsidRPr="00A53830">
        <w:rPr>
          <w:rFonts w:ascii="Times New Roman" w:hAnsi="Times New Roman"/>
          <w:lang w:val="en-US"/>
        </w:rPr>
        <w:t>all</w:t>
      </w:r>
      <w:r w:rsidR="000B6B7F" w:rsidRPr="00A53830">
        <w:rPr>
          <w:rFonts w:ascii="Times New Roman" w:hAnsi="Times New Roman"/>
          <w:lang w:val="en-US"/>
        </w:rPr>
        <w:t xml:space="preserve"> </w:t>
      </w:r>
      <w:r w:rsidRPr="00A53830">
        <w:rPr>
          <w:rFonts w:ascii="Times New Roman" w:hAnsi="Times New Roman"/>
          <w:lang w:val="en-US"/>
        </w:rPr>
        <w:t xml:space="preserve">submitted offers </w:t>
      </w:r>
      <w:r w:rsidR="000B6B7F" w:rsidRPr="00A53830">
        <w:rPr>
          <w:rFonts w:ascii="Times New Roman" w:hAnsi="Times New Roman"/>
          <w:lang w:val="en-US"/>
        </w:rPr>
        <w:t>are r</w:t>
      </w:r>
      <w:r w:rsidRPr="00A53830">
        <w:rPr>
          <w:rFonts w:ascii="Times New Roman" w:hAnsi="Times New Roman"/>
          <w:lang w:val="en-US"/>
        </w:rPr>
        <w:t xml:space="preserve">ejected, </w:t>
      </w:r>
      <w:r w:rsidR="000B6B7F" w:rsidRPr="00A53830">
        <w:rPr>
          <w:rFonts w:ascii="Times New Roman" w:hAnsi="Times New Roman"/>
          <w:lang w:val="en-US"/>
        </w:rPr>
        <w:t xml:space="preserve">if </w:t>
      </w:r>
      <w:r w:rsidRPr="00A53830">
        <w:rPr>
          <w:rFonts w:ascii="Times New Roman" w:hAnsi="Times New Roman"/>
          <w:lang w:val="en-US"/>
        </w:rPr>
        <w:t xml:space="preserve">the price of the </w:t>
      </w:r>
      <w:r w:rsidR="008674AC" w:rsidRPr="00A53830">
        <w:rPr>
          <w:rFonts w:ascii="Times New Roman" w:hAnsi="Times New Roman"/>
          <w:lang w:val="en-US"/>
        </w:rPr>
        <w:t xml:space="preserve">best </w:t>
      </w:r>
      <w:r w:rsidRPr="00A53830">
        <w:rPr>
          <w:rFonts w:ascii="Times New Roman" w:hAnsi="Times New Roman"/>
          <w:lang w:val="en-US"/>
        </w:rPr>
        <w:t>offer exceeds the amount which may be assigned by the Ordering Party for the financing</w:t>
      </w:r>
      <w:r w:rsidR="008674AC" w:rsidRPr="00A53830">
        <w:rPr>
          <w:rFonts w:ascii="Times New Roman" w:hAnsi="Times New Roman"/>
          <w:lang w:val="en-US"/>
        </w:rPr>
        <w:t xml:space="preserve"> </w:t>
      </w:r>
      <w:r w:rsidRPr="00A53830">
        <w:rPr>
          <w:rFonts w:ascii="Times New Roman" w:hAnsi="Times New Roman"/>
          <w:lang w:val="en-US"/>
        </w:rPr>
        <w:t xml:space="preserve">of the order, or </w:t>
      </w:r>
      <w:r w:rsidR="008674AC" w:rsidRPr="00A53830">
        <w:rPr>
          <w:rFonts w:ascii="Times New Roman" w:hAnsi="Times New Roman"/>
          <w:lang w:val="en-US"/>
        </w:rPr>
        <w:t xml:space="preserve">should there be any </w:t>
      </w:r>
      <w:r w:rsidRPr="00A53830">
        <w:rPr>
          <w:rFonts w:ascii="Times New Roman" w:hAnsi="Times New Roman"/>
          <w:lang w:val="en-US"/>
        </w:rPr>
        <w:t xml:space="preserve">other justified </w:t>
      </w:r>
      <w:r w:rsidR="000B6B7F" w:rsidRPr="00A53830">
        <w:rPr>
          <w:rFonts w:ascii="Times New Roman" w:hAnsi="Times New Roman"/>
          <w:lang w:val="en-US"/>
        </w:rPr>
        <w:t>circumstances</w:t>
      </w:r>
      <w:r w:rsidRPr="00A53830">
        <w:rPr>
          <w:rFonts w:ascii="Times New Roman" w:hAnsi="Times New Roman"/>
          <w:lang w:val="en-US"/>
        </w:rPr>
        <w:t xml:space="preserve"> effecting in invalidity of the Agreement</w:t>
      </w:r>
      <w:r w:rsidR="008674AC" w:rsidRPr="00A53830">
        <w:rPr>
          <w:rFonts w:ascii="Times New Roman" w:hAnsi="Times New Roman"/>
          <w:lang w:val="en-US"/>
        </w:rPr>
        <w:t xml:space="preserve"> on the procurement.</w:t>
      </w:r>
      <w:r w:rsidR="00234C88" w:rsidRPr="00A53830">
        <w:rPr>
          <w:rFonts w:ascii="Times New Roman" w:hAnsi="Times New Roman"/>
          <w:lang w:val="en-US"/>
        </w:rPr>
        <w:t xml:space="preserve"> </w:t>
      </w:r>
    </w:p>
    <w:p w14:paraId="56DFF2CB" w14:textId="52B212C0" w:rsidR="005B02DA" w:rsidRPr="00B04B4B" w:rsidRDefault="000B6B7F" w:rsidP="00B04B4B">
      <w:pPr>
        <w:pStyle w:val="Nagwek"/>
        <w:numPr>
          <w:ilvl w:val="1"/>
          <w:numId w:val="1"/>
        </w:numPr>
        <w:spacing w:line="240" w:lineRule="auto"/>
        <w:jc w:val="both"/>
        <w:rPr>
          <w:rFonts w:ascii="Times New Roman" w:hAnsi="Times New Roman"/>
          <w:lang w:val="en-US"/>
        </w:rPr>
      </w:pPr>
      <w:r w:rsidRPr="00B04B4B">
        <w:rPr>
          <w:rFonts w:ascii="Times New Roman" w:hAnsi="Times New Roman"/>
          <w:lang w:val="en-US"/>
        </w:rPr>
        <w:t>The Ordering Party shall notify at the same time all Contractors</w:t>
      </w:r>
      <w:r w:rsidR="00234C88" w:rsidRPr="00B04B4B">
        <w:rPr>
          <w:rFonts w:ascii="Times New Roman" w:hAnsi="Times New Roman"/>
          <w:lang w:val="en-US"/>
        </w:rPr>
        <w:t xml:space="preserve"> participating </w:t>
      </w:r>
      <w:r w:rsidR="00E968A4" w:rsidRPr="00B04B4B">
        <w:rPr>
          <w:rFonts w:ascii="Times New Roman" w:hAnsi="Times New Roman"/>
          <w:lang w:val="en-US"/>
        </w:rPr>
        <w:br/>
      </w:r>
      <w:r w:rsidRPr="00B04B4B">
        <w:rPr>
          <w:rFonts w:ascii="Times New Roman" w:hAnsi="Times New Roman"/>
          <w:lang w:val="en-US"/>
        </w:rPr>
        <w:t xml:space="preserve">in the tender </w:t>
      </w:r>
      <w:r w:rsidR="00234C88" w:rsidRPr="00B04B4B">
        <w:rPr>
          <w:rFonts w:ascii="Times New Roman" w:hAnsi="Times New Roman"/>
          <w:lang w:val="en-US"/>
        </w:rPr>
        <w:t xml:space="preserve">on the </w:t>
      </w:r>
      <w:r w:rsidRPr="00B04B4B">
        <w:rPr>
          <w:rFonts w:ascii="Times New Roman" w:hAnsi="Times New Roman"/>
          <w:lang w:val="en-US"/>
        </w:rPr>
        <w:t xml:space="preserve">decision taken in the </w:t>
      </w:r>
      <w:r w:rsidR="00234C88" w:rsidRPr="00B04B4B">
        <w:rPr>
          <w:rFonts w:ascii="Times New Roman" w:hAnsi="Times New Roman"/>
          <w:lang w:val="en-US"/>
        </w:rPr>
        <w:t xml:space="preserve">procedure </w:t>
      </w:r>
      <w:r w:rsidRPr="00B04B4B">
        <w:rPr>
          <w:rFonts w:ascii="Times New Roman" w:hAnsi="Times New Roman"/>
          <w:lang w:val="en-US"/>
        </w:rPr>
        <w:t xml:space="preserve">by </w:t>
      </w:r>
      <w:r w:rsidR="008674AC" w:rsidRPr="00B04B4B">
        <w:rPr>
          <w:rFonts w:ascii="Times New Roman" w:hAnsi="Times New Roman"/>
          <w:lang w:val="en-US"/>
        </w:rPr>
        <w:t>giving factual substantiation.</w:t>
      </w:r>
    </w:p>
    <w:p w14:paraId="021F2212" w14:textId="77777777" w:rsidR="008674AC" w:rsidRPr="00A53830" w:rsidRDefault="008674AC" w:rsidP="00A04158">
      <w:pPr>
        <w:pStyle w:val="Nagwek"/>
        <w:spacing w:line="240" w:lineRule="auto"/>
        <w:ind w:left="426"/>
        <w:jc w:val="both"/>
        <w:rPr>
          <w:rFonts w:ascii="Times New Roman" w:hAnsi="Times New Roman"/>
          <w:lang w:val="en-US"/>
        </w:rPr>
      </w:pPr>
    </w:p>
    <w:p w14:paraId="7F6AB90B" w14:textId="66A87371" w:rsidR="005B02DA" w:rsidRPr="00A53830" w:rsidRDefault="000B6B7F"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 xml:space="preserve">Information on formalities to be met after </w:t>
      </w:r>
      <w:r w:rsidR="008674AC" w:rsidRPr="00A53830">
        <w:rPr>
          <w:b/>
          <w:bCs/>
          <w:lang w:val="en-US"/>
        </w:rPr>
        <w:t xml:space="preserve">the selection of the </w:t>
      </w:r>
      <w:r w:rsidR="00B04B4B">
        <w:rPr>
          <w:b/>
          <w:bCs/>
          <w:lang w:val="en-US"/>
        </w:rPr>
        <w:t>tender</w:t>
      </w:r>
    </w:p>
    <w:p w14:paraId="3C49D728" w14:textId="77777777" w:rsidR="00A04158" w:rsidRPr="00A53830" w:rsidRDefault="000B6B7F" w:rsidP="00E70363">
      <w:pPr>
        <w:widowControl/>
        <w:suppressAutoHyphens w:val="0"/>
        <w:jc w:val="both"/>
        <w:rPr>
          <w:lang w:val="en-US"/>
        </w:rPr>
      </w:pPr>
      <w:r w:rsidRPr="00A53830">
        <w:rPr>
          <w:lang w:val="en-US"/>
        </w:rPr>
        <w:t>The Ordering Party shall immediately release an information on</w:t>
      </w:r>
      <w:r w:rsidR="008674AC" w:rsidRPr="00A53830">
        <w:rPr>
          <w:lang w:val="en-US"/>
        </w:rPr>
        <w:t xml:space="preserve"> the procurement </w:t>
      </w:r>
      <w:r w:rsidRPr="00A53830">
        <w:rPr>
          <w:lang w:val="en-US"/>
        </w:rPr>
        <w:t xml:space="preserve">at the website of the Bulletin of Public Information by </w:t>
      </w:r>
      <w:r w:rsidR="008674AC" w:rsidRPr="00A53830">
        <w:rPr>
          <w:lang w:val="en-US"/>
        </w:rPr>
        <w:t xml:space="preserve">providing </w:t>
      </w:r>
      <w:r w:rsidRPr="00A53830">
        <w:rPr>
          <w:lang w:val="en-US"/>
        </w:rPr>
        <w:t xml:space="preserve">the name (company) or name and surname of the entity </w:t>
      </w:r>
      <w:r w:rsidR="008674AC" w:rsidRPr="00A53830">
        <w:rPr>
          <w:lang w:val="en-US"/>
        </w:rPr>
        <w:t xml:space="preserve">chosen for the conclusion of the agreement </w:t>
      </w:r>
      <w:r w:rsidRPr="00A53830">
        <w:rPr>
          <w:lang w:val="en-US"/>
        </w:rPr>
        <w:t xml:space="preserve">for the execution of </w:t>
      </w:r>
      <w:r w:rsidR="00234C88" w:rsidRPr="00A53830">
        <w:rPr>
          <w:lang w:val="en-US"/>
        </w:rPr>
        <w:t>the</w:t>
      </w:r>
      <w:r w:rsidR="008674AC" w:rsidRPr="00A53830">
        <w:rPr>
          <w:lang w:val="en-US"/>
        </w:rPr>
        <w:t xml:space="preserve"> order, </w:t>
      </w:r>
      <w:r w:rsidRPr="00A53830">
        <w:rPr>
          <w:lang w:val="en-US"/>
        </w:rPr>
        <w:t xml:space="preserve">or information on </w:t>
      </w:r>
      <w:r w:rsidR="00AC51EC" w:rsidRPr="00A53830">
        <w:rPr>
          <w:lang w:val="en-US"/>
        </w:rPr>
        <w:t>abstaining from t</w:t>
      </w:r>
      <w:r w:rsidR="008674AC" w:rsidRPr="00A53830">
        <w:rPr>
          <w:lang w:val="en-US"/>
        </w:rPr>
        <w:t>he procurement.</w:t>
      </w:r>
      <w:r w:rsidR="00234C88" w:rsidRPr="00A53830">
        <w:rPr>
          <w:lang w:val="en-US"/>
        </w:rPr>
        <w:t>.</w:t>
      </w:r>
    </w:p>
    <w:p w14:paraId="77CFE32F" w14:textId="77777777" w:rsidR="00E70363" w:rsidRPr="00A53830" w:rsidRDefault="00E70363" w:rsidP="00E70363">
      <w:pPr>
        <w:widowControl/>
        <w:suppressAutoHyphens w:val="0"/>
        <w:ind w:left="720"/>
        <w:jc w:val="both"/>
        <w:rPr>
          <w:lang w:val="en-US"/>
        </w:rPr>
      </w:pPr>
    </w:p>
    <w:p w14:paraId="7D4B711D" w14:textId="4F1D1F3C" w:rsidR="00A04158" w:rsidRPr="00A53830" w:rsidRDefault="00A1595E" w:rsidP="00A04158">
      <w:pPr>
        <w:widowControl/>
        <w:numPr>
          <w:ilvl w:val="0"/>
          <w:numId w:val="1"/>
        </w:numPr>
        <w:tabs>
          <w:tab w:val="clear" w:pos="720"/>
          <w:tab w:val="num" w:pos="426"/>
        </w:tabs>
        <w:suppressAutoHyphens w:val="0"/>
        <w:ind w:left="426" w:hanging="426"/>
        <w:jc w:val="both"/>
        <w:rPr>
          <w:b/>
          <w:bCs/>
          <w:lang w:val="en-US"/>
        </w:rPr>
      </w:pPr>
      <w:r>
        <w:rPr>
          <w:b/>
          <w:bCs/>
          <w:lang w:val="en-US"/>
        </w:rPr>
        <w:t>Terms and conditions of the order for the delivery of the subject of the procurement</w:t>
      </w:r>
    </w:p>
    <w:p w14:paraId="523F6D3B" w14:textId="3CDB34F4" w:rsidR="00E70363" w:rsidRPr="008F32F6" w:rsidRDefault="008F32F6" w:rsidP="008F32F6">
      <w:pPr>
        <w:pStyle w:val="Akapitzlist"/>
        <w:numPr>
          <w:ilvl w:val="1"/>
          <w:numId w:val="1"/>
        </w:numPr>
        <w:jc w:val="both"/>
        <w:rPr>
          <w:rFonts w:ascii="Times New Roman" w:hAnsi="Times New Roman"/>
          <w:b/>
          <w:bCs/>
          <w:sz w:val="24"/>
          <w:szCs w:val="24"/>
          <w:lang w:val="en-US"/>
        </w:rPr>
      </w:pPr>
      <w:r w:rsidRPr="008F32F6">
        <w:rPr>
          <w:rFonts w:ascii="Times New Roman" w:hAnsi="Times New Roman"/>
          <w:b/>
          <w:bCs/>
          <w:sz w:val="24"/>
          <w:szCs w:val="24"/>
          <w:lang w:val="en-US"/>
        </w:rPr>
        <w:t>The Ordering party after publishing the results of the</w:t>
      </w:r>
      <w:r w:rsidR="00CD3260">
        <w:rPr>
          <w:rFonts w:ascii="Times New Roman" w:hAnsi="Times New Roman"/>
          <w:b/>
          <w:bCs/>
          <w:sz w:val="24"/>
          <w:szCs w:val="24"/>
          <w:lang w:val="en-US"/>
        </w:rPr>
        <w:t xml:space="preserve"> procurement</w:t>
      </w:r>
      <w:r w:rsidRPr="008F32F6">
        <w:rPr>
          <w:rFonts w:ascii="Times New Roman" w:hAnsi="Times New Roman"/>
          <w:b/>
          <w:bCs/>
          <w:sz w:val="24"/>
          <w:szCs w:val="24"/>
          <w:lang w:val="en-US"/>
        </w:rPr>
        <w:t xml:space="preserve"> procedure and according to the Contractor’s tender shall submit the purchase order for three radiation monitoring stations according to the terms and conditions as follow: </w:t>
      </w:r>
    </w:p>
    <w:p w14:paraId="1031CB71" w14:textId="07AFCDE4" w:rsidR="00116149" w:rsidRPr="007B1C2F" w:rsidRDefault="00116149" w:rsidP="00116149">
      <w:pPr>
        <w:jc w:val="both"/>
        <w:rPr>
          <w:b/>
          <w:bCs/>
          <w:sz w:val="22"/>
          <w:szCs w:val="22"/>
          <w:lang w:val="en-US"/>
        </w:rPr>
      </w:pPr>
      <w:r w:rsidRPr="007B1C2F">
        <w:rPr>
          <w:b/>
          <w:bCs/>
          <w:sz w:val="22"/>
          <w:szCs w:val="22"/>
          <w:lang w:val="en-US"/>
        </w:rPr>
        <w:t>EXECUTION DEADLINE AND TERMS</w:t>
      </w:r>
      <w:r>
        <w:rPr>
          <w:b/>
          <w:bCs/>
          <w:sz w:val="22"/>
          <w:szCs w:val="22"/>
          <w:lang w:val="en-US"/>
        </w:rPr>
        <w:t xml:space="preserve"> OF THE ORDER</w:t>
      </w:r>
    </w:p>
    <w:p w14:paraId="61566FD6" w14:textId="2E970C20" w:rsidR="00116149" w:rsidRPr="007B1C2F" w:rsidRDefault="00116149" w:rsidP="00116149">
      <w:pPr>
        <w:widowControl/>
        <w:suppressAutoHyphens w:val="0"/>
        <w:autoSpaceDE w:val="0"/>
        <w:jc w:val="both"/>
        <w:rPr>
          <w:sz w:val="22"/>
          <w:szCs w:val="22"/>
          <w:lang w:val="en-US"/>
        </w:rPr>
      </w:pPr>
      <w:r w:rsidRPr="007B1C2F">
        <w:rPr>
          <w:sz w:val="22"/>
          <w:szCs w:val="22"/>
          <w:lang w:val="en-US"/>
        </w:rPr>
        <w:t xml:space="preserve">The Contractor shall be liable to deliver the subject hereof </w:t>
      </w:r>
      <w:r>
        <w:rPr>
          <w:sz w:val="22"/>
          <w:szCs w:val="22"/>
          <w:lang w:val="en-US"/>
        </w:rPr>
        <w:t xml:space="preserve">till </w:t>
      </w:r>
      <w:r w:rsidR="004F5736">
        <w:rPr>
          <w:sz w:val="22"/>
          <w:szCs w:val="22"/>
          <w:lang w:val="en-US"/>
        </w:rPr>
        <w:t>10</w:t>
      </w:r>
      <w:r w:rsidRPr="00672122">
        <w:rPr>
          <w:sz w:val="22"/>
          <w:szCs w:val="22"/>
          <w:vertAlign w:val="superscript"/>
          <w:lang w:val="en-US"/>
        </w:rPr>
        <w:t>th</w:t>
      </w:r>
      <w:r>
        <w:rPr>
          <w:sz w:val="22"/>
          <w:szCs w:val="22"/>
          <w:lang w:val="en-US"/>
        </w:rPr>
        <w:t xml:space="preserve"> December 2019 </w:t>
      </w:r>
    </w:p>
    <w:p w14:paraId="4C0D5103" w14:textId="21AB787B" w:rsidR="00116149" w:rsidRPr="007B1C2F" w:rsidRDefault="00116149" w:rsidP="00116149">
      <w:pPr>
        <w:widowControl/>
        <w:suppressAutoHyphens w:val="0"/>
        <w:autoSpaceDE w:val="0"/>
        <w:jc w:val="both"/>
        <w:rPr>
          <w:sz w:val="22"/>
          <w:szCs w:val="22"/>
          <w:lang w:val="en-US"/>
        </w:rPr>
      </w:pPr>
      <w:r w:rsidRPr="007B1C2F">
        <w:rPr>
          <w:sz w:val="22"/>
          <w:szCs w:val="22"/>
          <w:lang w:val="en-US"/>
        </w:rPr>
        <w:t>The delivery of the subject of the Agreement shall be made in the form</w:t>
      </w:r>
      <w:r>
        <w:rPr>
          <w:sz w:val="22"/>
          <w:szCs w:val="22"/>
          <w:lang w:val="en-US"/>
        </w:rPr>
        <w:t xml:space="preserve"> of</w:t>
      </w:r>
      <w:r w:rsidRPr="007B1C2F">
        <w:rPr>
          <w:sz w:val="22"/>
          <w:szCs w:val="22"/>
          <w:lang w:val="en-US"/>
        </w:rPr>
        <w:t xml:space="preserve"> Delivered At Place (DAP) </w:t>
      </w:r>
      <w:r w:rsidR="000675EE">
        <w:rPr>
          <w:sz w:val="22"/>
          <w:szCs w:val="22"/>
          <w:lang w:val="en-US"/>
        </w:rPr>
        <w:t>Krakow</w:t>
      </w:r>
      <w:r w:rsidRPr="007B1C2F">
        <w:rPr>
          <w:sz w:val="22"/>
          <w:szCs w:val="22"/>
          <w:lang w:val="en-US"/>
        </w:rPr>
        <w:t xml:space="preserve"> in accordance with the regulations of Incoterms 2010 to the following address:</w:t>
      </w:r>
    </w:p>
    <w:p w14:paraId="35E9CBFD" w14:textId="77777777" w:rsidR="00116149" w:rsidRPr="009D326B" w:rsidRDefault="00116149" w:rsidP="00116149">
      <w:pPr>
        <w:autoSpaceDE w:val="0"/>
        <w:ind w:left="426"/>
        <w:jc w:val="both"/>
        <w:rPr>
          <w:sz w:val="22"/>
          <w:szCs w:val="22"/>
        </w:rPr>
      </w:pPr>
      <w:r w:rsidRPr="009D326B">
        <w:rPr>
          <w:sz w:val="22"/>
          <w:szCs w:val="22"/>
        </w:rPr>
        <w:t>Narodowe Centrum Promieniowania Synchrotronowego SOLARIS</w:t>
      </w:r>
    </w:p>
    <w:p w14:paraId="654371F7" w14:textId="77777777" w:rsidR="00116149" w:rsidRPr="009D326B" w:rsidRDefault="00116149" w:rsidP="00116149">
      <w:pPr>
        <w:autoSpaceDE w:val="0"/>
        <w:ind w:left="426"/>
        <w:jc w:val="both"/>
        <w:rPr>
          <w:sz w:val="22"/>
          <w:szCs w:val="22"/>
        </w:rPr>
      </w:pPr>
      <w:r w:rsidRPr="009D326B">
        <w:rPr>
          <w:sz w:val="22"/>
          <w:szCs w:val="22"/>
        </w:rPr>
        <w:t>Ul. Czerwone Maki 98</w:t>
      </w:r>
    </w:p>
    <w:p w14:paraId="6777EE64" w14:textId="77777777" w:rsidR="00116149" w:rsidRPr="007B1C2F" w:rsidRDefault="00116149" w:rsidP="00116149">
      <w:pPr>
        <w:autoSpaceDE w:val="0"/>
        <w:ind w:left="426"/>
        <w:jc w:val="both"/>
        <w:rPr>
          <w:sz w:val="22"/>
          <w:szCs w:val="22"/>
          <w:lang w:val="en-US"/>
        </w:rPr>
      </w:pPr>
      <w:r w:rsidRPr="007B1C2F">
        <w:rPr>
          <w:sz w:val="22"/>
          <w:szCs w:val="22"/>
          <w:lang w:val="en-US"/>
        </w:rPr>
        <w:t>30-392 Kraków, Poland.</w:t>
      </w:r>
    </w:p>
    <w:p w14:paraId="7F014E1D" w14:textId="77777777" w:rsidR="00116149" w:rsidRPr="007B1C2F" w:rsidRDefault="00116149" w:rsidP="00116149">
      <w:pPr>
        <w:widowControl/>
        <w:suppressAutoHyphens w:val="0"/>
        <w:autoSpaceDE w:val="0"/>
        <w:jc w:val="both"/>
        <w:rPr>
          <w:sz w:val="22"/>
          <w:szCs w:val="22"/>
          <w:lang w:val="en-US"/>
        </w:rPr>
      </w:pPr>
      <w:r w:rsidRPr="007B1C2F">
        <w:rPr>
          <w:sz w:val="22"/>
          <w:szCs w:val="22"/>
          <w:lang w:val="en-US"/>
        </w:rPr>
        <w:t>The subject of the Agreement must be delivered in proper packaging securing the content against damaging in transit. Shock watch indicators should be placed inside and outside (in a well visible place) of the packaging.</w:t>
      </w:r>
    </w:p>
    <w:p w14:paraId="701E9BEE" w14:textId="77777777" w:rsidR="00116149" w:rsidRPr="007B1C2F" w:rsidRDefault="00116149" w:rsidP="00116149">
      <w:pPr>
        <w:widowControl/>
        <w:suppressAutoHyphens w:val="0"/>
        <w:spacing w:line="276" w:lineRule="auto"/>
        <w:jc w:val="both"/>
        <w:rPr>
          <w:sz w:val="22"/>
          <w:szCs w:val="22"/>
          <w:lang w:val="en-US"/>
        </w:rPr>
      </w:pPr>
      <w:r w:rsidRPr="007B1C2F">
        <w:rPr>
          <w:sz w:val="22"/>
          <w:szCs w:val="22"/>
          <w:lang w:val="en-US"/>
        </w:rPr>
        <w:t xml:space="preserve">The Contractor shall notify the Ordering Party via e-mail (to the address: </w:t>
      </w:r>
      <w:hyperlink r:id="rId21" w:history="1">
        <w:r w:rsidRPr="007B1C2F">
          <w:rPr>
            <w:sz w:val="22"/>
            <w:szCs w:val="22"/>
            <w:lang w:val="en-US"/>
          </w:rPr>
          <w:t>andrzej.marendziak@uj.edu.pl</w:t>
        </w:r>
      </w:hyperlink>
      <w:r w:rsidRPr="007B1C2F">
        <w:rPr>
          <w:sz w:val="22"/>
          <w:szCs w:val="22"/>
          <w:lang w:val="en-US"/>
        </w:rPr>
        <w:t xml:space="preserve">) on the planned delivery date, at least </w:t>
      </w:r>
      <w:r>
        <w:rPr>
          <w:sz w:val="22"/>
          <w:szCs w:val="22"/>
          <w:lang w:val="en-US"/>
        </w:rPr>
        <w:t xml:space="preserve">upon </w:t>
      </w:r>
      <w:r w:rsidRPr="007B1C2F">
        <w:rPr>
          <w:sz w:val="22"/>
          <w:szCs w:val="22"/>
          <w:lang w:val="en-US"/>
        </w:rPr>
        <w:br/>
        <w:t>5 days notice and ask for</w:t>
      </w:r>
      <w:r>
        <w:rPr>
          <w:sz w:val="22"/>
          <w:szCs w:val="22"/>
          <w:lang w:val="en-US"/>
        </w:rPr>
        <w:t xml:space="preserve"> the</w:t>
      </w:r>
      <w:r w:rsidRPr="007B1C2F">
        <w:rPr>
          <w:sz w:val="22"/>
          <w:szCs w:val="22"/>
          <w:lang w:val="en-US"/>
        </w:rPr>
        <w:t xml:space="preserve"> indication of the precise delivery address.</w:t>
      </w:r>
    </w:p>
    <w:p w14:paraId="6150DACB" w14:textId="77777777" w:rsidR="00116149" w:rsidRPr="00F4318B" w:rsidRDefault="00116149" w:rsidP="00116149">
      <w:pPr>
        <w:jc w:val="both"/>
        <w:rPr>
          <w:b/>
          <w:sz w:val="22"/>
          <w:szCs w:val="22"/>
          <w:lang w:val="en-US"/>
        </w:rPr>
      </w:pPr>
      <w:r w:rsidRPr="00F4318B">
        <w:rPr>
          <w:b/>
          <w:sz w:val="22"/>
          <w:szCs w:val="22"/>
          <w:lang w:val="en-US"/>
        </w:rPr>
        <w:t>CONTACT PERSONS</w:t>
      </w:r>
    </w:p>
    <w:p w14:paraId="75E675C9" w14:textId="77777777" w:rsidR="00116149" w:rsidRPr="00F4318B" w:rsidRDefault="00116149" w:rsidP="00116149">
      <w:pPr>
        <w:widowControl/>
        <w:numPr>
          <w:ilvl w:val="0"/>
          <w:numId w:val="19"/>
        </w:numPr>
        <w:suppressAutoHyphens w:val="0"/>
        <w:ind w:left="426" w:hanging="426"/>
        <w:jc w:val="both"/>
        <w:rPr>
          <w:sz w:val="22"/>
          <w:szCs w:val="22"/>
          <w:lang w:val="en-US"/>
        </w:rPr>
      </w:pPr>
      <w:r w:rsidRPr="00F4318B">
        <w:rPr>
          <w:sz w:val="22"/>
          <w:szCs w:val="22"/>
          <w:lang w:val="en-US"/>
        </w:rPr>
        <w:t xml:space="preserve">The contact person for the purpose of </w:t>
      </w:r>
      <w:r>
        <w:rPr>
          <w:sz w:val="22"/>
          <w:szCs w:val="22"/>
          <w:lang w:val="en-US"/>
        </w:rPr>
        <w:t xml:space="preserve">the </w:t>
      </w:r>
      <w:r w:rsidRPr="00F4318B">
        <w:rPr>
          <w:sz w:val="22"/>
          <w:szCs w:val="22"/>
          <w:lang w:val="en-US"/>
        </w:rPr>
        <w:t>execution hereof from the side of the Contractor shall be ………………………………………….</w:t>
      </w:r>
    </w:p>
    <w:p w14:paraId="25418A45" w14:textId="77777777" w:rsidR="00116149" w:rsidRPr="00F4318B" w:rsidRDefault="00116149" w:rsidP="00116149">
      <w:pPr>
        <w:widowControl/>
        <w:numPr>
          <w:ilvl w:val="0"/>
          <w:numId w:val="19"/>
        </w:numPr>
        <w:suppressAutoHyphens w:val="0"/>
        <w:ind w:left="426" w:hanging="426"/>
        <w:jc w:val="both"/>
        <w:rPr>
          <w:sz w:val="22"/>
          <w:szCs w:val="22"/>
          <w:lang w:val="en-US"/>
        </w:rPr>
      </w:pPr>
      <w:r w:rsidRPr="00F4318B">
        <w:rPr>
          <w:sz w:val="22"/>
          <w:szCs w:val="22"/>
          <w:lang w:val="en-US"/>
        </w:rPr>
        <w:t xml:space="preserve">The contact person on the side of the Ordering Party shall be: …………………, </w:t>
      </w:r>
      <w:r w:rsidRPr="00F4318B">
        <w:rPr>
          <w:sz w:val="22"/>
          <w:szCs w:val="22"/>
          <w:lang w:val="en-US"/>
        </w:rPr>
        <w:br/>
        <w:t>e-mail: ………………………..….., mobile: ……………………………. .</w:t>
      </w:r>
    </w:p>
    <w:p w14:paraId="5E62426B" w14:textId="77777777" w:rsidR="00116149" w:rsidRDefault="00116149" w:rsidP="00116149">
      <w:pPr>
        <w:jc w:val="both"/>
        <w:rPr>
          <w:b/>
          <w:sz w:val="22"/>
          <w:szCs w:val="22"/>
          <w:lang w:val="en-US"/>
        </w:rPr>
      </w:pPr>
      <w:r w:rsidRPr="00BB5CA5">
        <w:rPr>
          <w:b/>
          <w:sz w:val="22"/>
          <w:szCs w:val="22"/>
          <w:lang w:val="en-US"/>
        </w:rPr>
        <w:t>INVOICING</w:t>
      </w:r>
    </w:p>
    <w:p w14:paraId="7A9AFC67" w14:textId="77777777" w:rsidR="00116149" w:rsidRPr="001933D7" w:rsidRDefault="00116149" w:rsidP="00116149">
      <w:pPr>
        <w:jc w:val="both"/>
        <w:rPr>
          <w:b/>
          <w:lang w:val="en-US"/>
        </w:rPr>
      </w:pPr>
      <w:r>
        <w:rPr>
          <w:lang w:val="en-US"/>
        </w:rPr>
        <w:t>1.</w:t>
      </w:r>
      <w:r w:rsidRPr="001933D7">
        <w:rPr>
          <w:lang w:val="en-US"/>
        </w:rPr>
        <w:t xml:space="preserve">The Ordering Party shall be VAT payer and shall have NIP number (Tax Identification Number): </w:t>
      </w:r>
    </w:p>
    <w:p w14:paraId="26D1ED16" w14:textId="77777777" w:rsidR="00116149" w:rsidRPr="00BB5CA5" w:rsidRDefault="00116149" w:rsidP="00116149">
      <w:pPr>
        <w:tabs>
          <w:tab w:val="num" w:pos="426"/>
        </w:tabs>
        <w:autoSpaceDE w:val="0"/>
        <w:spacing w:line="276" w:lineRule="auto"/>
        <w:ind w:left="426" w:hanging="284"/>
        <w:jc w:val="both"/>
        <w:rPr>
          <w:sz w:val="22"/>
          <w:szCs w:val="22"/>
          <w:lang w:val="en-US"/>
        </w:rPr>
      </w:pPr>
      <w:r w:rsidRPr="00BB5CA5">
        <w:rPr>
          <w:sz w:val="22"/>
          <w:szCs w:val="22"/>
          <w:lang w:val="en-US"/>
        </w:rPr>
        <w:tab/>
        <w:t>PL 675-000-22-36.</w:t>
      </w:r>
    </w:p>
    <w:p w14:paraId="5E812D99" w14:textId="77777777" w:rsidR="00116149" w:rsidRPr="00BB5CA5" w:rsidRDefault="00116149" w:rsidP="00116149">
      <w:pPr>
        <w:widowControl/>
        <w:suppressAutoHyphens w:val="0"/>
        <w:autoSpaceDE w:val="0"/>
        <w:spacing w:line="276" w:lineRule="auto"/>
        <w:jc w:val="both"/>
        <w:rPr>
          <w:sz w:val="22"/>
          <w:szCs w:val="22"/>
          <w:lang w:val="en-US"/>
        </w:rPr>
      </w:pPr>
      <w:r>
        <w:rPr>
          <w:sz w:val="22"/>
          <w:szCs w:val="22"/>
          <w:lang w:val="en-US"/>
        </w:rPr>
        <w:t xml:space="preserve">2. </w:t>
      </w:r>
      <w:r w:rsidRPr="00BB5CA5">
        <w:rPr>
          <w:sz w:val="22"/>
          <w:szCs w:val="22"/>
          <w:lang w:val="en-US"/>
        </w:rPr>
        <w:t>The Contractor is not VAT payer within the territory of the Republic of Poland and shall have VAT register number: ……………………...</w:t>
      </w:r>
    </w:p>
    <w:p w14:paraId="1CBF20CC" w14:textId="77777777" w:rsidR="00116149" w:rsidRPr="00BB5CA5" w:rsidRDefault="00116149" w:rsidP="00116149">
      <w:pPr>
        <w:widowControl/>
        <w:suppressAutoHyphens w:val="0"/>
        <w:autoSpaceDE w:val="0"/>
        <w:spacing w:line="276" w:lineRule="auto"/>
        <w:jc w:val="both"/>
        <w:rPr>
          <w:sz w:val="22"/>
          <w:szCs w:val="22"/>
          <w:lang w:val="en-US"/>
        </w:rPr>
      </w:pPr>
      <w:r>
        <w:rPr>
          <w:sz w:val="22"/>
          <w:szCs w:val="22"/>
          <w:lang w:val="en-US"/>
        </w:rPr>
        <w:t xml:space="preserve">3. </w:t>
      </w:r>
      <w:r w:rsidRPr="00BB5CA5">
        <w:rPr>
          <w:sz w:val="22"/>
          <w:szCs w:val="22"/>
          <w:lang w:val="en-US"/>
        </w:rPr>
        <w:t>The Buyer specified in the invoice shall be:</w:t>
      </w:r>
    </w:p>
    <w:p w14:paraId="6B5A0042" w14:textId="77777777" w:rsidR="00116149" w:rsidRPr="009D326B" w:rsidRDefault="00116149" w:rsidP="00116149">
      <w:pPr>
        <w:tabs>
          <w:tab w:val="num" w:pos="426"/>
        </w:tabs>
        <w:autoSpaceDE w:val="0"/>
        <w:spacing w:line="276" w:lineRule="auto"/>
        <w:ind w:left="426" w:hanging="284"/>
        <w:jc w:val="both"/>
        <w:rPr>
          <w:sz w:val="22"/>
          <w:szCs w:val="22"/>
        </w:rPr>
      </w:pPr>
      <w:r w:rsidRPr="00BB5CA5">
        <w:rPr>
          <w:sz w:val="22"/>
          <w:szCs w:val="22"/>
          <w:lang w:val="en-US"/>
        </w:rPr>
        <w:tab/>
      </w:r>
      <w:r w:rsidRPr="009D326B">
        <w:rPr>
          <w:sz w:val="22"/>
          <w:szCs w:val="22"/>
        </w:rPr>
        <w:t>Uniwersytet Jagielloński</w:t>
      </w:r>
    </w:p>
    <w:p w14:paraId="76C8CF1F" w14:textId="286A51BC" w:rsidR="00116149" w:rsidRPr="009D326B" w:rsidRDefault="00116149" w:rsidP="00116149">
      <w:pPr>
        <w:tabs>
          <w:tab w:val="num" w:pos="426"/>
        </w:tabs>
        <w:autoSpaceDE w:val="0"/>
        <w:spacing w:line="276" w:lineRule="auto"/>
        <w:ind w:left="426" w:hanging="284"/>
        <w:jc w:val="both"/>
        <w:rPr>
          <w:sz w:val="22"/>
          <w:szCs w:val="22"/>
        </w:rPr>
      </w:pPr>
      <w:r w:rsidRPr="009D326B">
        <w:rPr>
          <w:sz w:val="22"/>
          <w:szCs w:val="22"/>
        </w:rPr>
        <w:tab/>
        <w:t xml:space="preserve">ul. Gołębia 24, 31-007 </w:t>
      </w:r>
      <w:r w:rsidR="000675EE">
        <w:rPr>
          <w:sz w:val="22"/>
          <w:szCs w:val="22"/>
        </w:rPr>
        <w:t>Krakow</w:t>
      </w:r>
    </w:p>
    <w:p w14:paraId="10BECEE0" w14:textId="77777777" w:rsidR="00116149" w:rsidRPr="009D326B" w:rsidRDefault="00116149" w:rsidP="00116149">
      <w:pPr>
        <w:tabs>
          <w:tab w:val="num" w:pos="426"/>
        </w:tabs>
        <w:autoSpaceDE w:val="0"/>
        <w:spacing w:line="276" w:lineRule="auto"/>
        <w:ind w:left="426" w:hanging="284"/>
        <w:jc w:val="both"/>
        <w:rPr>
          <w:sz w:val="22"/>
          <w:szCs w:val="22"/>
        </w:rPr>
      </w:pPr>
      <w:r w:rsidRPr="009D326B">
        <w:rPr>
          <w:sz w:val="22"/>
          <w:szCs w:val="22"/>
        </w:rPr>
        <w:lastRenderedPageBreak/>
        <w:tab/>
        <w:t>NIP: PL 675-000-22-36</w:t>
      </w:r>
    </w:p>
    <w:p w14:paraId="03132F89" w14:textId="34EDBC60" w:rsidR="00116149" w:rsidRDefault="00116149" w:rsidP="00116149">
      <w:pPr>
        <w:autoSpaceDE w:val="0"/>
        <w:jc w:val="both"/>
        <w:rPr>
          <w:lang w:val="en-US"/>
        </w:rPr>
      </w:pPr>
      <w:r>
        <w:rPr>
          <w:lang w:val="en-US"/>
        </w:rPr>
        <w:t>4.</w:t>
      </w:r>
      <w:r w:rsidRPr="001933D7">
        <w:rPr>
          <w:lang w:val="en-US"/>
        </w:rPr>
        <w:t xml:space="preserve">The following shall be specified in the invoice: formula and delivery place, i.e. DAP </w:t>
      </w:r>
      <w:r w:rsidR="000675EE">
        <w:rPr>
          <w:lang w:val="en-US"/>
        </w:rPr>
        <w:t>Krakow</w:t>
      </w:r>
      <w:r w:rsidRPr="001933D7">
        <w:rPr>
          <w:lang w:val="en-US"/>
        </w:rPr>
        <w:t>, payment date, weight and customs tariff code of the delivered devices.</w:t>
      </w:r>
    </w:p>
    <w:p w14:paraId="12134B2D" w14:textId="77777777" w:rsidR="00116149" w:rsidRPr="00C55C60" w:rsidRDefault="00116149" w:rsidP="00116149">
      <w:pPr>
        <w:autoSpaceDE w:val="0"/>
        <w:jc w:val="both"/>
        <w:rPr>
          <w:b/>
          <w:u w:val="single"/>
        </w:rPr>
      </w:pPr>
      <w:r w:rsidRPr="00C55C60">
        <w:rPr>
          <w:b/>
          <w:u w:val="single"/>
          <w:lang w:val="en-US"/>
        </w:rPr>
        <w:t xml:space="preserve">5. The Contractor is obliged to issue three invoices – separately for each gamma ionizing radiation monitoring station </w:t>
      </w:r>
      <w:r w:rsidRPr="00C55C60">
        <w:rPr>
          <w:b/>
          <w:u w:val="single"/>
          <w:lang w:val="en"/>
        </w:rPr>
        <w:t>due to their intended use for three separate beamlines.</w:t>
      </w:r>
    </w:p>
    <w:p w14:paraId="0937BDDE" w14:textId="77777777" w:rsidR="00116149" w:rsidRPr="001933D7" w:rsidRDefault="00116149" w:rsidP="00116149">
      <w:pPr>
        <w:autoSpaceDE w:val="0"/>
        <w:jc w:val="both"/>
      </w:pPr>
      <w:r>
        <w:t>6.</w:t>
      </w:r>
      <w:r w:rsidRPr="00B34FA4">
        <w:rPr>
          <w:sz w:val="22"/>
          <w:szCs w:val="22"/>
          <w:lang w:val="en-US"/>
        </w:rPr>
        <w:t xml:space="preserve">The invoices shall be issued in writing to the address specified in </w:t>
      </w:r>
      <w:r>
        <w:rPr>
          <w:sz w:val="22"/>
          <w:szCs w:val="22"/>
          <w:lang w:val="en-US"/>
        </w:rPr>
        <w:t>point 1 above</w:t>
      </w:r>
      <w:r>
        <w:rPr>
          <w:rStyle w:val="Odwoanieprzypisudolnego"/>
          <w:sz w:val="22"/>
          <w:szCs w:val="22"/>
          <w:lang w:val="en-US"/>
        </w:rPr>
        <w:footnoteReference w:id="2"/>
      </w:r>
      <w:r>
        <w:rPr>
          <w:sz w:val="22"/>
          <w:szCs w:val="22"/>
          <w:lang w:val="en-US"/>
        </w:rPr>
        <w:t>.</w:t>
      </w:r>
    </w:p>
    <w:p w14:paraId="3A7BA0D3" w14:textId="77777777" w:rsidR="00116149" w:rsidRPr="00BB5CA5" w:rsidRDefault="00116149" w:rsidP="00116149">
      <w:pPr>
        <w:jc w:val="both"/>
        <w:rPr>
          <w:b/>
          <w:sz w:val="22"/>
          <w:szCs w:val="22"/>
          <w:lang w:val="en-US"/>
        </w:rPr>
      </w:pPr>
      <w:r w:rsidRPr="00BB5CA5">
        <w:rPr>
          <w:b/>
          <w:bCs/>
          <w:sz w:val="22"/>
          <w:szCs w:val="22"/>
          <w:lang w:val="en-US"/>
        </w:rPr>
        <w:t xml:space="preserve">WARRANTY </w:t>
      </w:r>
    </w:p>
    <w:p w14:paraId="33D59AD1" w14:textId="77777777" w:rsidR="00116149" w:rsidRPr="00417183"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 xml:space="preserve">The Contract shall undertake to deliver the subject hereof free of defects and faults. </w:t>
      </w:r>
    </w:p>
    <w:p w14:paraId="24A10770" w14:textId="77777777" w:rsidR="00116149" w:rsidRPr="00417183"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 xml:space="preserve">The Contractor guarantees the qualities and characteristics stipulated in the technical specifications or the order confirmation. </w:t>
      </w:r>
    </w:p>
    <w:p w14:paraId="50A7206A" w14:textId="77777777" w:rsidR="00116149" w:rsidRPr="00417183"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The Contractor shall ensure that the delivery of the subject hereof covered by the quality guarantee  for the period as of the date of release of the subject hereof to the Ordering Party to the lapse of ………………. months (minimum 12).</w:t>
      </w:r>
    </w:p>
    <w:p w14:paraId="4E4A9401" w14:textId="359F267C" w:rsidR="00116149" w:rsidRPr="00CD3260" w:rsidRDefault="00116149" w:rsidP="00BF2834">
      <w:pPr>
        <w:pStyle w:val="Akapitzlist"/>
        <w:numPr>
          <w:ilvl w:val="0"/>
          <w:numId w:val="60"/>
        </w:numPr>
        <w:autoSpaceDE w:val="0"/>
        <w:spacing w:after="0" w:line="240" w:lineRule="auto"/>
        <w:jc w:val="both"/>
        <w:rPr>
          <w:rFonts w:ascii="Times New Roman" w:hAnsi="Times New Roman"/>
          <w:sz w:val="24"/>
          <w:szCs w:val="24"/>
          <w:lang w:val="en-US"/>
        </w:rPr>
      </w:pPr>
      <w:r w:rsidRPr="00CD3260">
        <w:rPr>
          <w:rFonts w:ascii="Times New Roman" w:hAnsi="Times New Roman"/>
          <w:sz w:val="24"/>
          <w:szCs w:val="24"/>
          <w:lang w:val="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w:t>
      </w:r>
      <w:r w:rsidR="00CD3260">
        <w:rPr>
          <w:rFonts w:ascii="Times New Roman" w:hAnsi="Times New Roman"/>
          <w:sz w:val="24"/>
          <w:szCs w:val="24"/>
          <w:lang w:val="en-US"/>
        </w:rPr>
        <w:t xml:space="preserve"> </w:t>
      </w:r>
      <w:r w:rsidRPr="00CD3260">
        <w:rPr>
          <w:rFonts w:ascii="Times New Roman" w:hAnsi="Times New Roman"/>
          <w:sz w:val="24"/>
          <w:szCs w:val="24"/>
          <w:lang w:val="en-US"/>
        </w:rPr>
        <w:t>The Ordering Party shall notify the Contractor without any unnecessary delay in one or several out of the following ways: in writing, by e-mail, phone or fax on any defects or faults formed in the subject hereof.</w:t>
      </w:r>
    </w:p>
    <w:p w14:paraId="1E1CC3C1" w14:textId="77777777" w:rsidR="00116149" w:rsidRPr="00417183"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 yet not later than within 30 working days as of the date of sending the application by the Ordering Party to the Contractor, unless otherwise agreed by the Parties.</w:t>
      </w:r>
    </w:p>
    <w:p w14:paraId="508E9156" w14:textId="73648FD0" w:rsidR="00116149" w:rsidRPr="00417183"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In line with the preference of the Ordering Party, any repairs arising out the warranty shall be made at the place of the installation of the subject hereof in NCPS SOLARIS. After receipt of the application, the Contractor shall decide, while taking into consideration the type and scope of the reported fault/defect, if the repair may be performed at the seat of NCPS SOLARIS. In case of repair of the subject hereof outside the installation place, the Contractor shall also be liable to cover all the expenses related thereto, in particular costs related to disassembly, transport to the place of the repair and back, as well as costs related to the re-installation of the faulty element. In case any of the elements were already repaired, the Ordering Party shall reserve the right to demand a free of charge replacement of the subject matter part by the Contractor, to a part being free of defects, should it be subject to another (second) fault.</w:t>
      </w:r>
    </w:p>
    <w:p w14:paraId="086A825D" w14:textId="2A1BD4DD" w:rsidR="00116149" w:rsidRPr="00417183"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 xml:space="preserve">In the event the Contractor fails to discharge his duties within the deadline specified in item 5 hereinabove, the Ordering Party may appoint via e-mail a suitable extra period for the performance of liability by the Contractor, yet not shorter than 10 working days. If the Contractor fails to discharge his liabilities within the extra deadline assigned, the Ordering Party shall be entitled at his discretion to make a repair at the cost and risk of the Contractor, maintaining at the same time the entitlements attributable under the Agreement. In such cases, the Ordering Party shall have the right to engage other entity </w:t>
      </w:r>
      <w:r w:rsidRPr="00417183">
        <w:rPr>
          <w:rFonts w:ascii="Times New Roman" w:hAnsi="Times New Roman"/>
          <w:sz w:val="24"/>
          <w:szCs w:val="24"/>
          <w:lang w:val="en-US"/>
        </w:rPr>
        <w:lastRenderedPageBreak/>
        <w:t xml:space="preserve">to the removal of the defect (faults), and the Contractor shall be liable to cover any expenses related thereto within </w:t>
      </w:r>
      <w:r w:rsidRPr="00417183">
        <w:rPr>
          <w:rFonts w:ascii="Times New Roman" w:hAnsi="Times New Roman"/>
          <w:spacing w:val="-5"/>
          <w:sz w:val="24"/>
          <w:szCs w:val="24"/>
          <w:lang w:val="en-US"/>
        </w:rPr>
        <w:t>30 days as of the receipt of the notice along with the proof of payment.</w:t>
      </w:r>
    </w:p>
    <w:p w14:paraId="7917CF65" w14:textId="107FC6E0" w:rsidR="00116149" w:rsidRDefault="00116149" w:rsidP="008F32F6">
      <w:pPr>
        <w:pStyle w:val="Akapitzlist"/>
        <w:numPr>
          <w:ilvl w:val="0"/>
          <w:numId w:val="60"/>
        </w:numPr>
        <w:autoSpaceDE w:val="0"/>
        <w:spacing w:after="0" w:line="240" w:lineRule="auto"/>
        <w:jc w:val="both"/>
        <w:rPr>
          <w:rFonts w:ascii="Times New Roman" w:hAnsi="Times New Roman"/>
          <w:sz w:val="24"/>
          <w:szCs w:val="24"/>
          <w:lang w:val="en-US"/>
        </w:rPr>
      </w:pPr>
      <w:r w:rsidRPr="00417183">
        <w:rPr>
          <w:rFonts w:ascii="Times New Roman" w:hAnsi="Times New Roman"/>
          <w:sz w:val="24"/>
          <w:szCs w:val="24"/>
          <w:lang w:val="en-US"/>
        </w:rPr>
        <w:t>The Contractor shall declare and acknowledge to understand that the Ordering Party is not an expert within the scope of the delivered subject of the Agreement, hence in the event of formation of a defect (fault), any expenses related to the explanation of the reasons of its occurrence (either under the guarantee or warranty), and in particular the costs of appropriate expertise shall be incurred by the Contractor. It shall be deemed that the fault (defect) was formed due to reasons for which the Contractor or manufacturer is held liable.</w:t>
      </w:r>
    </w:p>
    <w:p w14:paraId="3EFCC42E" w14:textId="23E7B75B" w:rsidR="00443B2A" w:rsidRPr="00443B2A" w:rsidRDefault="00CD3260" w:rsidP="00443B2A">
      <w:pPr>
        <w:autoSpaceDE w:val="0"/>
        <w:jc w:val="both"/>
        <w:rPr>
          <w:b/>
          <w:lang w:val="en-US"/>
        </w:rPr>
      </w:pPr>
      <w:r w:rsidRPr="00CD3260">
        <w:rPr>
          <w:b/>
          <w:lang w:val="en-US"/>
        </w:rPr>
        <w:t xml:space="preserve">2. </w:t>
      </w:r>
      <w:r w:rsidR="00443B2A" w:rsidRPr="00443B2A">
        <w:rPr>
          <w:b/>
          <w:lang w:val="en"/>
        </w:rPr>
        <w:t xml:space="preserve">The contract </w:t>
      </w:r>
      <w:r w:rsidR="00443B2A">
        <w:rPr>
          <w:b/>
          <w:lang w:val="en"/>
        </w:rPr>
        <w:t>shall</w:t>
      </w:r>
      <w:r w:rsidR="00443B2A" w:rsidRPr="00443B2A">
        <w:rPr>
          <w:b/>
          <w:lang w:val="en"/>
        </w:rPr>
        <w:t xml:space="preserve"> be concluded by </w:t>
      </w:r>
      <w:r w:rsidR="00443B2A">
        <w:rPr>
          <w:b/>
          <w:lang w:val="en"/>
        </w:rPr>
        <w:t>submitting the purchase order</w:t>
      </w:r>
      <w:r w:rsidR="00443B2A" w:rsidRPr="00443B2A">
        <w:rPr>
          <w:b/>
          <w:lang w:val="en"/>
        </w:rPr>
        <w:t xml:space="preserve"> </w:t>
      </w:r>
      <w:r w:rsidR="00443B2A">
        <w:rPr>
          <w:b/>
          <w:lang w:val="en"/>
        </w:rPr>
        <w:t>in accordance with the Contractor’s</w:t>
      </w:r>
      <w:r w:rsidR="00443B2A" w:rsidRPr="00443B2A">
        <w:rPr>
          <w:b/>
          <w:lang w:val="en"/>
        </w:rPr>
        <w:t xml:space="preserve"> offer submitted </w:t>
      </w:r>
      <w:r w:rsidR="00443B2A">
        <w:rPr>
          <w:b/>
          <w:lang w:val="en"/>
        </w:rPr>
        <w:t xml:space="preserve">in the procedure. The offer and the Invitation to tender </w:t>
      </w:r>
      <w:r w:rsidR="00443B2A" w:rsidRPr="00443B2A">
        <w:rPr>
          <w:b/>
          <w:lang w:val="en"/>
        </w:rPr>
        <w:t>a</w:t>
      </w:r>
      <w:r w:rsidR="00443B2A">
        <w:rPr>
          <w:b/>
          <w:lang w:val="en"/>
        </w:rPr>
        <w:t>re</w:t>
      </w:r>
      <w:r w:rsidR="00443B2A" w:rsidRPr="00443B2A">
        <w:rPr>
          <w:b/>
          <w:lang w:val="en"/>
        </w:rPr>
        <w:t xml:space="preserve"> integral part of the contract. The </w:t>
      </w:r>
      <w:r w:rsidR="00443B2A">
        <w:rPr>
          <w:b/>
          <w:lang w:val="en"/>
        </w:rPr>
        <w:t>Ordering Party</w:t>
      </w:r>
      <w:r w:rsidR="00443B2A" w:rsidRPr="00443B2A">
        <w:rPr>
          <w:b/>
          <w:lang w:val="en"/>
        </w:rPr>
        <w:t xml:space="preserve"> also reserves another way of concluding the contract.</w:t>
      </w:r>
    </w:p>
    <w:p w14:paraId="10FD3EEB" w14:textId="689BF2BE" w:rsidR="00CD3260" w:rsidRPr="00CD3260" w:rsidRDefault="00443B2A" w:rsidP="00CD3260">
      <w:pPr>
        <w:autoSpaceDE w:val="0"/>
        <w:jc w:val="both"/>
        <w:rPr>
          <w:b/>
          <w:lang w:val="en-US"/>
        </w:rPr>
      </w:pPr>
      <w:r>
        <w:rPr>
          <w:b/>
          <w:lang w:val="en-US"/>
        </w:rPr>
        <w:t xml:space="preserve">3. </w:t>
      </w:r>
      <w:r w:rsidR="00CD3260" w:rsidRPr="00CD3260">
        <w:rPr>
          <w:b/>
          <w:lang w:val="en-US"/>
        </w:rPr>
        <w:t>The purchase order shall be sent to the Contractor via email.</w:t>
      </w:r>
    </w:p>
    <w:p w14:paraId="0D138C18" w14:textId="77777777" w:rsidR="00A1595E" w:rsidRPr="00A53830" w:rsidRDefault="00A1595E" w:rsidP="00E70363">
      <w:pPr>
        <w:widowControl/>
        <w:suppressAutoHyphens w:val="0"/>
        <w:ind w:left="426"/>
        <w:jc w:val="both"/>
        <w:rPr>
          <w:b/>
          <w:bCs/>
          <w:lang w:val="en-US"/>
        </w:rPr>
      </w:pPr>
    </w:p>
    <w:p w14:paraId="664E4879" w14:textId="77777777" w:rsidR="00E70363" w:rsidRPr="00A53830" w:rsidRDefault="00E70363" w:rsidP="00E70363">
      <w:pPr>
        <w:widowControl/>
        <w:numPr>
          <w:ilvl w:val="0"/>
          <w:numId w:val="1"/>
        </w:numPr>
        <w:tabs>
          <w:tab w:val="clear" w:pos="720"/>
          <w:tab w:val="num" w:pos="426"/>
        </w:tabs>
        <w:suppressAutoHyphens w:val="0"/>
        <w:ind w:left="426" w:hanging="426"/>
        <w:jc w:val="both"/>
        <w:rPr>
          <w:b/>
          <w:bCs/>
          <w:lang w:val="en-US"/>
        </w:rPr>
      </w:pPr>
      <w:r w:rsidRPr="00A53830">
        <w:rPr>
          <w:b/>
          <w:bCs/>
          <w:lang w:val="en-US"/>
        </w:rPr>
        <w:t>Inform</w:t>
      </w:r>
      <w:r w:rsidR="00AC51EC" w:rsidRPr="00A53830">
        <w:rPr>
          <w:b/>
          <w:bCs/>
          <w:lang w:val="en-US"/>
        </w:rPr>
        <w:t>ation on personal data processing –</w:t>
      </w:r>
      <w:r w:rsidRPr="00A53830">
        <w:rPr>
          <w:b/>
          <w:bCs/>
          <w:lang w:val="en-US"/>
        </w:rPr>
        <w:t xml:space="preserve"> </w:t>
      </w:r>
      <w:r w:rsidR="008674AC" w:rsidRPr="00A53830">
        <w:rPr>
          <w:b/>
          <w:bCs/>
          <w:lang w:val="en-US"/>
        </w:rPr>
        <w:t>pertaining to a C</w:t>
      </w:r>
      <w:r w:rsidR="00AC51EC" w:rsidRPr="00A53830">
        <w:rPr>
          <w:b/>
          <w:bCs/>
          <w:lang w:val="en-US"/>
        </w:rPr>
        <w:t xml:space="preserve">ontractor being </w:t>
      </w:r>
      <w:r w:rsidR="00E968A4" w:rsidRPr="00A53830">
        <w:rPr>
          <w:b/>
          <w:bCs/>
          <w:lang w:val="en-US"/>
        </w:rPr>
        <w:br/>
      </w:r>
      <w:r w:rsidR="00AC51EC" w:rsidRPr="00A53830">
        <w:rPr>
          <w:b/>
          <w:bCs/>
          <w:lang w:val="en-US"/>
        </w:rPr>
        <w:t>a natural person</w:t>
      </w:r>
    </w:p>
    <w:p w14:paraId="643F3434" w14:textId="40495DC4" w:rsidR="00E70363" w:rsidRPr="00A53830" w:rsidRDefault="008674AC" w:rsidP="00E70363">
      <w:pPr>
        <w:widowControl/>
        <w:suppressAutoHyphens w:val="0"/>
        <w:ind w:left="180"/>
        <w:jc w:val="both"/>
        <w:rPr>
          <w:lang w:val="en-US"/>
        </w:rPr>
      </w:pPr>
      <w:r w:rsidRPr="00A53830">
        <w:rPr>
          <w:lang w:val="en-US"/>
        </w:rPr>
        <w:t>In accordance with</w:t>
      </w:r>
      <w:r w:rsidR="00AC51EC" w:rsidRPr="00A53830">
        <w:rPr>
          <w:lang w:val="en-US"/>
        </w:rPr>
        <w:t xml:space="preserve"> A</w:t>
      </w:r>
      <w:r w:rsidR="00E70363" w:rsidRPr="00A53830">
        <w:rPr>
          <w:lang w:val="en-US"/>
        </w:rPr>
        <w:t>rt. 13</w:t>
      </w:r>
      <w:r w:rsidR="00AC51EC" w:rsidRPr="00A53830">
        <w:rPr>
          <w:lang w:val="en-US"/>
        </w:rPr>
        <w:t xml:space="preserve"> item 1 and</w:t>
      </w:r>
      <w:r w:rsidR="00E70363" w:rsidRPr="00A53830">
        <w:rPr>
          <w:lang w:val="en-US"/>
        </w:rPr>
        <w:t xml:space="preserve"> 2</w:t>
      </w:r>
      <w:r w:rsidR="00AC51EC" w:rsidRPr="00A53830">
        <w:rPr>
          <w:lang w:val="en-US"/>
        </w:rPr>
        <w:t xml:space="preserve"> of the Resolution of the European Parliament </w:t>
      </w:r>
      <w:r w:rsidR="00E968A4" w:rsidRPr="00A53830">
        <w:rPr>
          <w:lang w:val="en-US"/>
        </w:rPr>
        <w:br/>
      </w:r>
      <w:r w:rsidR="00AC51EC" w:rsidRPr="00A53830">
        <w:rPr>
          <w:lang w:val="en-US"/>
        </w:rPr>
        <w:t>and the Council (EU</w:t>
      </w:r>
      <w:r w:rsidR="00E70363" w:rsidRPr="00A53830">
        <w:rPr>
          <w:lang w:val="en-US"/>
        </w:rPr>
        <w:t>) 2016/679</w:t>
      </w:r>
      <w:r w:rsidR="00AC51EC" w:rsidRPr="00A53830">
        <w:rPr>
          <w:lang w:val="en-US"/>
        </w:rPr>
        <w:t xml:space="preserve"> of April </w:t>
      </w:r>
      <w:r w:rsidR="00E70363" w:rsidRPr="00A53830">
        <w:rPr>
          <w:lang w:val="en-US"/>
        </w:rPr>
        <w:t>27</w:t>
      </w:r>
      <w:r w:rsidR="00AC51EC" w:rsidRPr="00A53830">
        <w:rPr>
          <w:lang w:val="en-US"/>
        </w:rPr>
        <w:t xml:space="preserve">, </w:t>
      </w:r>
      <w:r w:rsidR="00E70363" w:rsidRPr="00A53830">
        <w:rPr>
          <w:lang w:val="en-US"/>
        </w:rPr>
        <w:t>2016</w:t>
      </w:r>
      <w:r w:rsidR="00AC51EC" w:rsidRPr="00A53830">
        <w:rPr>
          <w:lang w:val="en-US"/>
        </w:rPr>
        <w:t xml:space="preserve"> on the protection of natural persons</w:t>
      </w:r>
      <w:r w:rsidRPr="00A53830">
        <w:rPr>
          <w:lang w:val="en-US"/>
        </w:rPr>
        <w:t xml:space="preserve"> under the </w:t>
      </w:r>
      <w:r w:rsidR="00AC51EC" w:rsidRPr="00A53830">
        <w:rPr>
          <w:lang w:val="en-US"/>
        </w:rPr>
        <w:t xml:space="preserve">personal data processing and free movement of personal data and repeal </w:t>
      </w:r>
      <w:r w:rsidR="00E968A4" w:rsidRPr="00A53830">
        <w:rPr>
          <w:lang w:val="en-US"/>
        </w:rPr>
        <w:br/>
      </w:r>
      <w:r w:rsidR="00AC51EC" w:rsidRPr="00A53830">
        <w:rPr>
          <w:lang w:val="en-US"/>
        </w:rPr>
        <w:t xml:space="preserve">of the directive </w:t>
      </w:r>
      <w:r w:rsidR="00E70363" w:rsidRPr="00A53830">
        <w:rPr>
          <w:lang w:val="en-US"/>
        </w:rPr>
        <w:t>95/46/WE (</w:t>
      </w:r>
      <w:r w:rsidRPr="00A53830">
        <w:rPr>
          <w:lang w:val="en-US"/>
        </w:rPr>
        <w:t>general resolution on</w:t>
      </w:r>
      <w:r w:rsidR="00AC51EC" w:rsidRPr="00A53830">
        <w:rPr>
          <w:lang w:val="en-US"/>
        </w:rPr>
        <w:t xml:space="preserve"> data protection</w:t>
      </w:r>
      <w:r w:rsidR="00E70363" w:rsidRPr="00A53830">
        <w:rPr>
          <w:lang w:val="en-US"/>
        </w:rPr>
        <w:t>,</w:t>
      </w:r>
      <w:r w:rsidR="00AC51EC" w:rsidRPr="00A53830">
        <w:rPr>
          <w:lang w:val="en-US"/>
        </w:rPr>
        <w:t xml:space="preserve"> hereinafter referred to as the </w:t>
      </w:r>
      <w:r w:rsidR="00E70363" w:rsidRPr="00A53830">
        <w:rPr>
          <w:lang w:val="en-US"/>
        </w:rPr>
        <w:t>„</w:t>
      </w:r>
      <w:r w:rsidR="00AC51EC" w:rsidRPr="00A53830">
        <w:rPr>
          <w:lang w:val="en-US"/>
        </w:rPr>
        <w:t>General Resolution</w:t>
      </w:r>
      <w:r w:rsidR="00E70363" w:rsidRPr="00A53830">
        <w:rPr>
          <w:lang w:val="en-US"/>
        </w:rPr>
        <w:t>”)</w:t>
      </w:r>
      <w:r w:rsidR="00AC51EC" w:rsidRPr="00A53830">
        <w:rPr>
          <w:lang w:val="en-US"/>
        </w:rPr>
        <w:t xml:space="preserve">, the Jagiellonian University in </w:t>
      </w:r>
      <w:r w:rsidR="000675EE">
        <w:rPr>
          <w:lang w:val="en-US"/>
        </w:rPr>
        <w:t>Krakow</w:t>
      </w:r>
      <w:r w:rsidR="00AC51EC" w:rsidRPr="00A53830">
        <w:rPr>
          <w:lang w:val="en-US"/>
        </w:rPr>
        <w:t xml:space="preserve"> hereby informs, </w:t>
      </w:r>
      <w:r w:rsidR="00E968A4" w:rsidRPr="00A53830">
        <w:rPr>
          <w:lang w:val="en-US"/>
        </w:rPr>
        <w:br/>
      </w:r>
      <w:r w:rsidR="00AC51EC" w:rsidRPr="00A53830">
        <w:rPr>
          <w:lang w:val="en-US"/>
        </w:rPr>
        <w:t>as follows:</w:t>
      </w:r>
    </w:p>
    <w:p w14:paraId="67C29E75" w14:textId="1A080F3D" w:rsidR="00E70363" w:rsidRPr="00A53830" w:rsidRDefault="00234C88" w:rsidP="00162091">
      <w:pPr>
        <w:widowControl/>
        <w:numPr>
          <w:ilvl w:val="0"/>
          <w:numId w:val="32"/>
        </w:numPr>
        <w:suppressAutoHyphens w:val="0"/>
        <w:jc w:val="both"/>
        <w:rPr>
          <w:lang w:val="en-US"/>
        </w:rPr>
      </w:pPr>
      <w:r w:rsidRPr="00A53830">
        <w:rPr>
          <w:b/>
          <w:lang w:val="en-US"/>
        </w:rPr>
        <w:t>The A</w:t>
      </w:r>
      <w:r w:rsidR="00E70363" w:rsidRPr="00A53830">
        <w:rPr>
          <w:b/>
          <w:lang w:val="en-US"/>
        </w:rPr>
        <w:t>dministrato</w:t>
      </w:r>
      <w:r w:rsidR="00AC51EC" w:rsidRPr="00A53830">
        <w:rPr>
          <w:b/>
          <w:lang w:val="en-US"/>
        </w:rPr>
        <w:t xml:space="preserve">r </w:t>
      </w:r>
      <w:r w:rsidR="00AC51EC" w:rsidRPr="00A53830">
        <w:rPr>
          <w:lang w:val="en-US"/>
        </w:rPr>
        <w:t xml:space="preserve">of your personal data </w:t>
      </w:r>
      <w:r w:rsidRPr="00A53830">
        <w:rPr>
          <w:lang w:val="en-US"/>
        </w:rPr>
        <w:t xml:space="preserve">is the </w:t>
      </w:r>
      <w:r w:rsidR="00AC51EC" w:rsidRPr="00A53830">
        <w:rPr>
          <w:lang w:val="en-US"/>
        </w:rPr>
        <w:t xml:space="preserve">Jagiellonian University in </w:t>
      </w:r>
      <w:r w:rsidR="000675EE">
        <w:rPr>
          <w:lang w:val="en-US"/>
        </w:rPr>
        <w:t>Krakow</w:t>
      </w:r>
      <w:r w:rsidR="00AC51EC" w:rsidRPr="00A53830">
        <w:rPr>
          <w:lang w:val="en-US"/>
        </w:rPr>
        <w:t xml:space="preserve">, </w:t>
      </w:r>
      <w:r w:rsidR="00E70363" w:rsidRPr="00A53830">
        <w:rPr>
          <w:lang w:val="en-US"/>
        </w:rPr>
        <w:br/>
        <w:t xml:space="preserve">ul. Gołębia 24, 31-007 </w:t>
      </w:r>
      <w:r w:rsidR="000675EE">
        <w:rPr>
          <w:lang w:val="en-US"/>
        </w:rPr>
        <w:t>Krakow</w:t>
      </w:r>
      <w:r w:rsidRPr="00A53830">
        <w:rPr>
          <w:lang w:val="en-US"/>
        </w:rPr>
        <w:t>,</w:t>
      </w:r>
      <w:r w:rsidR="00E70363" w:rsidRPr="00A53830">
        <w:rPr>
          <w:lang w:val="en-US"/>
        </w:rPr>
        <w:t xml:space="preserve"> repre</w:t>
      </w:r>
      <w:r w:rsidRPr="00A53830">
        <w:rPr>
          <w:lang w:val="en-US"/>
        </w:rPr>
        <w:t>sented by the University Presi</w:t>
      </w:r>
      <w:r w:rsidR="00AC51EC" w:rsidRPr="00A53830">
        <w:rPr>
          <w:lang w:val="en-US"/>
        </w:rPr>
        <w:t xml:space="preserve">dent of </w:t>
      </w:r>
      <w:r w:rsidR="00E70363" w:rsidRPr="00A53830">
        <w:rPr>
          <w:lang w:val="en-US"/>
        </w:rPr>
        <w:t>UJ.</w:t>
      </w:r>
    </w:p>
    <w:p w14:paraId="3045DA1A" w14:textId="1B8A77C6" w:rsidR="00E70363" w:rsidRPr="00A53830" w:rsidRDefault="00AC51EC" w:rsidP="00162091">
      <w:pPr>
        <w:widowControl/>
        <w:numPr>
          <w:ilvl w:val="0"/>
          <w:numId w:val="32"/>
        </w:numPr>
        <w:suppressAutoHyphens w:val="0"/>
        <w:jc w:val="both"/>
        <w:rPr>
          <w:b/>
          <w:bCs/>
          <w:lang w:val="en-US"/>
        </w:rPr>
      </w:pPr>
      <w:r w:rsidRPr="00A53830">
        <w:rPr>
          <w:b/>
          <w:lang w:val="en-US"/>
        </w:rPr>
        <w:t xml:space="preserve">The following Data Protection Inspector was appointed by Jagiellonian University in </w:t>
      </w:r>
      <w:r w:rsidR="000675EE">
        <w:rPr>
          <w:b/>
          <w:lang w:val="en-US"/>
        </w:rPr>
        <w:t>Krakow</w:t>
      </w:r>
      <w:r w:rsidR="00E70363" w:rsidRPr="00A53830">
        <w:rPr>
          <w:lang w:val="en-US"/>
        </w:rPr>
        <w:t xml:space="preserve">, ul. Gołębia 24, 31-007 </w:t>
      </w:r>
      <w:r w:rsidR="000675EE">
        <w:rPr>
          <w:lang w:val="en-US"/>
        </w:rPr>
        <w:t>Krakow</w:t>
      </w:r>
      <w:r w:rsidR="00E70363" w:rsidRPr="00A53830">
        <w:rPr>
          <w:lang w:val="en-US"/>
        </w:rPr>
        <w:t>,</w:t>
      </w:r>
      <w:r w:rsidRPr="00A53830">
        <w:rPr>
          <w:lang w:val="en-US"/>
        </w:rPr>
        <w:t xml:space="preserve"> room no. </w:t>
      </w:r>
      <w:r w:rsidR="00E70363" w:rsidRPr="00A53830">
        <w:rPr>
          <w:lang w:val="en-US"/>
        </w:rPr>
        <w:t xml:space="preserve">31. </w:t>
      </w:r>
      <w:r w:rsidRPr="00A53830">
        <w:rPr>
          <w:lang w:val="en-US"/>
        </w:rPr>
        <w:t xml:space="preserve">Contact with the Inspector </w:t>
      </w:r>
      <w:r w:rsidR="00E968A4" w:rsidRPr="00A53830">
        <w:rPr>
          <w:lang w:val="en-US"/>
        </w:rPr>
        <w:br/>
      </w:r>
      <w:r w:rsidRPr="00A53830">
        <w:rPr>
          <w:lang w:val="en-US"/>
        </w:rPr>
        <w:t xml:space="preserve">is possible via </w:t>
      </w:r>
      <w:hyperlink r:id="rId22" w:history="1">
        <w:r w:rsidR="00E70363" w:rsidRPr="00A53830">
          <w:rPr>
            <w:rStyle w:val="Hipercze"/>
            <w:color w:val="auto"/>
            <w:lang w:val="en-US"/>
          </w:rPr>
          <w:t>e-mail</w:t>
        </w:r>
      </w:hyperlink>
      <w:r w:rsidR="00E70363" w:rsidRPr="00A53830">
        <w:rPr>
          <w:lang w:val="en-US"/>
        </w:rPr>
        <w:t xml:space="preserve">: </w:t>
      </w:r>
      <w:hyperlink r:id="rId23" w:history="1">
        <w:r w:rsidR="00E70363" w:rsidRPr="00A53830">
          <w:rPr>
            <w:rStyle w:val="Hipercze"/>
            <w:color w:val="auto"/>
            <w:lang w:val="en-US"/>
          </w:rPr>
          <w:t>iod@uj.edu.pl</w:t>
        </w:r>
      </w:hyperlink>
      <w:r w:rsidRPr="00A53830">
        <w:rPr>
          <w:lang w:val="en-US"/>
        </w:rPr>
        <w:t xml:space="preserve"> or by phone:</w:t>
      </w:r>
      <w:r w:rsidR="00E70363" w:rsidRPr="00A53830">
        <w:rPr>
          <w:lang w:val="en-US"/>
        </w:rPr>
        <w:t xml:space="preserve"> 12 663 12 25.</w:t>
      </w:r>
    </w:p>
    <w:p w14:paraId="02CCEAFF" w14:textId="77777777" w:rsidR="00E70363" w:rsidRPr="00A53830" w:rsidRDefault="00AC51EC" w:rsidP="00162091">
      <w:pPr>
        <w:widowControl/>
        <w:numPr>
          <w:ilvl w:val="0"/>
          <w:numId w:val="32"/>
        </w:numPr>
        <w:suppressAutoHyphens w:val="0"/>
        <w:jc w:val="both"/>
        <w:rPr>
          <w:lang w:val="en-US"/>
        </w:rPr>
      </w:pPr>
      <w:r w:rsidRPr="00A53830">
        <w:rPr>
          <w:lang w:val="en-US"/>
        </w:rPr>
        <w:t xml:space="preserve">Your personal data will be processed </w:t>
      </w:r>
      <w:r w:rsidRPr="00A53830">
        <w:rPr>
          <w:b/>
          <w:lang w:val="en-US"/>
        </w:rPr>
        <w:t>based on Ar</w:t>
      </w:r>
      <w:r w:rsidR="00E70363" w:rsidRPr="00A53830">
        <w:rPr>
          <w:b/>
          <w:lang w:val="en-US"/>
        </w:rPr>
        <w:t xml:space="preserve">t. 6 </w:t>
      </w:r>
      <w:r w:rsidRPr="00A53830">
        <w:rPr>
          <w:b/>
          <w:lang w:val="en-US"/>
        </w:rPr>
        <w:t xml:space="preserve">item </w:t>
      </w:r>
      <w:r w:rsidR="00E70363" w:rsidRPr="00A53830">
        <w:rPr>
          <w:b/>
          <w:lang w:val="en-US"/>
        </w:rPr>
        <w:t xml:space="preserve">1 </w:t>
      </w:r>
      <w:r w:rsidRPr="00A53830">
        <w:rPr>
          <w:b/>
          <w:lang w:val="en-US"/>
        </w:rPr>
        <w:t xml:space="preserve">letter </w:t>
      </w:r>
      <w:r w:rsidR="00E70363" w:rsidRPr="00A53830">
        <w:rPr>
          <w:b/>
          <w:lang w:val="en-US"/>
        </w:rPr>
        <w:t xml:space="preserve">c </w:t>
      </w:r>
      <w:r w:rsidR="0011217A" w:rsidRPr="00A53830">
        <w:rPr>
          <w:b/>
          <w:lang w:val="en-US"/>
        </w:rPr>
        <w:t xml:space="preserve">of the General Resolution with the purpose of participation in the </w:t>
      </w:r>
      <w:r w:rsidRPr="00A53830">
        <w:rPr>
          <w:b/>
          <w:lang w:val="en-US"/>
        </w:rPr>
        <w:t xml:space="preserve">public </w:t>
      </w:r>
      <w:r w:rsidR="00234C88" w:rsidRPr="00A53830">
        <w:rPr>
          <w:b/>
          <w:lang w:val="en-US"/>
        </w:rPr>
        <w:t>procurement</w:t>
      </w:r>
      <w:r w:rsidR="0011217A" w:rsidRPr="00A53830">
        <w:rPr>
          <w:b/>
          <w:lang w:val="en-US"/>
        </w:rPr>
        <w:t xml:space="preserve"> procedure</w:t>
      </w:r>
      <w:r w:rsidR="00234C88" w:rsidRPr="00A53830">
        <w:rPr>
          <w:b/>
          <w:lang w:val="en-US"/>
        </w:rPr>
        <w:t xml:space="preserve"> </w:t>
      </w:r>
      <w:r w:rsidRPr="00A53830">
        <w:rPr>
          <w:b/>
          <w:lang w:val="en-US"/>
        </w:rPr>
        <w:t xml:space="preserve">within the area of science, case ref. no. </w:t>
      </w:r>
      <w:r w:rsidR="00E70363" w:rsidRPr="00A53830">
        <w:rPr>
          <w:b/>
          <w:shd w:val="clear" w:color="auto" w:fill="FFFFFF"/>
          <w:lang w:val="en-US"/>
        </w:rPr>
        <w:t>80.272.277.2019</w:t>
      </w:r>
    </w:p>
    <w:p w14:paraId="0A5FDA0F" w14:textId="77777777" w:rsidR="00E70363" w:rsidRPr="00A53830" w:rsidRDefault="0011217A" w:rsidP="00162091">
      <w:pPr>
        <w:widowControl/>
        <w:numPr>
          <w:ilvl w:val="0"/>
          <w:numId w:val="32"/>
        </w:numPr>
        <w:suppressAutoHyphens w:val="0"/>
        <w:jc w:val="both"/>
        <w:rPr>
          <w:lang w:val="en-US"/>
        </w:rPr>
      </w:pPr>
      <w:r w:rsidRPr="00A53830">
        <w:rPr>
          <w:lang w:val="en-US"/>
        </w:rPr>
        <w:t>Providing your personal data is needed under the</w:t>
      </w:r>
      <w:r w:rsidR="0054731E" w:rsidRPr="00A53830">
        <w:rPr>
          <w:lang w:val="en-US"/>
        </w:rPr>
        <w:t xml:space="preserve"> statutory requirement </w:t>
      </w:r>
      <w:r w:rsidR="00234C88" w:rsidRPr="00A53830">
        <w:rPr>
          <w:lang w:val="en-US"/>
        </w:rPr>
        <w:t xml:space="preserve">as </w:t>
      </w:r>
      <w:r w:rsidR="0054731E" w:rsidRPr="00A53830">
        <w:rPr>
          <w:lang w:val="en-US"/>
        </w:rPr>
        <w:t>specified in the provision</w:t>
      </w:r>
      <w:r w:rsidR="00234C88" w:rsidRPr="00A53830">
        <w:rPr>
          <w:lang w:val="en-US"/>
        </w:rPr>
        <w:t>s</w:t>
      </w:r>
      <w:r w:rsidR="0054731E" w:rsidRPr="00A53830">
        <w:rPr>
          <w:lang w:val="en-US"/>
        </w:rPr>
        <w:t xml:space="preserve"> of the Act of January</w:t>
      </w:r>
      <w:r w:rsidR="00E70363" w:rsidRPr="00A53830">
        <w:rPr>
          <w:lang w:val="en-US"/>
        </w:rPr>
        <w:t xml:space="preserve"> 29</w:t>
      </w:r>
      <w:r w:rsidR="0054731E" w:rsidRPr="00A53830">
        <w:rPr>
          <w:lang w:val="en-US"/>
        </w:rPr>
        <w:t xml:space="preserve">, </w:t>
      </w:r>
      <w:r w:rsidR="00E70363" w:rsidRPr="00A53830">
        <w:rPr>
          <w:lang w:val="en-US"/>
        </w:rPr>
        <w:t>2004</w:t>
      </w:r>
      <w:r w:rsidR="0054731E" w:rsidRPr="00A53830">
        <w:rPr>
          <w:lang w:val="en-US"/>
        </w:rPr>
        <w:t xml:space="preserve">, Public Procurement Law </w:t>
      </w:r>
      <w:r w:rsidR="00E70363" w:rsidRPr="00A53830">
        <w:rPr>
          <w:lang w:val="en-US"/>
        </w:rPr>
        <w:t>(</w:t>
      </w:r>
      <w:r w:rsidR="0054731E" w:rsidRPr="00A53830">
        <w:rPr>
          <w:lang w:val="en-US"/>
        </w:rPr>
        <w:t>i.e. Journal of Law of</w:t>
      </w:r>
      <w:r w:rsidR="00E70363" w:rsidRPr="00A53830">
        <w:rPr>
          <w:lang w:val="en-US"/>
        </w:rPr>
        <w:t xml:space="preserve"> 2018 </w:t>
      </w:r>
      <w:r w:rsidR="0054731E" w:rsidRPr="00A53830">
        <w:rPr>
          <w:lang w:val="en-US"/>
        </w:rPr>
        <w:t xml:space="preserve">item </w:t>
      </w:r>
      <w:r w:rsidR="00E70363" w:rsidRPr="00A53830">
        <w:rPr>
          <w:lang w:val="en-US"/>
        </w:rPr>
        <w:t>1986</w:t>
      </w:r>
      <w:r w:rsidR="0054731E" w:rsidRPr="00A53830">
        <w:rPr>
          <w:lang w:val="en-US"/>
        </w:rPr>
        <w:t xml:space="preserve"> as amended, hereinafter referred to as „PPL</w:t>
      </w:r>
      <w:r w:rsidR="00E70363" w:rsidRPr="00A53830">
        <w:rPr>
          <w:lang w:val="en-US"/>
        </w:rPr>
        <w:t xml:space="preserve">”) </w:t>
      </w:r>
      <w:r w:rsidRPr="00A53830">
        <w:rPr>
          <w:lang w:val="en-US"/>
        </w:rPr>
        <w:t xml:space="preserve">with regard to the </w:t>
      </w:r>
      <w:r w:rsidR="0054731E" w:rsidRPr="00A53830">
        <w:rPr>
          <w:lang w:val="en-US"/>
        </w:rPr>
        <w:t xml:space="preserve">participation in the </w:t>
      </w:r>
      <w:r w:rsidRPr="00A53830">
        <w:rPr>
          <w:lang w:val="en-US"/>
        </w:rPr>
        <w:t>public procurement procedure</w:t>
      </w:r>
      <w:r w:rsidR="00E70363" w:rsidRPr="00A53830">
        <w:rPr>
          <w:lang w:val="en-US"/>
        </w:rPr>
        <w:t xml:space="preserve">. </w:t>
      </w:r>
    </w:p>
    <w:p w14:paraId="1A3D2561" w14:textId="77777777" w:rsidR="00E70363" w:rsidRPr="00A53830" w:rsidRDefault="0054731E" w:rsidP="00162091">
      <w:pPr>
        <w:widowControl/>
        <w:numPr>
          <w:ilvl w:val="0"/>
          <w:numId w:val="32"/>
        </w:numPr>
        <w:suppressAutoHyphens w:val="0"/>
        <w:jc w:val="both"/>
        <w:rPr>
          <w:b/>
          <w:bCs/>
          <w:lang w:val="en-US"/>
        </w:rPr>
      </w:pPr>
      <w:r w:rsidRPr="00A53830">
        <w:rPr>
          <w:lang w:val="en-US"/>
        </w:rPr>
        <w:t xml:space="preserve">The consequences </w:t>
      </w:r>
      <w:r w:rsidR="0011217A" w:rsidRPr="00A53830">
        <w:rPr>
          <w:lang w:val="en-US"/>
        </w:rPr>
        <w:t xml:space="preserve">related to the </w:t>
      </w:r>
      <w:r w:rsidRPr="00A53830">
        <w:rPr>
          <w:lang w:val="en-US"/>
        </w:rPr>
        <w:t>fail</w:t>
      </w:r>
      <w:r w:rsidR="0011217A" w:rsidRPr="00A53830">
        <w:rPr>
          <w:lang w:val="en-US"/>
        </w:rPr>
        <w:t>ure to provide</w:t>
      </w:r>
      <w:r w:rsidRPr="00A53830">
        <w:rPr>
          <w:lang w:val="en-US"/>
        </w:rPr>
        <w:t xml:space="preserve"> personal data </w:t>
      </w:r>
      <w:r w:rsidR="0011217A" w:rsidRPr="00A53830">
        <w:rPr>
          <w:lang w:val="en-US"/>
        </w:rPr>
        <w:t>arise out of Act on</w:t>
      </w:r>
      <w:r w:rsidRPr="00A53830">
        <w:rPr>
          <w:lang w:val="en-US"/>
        </w:rPr>
        <w:t xml:space="preserve"> PPL</w:t>
      </w:r>
      <w:r w:rsidR="00E70363" w:rsidRPr="00A53830">
        <w:rPr>
          <w:lang w:val="en-US"/>
        </w:rPr>
        <w:t>.</w:t>
      </w:r>
    </w:p>
    <w:p w14:paraId="36CFBFFD" w14:textId="77777777" w:rsidR="00E70363" w:rsidRPr="00A53830" w:rsidRDefault="003F7674" w:rsidP="00162091">
      <w:pPr>
        <w:numPr>
          <w:ilvl w:val="0"/>
          <w:numId w:val="32"/>
        </w:numPr>
        <w:jc w:val="both"/>
        <w:rPr>
          <w:i/>
          <w:u w:val="single"/>
          <w:lang w:val="en-US"/>
        </w:rPr>
      </w:pPr>
      <w:r w:rsidRPr="00A53830">
        <w:rPr>
          <w:lang w:val="en-US"/>
        </w:rPr>
        <w:t xml:space="preserve">Recipients of your personal date shall be </w:t>
      </w:r>
      <w:r w:rsidR="00234C88" w:rsidRPr="00A53830">
        <w:rPr>
          <w:lang w:val="en-US"/>
        </w:rPr>
        <w:t xml:space="preserve">individuals or entities to whom </w:t>
      </w:r>
      <w:r w:rsidR="00234C88" w:rsidRPr="00A53830">
        <w:rPr>
          <w:lang w:val="en-US"/>
        </w:rPr>
        <w:br/>
      </w:r>
      <w:r w:rsidRPr="00A53830">
        <w:rPr>
          <w:lang w:val="en-US"/>
        </w:rPr>
        <w:t xml:space="preserve">the documentation related to the </w:t>
      </w:r>
      <w:r w:rsidR="00887B9C" w:rsidRPr="00A53830">
        <w:rPr>
          <w:lang w:val="en-US"/>
        </w:rPr>
        <w:t xml:space="preserve">procedure </w:t>
      </w:r>
      <w:r w:rsidRPr="00A53830">
        <w:rPr>
          <w:lang w:val="en-US"/>
        </w:rPr>
        <w:t>will be</w:t>
      </w:r>
      <w:r w:rsidR="00887B9C" w:rsidRPr="00A53830">
        <w:rPr>
          <w:lang w:val="en-US"/>
        </w:rPr>
        <w:t xml:space="preserve"> disclosed </w:t>
      </w:r>
      <w:r w:rsidRPr="00A53830">
        <w:rPr>
          <w:lang w:val="en-US"/>
        </w:rPr>
        <w:t>based on A</w:t>
      </w:r>
      <w:r w:rsidR="00E70363" w:rsidRPr="00A53830">
        <w:rPr>
          <w:lang w:val="en-US"/>
        </w:rPr>
        <w:t xml:space="preserve">rt. 8 </w:t>
      </w:r>
      <w:r w:rsidRPr="00A53830">
        <w:rPr>
          <w:lang w:val="en-US"/>
        </w:rPr>
        <w:t>and A</w:t>
      </w:r>
      <w:r w:rsidR="00E70363" w:rsidRPr="00A53830">
        <w:rPr>
          <w:lang w:val="en-US"/>
        </w:rPr>
        <w:t>rt. 96</w:t>
      </w:r>
      <w:r w:rsidRPr="00A53830">
        <w:rPr>
          <w:lang w:val="en-US"/>
        </w:rPr>
        <w:t xml:space="preserve"> item </w:t>
      </w:r>
      <w:r w:rsidR="00E70363" w:rsidRPr="00A53830">
        <w:rPr>
          <w:lang w:val="en-US"/>
        </w:rPr>
        <w:t>3</w:t>
      </w:r>
      <w:r w:rsidRPr="00A53830">
        <w:rPr>
          <w:lang w:val="en-US"/>
        </w:rPr>
        <w:t xml:space="preserve"> of</w:t>
      </w:r>
      <w:r w:rsidR="00E70363" w:rsidRPr="00A53830">
        <w:rPr>
          <w:lang w:val="en-US"/>
        </w:rPr>
        <w:t xml:space="preserve"> </w:t>
      </w:r>
      <w:r w:rsidRPr="00A53830">
        <w:rPr>
          <w:lang w:val="en-US"/>
        </w:rPr>
        <w:t>PPL</w:t>
      </w:r>
      <w:r w:rsidR="00E70363" w:rsidRPr="00A53830">
        <w:rPr>
          <w:lang w:val="en-US"/>
        </w:rPr>
        <w:t>.</w:t>
      </w:r>
    </w:p>
    <w:p w14:paraId="5B051B9F" w14:textId="77777777" w:rsidR="00E70363" w:rsidRPr="00A53830" w:rsidRDefault="003F7674" w:rsidP="00162091">
      <w:pPr>
        <w:numPr>
          <w:ilvl w:val="0"/>
          <w:numId w:val="32"/>
        </w:numPr>
        <w:jc w:val="both"/>
        <w:rPr>
          <w:i/>
          <w:u w:val="single"/>
          <w:lang w:val="en-US"/>
        </w:rPr>
      </w:pPr>
      <w:r w:rsidRPr="00A53830">
        <w:rPr>
          <w:lang w:val="en-US"/>
        </w:rPr>
        <w:t>Your pers</w:t>
      </w:r>
      <w:r w:rsidR="0073402C" w:rsidRPr="00A53830">
        <w:rPr>
          <w:lang w:val="en-US"/>
        </w:rPr>
        <w:t>o</w:t>
      </w:r>
      <w:r w:rsidRPr="00A53830">
        <w:rPr>
          <w:lang w:val="en-US"/>
        </w:rPr>
        <w:t>nal data will be stored in accordance with A</w:t>
      </w:r>
      <w:r w:rsidR="00E70363" w:rsidRPr="00A53830">
        <w:rPr>
          <w:lang w:val="en-US"/>
        </w:rPr>
        <w:t xml:space="preserve">rt. 97 </w:t>
      </w:r>
      <w:r w:rsidRPr="00A53830">
        <w:rPr>
          <w:lang w:val="en-US"/>
        </w:rPr>
        <w:t xml:space="preserve">item </w:t>
      </w:r>
      <w:r w:rsidR="00E70363" w:rsidRPr="00A53830">
        <w:rPr>
          <w:lang w:val="en-US"/>
        </w:rPr>
        <w:t>1</w:t>
      </w:r>
      <w:r w:rsidRPr="00A53830">
        <w:rPr>
          <w:lang w:val="en-US"/>
        </w:rPr>
        <w:t xml:space="preserve"> of PPL </w:t>
      </w:r>
      <w:r w:rsidR="00E968A4" w:rsidRPr="00A53830">
        <w:rPr>
          <w:lang w:val="en-US"/>
        </w:rPr>
        <w:br/>
      </w:r>
      <w:r w:rsidRPr="00A53830">
        <w:rPr>
          <w:lang w:val="en-US"/>
        </w:rPr>
        <w:t>for the period of</w:t>
      </w:r>
      <w:r w:rsidR="00E70363" w:rsidRPr="00A53830">
        <w:rPr>
          <w:lang w:val="en-US"/>
        </w:rPr>
        <w:t>:</w:t>
      </w:r>
      <w:r w:rsidRPr="00A53830">
        <w:rPr>
          <w:lang w:val="en-US"/>
        </w:rPr>
        <w:t xml:space="preserve"> at least </w:t>
      </w:r>
      <w:r w:rsidR="00E70363" w:rsidRPr="00A53830">
        <w:rPr>
          <w:lang w:val="en-US"/>
        </w:rPr>
        <w:t>4</w:t>
      </w:r>
      <w:r w:rsidR="00887B9C" w:rsidRPr="00A53830">
        <w:rPr>
          <w:lang w:val="en-US"/>
        </w:rPr>
        <w:t xml:space="preserve"> years </w:t>
      </w:r>
      <w:r w:rsidRPr="00A53830">
        <w:rPr>
          <w:lang w:val="en-US"/>
        </w:rPr>
        <w:t>as of the public procurement proce</w:t>
      </w:r>
      <w:r w:rsidR="00887B9C" w:rsidRPr="00A53830">
        <w:rPr>
          <w:lang w:val="en-US"/>
        </w:rPr>
        <w:t>dure</w:t>
      </w:r>
      <w:r w:rsidR="0011217A" w:rsidRPr="00A53830">
        <w:rPr>
          <w:lang w:val="en-US"/>
        </w:rPr>
        <w:t>’s</w:t>
      </w:r>
      <w:r w:rsidR="00887B9C" w:rsidRPr="00A53830">
        <w:rPr>
          <w:lang w:val="en-US"/>
        </w:rPr>
        <w:t xml:space="preserve"> </w:t>
      </w:r>
      <w:r w:rsidRPr="00A53830">
        <w:rPr>
          <w:lang w:val="en-US"/>
        </w:rPr>
        <w:t>end date or until the lapse of the</w:t>
      </w:r>
      <w:r w:rsidR="0073402C" w:rsidRPr="00A53830">
        <w:rPr>
          <w:lang w:val="en-US"/>
        </w:rPr>
        <w:t xml:space="preserve"> deadline for the possibility of controlling the project </w:t>
      </w:r>
      <w:r w:rsidR="00E968A4" w:rsidRPr="00A53830">
        <w:rPr>
          <w:lang w:val="en-US"/>
        </w:rPr>
        <w:br/>
      </w:r>
      <w:r w:rsidR="0073402C" w:rsidRPr="00A53830">
        <w:rPr>
          <w:lang w:val="en-US"/>
        </w:rPr>
        <w:t xml:space="preserve">co-financed or financed </w:t>
      </w:r>
      <w:r w:rsidR="0011217A" w:rsidRPr="00A53830">
        <w:rPr>
          <w:lang w:val="en-US"/>
        </w:rPr>
        <w:t xml:space="preserve">under the </w:t>
      </w:r>
      <w:r w:rsidR="0073402C" w:rsidRPr="00A53830">
        <w:rPr>
          <w:lang w:val="en-US"/>
        </w:rPr>
        <w:t xml:space="preserve">financial means of the European Union or durability </w:t>
      </w:r>
      <w:r w:rsidR="00E968A4" w:rsidRPr="00A53830">
        <w:rPr>
          <w:lang w:val="en-US"/>
        </w:rPr>
        <w:br/>
      </w:r>
      <w:r w:rsidR="0073402C" w:rsidRPr="00A53830">
        <w:rPr>
          <w:lang w:val="en-US"/>
        </w:rPr>
        <w:t>of the project or other agreements or liabilities arising out of the handled projects</w:t>
      </w:r>
      <w:r w:rsidR="00E70363" w:rsidRPr="00A53830">
        <w:rPr>
          <w:lang w:val="en-US"/>
        </w:rPr>
        <w:t>.</w:t>
      </w:r>
    </w:p>
    <w:p w14:paraId="6E0188A9" w14:textId="77777777" w:rsidR="00E70363" w:rsidRPr="00A53830" w:rsidRDefault="003F7674" w:rsidP="00162091">
      <w:pPr>
        <w:numPr>
          <w:ilvl w:val="0"/>
          <w:numId w:val="32"/>
        </w:numPr>
        <w:jc w:val="both"/>
        <w:rPr>
          <w:i/>
          <w:u w:val="single"/>
          <w:lang w:val="en-US"/>
        </w:rPr>
      </w:pPr>
      <w:r w:rsidRPr="00A53830">
        <w:rPr>
          <w:b/>
          <w:lang w:val="en-US"/>
        </w:rPr>
        <w:t>You shall have the right to</w:t>
      </w:r>
      <w:r w:rsidR="0073402C" w:rsidRPr="00A53830">
        <w:rPr>
          <w:lang w:val="en-US"/>
        </w:rPr>
        <w:t>: access the content of your data</w:t>
      </w:r>
      <w:r w:rsidR="00E70363" w:rsidRPr="00A53830">
        <w:rPr>
          <w:lang w:val="en-US"/>
        </w:rPr>
        <w:t>,</w:t>
      </w:r>
      <w:r w:rsidR="0073402C" w:rsidRPr="00A53830">
        <w:rPr>
          <w:lang w:val="en-US"/>
        </w:rPr>
        <w:t xml:space="preserve"> </w:t>
      </w:r>
      <w:r w:rsidR="00887B9C" w:rsidRPr="00A53830">
        <w:rPr>
          <w:lang w:val="en-US"/>
        </w:rPr>
        <w:t xml:space="preserve">clarify your </w:t>
      </w:r>
      <w:r w:rsidR="0073402C" w:rsidRPr="00A53830">
        <w:rPr>
          <w:lang w:val="en-US"/>
        </w:rPr>
        <w:t xml:space="preserve">data, </w:t>
      </w:r>
      <w:r w:rsidR="00887B9C" w:rsidRPr="00A53830">
        <w:rPr>
          <w:lang w:val="en-US"/>
        </w:rPr>
        <w:t xml:space="preserve">limit your data processing </w:t>
      </w:r>
      <w:r w:rsidR="00E70363" w:rsidRPr="00A53830">
        <w:rPr>
          <w:lang w:val="en-US"/>
        </w:rPr>
        <w:t xml:space="preserve">– </w:t>
      </w:r>
      <w:r w:rsidR="00887B9C" w:rsidRPr="00A53830">
        <w:rPr>
          <w:lang w:val="en-US"/>
        </w:rPr>
        <w:t>in the event</w:t>
      </w:r>
      <w:r w:rsidR="0011217A" w:rsidRPr="00A53830">
        <w:rPr>
          <w:lang w:val="en-US"/>
        </w:rPr>
        <w:t>s</w:t>
      </w:r>
      <w:r w:rsidR="00887B9C" w:rsidRPr="00A53830">
        <w:rPr>
          <w:lang w:val="en-US"/>
        </w:rPr>
        <w:t xml:space="preserve"> and on </w:t>
      </w:r>
      <w:r w:rsidR="0073402C" w:rsidRPr="00A53830">
        <w:rPr>
          <w:lang w:val="en-US"/>
        </w:rPr>
        <w:t>t</w:t>
      </w:r>
      <w:r w:rsidR="0011217A" w:rsidRPr="00A53830">
        <w:rPr>
          <w:lang w:val="en-US"/>
        </w:rPr>
        <w:t>e</w:t>
      </w:r>
      <w:r w:rsidR="0073402C" w:rsidRPr="00A53830">
        <w:rPr>
          <w:lang w:val="en-US"/>
        </w:rPr>
        <w:t xml:space="preserve">rms </w:t>
      </w:r>
      <w:r w:rsidR="0011217A" w:rsidRPr="00A53830">
        <w:rPr>
          <w:lang w:val="en-US"/>
        </w:rPr>
        <w:t xml:space="preserve">as </w:t>
      </w:r>
      <w:r w:rsidR="0073402C" w:rsidRPr="00A53830">
        <w:rPr>
          <w:lang w:val="en-US"/>
        </w:rPr>
        <w:t>specified in the General Resolution</w:t>
      </w:r>
      <w:r w:rsidR="00E70363" w:rsidRPr="00A53830">
        <w:rPr>
          <w:lang w:val="en-US"/>
        </w:rPr>
        <w:t>.</w:t>
      </w:r>
    </w:p>
    <w:p w14:paraId="4BE4BCCC" w14:textId="77777777" w:rsidR="00E70363" w:rsidRPr="00A53830" w:rsidRDefault="003F7674" w:rsidP="00162091">
      <w:pPr>
        <w:numPr>
          <w:ilvl w:val="0"/>
          <w:numId w:val="32"/>
        </w:numPr>
        <w:jc w:val="both"/>
        <w:rPr>
          <w:i/>
          <w:u w:val="single"/>
          <w:lang w:val="en-US"/>
        </w:rPr>
      </w:pPr>
      <w:r w:rsidRPr="00A53830">
        <w:rPr>
          <w:b/>
          <w:lang w:val="en-US"/>
        </w:rPr>
        <w:t>You shall not have the right to</w:t>
      </w:r>
      <w:r w:rsidR="00E70363" w:rsidRPr="00A53830">
        <w:rPr>
          <w:b/>
          <w:lang w:val="en-US"/>
        </w:rPr>
        <w:t>:</w:t>
      </w:r>
      <w:r w:rsidRPr="00A53830">
        <w:rPr>
          <w:lang w:val="en-US"/>
        </w:rPr>
        <w:t xml:space="preserve"> remove your personal data</w:t>
      </w:r>
      <w:r w:rsidR="00E70363" w:rsidRPr="00A53830">
        <w:rPr>
          <w:lang w:val="en-US"/>
        </w:rPr>
        <w:t xml:space="preserve">, </w:t>
      </w:r>
      <w:r w:rsidR="0073402C" w:rsidRPr="00A53830">
        <w:rPr>
          <w:lang w:val="en-US"/>
        </w:rPr>
        <w:t xml:space="preserve">relocate </w:t>
      </w:r>
      <w:r w:rsidRPr="00A53830">
        <w:rPr>
          <w:lang w:val="en-US"/>
        </w:rPr>
        <w:t>your personal data or</w:t>
      </w:r>
      <w:r w:rsidR="0073402C" w:rsidRPr="00A53830">
        <w:rPr>
          <w:lang w:val="en-US"/>
        </w:rPr>
        <w:t xml:space="preserve"> raise an objection against your </w:t>
      </w:r>
      <w:r w:rsidRPr="00A53830">
        <w:rPr>
          <w:lang w:val="en-US"/>
        </w:rPr>
        <w:t>personal data processing,</w:t>
      </w:r>
      <w:r w:rsidR="00E70363" w:rsidRPr="00A53830">
        <w:rPr>
          <w:lang w:val="en-US"/>
        </w:rPr>
        <w:t xml:space="preserve"> </w:t>
      </w:r>
      <w:r w:rsidRPr="00A53830">
        <w:rPr>
          <w:lang w:val="en-US"/>
        </w:rPr>
        <w:t xml:space="preserve">since the legal basis </w:t>
      </w:r>
      <w:r w:rsidR="00E968A4" w:rsidRPr="00A53830">
        <w:rPr>
          <w:lang w:val="en-US"/>
        </w:rPr>
        <w:br/>
      </w:r>
      <w:r w:rsidRPr="00A53830">
        <w:rPr>
          <w:lang w:val="en-US"/>
        </w:rPr>
        <w:t>for the processing of your personal data shall be A</w:t>
      </w:r>
      <w:r w:rsidR="00E70363" w:rsidRPr="00A53830">
        <w:rPr>
          <w:lang w:val="en-US"/>
        </w:rPr>
        <w:t>rt. 6</w:t>
      </w:r>
      <w:r w:rsidRPr="00A53830">
        <w:rPr>
          <w:lang w:val="en-US"/>
        </w:rPr>
        <w:t xml:space="preserve"> item </w:t>
      </w:r>
      <w:r w:rsidR="00E70363" w:rsidRPr="00A53830">
        <w:rPr>
          <w:lang w:val="en-US"/>
        </w:rPr>
        <w:t>1</w:t>
      </w:r>
      <w:r w:rsidRPr="00A53830">
        <w:rPr>
          <w:lang w:val="en-US"/>
        </w:rPr>
        <w:t xml:space="preserve"> letter </w:t>
      </w:r>
      <w:r w:rsidR="00E70363" w:rsidRPr="00A53830">
        <w:rPr>
          <w:lang w:val="en-US"/>
        </w:rPr>
        <w:t>c</w:t>
      </w:r>
      <w:r w:rsidRPr="00A53830">
        <w:rPr>
          <w:lang w:val="en-US"/>
        </w:rPr>
        <w:t xml:space="preserve"> of the General </w:t>
      </w:r>
      <w:r w:rsidRPr="00A53830">
        <w:rPr>
          <w:lang w:val="en-US"/>
        </w:rPr>
        <w:lastRenderedPageBreak/>
        <w:t>Resolution</w:t>
      </w:r>
      <w:r w:rsidR="00E70363" w:rsidRPr="00A53830">
        <w:rPr>
          <w:lang w:val="en-US"/>
        </w:rPr>
        <w:t>.</w:t>
      </w:r>
    </w:p>
    <w:p w14:paraId="212BAC43" w14:textId="77777777" w:rsidR="00E70363" w:rsidRPr="00A53830" w:rsidRDefault="003F7674" w:rsidP="00162091">
      <w:pPr>
        <w:numPr>
          <w:ilvl w:val="0"/>
          <w:numId w:val="32"/>
        </w:numPr>
        <w:jc w:val="both"/>
        <w:rPr>
          <w:i/>
          <w:u w:val="single"/>
          <w:lang w:val="en-US"/>
        </w:rPr>
      </w:pPr>
      <w:r w:rsidRPr="00A53830">
        <w:rPr>
          <w:lang w:val="en-US"/>
        </w:rPr>
        <w:t xml:space="preserve">You shall have the right to submit a </w:t>
      </w:r>
      <w:r w:rsidRPr="00A53830">
        <w:rPr>
          <w:b/>
          <w:lang w:val="en-US"/>
        </w:rPr>
        <w:t>claim to the President of the Personal Data Protection Office</w:t>
      </w:r>
      <w:r w:rsidR="0011217A" w:rsidRPr="00A53830">
        <w:rPr>
          <w:b/>
          <w:lang w:val="en-US"/>
        </w:rPr>
        <w:t>,</w:t>
      </w:r>
      <w:r w:rsidRPr="00A53830">
        <w:rPr>
          <w:b/>
          <w:lang w:val="en-US"/>
        </w:rPr>
        <w:t xml:space="preserve"> </w:t>
      </w:r>
      <w:r w:rsidR="00887B9C" w:rsidRPr="00A53830">
        <w:rPr>
          <w:lang w:val="en-US"/>
        </w:rPr>
        <w:t xml:space="preserve">should you acknowledge that </w:t>
      </w:r>
      <w:r w:rsidR="005A62CB" w:rsidRPr="00A53830">
        <w:rPr>
          <w:lang w:val="en-US"/>
        </w:rPr>
        <w:t>processing o</w:t>
      </w:r>
      <w:r w:rsidR="00887B9C" w:rsidRPr="00A53830">
        <w:rPr>
          <w:lang w:val="en-US"/>
        </w:rPr>
        <w:t>f your personal data violates</w:t>
      </w:r>
      <w:r w:rsidR="005A62CB" w:rsidRPr="00A53830">
        <w:rPr>
          <w:lang w:val="en-US"/>
        </w:rPr>
        <w:t xml:space="preserve"> upon the provisions of the General Resolution</w:t>
      </w:r>
      <w:r w:rsidR="00E70363" w:rsidRPr="00A53830">
        <w:rPr>
          <w:lang w:val="en-US"/>
        </w:rPr>
        <w:t>.</w:t>
      </w:r>
    </w:p>
    <w:p w14:paraId="237C4B20" w14:textId="77777777" w:rsidR="00E70363" w:rsidRPr="00A53830" w:rsidRDefault="0011217A" w:rsidP="00162091">
      <w:pPr>
        <w:numPr>
          <w:ilvl w:val="0"/>
          <w:numId w:val="32"/>
        </w:numPr>
        <w:jc w:val="both"/>
        <w:rPr>
          <w:i/>
          <w:u w:val="single"/>
          <w:lang w:val="en-US"/>
        </w:rPr>
      </w:pPr>
      <w:r w:rsidRPr="00A53830">
        <w:rPr>
          <w:b/>
          <w:lang w:val="en-US"/>
        </w:rPr>
        <w:t xml:space="preserve">Taking advantage </w:t>
      </w:r>
      <w:r w:rsidRPr="00A53830">
        <w:rPr>
          <w:lang w:val="en-US"/>
        </w:rPr>
        <w:t>of th</w:t>
      </w:r>
      <w:r w:rsidR="005A62CB" w:rsidRPr="00A53830">
        <w:rPr>
          <w:lang w:val="en-US"/>
        </w:rPr>
        <w:t xml:space="preserve">e entitlement to rectify or </w:t>
      </w:r>
      <w:r w:rsidRPr="00A53830">
        <w:rPr>
          <w:lang w:val="en-US"/>
        </w:rPr>
        <w:t xml:space="preserve">complete </w:t>
      </w:r>
      <w:r w:rsidR="005A62CB" w:rsidRPr="00A53830">
        <w:rPr>
          <w:lang w:val="en-US"/>
        </w:rPr>
        <w:t xml:space="preserve">your personal data </w:t>
      </w:r>
      <w:r w:rsidRPr="00A53830">
        <w:rPr>
          <w:lang w:val="en-US"/>
        </w:rPr>
        <w:t xml:space="preserve">as </w:t>
      </w:r>
      <w:r w:rsidR="005A62CB" w:rsidRPr="00A53830">
        <w:rPr>
          <w:lang w:val="en-US"/>
        </w:rPr>
        <w:t>specified in A</w:t>
      </w:r>
      <w:r w:rsidR="00E70363" w:rsidRPr="00A53830">
        <w:rPr>
          <w:lang w:val="en-US"/>
        </w:rPr>
        <w:t>rt. 16</w:t>
      </w:r>
      <w:r w:rsidR="005A62CB" w:rsidRPr="00A53830">
        <w:rPr>
          <w:lang w:val="en-US"/>
        </w:rPr>
        <w:t xml:space="preserve"> of the General Resolution</w:t>
      </w:r>
      <w:r w:rsidR="00E70363" w:rsidRPr="00A53830">
        <w:rPr>
          <w:lang w:val="en-US"/>
        </w:rPr>
        <w:t xml:space="preserve">, </w:t>
      </w:r>
      <w:r w:rsidR="006444A3" w:rsidRPr="00A53830">
        <w:rPr>
          <w:lang w:val="en-US"/>
        </w:rPr>
        <w:t>may neither</w:t>
      </w:r>
      <w:r w:rsidR="005A62CB" w:rsidRPr="00A53830">
        <w:rPr>
          <w:lang w:val="en-US"/>
        </w:rPr>
        <w:t xml:space="preserve"> effect in the change of the public procurement </w:t>
      </w:r>
      <w:r w:rsidR="00887B9C" w:rsidRPr="00A53830">
        <w:rPr>
          <w:lang w:val="en-US"/>
        </w:rPr>
        <w:t>procedure</w:t>
      </w:r>
      <w:r w:rsidRPr="00A53830">
        <w:rPr>
          <w:lang w:val="en-US"/>
        </w:rPr>
        <w:t>’s result</w:t>
      </w:r>
      <w:r w:rsidR="00887B9C" w:rsidRPr="00A53830">
        <w:rPr>
          <w:lang w:val="en-US"/>
        </w:rPr>
        <w:t xml:space="preserve"> </w:t>
      </w:r>
      <w:r w:rsidR="005A62CB" w:rsidRPr="00A53830">
        <w:rPr>
          <w:lang w:val="en-US"/>
        </w:rPr>
        <w:t xml:space="preserve">nor </w:t>
      </w:r>
      <w:r w:rsidR="006444A3" w:rsidRPr="00A53830">
        <w:rPr>
          <w:lang w:val="en-US"/>
        </w:rPr>
        <w:t xml:space="preserve">change </w:t>
      </w:r>
      <w:r w:rsidR="005A62CB" w:rsidRPr="00A53830">
        <w:rPr>
          <w:lang w:val="en-US"/>
        </w:rPr>
        <w:t>the provisions of the Agreement</w:t>
      </w:r>
      <w:r w:rsidRPr="00A53830">
        <w:rPr>
          <w:lang w:val="en-US"/>
        </w:rPr>
        <w:t xml:space="preserve"> within the scope non-compliance with the Act on PPL</w:t>
      </w:r>
      <w:r w:rsidR="006444A3" w:rsidRPr="00A53830">
        <w:rPr>
          <w:lang w:val="en-US"/>
        </w:rPr>
        <w:t>, or violate the integrality of the protoc</w:t>
      </w:r>
      <w:r w:rsidR="00887B9C" w:rsidRPr="00A53830">
        <w:rPr>
          <w:lang w:val="en-US"/>
        </w:rPr>
        <w:t xml:space="preserve">ol related to the </w:t>
      </w:r>
      <w:r w:rsidR="006444A3" w:rsidRPr="00A53830">
        <w:rPr>
          <w:lang w:val="en-US"/>
        </w:rPr>
        <w:t>public procurement</w:t>
      </w:r>
      <w:r w:rsidR="00887B9C" w:rsidRPr="00A53830">
        <w:rPr>
          <w:lang w:val="en-US"/>
        </w:rPr>
        <w:t xml:space="preserve"> procedure</w:t>
      </w:r>
      <w:r w:rsidR="006444A3" w:rsidRPr="00A53830">
        <w:rPr>
          <w:lang w:val="en-US"/>
        </w:rPr>
        <w:t xml:space="preserve"> and its addendums</w:t>
      </w:r>
      <w:r w:rsidR="00E70363" w:rsidRPr="00A53830">
        <w:rPr>
          <w:lang w:val="en-US"/>
        </w:rPr>
        <w:t>.</w:t>
      </w:r>
    </w:p>
    <w:p w14:paraId="725ADAB8" w14:textId="77777777" w:rsidR="00E70363" w:rsidRPr="00A53830" w:rsidRDefault="006444A3" w:rsidP="00162091">
      <w:pPr>
        <w:numPr>
          <w:ilvl w:val="0"/>
          <w:numId w:val="32"/>
        </w:numPr>
        <w:jc w:val="both"/>
        <w:rPr>
          <w:i/>
          <w:u w:val="single"/>
          <w:lang w:val="en-US"/>
        </w:rPr>
      </w:pPr>
      <w:r w:rsidRPr="00A53830">
        <w:rPr>
          <w:lang w:val="en-US"/>
        </w:rPr>
        <w:t>In the event the ex</w:t>
      </w:r>
      <w:r w:rsidR="00887B9C" w:rsidRPr="00A53830">
        <w:rPr>
          <w:lang w:val="en-US"/>
        </w:rPr>
        <w:t>ecution of</w:t>
      </w:r>
      <w:r w:rsidRPr="00A53830">
        <w:rPr>
          <w:lang w:val="en-US"/>
        </w:rPr>
        <w:t xml:space="preserve"> duties specified in A</w:t>
      </w:r>
      <w:r w:rsidR="00E70363" w:rsidRPr="00A53830">
        <w:rPr>
          <w:lang w:val="en-US"/>
        </w:rPr>
        <w:t>rt. 15</w:t>
      </w:r>
      <w:r w:rsidRPr="00A53830">
        <w:rPr>
          <w:lang w:val="en-US"/>
        </w:rPr>
        <w:t xml:space="preserve"> item </w:t>
      </w:r>
      <w:r w:rsidR="00E70363" w:rsidRPr="00A53830">
        <w:rPr>
          <w:lang w:val="en-US"/>
        </w:rPr>
        <w:t>1-3</w:t>
      </w:r>
      <w:r w:rsidRPr="00A53830">
        <w:rPr>
          <w:lang w:val="en-US"/>
        </w:rPr>
        <w:t xml:space="preserve"> of the General Resolution</w:t>
      </w:r>
      <w:r w:rsidR="00E70363" w:rsidRPr="00A53830">
        <w:rPr>
          <w:lang w:val="en-US"/>
        </w:rPr>
        <w:t xml:space="preserve">, </w:t>
      </w:r>
      <w:r w:rsidRPr="00A53830">
        <w:rPr>
          <w:lang w:val="en-US"/>
        </w:rPr>
        <w:t xml:space="preserve">with the </w:t>
      </w:r>
      <w:r w:rsidR="0011217A" w:rsidRPr="00A53830">
        <w:rPr>
          <w:lang w:val="en-US"/>
        </w:rPr>
        <w:t xml:space="preserve">purpose of executing </w:t>
      </w:r>
      <w:r w:rsidRPr="00A53830">
        <w:rPr>
          <w:lang w:val="en-US"/>
        </w:rPr>
        <w:t xml:space="preserve">your entitlements </w:t>
      </w:r>
      <w:r w:rsidR="0011217A" w:rsidRPr="00A53830">
        <w:rPr>
          <w:lang w:val="en-US"/>
        </w:rPr>
        <w:t xml:space="preserve">as </w:t>
      </w:r>
      <w:r w:rsidRPr="00A53830">
        <w:rPr>
          <w:lang w:val="en-US"/>
        </w:rPr>
        <w:t>specified in clause 6 and</w:t>
      </w:r>
      <w:r w:rsidR="00E70363" w:rsidRPr="00A53830">
        <w:rPr>
          <w:lang w:val="en-US"/>
        </w:rPr>
        <w:t xml:space="preserve"> 8</w:t>
      </w:r>
      <w:r w:rsidRPr="00A53830">
        <w:rPr>
          <w:lang w:val="en-US"/>
        </w:rPr>
        <w:t xml:space="preserve"> hereinabove and with the</w:t>
      </w:r>
      <w:r w:rsidR="0011217A" w:rsidRPr="00A53830">
        <w:rPr>
          <w:lang w:val="en-US"/>
        </w:rPr>
        <w:t xml:space="preserve"> purpose of </w:t>
      </w:r>
      <w:r w:rsidRPr="00A53830">
        <w:rPr>
          <w:lang w:val="en-US"/>
        </w:rPr>
        <w:t xml:space="preserve">obtaining copies of data subject to processing, </w:t>
      </w:r>
      <w:r w:rsidR="0011217A" w:rsidRPr="00A53830">
        <w:rPr>
          <w:lang w:val="en-US"/>
        </w:rPr>
        <w:t xml:space="preserve">would </w:t>
      </w:r>
      <w:r w:rsidRPr="00A53830">
        <w:rPr>
          <w:lang w:val="en-US"/>
        </w:rPr>
        <w:t>require an incommensurable effort</w:t>
      </w:r>
      <w:r w:rsidR="00E70363" w:rsidRPr="00A53830">
        <w:rPr>
          <w:lang w:val="en-US"/>
        </w:rPr>
        <w:t xml:space="preserve">, </w:t>
      </w:r>
      <w:r w:rsidRPr="00A53830">
        <w:rPr>
          <w:b/>
          <w:lang w:val="en-US"/>
        </w:rPr>
        <w:t xml:space="preserve">the Ordering Party </w:t>
      </w:r>
      <w:r w:rsidR="0011217A" w:rsidRPr="00A53830">
        <w:rPr>
          <w:b/>
          <w:lang w:val="en-US"/>
        </w:rPr>
        <w:t>shall have the right to ask</w:t>
      </w:r>
      <w:r w:rsidR="00887B9C" w:rsidRPr="00A53830">
        <w:rPr>
          <w:b/>
          <w:lang w:val="en-US"/>
        </w:rPr>
        <w:t xml:space="preserve"> you </w:t>
      </w:r>
      <w:r w:rsidR="00887B9C" w:rsidRPr="00A53830">
        <w:rPr>
          <w:lang w:val="en-US"/>
        </w:rPr>
        <w:t>to p</w:t>
      </w:r>
      <w:r w:rsidRPr="00A53830">
        <w:rPr>
          <w:lang w:val="en-US"/>
        </w:rPr>
        <w:t xml:space="preserve">rovide </w:t>
      </w:r>
      <w:r w:rsidR="00887B9C" w:rsidRPr="00A53830">
        <w:rPr>
          <w:lang w:val="en-US"/>
        </w:rPr>
        <w:t>extra</w:t>
      </w:r>
      <w:r w:rsidR="005A0C60" w:rsidRPr="00A53830">
        <w:rPr>
          <w:lang w:val="en-US"/>
        </w:rPr>
        <w:t xml:space="preserve"> information aimed at </w:t>
      </w:r>
      <w:r w:rsidR="003B296B" w:rsidRPr="00A53830">
        <w:rPr>
          <w:lang w:val="en-US"/>
        </w:rPr>
        <w:t xml:space="preserve">defining the </w:t>
      </w:r>
      <w:r w:rsidRPr="00A53830">
        <w:rPr>
          <w:lang w:val="en-US"/>
        </w:rPr>
        <w:t>request</w:t>
      </w:r>
      <w:r w:rsidR="00E70363" w:rsidRPr="00A53830">
        <w:rPr>
          <w:lang w:val="en-US"/>
        </w:rPr>
        <w:t xml:space="preserve">, </w:t>
      </w:r>
      <w:r w:rsidRPr="00A53830">
        <w:rPr>
          <w:lang w:val="en-US"/>
        </w:rPr>
        <w:t>in particular to provide the name or date of</w:t>
      </w:r>
      <w:r w:rsidR="003B296B" w:rsidRPr="00A53830">
        <w:rPr>
          <w:lang w:val="en-US"/>
        </w:rPr>
        <w:t xml:space="preserve"> </w:t>
      </w:r>
      <w:r w:rsidRPr="00A53830">
        <w:rPr>
          <w:lang w:val="en-US"/>
        </w:rPr>
        <w:t xml:space="preserve">initiated or </w:t>
      </w:r>
      <w:r w:rsidR="003B296B" w:rsidRPr="00A53830">
        <w:rPr>
          <w:lang w:val="en-US"/>
        </w:rPr>
        <w:t xml:space="preserve">finished </w:t>
      </w:r>
      <w:r w:rsidRPr="00A53830">
        <w:rPr>
          <w:lang w:val="en-US"/>
        </w:rPr>
        <w:t>public procurement</w:t>
      </w:r>
      <w:r w:rsidR="00887B9C" w:rsidRPr="00A53830">
        <w:rPr>
          <w:lang w:val="en-US"/>
        </w:rPr>
        <w:t xml:space="preserve"> procedure.</w:t>
      </w:r>
    </w:p>
    <w:p w14:paraId="2285CBB7" w14:textId="77777777" w:rsidR="00E70363" w:rsidRPr="00A53830" w:rsidRDefault="00887B9C" w:rsidP="00162091">
      <w:pPr>
        <w:numPr>
          <w:ilvl w:val="0"/>
          <w:numId w:val="32"/>
        </w:numPr>
        <w:jc w:val="both"/>
        <w:rPr>
          <w:lang w:val="en-US"/>
        </w:rPr>
      </w:pPr>
      <w:r w:rsidRPr="00A53830">
        <w:rPr>
          <w:b/>
          <w:lang w:val="en-US"/>
        </w:rPr>
        <w:t>Submit</w:t>
      </w:r>
      <w:r w:rsidR="003B296B" w:rsidRPr="00A53830">
        <w:rPr>
          <w:b/>
          <w:lang w:val="en-US"/>
        </w:rPr>
        <w:t xml:space="preserve"> </w:t>
      </w:r>
      <w:r w:rsidRPr="00A53830">
        <w:rPr>
          <w:lang w:val="en-US"/>
        </w:rPr>
        <w:t>a request on</w:t>
      </w:r>
      <w:r w:rsidR="006444A3" w:rsidRPr="00A53830">
        <w:rPr>
          <w:lang w:val="en-US"/>
        </w:rPr>
        <w:t xml:space="preserve"> </w:t>
      </w:r>
      <w:r w:rsidR="003B296B" w:rsidRPr="00A53830">
        <w:rPr>
          <w:lang w:val="en-US"/>
        </w:rPr>
        <w:t xml:space="preserve">the limitation of your personal </w:t>
      </w:r>
      <w:r w:rsidRPr="00A53830">
        <w:rPr>
          <w:lang w:val="en-US"/>
        </w:rPr>
        <w:t xml:space="preserve">data processing </w:t>
      </w:r>
      <w:r w:rsidR="003B296B" w:rsidRPr="00A53830">
        <w:rPr>
          <w:lang w:val="en-US"/>
        </w:rPr>
        <w:t xml:space="preserve"> as </w:t>
      </w:r>
      <w:r w:rsidR="006444A3" w:rsidRPr="00A53830">
        <w:rPr>
          <w:lang w:val="en-US"/>
        </w:rPr>
        <w:t>specified in Ar</w:t>
      </w:r>
      <w:r w:rsidR="00E70363" w:rsidRPr="00A53830">
        <w:rPr>
          <w:lang w:val="en-US"/>
        </w:rPr>
        <w:t xml:space="preserve">t. 18 </w:t>
      </w:r>
      <w:r w:rsidR="006444A3" w:rsidRPr="00A53830">
        <w:rPr>
          <w:lang w:val="en-US"/>
        </w:rPr>
        <w:t xml:space="preserve">item </w:t>
      </w:r>
      <w:r w:rsidR="00E70363" w:rsidRPr="00A53830">
        <w:rPr>
          <w:lang w:val="en-US"/>
        </w:rPr>
        <w:t>1</w:t>
      </w:r>
      <w:r w:rsidR="006444A3" w:rsidRPr="00A53830">
        <w:rPr>
          <w:lang w:val="en-US"/>
        </w:rPr>
        <w:t xml:space="preserve"> of the General Resolution</w:t>
      </w:r>
      <w:r w:rsidRPr="00A53830">
        <w:rPr>
          <w:lang w:val="en-US"/>
        </w:rPr>
        <w:t xml:space="preserve"> </w:t>
      </w:r>
      <w:r w:rsidR="003B296B" w:rsidRPr="00A53830">
        <w:rPr>
          <w:lang w:val="en-US"/>
        </w:rPr>
        <w:t>shall not effect in the limitation of your personal</w:t>
      </w:r>
      <w:r w:rsidR="006444A3" w:rsidRPr="00A53830">
        <w:rPr>
          <w:lang w:val="en-US"/>
        </w:rPr>
        <w:t xml:space="preserve"> data</w:t>
      </w:r>
      <w:r w:rsidR="003B296B" w:rsidRPr="00A53830">
        <w:rPr>
          <w:lang w:val="en-US"/>
        </w:rPr>
        <w:t xml:space="preserve"> processing </w:t>
      </w:r>
      <w:r w:rsidR="006444A3" w:rsidRPr="00A53830">
        <w:rPr>
          <w:lang w:val="en-US"/>
        </w:rPr>
        <w:t>until the end of the public procurement</w:t>
      </w:r>
      <w:r w:rsidRPr="00A53830">
        <w:rPr>
          <w:lang w:val="en-US"/>
        </w:rPr>
        <w:t xml:space="preserve"> procedure</w:t>
      </w:r>
      <w:r w:rsidR="00E70363" w:rsidRPr="00A53830">
        <w:rPr>
          <w:lang w:val="en-US"/>
        </w:rPr>
        <w:t>.</w:t>
      </w:r>
    </w:p>
    <w:p w14:paraId="01E50386" w14:textId="77777777" w:rsidR="00E70363" w:rsidRPr="00887B9C" w:rsidRDefault="00E70363" w:rsidP="00E70363">
      <w:pPr>
        <w:widowControl/>
        <w:suppressAutoHyphens w:val="0"/>
        <w:ind w:left="426"/>
        <w:jc w:val="both"/>
        <w:rPr>
          <w:b/>
          <w:bCs/>
          <w:lang w:val="en-US"/>
        </w:rPr>
      </w:pPr>
    </w:p>
    <w:p w14:paraId="49C4EF90" w14:textId="77777777" w:rsidR="005B02DA" w:rsidRPr="00887B9C" w:rsidRDefault="005B02DA" w:rsidP="00A04158">
      <w:pPr>
        <w:widowControl/>
        <w:suppressAutoHyphens w:val="0"/>
        <w:ind w:left="720"/>
        <w:jc w:val="both"/>
        <w:rPr>
          <w:b/>
          <w:bCs/>
          <w:lang w:val="en-US"/>
        </w:rPr>
      </w:pPr>
    </w:p>
    <w:p w14:paraId="232756E3" w14:textId="77777777" w:rsidR="00A04158" w:rsidRPr="00887B9C" w:rsidRDefault="006444A3" w:rsidP="00A04158">
      <w:pPr>
        <w:tabs>
          <w:tab w:val="left" w:pos="720"/>
        </w:tabs>
        <w:ind w:left="720" w:hanging="720"/>
        <w:jc w:val="both"/>
        <w:rPr>
          <w:b/>
          <w:lang w:val="en-US"/>
        </w:rPr>
      </w:pPr>
      <w:r w:rsidRPr="00887B9C">
        <w:rPr>
          <w:b/>
          <w:lang w:val="en-US"/>
        </w:rPr>
        <w:t>Addendums to the Specification:</w:t>
      </w:r>
    </w:p>
    <w:p w14:paraId="373CF857" w14:textId="77777777" w:rsidR="00A04158" w:rsidRPr="00887B9C" w:rsidRDefault="006444A3" w:rsidP="00A04158">
      <w:pPr>
        <w:tabs>
          <w:tab w:val="left" w:pos="720"/>
        </w:tabs>
        <w:ind w:left="720" w:hanging="720"/>
        <w:jc w:val="both"/>
        <w:rPr>
          <w:lang w:val="en-US"/>
        </w:rPr>
      </w:pPr>
      <w:r w:rsidRPr="00887B9C">
        <w:rPr>
          <w:lang w:val="en-US"/>
        </w:rPr>
        <w:t xml:space="preserve">Addendum </w:t>
      </w:r>
      <w:r w:rsidR="00A04158" w:rsidRPr="00887B9C">
        <w:rPr>
          <w:lang w:val="en-US"/>
        </w:rPr>
        <w:t xml:space="preserve">1 – </w:t>
      </w:r>
      <w:r w:rsidRPr="00887B9C">
        <w:rPr>
          <w:lang w:val="en-US"/>
        </w:rPr>
        <w:t>sample of the offer form</w:t>
      </w:r>
    </w:p>
    <w:p w14:paraId="390FEC16" w14:textId="35E4F841" w:rsidR="00A04158" w:rsidRPr="00B53FF4" w:rsidRDefault="00A04158" w:rsidP="00A1595E">
      <w:pPr>
        <w:tabs>
          <w:tab w:val="left" w:pos="720"/>
        </w:tabs>
        <w:jc w:val="both"/>
        <w:rPr>
          <w:b/>
          <w:bCs/>
          <w:u w:val="single"/>
          <w:lang w:val="en-US"/>
        </w:rPr>
      </w:pPr>
      <w:r w:rsidRPr="00B53FF4">
        <w:rPr>
          <w:b/>
          <w:bCs/>
          <w:u w:val="single"/>
          <w:lang w:val="en-US"/>
        </w:rPr>
        <w:br w:type="page"/>
      </w:r>
    </w:p>
    <w:p w14:paraId="32E0D099" w14:textId="77777777" w:rsidR="005B02DA" w:rsidRPr="00E968A4" w:rsidRDefault="006444A3" w:rsidP="006E24C0">
      <w:pPr>
        <w:widowControl/>
        <w:tabs>
          <w:tab w:val="left" w:pos="0"/>
        </w:tabs>
        <w:suppressAutoHyphens w:val="0"/>
        <w:spacing w:line="276" w:lineRule="auto"/>
        <w:rPr>
          <w:b/>
          <w:bCs/>
          <w:lang w:val="en-US"/>
        </w:rPr>
      </w:pPr>
      <w:r w:rsidRPr="00E968A4">
        <w:rPr>
          <w:b/>
          <w:bCs/>
          <w:u w:val="single"/>
          <w:lang w:val="en-US"/>
        </w:rPr>
        <w:lastRenderedPageBreak/>
        <w:t>OFFER FORM</w:t>
      </w:r>
    </w:p>
    <w:p w14:paraId="75AF57CB" w14:textId="77777777" w:rsidR="005B02DA" w:rsidRPr="00E968A4" w:rsidRDefault="005B02DA" w:rsidP="006E24C0">
      <w:pPr>
        <w:widowControl/>
        <w:tabs>
          <w:tab w:val="left" w:pos="284"/>
        </w:tabs>
        <w:suppressAutoHyphens w:val="0"/>
        <w:spacing w:line="276" w:lineRule="auto"/>
        <w:ind w:left="540"/>
        <w:jc w:val="both"/>
        <w:rPr>
          <w:b/>
          <w:bCs/>
          <w:lang w:val="en-US"/>
        </w:rPr>
      </w:pPr>
      <w:r w:rsidRPr="00E968A4">
        <w:rPr>
          <w:b/>
          <w:bCs/>
          <w:lang w:val="en-US"/>
        </w:rPr>
        <w:t>_______________________________________________________________</w:t>
      </w:r>
    </w:p>
    <w:p w14:paraId="62C7FB42" w14:textId="77777777" w:rsidR="005B02DA" w:rsidRPr="00E968A4" w:rsidRDefault="006444A3" w:rsidP="006E24C0">
      <w:pPr>
        <w:widowControl/>
        <w:tabs>
          <w:tab w:val="left" w:pos="0"/>
        </w:tabs>
        <w:suppressAutoHyphens w:val="0"/>
        <w:spacing w:line="276" w:lineRule="auto"/>
        <w:ind w:left="1080" w:hanging="1080"/>
        <w:jc w:val="both"/>
        <w:outlineLvl w:val="0"/>
        <w:rPr>
          <w:b/>
          <w:bCs/>
          <w:lang w:val="en-US"/>
        </w:rPr>
      </w:pPr>
      <w:r w:rsidRPr="00E968A4">
        <w:rPr>
          <w:i/>
          <w:iCs/>
          <w:u w:val="single"/>
          <w:lang w:val="en-US"/>
        </w:rPr>
        <w:t>ORDERING PARTY</w:t>
      </w:r>
      <w:r w:rsidR="005B02DA" w:rsidRPr="00E968A4">
        <w:rPr>
          <w:i/>
          <w:iCs/>
          <w:u w:val="single"/>
          <w:lang w:val="en-US"/>
        </w:rPr>
        <w:t xml:space="preserve"> </w:t>
      </w:r>
      <w:r w:rsidR="005B02DA" w:rsidRPr="00E968A4">
        <w:rPr>
          <w:i/>
          <w:iCs/>
          <w:lang w:val="en-US"/>
        </w:rPr>
        <w:t xml:space="preserve">– </w:t>
      </w:r>
      <w:r w:rsidRPr="00E968A4">
        <w:rPr>
          <w:b/>
          <w:bCs/>
          <w:lang w:val="en-US"/>
        </w:rPr>
        <w:t>Jagiellonian University</w:t>
      </w:r>
      <w:r w:rsidR="005B02DA" w:rsidRPr="00E968A4">
        <w:rPr>
          <w:b/>
          <w:bCs/>
          <w:lang w:val="en-US"/>
        </w:rPr>
        <w:t xml:space="preserve"> </w:t>
      </w:r>
    </w:p>
    <w:p w14:paraId="2CFEFE33" w14:textId="66B4735F" w:rsidR="005B02DA" w:rsidRPr="00E968A4" w:rsidRDefault="006444A3" w:rsidP="006E24C0">
      <w:pPr>
        <w:widowControl/>
        <w:tabs>
          <w:tab w:val="left" w:pos="0"/>
        </w:tabs>
        <w:suppressAutoHyphens w:val="0"/>
        <w:spacing w:line="276" w:lineRule="auto"/>
        <w:ind w:left="2496" w:hanging="1080"/>
        <w:jc w:val="both"/>
        <w:rPr>
          <w:i/>
          <w:iCs/>
          <w:u w:val="single"/>
          <w:lang w:val="en-US"/>
        </w:rPr>
      </w:pPr>
      <w:r w:rsidRPr="00E968A4">
        <w:rPr>
          <w:b/>
          <w:bCs/>
          <w:lang w:val="en-US"/>
        </w:rPr>
        <w:t xml:space="preserve">             </w:t>
      </w:r>
      <w:r w:rsidR="005B02DA" w:rsidRPr="00E968A4">
        <w:rPr>
          <w:b/>
          <w:bCs/>
          <w:lang w:val="en-US"/>
        </w:rPr>
        <w:t>ul.</w:t>
      </w:r>
      <w:r w:rsidR="006A2BE1" w:rsidRPr="00E968A4">
        <w:rPr>
          <w:b/>
          <w:bCs/>
          <w:lang w:val="en-US"/>
        </w:rPr>
        <w:t xml:space="preserve"> </w:t>
      </w:r>
      <w:r w:rsidR="005B02DA" w:rsidRPr="00E968A4">
        <w:rPr>
          <w:b/>
          <w:bCs/>
          <w:lang w:val="en-US"/>
        </w:rPr>
        <w:t>Gołębia 24, 31 – 007</w:t>
      </w:r>
      <w:bookmarkStart w:id="0" w:name="_GoBack"/>
      <w:bookmarkEnd w:id="0"/>
      <w:r w:rsidR="005B02DA" w:rsidRPr="00E968A4">
        <w:rPr>
          <w:b/>
          <w:bCs/>
          <w:lang w:val="en-US"/>
        </w:rPr>
        <w:t xml:space="preserve"> </w:t>
      </w:r>
      <w:r w:rsidR="000675EE">
        <w:rPr>
          <w:b/>
          <w:bCs/>
          <w:lang w:val="en-US"/>
        </w:rPr>
        <w:t>Krakow</w:t>
      </w:r>
      <w:r w:rsidR="005B02DA" w:rsidRPr="00E968A4">
        <w:rPr>
          <w:b/>
          <w:bCs/>
          <w:lang w:val="en-US"/>
        </w:rPr>
        <w:t>;</w:t>
      </w:r>
    </w:p>
    <w:p w14:paraId="4D6AC198" w14:textId="77777777" w:rsidR="005B02DA" w:rsidRPr="00E968A4" w:rsidRDefault="006444A3" w:rsidP="006E24C0">
      <w:pPr>
        <w:widowControl/>
        <w:tabs>
          <w:tab w:val="left" w:pos="0"/>
        </w:tabs>
        <w:suppressAutoHyphens w:val="0"/>
        <w:spacing w:line="276" w:lineRule="auto"/>
        <w:ind w:left="1080" w:hanging="1080"/>
        <w:jc w:val="both"/>
        <w:rPr>
          <w:b/>
          <w:bCs/>
          <w:lang w:val="en-US"/>
        </w:rPr>
      </w:pPr>
      <w:r w:rsidRPr="00E968A4">
        <w:rPr>
          <w:i/>
          <w:iCs/>
          <w:u w:val="single"/>
          <w:lang w:val="en-US"/>
        </w:rPr>
        <w:t>Case handling unit</w:t>
      </w:r>
      <w:r w:rsidR="005B02DA" w:rsidRPr="00E968A4">
        <w:rPr>
          <w:i/>
          <w:iCs/>
          <w:u w:val="single"/>
          <w:lang w:val="en-US"/>
        </w:rPr>
        <w:t xml:space="preserve"> </w:t>
      </w:r>
      <w:r w:rsidR="005B02DA" w:rsidRPr="00E968A4">
        <w:rPr>
          <w:i/>
          <w:iCs/>
          <w:lang w:val="en-US"/>
        </w:rPr>
        <w:t>–</w:t>
      </w:r>
      <w:r w:rsidRPr="00E968A4">
        <w:rPr>
          <w:i/>
          <w:iCs/>
          <w:lang w:val="en-US"/>
        </w:rPr>
        <w:t xml:space="preserve"> </w:t>
      </w:r>
      <w:r w:rsidRPr="00E968A4">
        <w:rPr>
          <w:b/>
          <w:bCs/>
          <w:lang w:val="en-US"/>
        </w:rPr>
        <w:t xml:space="preserve">Public Procurement Department of </w:t>
      </w:r>
      <w:r w:rsidR="005B02DA" w:rsidRPr="00E968A4">
        <w:rPr>
          <w:b/>
          <w:bCs/>
          <w:lang w:val="en-US"/>
        </w:rPr>
        <w:t>UJ</w:t>
      </w:r>
    </w:p>
    <w:p w14:paraId="1391C09C" w14:textId="2831392A" w:rsidR="005B02DA" w:rsidRPr="00E968A4" w:rsidRDefault="005B02DA" w:rsidP="006E24C0">
      <w:pPr>
        <w:widowControl/>
        <w:tabs>
          <w:tab w:val="left" w:pos="0"/>
        </w:tabs>
        <w:suppressAutoHyphens w:val="0"/>
        <w:spacing w:line="276" w:lineRule="auto"/>
        <w:ind w:left="3780" w:hanging="1080"/>
        <w:jc w:val="both"/>
        <w:outlineLvl w:val="0"/>
        <w:rPr>
          <w:b/>
          <w:bCs/>
          <w:lang w:val="en-US"/>
        </w:rPr>
      </w:pPr>
      <w:r w:rsidRPr="00E968A4">
        <w:rPr>
          <w:lang w:val="en-US"/>
        </w:rPr>
        <w:t>u</w:t>
      </w:r>
      <w:r w:rsidR="006444A3" w:rsidRPr="00E968A4">
        <w:rPr>
          <w:lang w:val="en-US"/>
        </w:rPr>
        <w:t xml:space="preserve">l. Straszewskiego 25/2, 31-113 </w:t>
      </w:r>
      <w:r w:rsidR="000675EE">
        <w:rPr>
          <w:lang w:val="en-US"/>
        </w:rPr>
        <w:t>Krakow</w:t>
      </w:r>
    </w:p>
    <w:p w14:paraId="5996D2B9" w14:textId="77777777" w:rsidR="005B02DA" w:rsidRPr="00E968A4" w:rsidRDefault="005B02DA" w:rsidP="006E24C0">
      <w:pPr>
        <w:widowControl/>
        <w:tabs>
          <w:tab w:val="left" w:pos="0"/>
          <w:tab w:val="left" w:pos="540"/>
        </w:tabs>
        <w:suppressAutoHyphens w:val="0"/>
        <w:spacing w:line="276" w:lineRule="auto"/>
        <w:ind w:left="540" w:hanging="540"/>
        <w:jc w:val="both"/>
        <w:rPr>
          <w:b/>
          <w:bCs/>
          <w:lang w:val="en-US"/>
        </w:rPr>
      </w:pPr>
      <w:r w:rsidRPr="00E968A4">
        <w:rPr>
          <w:b/>
          <w:bCs/>
          <w:lang w:val="en-US"/>
        </w:rPr>
        <w:t>______________________________________________________________________</w:t>
      </w:r>
    </w:p>
    <w:p w14:paraId="0A1EE9F0" w14:textId="77777777"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Na</w:t>
      </w:r>
      <w:r w:rsidR="006444A3" w:rsidRPr="00E968A4">
        <w:rPr>
          <w:lang w:val="en-US"/>
        </w:rPr>
        <w:t>me (Company) of the Contractor</w:t>
      </w:r>
      <w:r w:rsidRPr="00E968A4">
        <w:rPr>
          <w:lang w:val="en-US"/>
        </w:rPr>
        <w:t xml:space="preserve"> – </w:t>
      </w:r>
    </w:p>
    <w:p w14:paraId="5F0150C9" w14:textId="77777777"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w:t>
      </w:r>
    </w:p>
    <w:p w14:paraId="50851C7D" w14:textId="77777777"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Ad</w:t>
      </w:r>
      <w:r w:rsidR="006444A3" w:rsidRPr="00E968A4">
        <w:rPr>
          <w:lang w:val="en-US"/>
        </w:rPr>
        <w:t>dress of the seat</w:t>
      </w:r>
      <w:r w:rsidRPr="00E968A4">
        <w:rPr>
          <w:lang w:val="en-US"/>
        </w:rPr>
        <w:t xml:space="preserve"> – …………………………………………………,</w:t>
      </w:r>
    </w:p>
    <w:p w14:paraId="1DA2CFB6" w14:textId="77777777" w:rsidR="005B02DA" w:rsidRPr="00E968A4" w:rsidRDefault="006444A3" w:rsidP="006E24C0">
      <w:pPr>
        <w:widowControl/>
        <w:tabs>
          <w:tab w:val="left" w:pos="0"/>
        </w:tabs>
        <w:suppressAutoHyphens w:val="0"/>
        <w:spacing w:line="276" w:lineRule="auto"/>
        <w:ind w:left="540" w:hanging="540"/>
        <w:jc w:val="both"/>
        <w:rPr>
          <w:lang w:val="en-US"/>
        </w:rPr>
      </w:pPr>
      <w:r w:rsidRPr="00E968A4">
        <w:rPr>
          <w:lang w:val="en-US"/>
        </w:rPr>
        <w:t>Address to the correspondence</w:t>
      </w:r>
      <w:r w:rsidR="005B02DA" w:rsidRPr="00E968A4">
        <w:rPr>
          <w:lang w:val="en-US"/>
        </w:rPr>
        <w:t xml:space="preserve"> – </w:t>
      </w:r>
    </w:p>
    <w:p w14:paraId="0A074CF7" w14:textId="77777777"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w:t>
      </w:r>
    </w:p>
    <w:p w14:paraId="55205D05" w14:textId="77777777" w:rsidR="005B02DA" w:rsidRPr="00E968A4" w:rsidRDefault="005B02DA" w:rsidP="006E24C0">
      <w:pPr>
        <w:widowControl/>
        <w:tabs>
          <w:tab w:val="left" w:pos="0"/>
        </w:tabs>
        <w:suppressAutoHyphens w:val="0"/>
        <w:spacing w:line="276" w:lineRule="auto"/>
        <w:ind w:left="540" w:hanging="540"/>
        <w:jc w:val="both"/>
        <w:outlineLvl w:val="0"/>
        <w:rPr>
          <w:lang w:val="en-US"/>
        </w:rPr>
      </w:pPr>
      <w:r w:rsidRPr="00E968A4">
        <w:rPr>
          <w:lang w:val="en-US"/>
        </w:rPr>
        <w:t>Tel. - ......................................................; fa</w:t>
      </w:r>
      <w:r w:rsidR="006444A3" w:rsidRPr="00E968A4">
        <w:rPr>
          <w:lang w:val="en-US"/>
        </w:rPr>
        <w:t>x</w:t>
      </w:r>
      <w:r w:rsidRPr="00E968A4">
        <w:rPr>
          <w:lang w:val="en-US"/>
        </w:rPr>
        <w:t xml:space="preserve"> - ......................................................;</w:t>
      </w:r>
    </w:p>
    <w:p w14:paraId="559D78FC" w14:textId="77777777" w:rsidR="005B02DA" w:rsidRPr="00E968A4" w:rsidRDefault="005B02DA" w:rsidP="006E24C0">
      <w:pPr>
        <w:widowControl/>
        <w:tabs>
          <w:tab w:val="left" w:pos="0"/>
        </w:tabs>
        <w:suppressAutoHyphens w:val="0"/>
        <w:spacing w:line="276" w:lineRule="auto"/>
        <w:ind w:left="540" w:hanging="540"/>
        <w:jc w:val="both"/>
        <w:outlineLvl w:val="0"/>
        <w:rPr>
          <w:lang w:val="en-US"/>
        </w:rPr>
      </w:pPr>
      <w:r w:rsidRPr="00E968A4">
        <w:rPr>
          <w:lang w:val="en-US"/>
        </w:rPr>
        <w:t>E-mail: ..............................................................;</w:t>
      </w:r>
    </w:p>
    <w:p w14:paraId="1537322B" w14:textId="77777777" w:rsidR="005B02DA" w:rsidRPr="00E968A4" w:rsidRDefault="005B02DA" w:rsidP="006E24C0">
      <w:pPr>
        <w:widowControl/>
        <w:tabs>
          <w:tab w:val="left" w:pos="0"/>
        </w:tabs>
        <w:suppressAutoHyphens w:val="0"/>
        <w:spacing w:line="276" w:lineRule="auto"/>
        <w:ind w:left="540" w:hanging="540"/>
        <w:jc w:val="both"/>
        <w:outlineLvl w:val="0"/>
        <w:rPr>
          <w:lang w:val="en-US"/>
        </w:rPr>
      </w:pPr>
      <w:r w:rsidRPr="00E968A4">
        <w:rPr>
          <w:lang w:val="en-US"/>
        </w:rPr>
        <w:t>NIP - .................................................; REGON - .................................................;</w:t>
      </w:r>
    </w:p>
    <w:p w14:paraId="018C4E34" w14:textId="77777777" w:rsidR="005B02DA" w:rsidRPr="00E968A4" w:rsidRDefault="005B02DA" w:rsidP="006E24C0">
      <w:pPr>
        <w:widowControl/>
        <w:tabs>
          <w:tab w:val="left" w:pos="0"/>
        </w:tabs>
        <w:suppressAutoHyphens w:val="0"/>
        <w:spacing w:line="276" w:lineRule="auto"/>
        <w:ind w:left="540" w:hanging="540"/>
        <w:jc w:val="both"/>
        <w:rPr>
          <w:lang w:val="en-US"/>
        </w:rPr>
      </w:pPr>
    </w:p>
    <w:p w14:paraId="7EA0C54D" w14:textId="7DAB1649" w:rsidR="006F21F9" w:rsidRPr="00E968A4" w:rsidRDefault="00105B48" w:rsidP="006F21F9">
      <w:pPr>
        <w:jc w:val="both"/>
        <w:rPr>
          <w:i/>
          <w:u w:val="single"/>
          <w:lang w:val="en-US"/>
        </w:rPr>
      </w:pPr>
      <w:r w:rsidRPr="00E968A4">
        <w:rPr>
          <w:i/>
          <w:u w:val="single"/>
          <w:lang w:val="en-US"/>
        </w:rPr>
        <w:t>With reference to the invitation to tender for</w:t>
      </w:r>
      <w:r w:rsidR="003B296B">
        <w:rPr>
          <w:i/>
          <w:u w:val="single"/>
          <w:lang w:val="en-US"/>
        </w:rPr>
        <w:t xml:space="preserve"> choosing a</w:t>
      </w:r>
      <w:r w:rsidR="00E968A4" w:rsidRPr="00E968A4">
        <w:rPr>
          <w:i/>
          <w:u w:val="single"/>
          <w:lang w:val="en-US"/>
        </w:rPr>
        <w:t xml:space="preserve"> Contractor for</w:t>
      </w:r>
      <w:r w:rsidRPr="00E968A4">
        <w:rPr>
          <w:i/>
          <w:u w:val="single"/>
          <w:lang w:val="en-US"/>
        </w:rPr>
        <w:t xml:space="preserve"> delivery </w:t>
      </w:r>
      <w:r w:rsidR="001C4CB7" w:rsidRPr="001C4CB7">
        <w:rPr>
          <w:i/>
          <w:u w:val="single"/>
          <w:lang w:val="en-US"/>
        </w:rPr>
        <w:t xml:space="preserve">of </w:t>
      </w:r>
      <w:r w:rsidR="001C4CB7" w:rsidRPr="001C4CB7">
        <w:rPr>
          <w:b/>
          <w:i/>
          <w:u w:val="single"/>
          <w:lang w:val="en-US"/>
        </w:rPr>
        <w:t>three</w:t>
      </w:r>
      <w:r w:rsidR="001C4CB7" w:rsidRPr="001C4CB7">
        <w:rPr>
          <w:i/>
          <w:u w:val="single"/>
          <w:lang w:val="en-US"/>
        </w:rPr>
        <w:t xml:space="preserve"> radiation monitoring stations for National Synchrotron Radiation Centre SOLARIS, for beamlines</w:t>
      </w:r>
      <w:r w:rsidR="006F21F9" w:rsidRPr="001C4CB7">
        <w:rPr>
          <w:i/>
          <w:u w:val="single"/>
          <w:lang w:val="en-US"/>
        </w:rPr>
        <w:t>,</w:t>
      </w:r>
      <w:r w:rsidRPr="00E968A4">
        <w:rPr>
          <w:i/>
          <w:u w:val="single"/>
          <w:lang w:val="en-US"/>
        </w:rPr>
        <w:t xml:space="preserve"> we would like to submit the following offer</w:t>
      </w:r>
      <w:r w:rsidR="006F21F9" w:rsidRPr="00E968A4">
        <w:rPr>
          <w:i/>
          <w:u w:val="single"/>
          <w:lang w:val="en-US"/>
        </w:rPr>
        <w:t>:</w:t>
      </w:r>
    </w:p>
    <w:p w14:paraId="78BE25D0" w14:textId="77777777" w:rsidR="006F21F9" w:rsidRPr="00B53FF4" w:rsidRDefault="006F21F9" w:rsidP="006F21F9">
      <w:pPr>
        <w:pStyle w:val="Tekstpodstawowy"/>
        <w:spacing w:line="240" w:lineRule="auto"/>
        <w:ind w:left="540"/>
        <w:jc w:val="right"/>
        <w:rPr>
          <w:rFonts w:ascii="Times New Roman" w:hAnsi="Times New Roman"/>
          <w:i/>
          <w:color w:val="FF0000"/>
          <w:lang w:val="en-US"/>
        </w:rPr>
      </w:pPr>
    </w:p>
    <w:p w14:paraId="31BD9845" w14:textId="77777777"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offer the execution of the subject of the</w:t>
      </w:r>
      <w:r w:rsidR="003B296B">
        <w:rPr>
          <w:lang w:val="en-US"/>
        </w:rPr>
        <w:t xml:space="preserve"> procurement </w:t>
      </w:r>
      <w:r w:rsidRPr="00E968A4">
        <w:rPr>
          <w:lang w:val="en-US"/>
        </w:rPr>
        <w:t xml:space="preserve">for the total net amount of </w:t>
      </w:r>
      <w:r w:rsidR="006F21F9" w:rsidRPr="00E968A4">
        <w:rPr>
          <w:lang w:val="en-US"/>
        </w:rPr>
        <w:t>……......................</w:t>
      </w:r>
      <w:r w:rsidR="00E968A4" w:rsidRPr="00E968A4">
        <w:rPr>
          <w:lang w:val="en-US"/>
        </w:rPr>
        <w:t xml:space="preserve"> </w:t>
      </w:r>
      <w:r w:rsidR="006F21F9" w:rsidRPr="00E968A4">
        <w:rPr>
          <w:iCs/>
          <w:lang w:val="en-US"/>
        </w:rPr>
        <w:t>EUR*/PLN*</w:t>
      </w:r>
      <w:r w:rsidR="006F21F9" w:rsidRPr="00E968A4">
        <w:rPr>
          <w:lang w:val="en-US"/>
        </w:rPr>
        <w:t>, (s</w:t>
      </w:r>
      <w:r w:rsidRPr="00E968A4">
        <w:rPr>
          <w:lang w:val="en-US"/>
        </w:rPr>
        <w:t>ay</w:t>
      </w:r>
      <w:r w:rsidR="006F21F9" w:rsidRPr="00E968A4">
        <w:rPr>
          <w:lang w:val="en-US"/>
        </w:rPr>
        <w:t xml:space="preserve">: .................................................................. </w:t>
      </w:r>
      <w:r w:rsidR="006F21F9" w:rsidRPr="00E968A4">
        <w:rPr>
          <w:iCs/>
          <w:lang w:val="en-US"/>
        </w:rPr>
        <w:t>EUR*/PLN*</w:t>
      </w:r>
      <w:r w:rsidR="006F21F9" w:rsidRPr="00E968A4">
        <w:rPr>
          <w:lang w:val="en-US"/>
        </w:rPr>
        <w:t xml:space="preserve">) </w:t>
      </w:r>
    </w:p>
    <w:p w14:paraId="518764B5" w14:textId="1FC802AC"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offer the</w:t>
      </w:r>
      <w:r w:rsidR="007F095A" w:rsidRPr="00E968A4">
        <w:rPr>
          <w:lang w:val="en-US"/>
        </w:rPr>
        <w:t xml:space="preserve"> </w:t>
      </w:r>
      <w:r w:rsidR="003B296B">
        <w:rPr>
          <w:lang w:val="en-US"/>
        </w:rPr>
        <w:t xml:space="preserve">deliver the subject of the procurement </w:t>
      </w:r>
      <w:r w:rsidR="001C4CB7">
        <w:rPr>
          <w:lang w:val="en-US"/>
        </w:rPr>
        <w:t>till 9</w:t>
      </w:r>
      <w:r w:rsidR="001C4CB7" w:rsidRPr="001C4CB7">
        <w:rPr>
          <w:vertAlign w:val="superscript"/>
          <w:lang w:val="en-US"/>
        </w:rPr>
        <w:t>th</w:t>
      </w:r>
      <w:r w:rsidR="001C4CB7">
        <w:rPr>
          <w:lang w:val="en-US"/>
        </w:rPr>
        <w:t xml:space="preserve"> October 2019</w:t>
      </w:r>
      <w:r w:rsidR="006F21F9" w:rsidRPr="00E968A4">
        <w:rPr>
          <w:lang w:val="en-US"/>
        </w:rPr>
        <w:t>,</w:t>
      </w:r>
    </w:p>
    <w:p w14:paraId="522F6532" w14:textId="68D0CEE1"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declare to offer the delivery of the subject</w:t>
      </w:r>
      <w:r w:rsidR="007F095A" w:rsidRPr="00E968A4">
        <w:rPr>
          <w:lang w:val="en-US"/>
        </w:rPr>
        <w:t xml:space="preserve"> </w:t>
      </w:r>
      <w:r w:rsidR="003B296B">
        <w:rPr>
          <w:lang w:val="en-US"/>
        </w:rPr>
        <w:t xml:space="preserve">hereof with the </w:t>
      </w:r>
      <w:r w:rsidR="001C4CB7">
        <w:rPr>
          <w:lang w:val="en-US"/>
        </w:rPr>
        <w:t xml:space="preserve">warranty </w:t>
      </w:r>
      <w:r w:rsidRPr="00E968A4">
        <w:rPr>
          <w:lang w:val="en-US"/>
        </w:rPr>
        <w:t>for the period of</w:t>
      </w:r>
      <w:r w:rsidR="006F21F9" w:rsidRPr="00E968A4">
        <w:rPr>
          <w:lang w:val="en-US"/>
        </w:rPr>
        <w:t>: …….. (minimum 12 m</w:t>
      </w:r>
      <w:r w:rsidRPr="00E968A4">
        <w:rPr>
          <w:lang w:val="en-US"/>
        </w:rPr>
        <w:t>onths</w:t>
      </w:r>
      <w:r w:rsidR="006F21F9" w:rsidRPr="00E968A4">
        <w:rPr>
          <w:lang w:val="en-US"/>
        </w:rPr>
        <w:t xml:space="preserve">) </w:t>
      </w:r>
      <w:r w:rsidR="003B296B">
        <w:rPr>
          <w:lang w:val="en-US"/>
        </w:rPr>
        <w:t xml:space="preserve">as of the </w:t>
      </w:r>
      <w:r w:rsidRPr="00E968A4">
        <w:rPr>
          <w:lang w:val="en-US"/>
        </w:rPr>
        <w:t>delivery date</w:t>
      </w:r>
      <w:r w:rsidR="006F21F9" w:rsidRPr="00E968A4">
        <w:rPr>
          <w:lang w:val="en-US"/>
        </w:rPr>
        <w:t>,</w:t>
      </w:r>
    </w:p>
    <w:p w14:paraId="7F4A0926" w14:textId="2E9B81B0" w:rsidR="006F21F9"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declare to get acquainted with the specification and</w:t>
      </w:r>
      <w:r w:rsidR="007F095A" w:rsidRPr="00E968A4">
        <w:rPr>
          <w:lang w:val="en-US"/>
        </w:rPr>
        <w:t xml:space="preserve"> acknowledge </w:t>
      </w:r>
      <w:r w:rsidR="00E968A4">
        <w:rPr>
          <w:lang w:val="en-US"/>
        </w:rPr>
        <w:br/>
      </w:r>
      <w:r w:rsidR="007F095A" w:rsidRPr="00E968A4">
        <w:rPr>
          <w:lang w:val="en-US"/>
        </w:rPr>
        <w:t>to be bound by the terms and rules of</w:t>
      </w:r>
      <w:r w:rsidR="00E968A4" w:rsidRPr="00E968A4">
        <w:rPr>
          <w:lang w:val="en-US"/>
        </w:rPr>
        <w:t xml:space="preserve"> the procedure </w:t>
      </w:r>
      <w:r w:rsidR="007F095A" w:rsidRPr="00E968A4">
        <w:rPr>
          <w:lang w:val="en-US"/>
        </w:rPr>
        <w:t>specified herein.</w:t>
      </w:r>
    </w:p>
    <w:p w14:paraId="1ECB0F96" w14:textId="08DF9FDB" w:rsidR="00460F54" w:rsidRPr="00460F54" w:rsidRDefault="00460F54"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declare to get acquainted with the</w:t>
      </w:r>
      <w:r>
        <w:rPr>
          <w:lang w:val="en-US"/>
        </w:rPr>
        <w:t xml:space="preserve"> terms and conditions of the </w:t>
      </w:r>
      <w:r w:rsidRPr="00460F54">
        <w:rPr>
          <w:bCs/>
          <w:lang w:val="en-US"/>
        </w:rPr>
        <w:t>order for the delivery of the subject of the procurement</w:t>
      </w:r>
      <w:r>
        <w:rPr>
          <w:bCs/>
          <w:lang w:val="en-US"/>
        </w:rPr>
        <w:t xml:space="preserve"> and we </w:t>
      </w:r>
      <w:r w:rsidRPr="00E968A4">
        <w:rPr>
          <w:lang w:val="en-US"/>
        </w:rPr>
        <w:t xml:space="preserve">acknowledge </w:t>
      </w:r>
      <w:r>
        <w:rPr>
          <w:lang w:val="en-US"/>
        </w:rPr>
        <w:br/>
      </w:r>
      <w:r w:rsidRPr="00E968A4">
        <w:rPr>
          <w:lang w:val="en-US"/>
        </w:rPr>
        <w:t xml:space="preserve">to be bound </w:t>
      </w:r>
      <w:r>
        <w:rPr>
          <w:lang w:val="en-US"/>
        </w:rPr>
        <w:t>by them.</w:t>
      </w:r>
    </w:p>
    <w:p w14:paraId="564DFCC7" w14:textId="77777777" w:rsidR="006F21F9" w:rsidRPr="00E968A4" w:rsidRDefault="00105B48" w:rsidP="006F21F9">
      <w:pPr>
        <w:widowControl/>
        <w:numPr>
          <w:ilvl w:val="0"/>
          <w:numId w:val="4"/>
        </w:numPr>
        <w:tabs>
          <w:tab w:val="clear" w:pos="555"/>
          <w:tab w:val="num" w:pos="426"/>
        </w:tabs>
        <w:suppressAutoHyphens w:val="0"/>
        <w:ind w:left="426" w:hanging="426"/>
        <w:jc w:val="both"/>
        <w:rPr>
          <w:lang w:val="en-US"/>
        </w:rPr>
      </w:pPr>
      <w:r w:rsidRPr="00E968A4">
        <w:rPr>
          <w:lang w:val="en-US"/>
        </w:rPr>
        <w:t xml:space="preserve">the offer </w:t>
      </w:r>
      <w:r w:rsidR="003B296B">
        <w:rPr>
          <w:lang w:val="en-US"/>
        </w:rPr>
        <w:t>shall consist</w:t>
      </w:r>
      <w:r w:rsidRPr="00E968A4">
        <w:rPr>
          <w:lang w:val="en-US"/>
        </w:rPr>
        <w:t xml:space="preserve"> of </w:t>
      </w:r>
      <w:r w:rsidR="006F21F9" w:rsidRPr="00E968A4">
        <w:rPr>
          <w:lang w:val="en-US"/>
        </w:rPr>
        <w:t xml:space="preserve">........................ </w:t>
      </w:r>
      <w:r w:rsidR="007F095A" w:rsidRPr="00E968A4">
        <w:rPr>
          <w:lang w:val="en-US"/>
        </w:rPr>
        <w:t xml:space="preserve">subsequently </w:t>
      </w:r>
      <w:r w:rsidRPr="00E968A4">
        <w:rPr>
          <w:lang w:val="en-US"/>
        </w:rPr>
        <w:t>numbered pages</w:t>
      </w:r>
      <w:r w:rsidR="006F21F9" w:rsidRPr="00E968A4">
        <w:rPr>
          <w:lang w:val="en-US"/>
        </w:rPr>
        <w:t>,</w:t>
      </w:r>
    </w:p>
    <w:p w14:paraId="08E72F72" w14:textId="77777777" w:rsidR="006F21F9" w:rsidRPr="00E968A4" w:rsidRDefault="003B296B" w:rsidP="006F21F9">
      <w:pPr>
        <w:widowControl/>
        <w:numPr>
          <w:ilvl w:val="0"/>
          <w:numId w:val="4"/>
        </w:numPr>
        <w:tabs>
          <w:tab w:val="clear" w:pos="555"/>
          <w:tab w:val="num" w:pos="426"/>
        </w:tabs>
        <w:suppressAutoHyphens w:val="0"/>
        <w:ind w:left="426" w:hanging="426"/>
        <w:jc w:val="both"/>
        <w:rPr>
          <w:lang w:val="en-US"/>
        </w:rPr>
      </w:pPr>
      <w:r>
        <w:rPr>
          <w:lang w:val="en-US"/>
        </w:rPr>
        <w:t>the addendums to the offer form</w:t>
      </w:r>
      <w:r w:rsidR="00105B48" w:rsidRPr="00E968A4">
        <w:rPr>
          <w:lang w:val="en-US"/>
        </w:rPr>
        <w:t xml:space="preserve"> shall be the following</w:t>
      </w:r>
      <w:r w:rsidR="006F21F9" w:rsidRPr="00E968A4">
        <w:rPr>
          <w:lang w:val="en-US"/>
        </w:rPr>
        <w:t>:</w:t>
      </w:r>
    </w:p>
    <w:p w14:paraId="2813D107" w14:textId="19569548" w:rsidR="006F21F9" w:rsidRPr="00E968A4" w:rsidRDefault="003B296B" w:rsidP="006F21F9">
      <w:pPr>
        <w:tabs>
          <w:tab w:val="num" w:pos="426"/>
        </w:tabs>
        <w:ind w:left="426" w:hanging="426"/>
        <w:jc w:val="both"/>
        <w:rPr>
          <w:lang w:val="en-US"/>
        </w:rPr>
      </w:pPr>
      <w:r>
        <w:rPr>
          <w:lang w:val="en-US"/>
        </w:rPr>
        <w:t>A</w:t>
      </w:r>
      <w:r w:rsidR="00105B48" w:rsidRPr="00E968A4">
        <w:rPr>
          <w:lang w:val="en-US"/>
        </w:rPr>
        <w:t xml:space="preserve"> declaration of the Contractor</w:t>
      </w:r>
      <w:r w:rsidR="006F21F9" w:rsidRPr="00E968A4">
        <w:rPr>
          <w:lang w:val="en-US"/>
        </w:rPr>
        <w:t>,</w:t>
      </w:r>
    </w:p>
    <w:p w14:paraId="03FD8CBF" w14:textId="77777777" w:rsidR="006F21F9" w:rsidRPr="00E968A4" w:rsidRDefault="007F095A" w:rsidP="006F21F9">
      <w:pPr>
        <w:tabs>
          <w:tab w:val="num" w:pos="426"/>
        </w:tabs>
        <w:ind w:left="426" w:hanging="426"/>
        <w:jc w:val="both"/>
        <w:rPr>
          <w:lang w:val="en-US"/>
        </w:rPr>
      </w:pPr>
      <w:r w:rsidRPr="00E968A4">
        <w:rPr>
          <w:lang w:val="en-US"/>
        </w:rPr>
        <w:t>others</w:t>
      </w:r>
      <w:r w:rsidR="006F21F9" w:rsidRPr="00E968A4">
        <w:rPr>
          <w:lang w:val="en-US"/>
        </w:rPr>
        <w:t xml:space="preserve"> ................................................................. . </w:t>
      </w:r>
    </w:p>
    <w:p w14:paraId="310D39A7" w14:textId="77777777" w:rsidR="006F21F9" w:rsidRPr="00E968A4" w:rsidRDefault="006F21F9" w:rsidP="006F21F9">
      <w:pPr>
        <w:jc w:val="both"/>
        <w:rPr>
          <w:lang w:val="en-US"/>
        </w:rPr>
      </w:pPr>
    </w:p>
    <w:p w14:paraId="63699355" w14:textId="77777777" w:rsidR="006F21F9" w:rsidRPr="00E968A4" w:rsidRDefault="00105B48" w:rsidP="006F21F9">
      <w:pPr>
        <w:ind w:left="540"/>
        <w:jc w:val="both"/>
        <w:outlineLvl w:val="0"/>
        <w:rPr>
          <w:i/>
          <w:lang w:val="en-US"/>
        </w:rPr>
      </w:pPr>
      <w:r w:rsidRPr="00E968A4">
        <w:rPr>
          <w:i/>
          <w:lang w:val="en-US"/>
        </w:rPr>
        <w:t>Town</w:t>
      </w:r>
      <w:r w:rsidR="006F21F9" w:rsidRPr="00E968A4">
        <w:rPr>
          <w:i/>
          <w:lang w:val="en-US"/>
        </w:rPr>
        <w:t xml:space="preserve"> .................................................. d</w:t>
      </w:r>
      <w:r w:rsidRPr="00E968A4">
        <w:rPr>
          <w:i/>
          <w:lang w:val="en-US"/>
        </w:rPr>
        <w:t>ate</w:t>
      </w:r>
      <w:r w:rsidR="006F21F9" w:rsidRPr="00E968A4">
        <w:rPr>
          <w:i/>
          <w:lang w:val="en-US"/>
        </w:rPr>
        <w:t xml:space="preserve"> ........................................... 2019.</w:t>
      </w:r>
    </w:p>
    <w:p w14:paraId="644611A6" w14:textId="77777777" w:rsidR="006F21F9" w:rsidRPr="00E968A4" w:rsidRDefault="006F21F9" w:rsidP="006F21F9">
      <w:pPr>
        <w:pStyle w:val="Tekstpodstawowy"/>
        <w:spacing w:line="240" w:lineRule="auto"/>
        <w:ind w:left="540"/>
        <w:jc w:val="right"/>
        <w:rPr>
          <w:rFonts w:ascii="Times New Roman" w:hAnsi="Times New Roman"/>
          <w:i/>
          <w:lang w:val="en-US"/>
        </w:rPr>
      </w:pPr>
    </w:p>
    <w:p w14:paraId="6F1FEB1D" w14:textId="77777777" w:rsidR="006F21F9" w:rsidRPr="00E968A4" w:rsidRDefault="006F21F9" w:rsidP="006F21F9">
      <w:pPr>
        <w:pStyle w:val="Tekstpodstawowy"/>
        <w:spacing w:line="240" w:lineRule="auto"/>
        <w:ind w:left="540"/>
        <w:jc w:val="right"/>
        <w:rPr>
          <w:rFonts w:ascii="Times New Roman" w:hAnsi="Times New Roman"/>
          <w:i/>
          <w:lang w:val="en-US"/>
        </w:rPr>
      </w:pPr>
      <w:r w:rsidRPr="00E968A4">
        <w:rPr>
          <w:rFonts w:ascii="Times New Roman" w:hAnsi="Times New Roman"/>
          <w:i/>
          <w:lang w:val="en-US"/>
        </w:rPr>
        <w:t>........................................................................</w:t>
      </w:r>
    </w:p>
    <w:p w14:paraId="368BA143" w14:textId="77777777" w:rsidR="006F21F9" w:rsidRPr="00E968A4" w:rsidRDefault="006F21F9" w:rsidP="006F21F9">
      <w:pPr>
        <w:pStyle w:val="Tekstpodstawowy"/>
        <w:spacing w:line="240" w:lineRule="auto"/>
        <w:ind w:left="540"/>
        <w:jc w:val="right"/>
        <w:rPr>
          <w:rFonts w:ascii="Times New Roman" w:hAnsi="Times New Roman"/>
          <w:i/>
          <w:lang w:val="en-US"/>
        </w:rPr>
      </w:pPr>
      <w:r w:rsidRPr="00E968A4">
        <w:rPr>
          <w:rFonts w:ascii="Times New Roman" w:hAnsi="Times New Roman"/>
          <w:i/>
          <w:lang w:val="en-US"/>
        </w:rPr>
        <w:t>(</w:t>
      </w:r>
      <w:r w:rsidR="007F095A" w:rsidRPr="00E968A4">
        <w:rPr>
          <w:rFonts w:ascii="Times New Roman" w:hAnsi="Times New Roman"/>
          <w:i/>
          <w:lang w:val="en-US"/>
        </w:rPr>
        <w:t xml:space="preserve">seal and signature of the person </w:t>
      </w:r>
      <w:r w:rsidR="00240BF7">
        <w:rPr>
          <w:rFonts w:ascii="Times New Roman" w:hAnsi="Times New Roman"/>
          <w:i/>
          <w:lang w:val="en-US"/>
        </w:rPr>
        <w:t xml:space="preserve">authorized </w:t>
      </w:r>
      <w:r w:rsidR="007F095A" w:rsidRPr="00E968A4">
        <w:rPr>
          <w:rFonts w:ascii="Times New Roman" w:hAnsi="Times New Roman"/>
          <w:i/>
          <w:lang w:val="en-US"/>
        </w:rPr>
        <w:t xml:space="preserve">to make declarations </w:t>
      </w:r>
      <w:r w:rsidR="00E968A4">
        <w:rPr>
          <w:rFonts w:ascii="Times New Roman" w:hAnsi="Times New Roman"/>
          <w:i/>
          <w:lang w:val="en-US"/>
        </w:rPr>
        <w:br/>
      </w:r>
      <w:r w:rsidR="007F095A" w:rsidRPr="00E968A4">
        <w:rPr>
          <w:rFonts w:ascii="Times New Roman" w:hAnsi="Times New Roman"/>
          <w:i/>
          <w:lang w:val="en-US"/>
        </w:rPr>
        <w:t>on behalf of the Contractor</w:t>
      </w:r>
      <w:r w:rsidRPr="00E968A4">
        <w:rPr>
          <w:rFonts w:ascii="Times New Roman" w:hAnsi="Times New Roman"/>
          <w:i/>
          <w:lang w:val="en-US"/>
        </w:rPr>
        <w:t>)</w:t>
      </w:r>
    </w:p>
    <w:p w14:paraId="25B64635" w14:textId="7CF0B41A" w:rsidR="005B02DA" w:rsidRPr="00E968A4" w:rsidRDefault="006F21F9" w:rsidP="006F21F9">
      <w:pPr>
        <w:widowControl/>
        <w:suppressAutoHyphens w:val="0"/>
        <w:ind w:left="3969" w:firstLine="709"/>
        <w:jc w:val="right"/>
        <w:rPr>
          <w:i/>
          <w:iCs/>
          <w:lang w:val="en-US"/>
        </w:rPr>
      </w:pPr>
      <w:r w:rsidRPr="00B53FF4">
        <w:rPr>
          <w:i/>
          <w:lang w:val="en-US"/>
        </w:rPr>
        <w:br w:type="page"/>
      </w:r>
      <w:r w:rsidR="00460F54">
        <w:rPr>
          <w:b/>
          <w:bCs/>
          <w:lang w:val="en-US"/>
        </w:rPr>
        <w:lastRenderedPageBreak/>
        <w:t>Addendum</w:t>
      </w:r>
      <w:r w:rsidR="007F095A" w:rsidRPr="00E968A4">
        <w:rPr>
          <w:b/>
          <w:bCs/>
          <w:lang w:val="en-US"/>
        </w:rPr>
        <w:t xml:space="preserve"> to the offer form</w:t>
      </w:r>
    </w:p>
    <w:p w14:paraId="5CB021F0" w14:textId="77777777" w:rsidR="005B02DA" w:rsidRPr="00E968A4" w:rsidRDefault="005B02DA" w:rsidP="00CD2804">
      <w:pPr>
        <w:pStyle w:val="Tekstpodstawowy"/>
        <w:spacing w:line="240" w:lineRule="auto"/>
        <w:ind w:left="540"/>
        <w:rPr>
          <w:rFonts w:ascii="Times New Roman" w:hAnsi="Times New Roman" w:cs="Times New Roman"/>
          <w:i/>
          <w:iCs/>
          <w:lang w:val="en-US"/>
        </w:rPr>
      </w:pPr>
    </w:p>
    <w:p w14:paraId="6C12E75A" w14:textId="77777777" w:rsidR="005B02DA" w:rsidRPr="00E968A4" w:rsidRDefault="005B02DA" w:rsidP="00CD2804">
      <w:pPr>
        <w:pStyle w:val="Tekstpodstawowy"/>
        <w:spacing w:line="240" w:lineRule="auto"/>
        <w:rPr>
          <w:rFonts w:ascii="Times New Roman" w:hAnsi="Times New Roman" w:cs="Times New Roman"/>
          <w:i/>
          <w:iCs/>
          <w:lang w:val="en-US"/>
        </w:rPr>
      </w:pPr>
      <w:r w:rsidRPr="00E968A4">
        <w:rPr>
          <w:rFonts w:ascii="Times New Roman" w:hAnsi="Times New Roman" w:cs="Times New Roman"/>
          <w:i/>
          <w:iCs/>
          <w:lang w:val="en-US"/>
        </w:rPr>
        <w:t>(</w:t>
      </w:r>
      <w:r w:rsidR="007F095A" w:rsidRPr="00E968A4">
        <w:rPr>
          <w:rFonts w:ascii="Times New Roman" w:hAnsi="Times New Roman" w:cs="Times New Roman"/>
          <w:i/>
          <w:iCs/>
          <w:lang w:val="en-US"/>
        </w:rPr>
        <w:t>Company</w:t>
      </w:r>
      <w:r w:rsidR="00240BF7">
        <w:rPr>
          <w:rFonts w:ascii="Times New Roman" w:hAnsi="Times New Roman" w:cs="Times New Roman"/>
          <w:i/>
          <w:iCs/>
          <w:lang w:val="en-US"/>
        </w:rPr>
        <w:t xml:space="preserve">’s stamp </w:t>
      </w:r>
      <w:r w:rsidR="007F095A" w:rsidRPr="00E968A4">
        <w:rPr>
          <w:rFonts w:ascii="Times New Roman" w:hAnsi="Times New Roman" w:cs="Times New Roman"/>
          <w:i/>
          <w:iCs/>
          <w:lang w:val="en-US"/>
        </w:rPr>
        <w:t>of the Contractor</w:t>
      </w:r>
      <w:r w:rsidRPr="00E968A4">
        <w:rPr>
          <w:rFonts w:ascii="Times New Roman" w:hAnsi="Times New Roman" w:cs="Times New Roman"/>
          <w:i/>
          <w:iCs/>
          <w:lang w:val="en-US"/>
        </w:rPr>
        <w:t>)</w:t>
      </w:r>
    </w:p>
    <w:p w14:paraId="2C424881" w14:textId="77777777" w:rsidR="005B02DA" w:rsidRPr="00E968A4" w:rsidRDefault="005B02DA" w:rsidP="00CD2804">
      <w:pPr>
        <w:pStyle w:val="Tekstpodstawowy"/>
        <w:spacing w:line="240" w:lineRule="auto"/>
        <w:ind w:left="540"/>
        <w:jc w:val="center"/>
        <w:outlineLvl w:val="0"/>
        <w:rPr>
          <w:rFonts w:ascii="Times New Roman" w:hAnsi="Times New Roman" w:cs="Times New Roman"/>
          <w:b/>
          <w:bCs/>
          <w:lang w:val="en-US"/>
        </w:rPr>
      </w:pPr>
    </w:p>
    <w:p w14:paraId="05E44A6B" w14:textId="77777777" w:rsidR="005B02DA" w:rsidRPr="00E968A4" w:rsidRDefault="005B02DA" w:rsidP="00CD2804">
      <w:pPr>
        <w:pStyle w:val="Tekstpodstawowy"/>
        <w:spacing w:line="240" w:lineRule="auto"/>
        <w:ind w:left="540"/>
        <w:jc w:val="center"/>
        <w:outlineLvl w:val="0"/>
        <w:rPr>
          <w:rFonts w:ascii="Times New Roman" w:hAnsi="Times New Roman" w:cs="Times New Roman"/>
          <w:b/>
          <w:bCs/>
          <w:lang w:val="en-US"/>
        </w:rPr>
      </w:pPr>
    </w:p>
    <w:p w14:paraId="22079E46" w14:textId="77777777" w:rsidR="005B02DA" w:rsidRPr="00E968A4" w:rsidRDefault="007F095A" w:rsidP="00CD2804">
      <w:pPr>
        <w:pStyle w:val="Tekstpodstawowy"/>
        <w:spacing w:line="240" w:lineRule="auto"/>
        <w:ind w:left="540"/>
        <w:jc w:val="center"/>
        <w:outlineLvl w:val="0"/>
        <w:rPr>
          <w:rFonts w:ascii="Times New Roman" w:hAnsi="Times New Roman" w:cs="Times New Roman"/>
          <w:b/>
          <w:bCs/>
          <w:lang w:val="en-US"/>
        </w:rPr>
      </w:pPr>
      <w:r w:rsidRPr="00E968A4">
        <w:rPr>
          <w:rFonts w:ascii="Times New Roman" w:hAnsi="Times New Roman" w:cs="Times New Roman"/>
          <w:b/>
          <w:bCs/>
          <w:lang w:val="en-US"/>
        </w:rPr>
        <w:t>DECLARATION</w:t>
      </w:r>
    </w:p>
    <w:p w14:paraId="194FAE23" w14:textId="77777777" w:rsidR="005B02DA" w:rsidRPr="00E968A4" w:rsidRDefault="005B02DA" w:rsidP="00DE5081">
      <w:pPr>
        <w:pStyle w:val="Nagwek"/>
        <w:spacing w:line="240" w:lineRule="auto"/>
        <w:jc w:val="both"/>
        <w:rPr>
          <w:rFonts w:ascii="Times New Roman" w:hAnsi="Times New Roman"/>
          <w:lang w:val="en-US"/>
        </w:rPr>
      </w:pPr>
    </w:p>
    <w:p w14:paraId="20D82BDD" w14:textId="77777777" w:rsidR="005B02DA" w:rsidRPr="00E968A4" w:rsidRDefault="005B02DA" w:rsidP="00DE5081">
      <w:pPr>
        <w:pStyle w:val="Nagwek"/>
        <w:spacing w:line="240" w:lineRule="auto"/>
        <w:jc w:val="both"/>
        <w:rPr>
          <w:rFonts w:ascii="Times New Roman" w:hAnsi="Times New Roman"/>
          <w:lang w:val="en-US"/>
        </w:rPr>
      </w:pPr>
    </w:p>
    <w:p w14:paraId="20178B23" w14:textId="6909775A" w:rsidR="005B02DA" w:rsidRPr="00E968A4" w:rsidRDefault="00E968A4" w:rsidP="00945848">
      <w:pPr>
        <w:widowControl/>
        <w:tabs>
          <w:tab w:val="num" w:pos="2937"/>
        </w:tabs>
        <w:suppressAutoHyphens w:val="0"/>
        <w:ind w:left="284"/>
        <w:jc w:val="both"/>
        <w:rPr>
          <w:lang w:val="en-US"/>
        </w:rPr>
      </w:pPr>
      <w:r w:rsidRPr="00E968A4">
        <w:rPr>
          <w:lang w:val="en-US"/>
        </w:rPr>
        <w:t xml:space="preserve">By submitting an offer </w:t>
      </w:r>
      <w:r w:rsidR="005A0C60" w:rsidRPr="00E968A4">
        <w:rPr>
          <w:i/>
          <w:u w:val="single"/>
          <w:lang w:val="en-US"/>
        </w:rPr>
        <w:t xml:space="preserve">for delivery </w:t>
      </w:r>
      <w:r w:rsidR="005A0C60" w:rsidRPr="00460F54">
        <w:rPr>
          <w:i/>
          <w:u w:val="single"/>
          <w:lang w:val="en-US"/>
        </w:rPr>
        <w:t xml:space="preserve">of </w:t>
      </w:r>
      <w:r w:rsidR="00460F54" w:rsidRPr="00460F54">
        <w:rPr>
          <w:i/>
          <w:u w:val="single"/>
          <w:lang w:val="en-US"/>
        </w:rPr>
        <w:t>three radiation monitoring stations for National Synchrotron Radiation Centre SOLARIS, for beamlines</w:t>
      </w:r>
      <w:r w:rsidR="005B02DA" w:rsidRPr="00E968A4">
        <w:rPr>
          <w:lang w:val="en-US"/>
        </w:rPr>
        <w:t xml:space="preserve">, </w:t>
      </w:r>
      <w:r w:rsidR="007F095A" w:rsidRPr="00E968A4">
        <w:rPr>
          <w:lang w:val="en-US"/>
        </w:rPr>
        <w:t xml:space="preserve">I do hereby declare that there are no premises specified in clause </w:t>
      </w:r>
      <w:r w:rsidR="006F21F9" w:rsidRPr="00E968A4">
        <w:rPr>
          <w:lang w:val="en-US"/>
        </w:rPr>
        <w:t>9</w:t>
      </w:r>
      <w:r w:rsidR="005B02DA" w:rsidRPr="00E968A4">
        <w:rPr>
          <w:lang w:val="en-US"/>
        </w:rPr>
        <w:t>)5. „</w:t>
      </w:r>
      <w:r w:rsidR="00240BF7">
        <w:rPr>
          <w:lang w:val="en-US"/>
        </w:rPr>
        <w:t>Invitation to T</w:t>
      </w:r>
      <w:r w:rsidR="007F095A" w:rsidRPr="00E968A4">
        <w:rPr>
          <w:lang w:val="en-US"/>
        </w:rPr>
        <w:t>ender” effecting in the rejection of the offer</w:t>
      </w:r>
      <w:r w:rsidR="005B02DA" w:rsidRPr="00E968A4">
        <w:rPr>
          <w:lang w:val="en-US"/>
        </w:rPr>
        <w:t>.</w:t>
      </w:r>
    </w:p>
    <w:p w14:paraId="42418CFD" w14:textId="77777777" w:rsidR="005B02DA" w:rsidRPr="00B53FF4" w:rsidRDefault="005B02DA" w:rsidP="00DE5081">
      <w:pPr>
        <w:pStyle w:val="Nagwek"/>
        <w:spacing w:line="240" w:lineRule="auto"/>
        <w:jc w:val="both"/>
        <w:rPr>
          <w:rFonts w:ascii="Times New Roman" w:hAnsi="Times New Roman"/>
          <w:color w:val="FF0000"/>
          <w:lang w:val="en-US"/>
        </w:rPr>
      </w:pPr>
    </w:p>
    <w:p w14:paraId="67CAA67E" w14:textId="77777777" w:rsidR="005B02DA" w:rsidRPr="00B53FF4" w:rsidRDefault="005B02DA" w:rsidP="00DE5081">
      <w:pPr>
        <w:pStyle w:val="Nagwek"/>
        <w:spacing w:line="240" w:lineRule="auto"/>
        <w:jc w:val="both"/>
        <w:rPr>
          <w:rFonts w:ascii="Times New Roman" w:hAnsi="Times New Roman"/>
          <w:color w:val="FF0000"/>
          <w:lang w:val="en-US"/>
        </w:rPr>
      </w:pPr>
    </w:p>
    <w:p w14:paraId="64620EC8" w14:textId="77777777" w:rsidR="005B02DA" w:rsidRPr="00386C58" w:rsidRDefault="005B02DA" w:rsidP="00DE5081">
      <w:pPr>
        <w:pStyle w:val="Nagwek"/>
        <w:spacing w:line="240" w:lineRule="auto"/>
        <w:jc w:val="both"/>
        <w:rPr>
          <w:rFonts w:ascii="Times New Roman" w:hAnsi="Times New Roman"/>
          <w:lang w:val="en-US"/>
        </w:rPr>
      </w:pPr>
    </w:p>
    <w:p w14:paraId="20DDF4C9" w14:textId="77777777" w:rsidR="005B02DA" w:rsidRPr="00386C58" w:rsidRDefault="00240BF7" w:rsidP="00DE5081">
      <w:pPr>
        <w:widowControl/>
        <w:suppressAutoHyphens w:val="0"/>
        <w:ind w:left="540"/>
        <w:jc w:val="both"/>
        <w:outlineLvl w:val="0"/>
        <w:rPr>
          <w:i/>
          <w:iCs/>
          <w:lang w:val="en-US"/>
        </w:rPr>
      </w:pPr>
      <w:r>
        <w:rPr>
          <w:i/>
          <w:iCs/>
          <w:lang w:val="en-US"/>
        </w:rPr>
        <w:t>Town</w:t>
      </w:r>
      <w:r w:rsidR="005B02DA" w:rsidRPr="00386C58">
        <w:rPr>
          <w:i/>
          <w:iCs/>
          <w:lang w:val="en-US"/>
        </w:rPr>
        <w:t xml:space="preserve"> .................................................. d</w:t>
      </w:r>
      <w:r w:rsidR="007F095A" w:rsidRPr="00386C58">
        <w:rPr>
          <w:i/>
          <w:iCs/>
          <w:lang w:val="en-US"/>
        </w:rPr>
        <w:t>ate</w:t>
      </w:r>
      <w:r w:rsidR="005B02DA" w:rsidRPr="00386C58">
        <w:rPr>
          <w:i/>
          <w:iCs/>
          <w:lang w:val="en-US"/>
        </w:rPr>
        <w:t xml:space="preserve"> ........................................... </w:t>
      </w:r>
      <w:r w:rsidR="007F095A" w:rsidRPr="00386C58">
        <w:rPr>
          <w:i/>
          <w:iCs/>
          <w:lang w:val="en-US"/>
        </w:rPr>
        <w:t>2019</w:t>
      </w:r>
      <w:r w:rsidR="005B02DA" w:rsidRPr="00386C58">
        <w:rPr>
          <w:i/>
          <w:iCs/>
          <w:lang w:val="en-US"/>
        </w:rPr>
        <w:t>.</w:t>
      </w:r>
    </w:p>
    <w:p w14:paraId="7E048C98" w14:textId="77777777" w:rsidR="005B02DA" w:rsidRPr="00386C58" w:rsidRDefault="005B02DA" w:rsidP="00DE5081">
      <w:pPr>
        <w:widowControl/>
        <w:suppressAutoHyphens w:val="0"/>
        <w:jc w:val="right"/>
        <w:rPr>
          <w:i/>
          <w:iCs/>
          <w:lang w:val="en-US"/>
        </w:rPr>
      </w:pPr>
    </w:p>
    <w:p w14:paraId="0F92B1A9" w14:textId="77777777" w:rsidR="005B02DA" w:rsidRPr="00386C58" w:rsidRDefault="005B02DA" w:rsidP="00DE5081">
      <w:pPr>
        <w:widowControl/>
        <w:suppressAutoHyphens w:val="0"/>
        <w:jc w:val="right"/>
        <w:rPr>
          <w:i/>
          <w:iCs/>
          <w:lang w:val="en-US"/>
        </w:rPr>
      </w:pPr>
    </w:p>
    <w:p w14:paraId="09B65F6A" w14:textId="77777777" w:rsidR="005B02DA" w:rsidRPr="00386C58" w:rsidRDefault="005B02DA" w:rsidP="00DE5081">
      <w:pPr>
        <w:widowControl/>
        <w:suppressAutoHyphens w:val="0"/>
        <w:jc w:val="right"/>
        <w:rPr>
          <w:i/>
          <w:iCs/>
          <w:lang w:val="en-US"/>
        </w:rPr>
      </w:pPr>
    </w:p>
    <w:p w14:paraId="34770FC5" w14:textId="77777777" w:rsidR="005B02DA" w:rsidRPr="00386C58" w:rsidRDefault="005B02DA" w:rsidP="00DE5081">
      <w:pPr>
        <w:widowControl/>
        <w:suppressAutoHyphens w:val="0"/>
        <w:jc w:val="right"/>
        <w:rPr>
          <w:i/>
          <w:iCs/>
          <w:lang w:val="en-US"/>
        </w:rPr>
      </w:pPr>
      <w:r w:rsidRPr="00386C58">
        <w:rPr>
          <w:i/>
          <w:iCs/>
          <w:lang w:val="en-US"/>
        </w:rPr>
        <w:t>........................................................................</w:t>
      </w:r>
    </w:p>
    <w:p w14:paraId="56A4BD20" w14:textId="77777777" w:rsidR="005B02DA" w:rsidRPr="00386C58" w:rsidRDefault="005B02DA" w:rsidP="007F095A">
      <w:pPr>
        <w:widowControl/>
        <w:suppressAutoHyphens w:val="0"/>
        <w:ind w:left="4248" w:firstLine="708"/>
        <w:jc w:val="right"/>
        <w:rPr>
          <w:i/>
          <w:iCs/>
          <w:lang w:val="en-US"/>
        </w:rPr>
      </w:pPr>
      <w:r w:rsidRPr="00386C58">
        <w:rPr>
          <w:i/>
          <w:iCs/>
          <w:lang w:val="en-US"/>
        </w:rPr>
        <w:t>(</w:t>
      </w:r>
      <w:r w:rsidR="00240BF7">
        <w:rPr>
          <w:i/>
          <w:iCs/>
          <w:lang w:val="en-US"/>
        </w:rPr>
        <w:t xml:space="preserve">a </w:t>
      </w:r>
      <w:r w:rsidR="007F095A" w:rsidRPr="00386C58">
        <w:rPr>
          <w:i/>
          <w:iCs/>
          <w:lang w:val="en-US"/>
        </w:rPr>
        <w:t>s</w:t>
      </w:r>
      <w:r w:rsidR="00240BF7">
        <w:rPr>
          <w:i/>
          <w:iCs/>
          <w:lang w:val="en-US"/>
        </w:rPr>
        <w:t xml:space="preserve">tamp </w:t>
      </w:r>
      <w:r w:rsidR="007F095A" w:rsidRPr="00386C58">
        <w:rPr>
          <w:i/>
          <w:iCs/>
          <w:lang w:val="en-US"/>
        </w:rPr>
        <w:t xml:space="preserve"> and signature of the person </w:t>
      </w:r>
      <w:r w:rsidR="00240BF7">
        <w:rPr>
          <w:i/>
          <w:iCs/>
          <w:lang w:val="en-US"/>
        </w:rPr>
        <w:t xml:space="preserve">authorized </w:t>
      </w:r>
      <w:r w:rsidR="007F095A" w:rsidRPr="00386C58">
        <w:rPr>
          <w:i/>
          <w:iCs/>
          <w:lang w:val="en-US"/>
        </w:rPr>
        <w:t>to make declarations on behalf of the Contractor</w:t>
      </w:r>
      <w:r w:rsidRPr="00386C58">
        <w:rPr>
          <w:i/>
          <w:iCs/>
          <w:lang w:val="en-US"/>
        </w:rPr>
        <w:t>)</w:t>
      </w:r>
    </w:p>
    <w:sectPr w:rsidR="005B02DA" w:rsidRPr="00386C58" w:rsidSect="008C7C64">
      <w:headerReference w:type="default" r:id="rId24"/>
      <w:footerReference w:type="default" r:id="rId25"/>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CB44" w14:textId="77777777" w:rsidR="00BA1EA0" w:rsidRPr="009C43FF" w:rsidRDefault="00BA1EA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D86BAAF" w14:textId="77777777" w:rsidR="00BA1EA0" w:rsidRPr="009C43FF" w:rsidRDefault="00BA1EA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6482B10" w14:textId="77777777" w:rsidR="00BA1EA0" w:rsidRDefault="00BA1EA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CEF7" w14:textId="74E313EC" w:rsidR="007E2A19" w:rsidRPr="009C43FF" w:rsidRDefault="007E2A19" w:rsidP="00FD5688">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E97438">
      <w:rPr>
        <w:rFonts w:ascii="Times New Roman" w:hAnsi="Times New Roman"/>
        <w:i/>
        <w:iCs/>
        <w:noProof/>
        <w:sz w:val="20"/>
        <w:szCs w:val="20"/>
        <w:lang w:val="pt-BR"/>
      </w:rPr>
      <w:t>2</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E97438">
      <w:rPr>
        <w:rFonts w:ascii="Times New Roman" w:hAnsi="Times New Roman"/>
        <w:i/>
        <w:iCs/>
        <w:noProof/>
        <w:sz w:val="20"/>
        <w:szCs w:val="20"/>
        <w:lang w:val="pt-BR"/>
      </w:rPr>
      <w:t>12</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56BB" w14:textId="77777777" w:rsidR="00BA1EA0" w:rsidRPr="009C43FF" w:rsidRDefault="00BA1EA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78B171A" w14:textId="77777777" w:rsidR="00BA1EA0" w:rsidRPr="009C43FF" w:rsidRDefault="00BA1EA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D87046E" w14:textId="77777777" w:rsidR="00BA1EA0" w:rsidRDefault="00BA1EA0" w:rsidP="009C43FF"/>
  </w:footnote>
  <w:footnote w:id="2">
    <w:p w14:paraId="217C5CF0" w14:textId="77777777" w:rsidR="00116149" w:rsidRDefault="00116149" w:rsidP="0011614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both"/>
      </w:pPr>
      <w:r>
        <w:rPr>
          <w:rStyle w:val="Odwoanieprzypisudolnego"/>
        </w:rPr>
        <w:footnoteRef/>
      </w:r>
      <w:r>
        <w:t xml:space="preserve"> </w:t>
      </w:r>
      <w:r w:rsidRPr="00443B2A">
        <w:rPr>
          <w:rFonts w:ascii="inherit" w:hAnsi="inherit" w:cs="Courier New"/>
        </w:rPr>
        <w:t>In the case of issuing electronic invoices (in accordance with the Act, dated 9</w:t>
      </w:r>
      <w:r w:rsidRPr="00443B2A">
        <w:rPr>
          <w:rFonts w:ascii="inherit" w:hAnsi="inherit" w:cs="Courier New"/>
          <w:vertAlign w:val="superscript"/>
        </w:rPr>
        <w:t>th</w:t>
      </w:r>
      <w:r w:rsidRPr="00443B2A">
        <w:rPr>
          <w:rFonts w:ascii="inherit" w:hAnsi="inherit" w:cs="Courier New"/>
        </w:rPr>
        <w:t xml:space="preserve"> November 2018 </w:t>
      </w:r>
      <w:r w:rsidRPr="00443B2A">
        <w:rPr>
          <w:rFonts w:ascii="inherit" w:hAnsi="inherit" w:cs="Courier New"/>
          <w:i/>
        </w:rPr>
        <w:t>on electronic invoicing in public procurement, concessions for works or services and public-private partnership (Journal of Laws of 23 November 2018)</w:t>
      </w:r>
      <w:r w:rsidRPr="00443B2A">
        <w:rPr>
          <w:rFonts w:ascii="inherit" w:hAnsi="inherit" w:cs="Courier New"/>
        </w:rPr>
        <w:t xml:space="preserve"> </w:t>
      </w:r>
      <w:r w:rsidRPr="00443B2A">
        <w:rPr>
          <w:rFonts w:ascii="inherit" w:hAnsi="inherit" w:cs="Courier New"/>
          <w:b/>
        </w:rPr>
        <w:t>the Contractor must enter in the "reference" field required by the Electronic Invoicing Platform following e-mail address: k.tokarz@uj.edu.pl</w:t>
      </w:r>
      <w:r w:rsidRPr="00443B2A">
        <w:rPr>
          <w:rFonts w:ascii="inherit" w:hAnsi="inherit" w:cs="Courier Ne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B3BC" w14:textId="370CF0C6" w:rsidR="00871954" w:rsidRPr="005C03D3" w:rsidRDefault="007E2A19" w:rsidP="00871954">
    <w:pPr>
      <w:jc w:val="right"/>
      <w:rPr>
        <w:sz w:val="20"/>
        <w:szCs w:val="20"/>
      </w:rPr>
    </w:pPr>
    <w:r w:rsidRPr="000029D2">
      <w:rPr>
        <w:i/>
        <w:iCs/>
        <w:sz w:val="20"/>
        <w:szCs w:val="20"/>
        <w:u w:val="single"/>
        <w:lang w:val="en-US"/>
      </w:rPr>
      <w:t>Invit</w:t>
    </w:r>
    <w:r w:rsidR="000029D2" w:rsidRPr="000029D2">
      <w:rPr>
        <w:i/>
        <w:iCs/>
        <w:sz w:val="20"/>
        <w:szCs w:val="20"/>
        <w:u w:val="single"/>
        <w:lang w:val="en-US"/>
      </w:rPr>
      <w:t>ation to tender for delivery of</w:t>
    </w:r>
    <w:r w:rsidR="000029D2" w:rsidRPr="000029D2">
      <w:rPr>
        <w:i/>
        <w:sz w:val="20"/>
        <w:szCs w:val="20"/>
        <w:u w:val="single"/>
        <w:lang w:val="en-US"/>
      </w:rPr>
      <w:t xml:space="preserve"> three radiation monitoring stations to National Synchrotron Radiation Centre SOLARIS, for beamlines</w:t>
    </w:r>
    <w:r w:rsidR="000029D2" w:rsidRPr="000029D2">
      <w:rPr>
        <w:i/>
        <w:iCs/>
        <w:sz w:val="20"/>
        <w:szCs w:val="20"/>
        <w:u w:val="single"/>
        <w:lang w:val="en-US"/>
      </w:rPr>
      <w:t>.</w:t>
    </w:r>
    <w:r w:rsidR="00A1595E" w:rsidRPr="00A1595E">
      <w:rPr>
        <w:i/>
        <w:sz w:val="20"/>
        <w:szCs w:val="20"/>
        <w:lang w:val="en-US"/>
      </w:rPr>
      <w:tab/>
    </w:r>
    <w:r w:rsidR="00A1595E" w:rsidRPr="00A1595E">
      <w:rPr>
        <w:i/>
        <w:sz w:val="20"/>
        <w:szCs w:val="20"/>
        <w:lang w:val="en-US"/>
      </w:rPr>
      <w:tab/>
    </w:r>
    <w:r w:rsidR="00A1595E" w:rsidRPr="00A1595E">
      <w:rPr>
        <w:i/>
        <w:sz w:val="20"/>
        <w:szCs w:val="20"/>
        <w:lang w:val="en-US"/>
      </w:rPr>
      <w:tab/>
    </w:r>
    <w:r w:rsidR="00A1595E" w:rsidRPr="00A1595E">
      <w:rPr>
        <w:i/>
        <w:sz w:val="20"/>
        <w:szCs w:val="20"/>
        <w:lang w:val="en-US"/>
      </w:rPr>
      <w:tab/>
    </w:r>
    <w:r w:rsidR="00A1595E" w:rsidRPr="00A1595E">
      <w:rPr>
        <w:i/>
        <w:sz w:val="20"/>
        <w:szCs w:val="20"/>
        <w:lang w:val="en-US"/>
      </w:rPr>
      <w:tab/>
    </w:r>
    <w:r w:rsidR="00A1595E" w:rsidRPr="00A1595E">
      <w:rPr>
        <w:i/>
        <w:sz w:val="20"/>
        <w:szCs w:val="20"/>
        <w:lang w:val="en-US"/>
      </w:rPr>
      <w:tab/>
    </w:r>
    <w:r w:rsidR="00871954">
      <w:rPr>
        <w:i/>
        <w:iCs/>
        <w:sz w:val="20"/>
        <w:szCs w:val="20"/>
      </w:rPr>
      <w:tab/>
      <w:t>Case ref. no</w:t>
    </w:r>
    <w:r w:rsidR="00871954" w:rsidRPr="491846FB">
      <w:rPr>
        <w:i/>
        <w:iCs/>
        <w:sz w:val="20"/>
        <w:szCs w:val="20"/>
      </w:rPr>
      <w:t xml:space="preserve">: </w:t>
    </w:r>
    <w:r w:rsidR="00871954">
      <w:rPr>
        <w:i/>
        <w:iCs/>
        <w:sz w:val="20"/>
        <w:szCs w:val="20"/>
      </w:rPr>
      <w:t>80.272.378.2019</w:t>
    </w:r>
  </w:p>
  <w:p w14:paraId="15FE17C7" w14:textId="45F2C531" w:rsidR="007E2A19" w:rsidRPr="00A1595E" w:rsidRDefault="007E2A19" w:rsidP="00A1595E">
    <w:pPr>
      <w:jc w:val="both"/>
      <w:rPr>
        <w:i/>
        <w:sz w:val="20"/>
        <w:szCs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2F77C52"/>
    <w:multiLevelType w:val="multilevel"/>
    <w:tmpl w:val="13086A3C"/>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decimal"/>
      <w:lvlText w:val="%9."/>
      <w:lvlJc w:val="left"/>
      <w:pPr>
        <w:tabs>
          <w:tab w:val="num" w:pos="6480"/>
        </w:tabs>
        <w:ind w:left="6480" w:hanging="36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C200EF"/>
    <w:multiLevelType w:val="hybridMultilevel"/>
    <w:tmpl w:val="E34C8B36"/>
    <w:lvl w:ilvl="0" w:tplc="05AE5584">
      <w:start w:val="1"/>
      <w:numFmt w:val="decimal"/>
      <w:lvlText w:val="%1."/>
      <w:lvlJc w:val="left"/>
      <w:pPr>
        <w:ind w:left="1080" w:hanging="360"/>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1D81153"/>
    <w:multiLevelType w:val="hybridMultilevel"/>
    <w:tmpl w:val="B288A51A"/>
    <w:lvl w:ilvl="0" w:tplc="6986A242">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5" w15:restartNumberingAfterBreak="0">
    <w:nsid w:val="235A6E4C"/>
    <w:multiLevelType w:val="multilevel"/>
    <w:tmpl w:val="217AB73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7E7E55"/>
    <w:multiLevelType w:val="hybridMultilevel"/>
    <w:tmpl w:val="CE0C2E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8A005CA"/>
    <w:multiLevelType w:val="hybridMultilevel"/>
    <w:tmpl w:val="54801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8692F44"/>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C755BF"/>
    <w:multiLevelType w:val="hybridMultilevel"/>
    <w:tmpl w:val="AF1E7E5A"/>
    <w:lvl w:ilvl="0" w:tplc="04150001">
      <w:start w:val="1"/>
      <w:numFmt w:val="bullet"/>
      <w:lvlText w:val=""/>
      <w:lvlJc w:val="left"/>
      <w:pPr>
        <w:ind w:left="927" w:hanging="360"/>
      </w:pPr>
      <w:rPr>
        <w:rFonts w:ascii="Symbol" w:hAnsi="Symbol"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1F0063F"/>
    <w:multiLevelType w:val="hybridMultilevel"/>
    <w:tmpl w:val="2AD463EC"/>
    <w:lvl w:ilvl="0" w:tplc="EDB8549C">
      <w:numFmt w:val="bullet"/>
      <w:lvlText w:val="-"/>
      <w:lvlJc w:val="left"/>
      <w:pPr>
        <w:ind w:left="927" w:hanging="360"/>
      </w:pPr>
      <w:rPr>
        <w:rFonts w:ascii="Times New Roman" w:eastAsia="Calibri"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4"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F566C7"/>
    <w:multiLevelType w:val="multilevel"/>
    <w:tmpl w:val="73C014D2"/>
    <w:lvl w:ilvl="0">
      <w:start w:val="2"/>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3" w15:restartNumberingAfterBreak="0">
    <w:nsid w:val="72B136A9"/>
    <w:multiLevelType w:val="hybridMultilevel"/>
    <w:tmpl w:val="41E8C3E6"/>
    <w:lvl w:ilvl="0" w:tplc="5B22B9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7A596FC1"/>
    <w:multiLevelType w:val="hybridMultilevel"/>
    <w:tmpl w:val="1CE6EB82"/>
    <w:lvl w:ilvl="0" w:tplc="62443064">
      <w:start w:val="1"/>
      <w:numFmt w:val="decimal"/>
      <w:lvlText w:val="%1."/>
      <w:lvlJc w:val="left"/>
      <w:pPr>
        <w:ind w:left="360" w:hanging="360"/>
      </w:pPr>
      <w:rPr>
        <w:rFonts w:hint="default"/>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7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6"/>
  </w:num>
  <w:num w:numId="6">
    <w:abstractNumId w:val="55"/>
  </w:num>
  <w:num w:numId="7">
    <w:abstractNumId w:val="56"/>
  </w:num>
  <w:num w:numId="8">
    <w:abstractNumId w:val="57"/>
  </w:num>
  <w:num w:numId="9">
    <w:abstractNumId w:val="85"/>
  </w:num>
  <w:num w:numId="10">
    <w:abstractNumId w:val="71"/>
  </w:num>
  <w:num w:numId="11">
    <w:abstractNumId w:val="51"/>
  </w:num>
  <w:num w:numId="12">
    <w:abstractNumId w:val="69"/>
  </w:num>
  <w:num w:numId="13">
    <w:abstractNumId w:val="80"/>
  </w:num>
  <w:num w:numId="14">
    <w:abstractNumId w:val="26"/>
  </w:num>
  <w:num w:numId="15">
    <w:abstractNumId w:val="66"/>
  </w:num>
  <w:num w:numId="16">
    <w:abstractNumId w:val="34"/>
  </w:num>
  <w:num w:numId="17">
    <w:abstractNumId w:val="9"/>
  </w:num>
  <w:num w:numId="18">
    <w:abstractNumId w:val="74"/>
  </w:num>
  <w:num w:numId="19">
    <w:abstractNumId w:val="65"/>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40"/>
  </w:num>
  <w:num w:numId="25">
    <w:abstractNumId w:val="32"/>
  </w:num>
  <w:num w:numId="26">
    <w:abstractNumId w:val="46"/>
  </w:num>
  <w:num w:numId="27">
    <w:abstractNumId w:val="87"/>
  </w:num>
  <w:num w:numId="28">
    <w:abstractNumId w:val="58"/>
  </w:num>
  <w:num w:numId="29">
    <w:abstractNumId w:val="54"/>
  </w:num>
  <w:num w:numId="30">
    <w:abstractNumId w:val="33"/>
  </w:num>
  <w:num w:numId="31">
    <w:abstractNumId w:val="53"/>
  </w:num>
  <w:num w:numId="32">
    <w:abstractNumId w:val="35"/>
  </w:num>
  <w:num w:numId="3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81"/>
  </w:num>
  <w:num w:numId="3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77"/>
  </w:num>
  <w:num w:numId="39">
    <w:abstractNumId w:val="83"/>
  </w:num>
  <w:num w:numId="40">
    <w:abstractNumId w:val="61"/>
  </w:num>
  <w:num w:numId="41">
    <w:abstractNumId w:val="62"/>
  </w:num>
  <w:num w:numId="42">
    <w:abstractNumId w:val="68"/>
  </w:num>
  <w:num w:numId="43">
    <w:abstractNumId w:val="41"/>
  </w:num>
  <w:num w:numId="44">
    <w:abstractNumId w:val="67"/>
  </w:num>
  <w:num w:numId="45">
    <w:abstractNumId w:val="78"/>
  </w:num>
  <w:num w:numId="46">
    <w:abstractNumId w:val="59"/>
  </w:num>
  <w:num w:numId="47">
    <w:abstractNumId w:val="75"/>
  </w:num>
  <w:num w:numId="48">
    <w:abstractNumId w:val="86"/>
  </w:num>
  <w:num w:numId="49">
    <w:abstractNumId w:val="2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73"/>
  </w:num>
  <w:num w:numId="56">
    <w:abstractNumId w:val="44"/>
  </w:num>
  <w:num w:numId="57">
    <w:abstractNumId w:val="50"/>
  </w:num>
  <w:num w:numId="58">
    <w:abstractNumId w:val="60"/>
  </w:num>
  <w:num w:numId="59">
    <w:abstractNumId w:val="27"/>
  </w:num>
  <w:num w:numId="60">
    <w:abstractNumId w:val="7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29D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BBD"/>
    <w:rsid w:val="00047A60"/>
    <w:rsid w:val="00047E22"/>
    <w:rsid w:val="00050BE4"/>
    <w:rsid w:val="00051CB3"/>
    <w:rsid w:val="000526E5"/>
    <w:rsid w:val="000532B6"/>
    <w:rsid w:val="00053B35"/>
    <w:rsid w:val="0006096E"/>
    <w:rsid w:val="0006098D"/>
    <w:rsid w:val="000614FF"/>
    <w:rsid w:val="000618B9"/>
    <w:rsid w:val="000623EF"/>
    <w:rsid w:val="0006373B"/>
    <w:rsid w:val="00064066"/>
    <w:rsid w:val="000644BC"/>
    <w:rsid w:val="00065485"/>
    <w:rsid w:val="00065585"/>
    <w:rsid w:val="00066837"/>
    <w:rsid w:val="00066A40"/>
    <w:rsid w:val="000675EE"/>
    <w:rsid w:val="0007066C"/>
    <w:rsid w:val="000707F4"/>
    <w:rsid w:val="000749C6"/>
    <w:rsid w:val="000759A4"/>
    <w:rsid w:val="00075DA7"/>
    <w:rsid w:val="000768DA"/>
    <w:rsid w:val="00076B6A"/>
    <w:rsid w:val="00080533"/>
    <w:rsid w:val="000821BD"/>
    <w:rsid w:val="000829C9"/>
    <w:rsid w:val="000842CE"/>
    <w:rsid w:val="00084D93"/>
    <w:rsid w:val="0008607C"/>
    <w:rsid w:val="0008688F"/>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1E7B"/>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42E6"/>
    <w:rsid w:val="000D5DF0"/>
    <w:rsid w:val="000D6140"/>
    <w:rsid w:val="000D7DA2"/>
    <w:rsid w:val="000E08AB"/>
    <w:rsid w:val="000E0E59"/>
    <w:rsid w:val="000E1D3D"/>
    <w:rsid w:val="000E2437"/>
    <w:rsid w:val="000E3D64"/>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B7A"/>
    <w:rsid w:val="00101F68"/>
    <w:rsid w:val="001021D0"/>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149"/>
    <w:rsid w:val="0011668A"/>
    <w:rsid w:val="001167E2"/>
    <w:rsid w:val="00116996"/>
    <w:rsid w:val="00116A27"/>
    <w:rsid w:val="001176A7"/>
    <w:rsid w:val="00123C9B"/>
    <w:rsid w:val="00124E62"/>
    <w:rsid w:val="00125447"/>
    <w:rsid w:val="00125C5C"/>
    <w:rsid w:val="00126202"/>
    <w:rsid w:val="001308D7"/>
    <w:rsid w:val="001315CA"/>
    <w:rsid w:val="00131842"/>
    <w:rsid w:val="001334AD"/>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091"/>
    <w:rsid w:val="00162D72"/>
    <w:rsid w:val="00163F40"/>
    <w:rsid w:val="001668DD"/>
    <w:rsid w:val="00167FCF"/>
    <w:rsid w:val="00170186"/>
    <w:rsid w:val="00170241"/>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3D7"/>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4CB7"/>
    <w:rsid w:val="001C6034"/>
    <w:rsid w:val="001C725F"/>
    <w:rsid w:val="001D02DD"/>
    <w:rsid w:val="001D074A"/>
    <w:rsid w:val="001D0AAC"/>
    <w:rsid w:val="001D2A57"/>
    <w:rsid w:val="001D2EFE"/>
    <w:rsid w:val="001D375F"/>
    <w:rsid w:val="001D3BBC"/>
    <w:rsid w:val="001D6578"/>
    <w:rsid w:val="001D762B"/>
    <w:rsid w:val="001E0037"/>
    <w:rsid w:val="001E0624"/>
    <w:rsid w:val="001E1BB8"/>
    <w:rsid w:val="001E25DA"/>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08DF"/>
    <w:rsid w:val="00201B5D"/>
    <w:rsid w:val="00202596"/>
    <w:rsid w:val="00202A7A"/>
    <w:rsid w:val="00202B04"/>
    <w:rsid w:val="0020338D"/>
    <w:rsid w:val="00203AE6"/>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1C55"/>
    <w:rsid w:val="002B2369"/>
    <w:rsid w:val="002B25C2"/>
    <w:rsid w:val="002B25C4"/>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EB4"/>
    <w:rsid w:val="002E2171"/>
    <w:rsid w:val="002E3199"/>
    <w:rsid w:val="002E33F5"/>
    <w:rsid w:val="002E39DF"/>
    <w:rsid w:val="002E3B88"/>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54F7"/>
    <w:rsid w:val="00306BFD"/>
    <w:rsid w:val="0031116F"/>
    <w:rsid w:val="00311C0B"/>
    <w:rsid w:val="00312367"/>
    <w:rsid w:val="00313D41"/>
    <w:rsid w:val="00314581"/>
    <w:rsid w:val="003145A0"/>
    <w:rsid w:val="00314990"/>
    <w:rsid w:val="00314DB4"/>
    <w:rsid w:val="0031678B"/>
    <w:rsid w:val="0031714B"/>
    <w:rsid w:val="0032044E"/>
    <w:rsid w:val="00320754"/>
    <w:rsid w:val="00321CA5"/>
    <w:rsid w:val="00323880"/>
    <w:rsid w:val="003238EA"/>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20CD"/>
    <w:rsid w:val="00343E90"/>
    <w:rsid w:val="00343EB9"/>
    <w:rsid w:val="00344B4A"/>
    <w:rsid w:val="0034513B"/>
    <w:rsid w:val="00345374"/>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600A"/>
    <w:rsid w:val="00380E63"/>
    <w:rsid w:val="00380F7C"/>
    <w:rsid w:val="0038151E"/>
    <w:rsid w:val="00382972"/>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705"/>
    <w:rsid w:val="003A5F36"/>
    <w:rsid w:val="003A5F8C"/>
    <w:rsid w:val="003A706E"/>
    <w:rsid w:val="003B01EB"/>
    <w:rsid w:val="003B0B15"/>
    <w:rsid w:val="003B0B67"/>
    <w:rsid w:val="003B16B9"/>
    <w:rsid w:val="003B296B"/>
    <w:rsid w:val="003B2B74"/>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674"/>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3B9"/>
    <w:rsid w:val="00412B45"/>
    <w:rsid w:val="0041381B"/>
    <w:rsid w:val="00413A61"/>
    <w:rsid w:val="00414179"/>
    <w:rsid w:val="004147BB"/>
    <w:rsid w:val="0041520C"/>
    <w:rsid w:val="00416998"/>
    <w:rsid w:val="00417183"/>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3B2A"/>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0F54"/>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187D"/>
    <w:rsid w:val="004A2CF1"/>
    <w:rsid w:val="004A3359"/>
    <w:rsid w:val="004A3ABC"/>
    <w:rsid w:val="004A53D2"/>
    <w:rsid w:val="004A5755"/>
    <w:rsid w:val="004A5ED3"/>
    <w:rsid w:val="004A63B6"/>
    <w:rsid w:val="004A6578"/>
    <w:rsid w:val="004A6760"/>
    <w:rsid w:val="004A6C0A"/>
    <w:rsid w:val="004B04FA"/>
    <w:rsid w:val="004B0B38"/>
    <w:rsid w:val="004B0D8B"/>
    <w:rsid w:val="004B20CD"/>
    <w:rsid w:val="004B4FA6"/>
    <w:rsid w:val="004B54EB"/>
    <w:rsid w:val="004B5DB8"/>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9C0"/>
    <w:rsid w:val="004D2E04"/>
    <w:rsid w:val="004D3185"/>
    <w:rsid w:val="004D3542"/>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09E"/>
    <w:rsid w:val="004E7D2B"/>
    <w:rsid w:val="004F0C8F"/>
    <w:rsid w:val="004F2242"/>
    <w:rsid w:val="004F26C1"/>
    <w:rsid w:val="004F5736"/>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6E6A"/>
    <w:rsid w:val="00507645"/>
    <w:rsid w:val="005079FD"/>
    <w:rsid w:val="005113FB"/>
    <w:rsid w:val="00511E9D"/>
    <w:rsid w:val="0051253B"/>
    <w:rsid w:val="005158A8"/>
    <w:rsid w:val="00515A5D"/>
    <w:rsid w:val="005161C1"/>
    <w:rsid w:val="00520397"/>
    <w:rsid w:val="00521463"/>
    <w:rsid w:val="00521619"/>
    <w:rsid w:val="00525152"/>
    <w:rsid w:val="00525310"/>
    <w:rsid w:val="00530A3F"/>
    <w:rsid w:val="00530B0E"/>
    <w:rsid w:val="00531ABF"/>
    <w:rsid w:val="0053238F"/>
    <w:rsid w:val="00532C82"/>
    <w:rsid w:val="00533AA0"/>
    <w:rsid w:val="00534575"/>
    <w:rsid w:val="005356AF"/>
    <w:rsid w:val="005357C5"/>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1E"/>
    <w:rsid w:val="00547328"/>
    <w:rsid w:val="00550595"/>
    <w:rsid w:val="00551EDC"/>
    <w:rsid w:val="00552779"/>
    <w:rsid w:val="0055286B"/>
    <w:rsid w:val="0055340F"/>
    <w:rsid w:val="005550C8"/>
    <w:rsid w:val="00555B62"/>
    <w:rsid w:val="005568DA"/>
    <w:rsid w:val="005573F7"/>
    <w:rsid w:val="00560DE8"/>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F44"/>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B02DA"/>
    <w:rsid w:val="005B0B37"/>
    <w:rsid w:val="005B3022"/>
    <w:rsid w:val="005B3BE1"/>
    <w:rsid w:val="005B42CA"/>
    <w:rsid w:val="005B46BA"/>
    <w:rsid w:val="005B5709"/>
    <w:rsid w:val="005B6017"/>
    <w:rsid w:val="005B612C"/>
    <w:rsid w:val="005B6A4B"/>
    <w:rsid w:val="005B6C3D"/>
    <w:rsid w:val="005B7907"/>
    <w:rsid w:val="005B7FF9"/>
    <w:rsid w:val="005C03D3"/>
    <w:rsid w:val="005C1BD9"/>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55E2"/>
    <w:rsid w:val="005D5AD3"/>
    <w:rsid w:val="005D6B4D"/>
    <w:rsid w:val="005D6D8E"/>
    <w:rsid w:val="005D71EA"/>
    <w:rsid w:val="005D78CC"/>
    <w:rsid w:val="005E0E0B"/>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42AC"/>
    <w:rsid w:val="0063606F"/>
    <w:rsid w:val="006362B9"/>
    <w:rsid w:val="00636909"/>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B9D"/>
    <w:rsid w:val="00657D8B"/>
    <w:rsid w:val="00660148"/>
    <w:rsid w:val="00660399"/>
    <w:rsid w:val="00660850"/>
    <w:rsid w:val="00661947"/>
    <w:rsid w:val="006633CB"/>
    <w:rsid w:val="00663E3C"/>
    <w:rsid w:val="00664336"/>
    <w:rsid w:val="00665F9C"/>
    <w:rsid w:val="00666238"/>
    <w:rsid w:val="0066656F"/>
    <w:rsid w:val="00671150"/>
    <w:rsid w:val="00672122"/>
    <w:rsid w:val="00672440"/>
    <w:rsid w:val="00673A5F"/>
    <w:rsid w:val="00673D22"/>
    <w:rsid w:val="00673DCD"/>
    <w:rsid w:val="00674121"/>
    <w:rsid w:val="00674251"/>
    <w:rsid w:val="00675EED"/>
    <w:rsid w:val="00675F48"/>
    <w:rsid w:val="00680351"/>
    <w:rsid w:val="00681726"/>
    <w:rsid w:val="00681951"/>
    <w:rsid w:val="0068217D"/>
    <w:rsid w:val="00683534"/>
    <w:rsid w:val="00683A4F"/>
    <w:rsid w:val="00685027"/>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5768"/>
    <w:rsid w:val="006B6A55"/>
    <w:rsid w:val="006B7521"/>
    <w:rsid w:val="006C053E"/>
    <w:rsid w:val="006C0FA5"/>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21F9"/>
    <w:rsid w:val="006F409B"/>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44B1"/>
    <w:rsid w:val="00714879"/>
    <w:rsid w:val="00714D1D"/>
    <w:rsid w:val="00715356"/>
    <w:rsid w:val="007155BE"/>
    <w:rsid w:val="00717568"/>
    <w:rsid w:val="007224C9"/>
    <w:rsid w:val="00723353"/>
    <w:rsid w:val="007233E3"/>
    <w:rsid w:val="00723E94"/>
    <w:rsid w:val="00723FD3"/>
    <w:rsid w:val="00724437"/>
    <w:rsid w:val="00725CD1"/>
    <w:rsid w:val="00725E1D"/>
    <w:rsid w:val="00727CBD"/>
    <w:rsid w:val="00727EAF"/>
    <w:rsid w:val="00730195"/>
    <w:rsid w:val="007310BA"/>
    <w:rsid w:val="007311B9"/>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1CA1"/>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C2F"/>
    <w:rsid w:val="007B1CCE"/>
    <w:rsid w:val="007B32CC"/>
    <w:rsid w:val="007B363D"/>
    <w:rsid w:val="007B3D5D"/>
    <w:rsid w:val="007B40EA"/>
    <w:rsid w:val="007B4B47"/>
    <w:rsid w:val="007B5193"/>
    <w:rsid w:val="007B5653"/>
    <w:rsid w:val="007B6138"/>
    <w:rsid w:val="007B64E5"/>
    <w:rsid w:val="007B6939"/>
    <w:rsid w:val="007B6BFE"/>
    <w:rsid w:val="007C2134"/>
    <w:rsid w:val="007C477D"/>
    <w:rsid w:val="007C4ADE"/>
    <w:rsid w:val="007C687C"/>
    <w:rsid w:val="007D0E40"/>
    <w:rsid w:val="007D2396"/>
    <w:rsid w:val="007D2B8E"/>
    <w:rsid w:val="007D3A61"/>
    <w:rsid w:val="007D3F7A"/>
    <w:rsid w:val="007D4321"/>
    <w:rsid w:val="007D5A37"/>
    <w:rsid w:val="007D5E3D"/>
    <w:rsid w:val="007D6757"/>
    <w:rsid w:val="007D6ECE"/>
    <w:rsid w:val="007D760C"/>
    <w:rsid w:val="007E0E0B"/>
    <w:rsid w:val="007E2A19"/>
    <w:rsid w:val="007E3D7E"/>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D9D"/>
    <w:rsid w:val="00852BA4"/>
    <w:rsid w:val="00852C51"/>
    <w:rsid w:val="00853868"/>
    <w:rsid w:val="00853BAE"/>
    <w:rsid w:val="008555D9"/>
    <w:rsid w:val="00855D37"/>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0B6A"/>
    <w:rsid w:val="00871954"/>
    <w:rsid w:val="0087281E"/>
    <w:rsid w:val="00873B45"/>
    <w:rsid w:val="00873B7A"/>
    <w:rsid w:val="00873FCE"/>
    <w:rsid w:val="008745F5"/>
    <w:rsid w:val="00874A09"/>
    <w:rsid w:val="00876AB6"/>
    <w:rsid w:val="00876AF1"/>
    <w:rsid w:val="00877510"/>
    <w:rsid w:val="008803E0"/>
    <w:rsid w:val="00880A5A"/>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4654"/>
    <w:rsid w:val="008949EA"/>
    <w:rsid w:val="00895663"/>
    <w:rsid w:val="008956ED"/>
    <w:rsid w:val="008977DB"/>
    <w:rsid w:val="00897B74"/>
    <w:rsid w:val="008A2FB5"/>
    <w:rsid w:val="008A348F"/>
    <w:rsid w:val="008A3AE2"/>
    <w:rsid w:val="008A4C9C"/>
    <w:rsid w:val="008A532A"/>
    <w:rsid w:val="008A638D"/>
    <w:rsid w:val="008A6435"/>
    <w:rsid w:val="008A67C4"/>
    <w:rsid w:val="008A688B"/>
    <w:rsid w:val="008B2B09"/>
    <w:rsid w:val="008B3EEA"/>
    <w:rsid w:val="008B4395"/>
    <w:rsid w:val="008B55C3"/>
    <w:rsid w:val="008B5A32"/>
    <w:rsid w:val="008B74B1"/>
    <w:rsid w:val="008B7673"/>
    <w:rsid w:val="008C027D"/>
    <w:rsid w:val="008C2889"/>
    <w:rsid w:val="008C3615"/>
    <w:rsid w:val="008C4D20"/>
    <w:rsid w:val="008C52A8"/>
    <w:rsid w:val="008C684A"/>
    <w:rsid w:val="008C7C64"/>
    <w:rsid w:val="008C7D34"/>
    <w:rsid w:val="008C7E06"/>
    <w:rsid w:val="008D0715"/>
    <w:rsid w:val="008D1FC1"/>
    <w:rsid w:val="008D268A"/>
    <w:rsid w:val="008D3621"/>
    <w:rsid w:val="008D3A9C"/>
    <w:rsid w:val="008D4EA5"/>
    <w:rsid w:val="008D56A1"/>
    <w:rsid w:val="008D5DB3"/>
    <w:rsid w:val="008D62A3"/>
    <w:rsid w:val="008D7864"/>
    <w:rsid w:val="008E0F34"/>
    <w:rsid w:val="008E1117"/>
    <w:rsid w:val="008E1AEB"/>
    <w:rsid w:val="008E5165"/>
    <w:rsid w:val="008E6527"/>
    <w:rsid w:val="008E6A5D"/>
    <w:rsid w:val="008F1708"/>
    <w:rsid w:val="008F2B8F"/>
    <w:rsid w:val="008F32F6"/>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07903"/>
    <w:rsid w:val="00912E3F"/>
    <w:rsid w:val="009131E5"/>
    <w:rsid w:val="0091320F"/>
    <w:rsid w:val="009152C3"/>
    <w:rsid w:val="009155DF"/>
    <w:rsid w:val="0091571F"/>
    <w:rsid w:val="00915D3C"/>
    <w:rsid w:val="0091639A"/>
    <w:rsid w:val="00921234"/>
    <w:rsid w:val="009213C8"/>
    <w:rsid w:val="00921949"/>
    <w:rsid w:val="00921E5E"/>
    <w:rsid w:val="0092519E"/>
    <w:rsid w:val="009260B7"/>
    <w:rsid w:val="009305F9"/>
    <w:rsid w:val="00930AC7"/>
    <w:rsid w:val="00930B03"/>
    <w:rsid w:val="00930D6F"/>
    <w:rsid w:val="00931286"/>
    <w:rsid w:val="009329F9"/>
    <w:rsid w:val="00932ED8"/>
    <w:rsid w:val="00933EC0"/>
    <w:rsid w:val="009355A4"/>
    <w:rsid w:val="009379FF"/>
    <w:rsid w:val="00937CF4"/>
    <w:rsid w:val="00937D37"/>
    <w:rsid w:val="00937FC3"/>
    <w:rsid w:val="009401F0"/>
    <w:rsid w:val="009408A1"/>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072B"/>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7DC"/>
    <w:rsid w:val="009D1229"/>
    <w:rsid w:val="009D326B"/>
    <w:rsid w:val="009D4319"/>
    <w:rsid w:val="009D5DA6"/>
    <w:rsid w:val="009D6F8D"/>
    <w:rsid w:val="009D7270"/>
    <w:rsid w:val="009D7A4B"/>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158"/>
    <w:rsid w:val="00A048C7"/>
    <w:rsid w:val="00A04A7F"/>
    <w:rsid w:val="00A05CBB"/>
    <w:rsid w:val="00A06F09"/>
    <w:rsid w:val="00A11647"/>
    <w:rsid w:val="00A123E9"/>
    <w:rsid w:val="00A12C6B"/>
    <w:rsid w:val="00A12EE0"/>
    <w:rsid w:val="00A13DCB"/>
    <w:rsid w:val="00A145AB"/>
    <w:rsid w:val="00A14A97"/>
    <w:rsid w:val="00A1595E"/>
    <w:rsid w:val="00A17529"/>
    <w:rsid w:val="00A175AF"/>
    <w:rsid w:val="00A17696"/>
    <w:rsid w:val="00A17A4F"/>
    <w:rsid w:val="00A20746"/>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3830"/>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5064"/>
    <w:rsid w:val="00A861AA"/>
    <w:rsid w:val="00A87827"/>
    <w:rsid w:val="00A91518"/>
    <w:rsid w:val="00A91533"/>
    <w:rsid w:val="00A93E21"/>
    <w:rsid w:val="00A94049"/>
    <w:rsid w:val="00A948A2"/>
    <w:rsid w:val="00A9558D"/>
    <w:rsid w:val="00A96B67"/>
    <w:rsid w:val="00A9778A"/>
    <w:rsid w:val="00AA091B"/>
    <w:rsid w:val="00AA10A7"/>
    <w:rsid w:val="00AA1AEC"/>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A37"/>
    <w:rsid w:val="00AD5011"/>
    <w:rsid w:val="00AE02CE"/>
    <w:rsid w:val="00AE141C"/>
    <w:rsid w:val="00AE15CE"/>
    <w:rsid w:val="00AE2DB7"/>
    <w:rsid w:val="00AE31D4"/>
    <w:rsid w:val="00AE38C0"/>
    <w:rsid w:val="00AE463A"/>
    <w:rsid w:val="00AE70CB"/>
    <w:rsid w:val="00AF0664"/>
    <w:rsid w:val="00AF3686"/>
    <w:rsid w:val="00AF3BAD"/>
    <w:rsid w:val="00AF4EF1"/>
    <w:rsid w:val="00AF5F9B"/>
    <w:rsid w:val="00AF71C4"/>
    <w:rsid w:val="00AF720D"/>
    <w:rsid w:val="00AF7265"/>
    <w:rsid w:val="00AF7362"/>
    <w:rsid w:val="00AF7780"/>
    <w:rsid w:val="00B01DAF"/>
    <w:rsid w:val="00B03B1A"/>
    <w:rsid w:val="00B04B4B"/>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4C7"/>
    <w:rsid w:val="00B574A4"/>
    <w:rsid w:val="00B57946"/>
    <w:rsid w:val="00B61519"/>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A0"/>
    <w:rsid w:val="00BA1ED7"/>
    <w:rsid w:val="00BA503E"/>
    <w:rsid w:val="00BA57EA"/>
    <w:rsid w:val="00BA59E6"/>
    <w:rsid w:val="00BA5C06"/>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43A0"/>
    <w:rsid w:val="00C14D11"/>
    <w:rsid w:val="00C15BCB"/>
    <w:rsid w:val="00C160F8"/>
    <w:rsid w:val="00C17836"/>
    <w:rsid w:val="00C205CE"/>
    <w:rsid w:val="00C20A29"/>
    <w:rsid w:val="00C21EBC"/>
    <w:rsid w:val="00C22D39"/>
    <w:rsid w:val="00C23703"/>
    <w:rsid w:val="00C253E9"/>
    <w:rsid w:val="00C25DA2"/>
    <w:rsid w:val="00C26A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5C60"/>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48C7"/>
    <w:rsid w:val="00CA4D6F"/>
    <w:rsid w:val="00CA5DF0"/>
    <w:rsid w:val="00CA7071"/>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804"/>
    <w:rsid w:val="00CD2DD4"/>
    <w:rsid w:val="00CD321E"/>
    <w:rsid w:val="00CD3260"/>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3EBA"/>
    <w:rsid w:val="00D25385"/>
    <w:rsid w:val="00D268A9"/>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1649"/>
    <w:rsid w:val="00D5409E"/>
    <w:rsid w:val="00D5451E"/>
    <w:rsid w:val="00D54FBF"/>
    <w:rsid w:val="00D5557E"/>
    <w:rsid w:val="00D55CEF"/>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0CA"/>
    <w:rsid w:val="00D80FC2"/>
    <w:rsid w:val="00D82774"/>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14A0"/>
    <w:rsid w:val="00E9272F"/>
    <w:rsid w:val="00E93AB6"/>
    <w:rsid w:val="00E93BE4"/>
    <w:rsid w:val="00E93C82"/>
    <w:rsid w:val="00E940D0"/>
    <w:rsid w:val="00E943F5"/>
    <w:rsid w:val="00E9465F"/>
    <w:rsid w:val="00E9466F"/>
    <w:rsid w:val="00E94D32"/>
    <w:rsid w:val="00E95E95"/>
    <w:rsid w:val="00E968A4"/>
    <w:rsid w:val="00E96A59"/>
    <w:rsid w:val="00E96DDC"/>
    <w:rsid w:val="00E971EF"/>
    <w:rsid w:val="00E97438"/>
    <w:rsid w:val="00E97DDD"/>
    <w:rsid w:val="00EA1A1E"/>
    <w:rsid w:val="00EA285B"/>
    <w:rsid w:val="00EA3067"/>
    <w:rsid w:val="00EA38C5"/>
    <w:rsid w:val="00EA3CDA"/>
    <w:rsid w:val="00EA3DE4"/>
    <w:rsid w:val="00EA4519"/>
    <w:rsid w:val="00EA4786"/>
    <w:rsid w:val="00EA6733"/>
    <w:rsid w:val="00EB12B6"/>
    <w:rsid w:val="00EB1920"/>
    <w:rsid w:val="00EB237C"/>
    <w:rsid w:val="00EB308B"/>
    <w:rsid w:val="00EB34C9"/>
    <w:rsid w:val="00EB4E0E"/>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335"/>
    <w:rsid w:val="00ED5801"/>
    <w:rsid w:val="00ED5AD8"/>
    <w:rsid w:val="00ED6416"/>
    <w:rsid w:val="00ED660B"/>
    <w:rsid w:val="00ED7221"/>
    <w:rsid w:val="00EE0077"/>
    <w:rsid w:val="00EE093A"/>
    <w:rsid w:val="00EE4268"/>
    <w:rsid w:val="00EE43E1"/>
    <w:rsid w:val="00EE4549"/>
    <w:rsid w:val="00EE4CC2"/>
    <w:rsid w:val="00EE4DD8"/>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5E4E"/>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86F"/>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470"/>
    <w:rsid w:val="00F95795"/>
    <w:rsid w:val="00F969CA"/>
    <w:rsid w:val="00F97132"/>
    <w:rsid w:val="00FA08BB"/>
    <w:rsid w:val="00FA0D8F"/>
    <w:rsid w:val="00FA130F"/>
    <w:rsid w:val="00FA21C3"/>
    <w:rsid w:val="00FA3038"/>
    <w:rsid w:val="00FA5042"/>
    <w:rsid w:val="00FA5E58"/>
    <w:rsid w:val="00FA6A49"/>
    <w:rsid w:val="00FA6C91"/>
    <w:rsid w:val="00FA70CF"/>
    <w:rsid w:val="00FA7334"/>
    <w:rsid w:val="00FA7644"/>
    <w:rsid w:val="00FA77DD"/>
    <w:rsid w:val="00FB0CF2"/>
    <w:rsid w:val="00FB0EE9"/>
    <w:rsid w:val="00FB31F5"/>
    <w:rsid w:val="00FB44AE"/>
    <w:rsid w:val="00FB49A3"/>
    <w:rsid w:val="00FB534B"/>
    <w:rsid w:val="00FB64E5"/>
    <w:rsid w:val="00FB685C"/>
    <w:rsid w:val="00FB74F5"/>
    <w:rsid w:val="00FB792A"/>
    <w:rsid w:val="00FC2B5F"/>
    <w:rsid w:val="00FC2D5E"/>
    <w:rsid w:val="00FC34BD"/>
    <w:rsid w:val="00FC54BD"/>
    <w:rsid w:val="00FC57F0"/>
    <w:rsid w:val="00FC6223"/>
    <w:rsid w:val="00FD0C4C"/>
    <w:rsid w:val="00FD19CB"/>
    <w:rsid w:val="00FD372A"/>
    <w:rsid w:val="00FD47A5"/>
    <w:rsid w:val="00FD5688"/>
    <w:rsid w:val="00FD62CB"/>
    <w:rsid w:val="00FD6600"/>
    <w:rsid w:val="00FD6FC5"/>
    <w:rsid w:val="00FE0B6F"/>
    <w:rsid w:val="00FE0C83"/>
    <w:rsid w:val="00FE1FF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uiPriority w:val="99"/>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semiHidden/>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2672519">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305741488">
      <w:bodyDiv w:val="1"/>
      <w:marLeft w:val="0"/>
      <w:marRight w:val="0"/>
      <w:marTop w:val="0"/>
      <w:marBottom w:val="0"/>
      <w:divBdr>
        <w:top w:val="none" w:sz="0" w:space="0" w:color="auto"/>
        <w:left w:val="none" w:sz="0" w:space="0" w:color="auto"/>
        <w:bottom w:val="none" w:sz="0" w:space="0" w:color="auto"/>
        <w:right w:val="none" w:sz="0" w:space="0" w:color="auto"/>
      </w:divBdr>
    </w:div>
    <w:div w:id="30600978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60657647">
      <w:bodyDiv w:val="1"/>
      <w:marLeft w:val="0"/>
      <w:marRight w:val="0"/>
      <w:marTop w:val="0"/>
      <w:marBottom w:val="0"/>
      <w:divBdr>
        <w:top w:val="none" w:sz="0" w:space="0" w:color="auto"/>
        <w:left w:val="none" w:sz="0" w:space="0" w:color="auto"/>
        <w:bottom w:val="none" w:sz="0" w:space="0" w:color="auto"/>
        <w:right w:val="none" w:sz="0" w:space="0" w:color="auto"/>
      </w:divBdr>
    </w:div>
    <w:div w:id="489255808">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573087">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21305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erzy.wordlicze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drzej.marendzia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bzp@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hyperlink" Target="mailto:jerzy.wordlicze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E:\06%20ToDo\AppData\Local\AppData\Local\Microsoft\wasm\AppData\Local\Monika\Desktop\e-mai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7618844C-33BC-4738-9689-914DB961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E72AA-1272-4084-9107-DE4D3E38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4818</Words>
  <Characters>28910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2</cp:revision>
  <cp:lastPrinted>2017-07-07T08:26:00Z</cp:lastPrinted>
  <dcterms:created xsi:type="dcterms:W3CDTF">2019-10-22T13:20:00Z</dcterms:created>
  <dcterms:modified xsi:type="dcterms:W3CDTF">2019-10-22T13:20:00Z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