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067" w:rsidRDefault="00256067" w:rsidP="00D5036D">
      <w:pPr>
        <w:spacing w:after="0" w:line="240" w:lineRule="auto"/>
        <w:jc w:val="both"/>
        <w:outlineLvl w:val="0"/>
        <w:rPr>
          <w:rFonts w:ascii="Times New Roman" w:hAnsi="Times New Roman"/>
          <w:bCs/>
        </w:rPr>
      </w:pPr>
    </w:p>
    <w:p w:rsidR="00256067" w:rsidRPr="002D4B88" w:rsidRDefault="00255998" w:rsidP="006A1AA0">
      <w:pPr>
        <w:spacing w:after="0" w:line="240" w:lineRule="auto"/>
        <w:jc w:val="right"/>
        <w:outlineLvl w:val="0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  <w:u w:val="single"/>
        </w:rPr>
        <w:t>Znak sprawy 80.272.212</w:t>
      </w:r>
      <w:r w:rsidR="00757465">
        <w:rPr>
          <w:rFonts w:ascii="Times New Roman" w:hAnsi="Times New Roman"/>
          <w:bCs/>
          <w:u w:val="single"/>
        </w:rPr>
        <w:t>.2018</w:t>
      </w:r>
    </w:p>
    <w:p w:rsidR="00256067" w:rsidRPr="002D4B88" w:rsidRDefault="00256067" w:rsidP="00256067">
      <w:pPr>
        <w:spacing w:after="0" w:line="240" w:lineRule="auto"/>
        <w:jc w:val="right"/>
        <w:rPr>
          <w:rFonts w:ascii="Times New Roman" w:hAnsi="Times New Roman"/>
        </w:rPr>
      </w:pPr>
    </w:p>
    <w:p w:rsidR="00256067" w:rsidRDefault="00256067" w:rsidP="00256067">
      <w:pPr>
        <w:spacing w:after="0" w:line="240" w:lineRule="auto"/>
        <w:jc w:val="right"/>
        <w:rPr>
          <w:rFonts w:ascii="Times New Roman" w:hAnsi="Times New Roman"/>
          <w:shd w:val="clear" w:color="auto" w:fill="FFFFFF"/>
        </w:rPr>
      </w:pPr>
      <w:r w:rsidRPr="002D4B88">
        <w:rPr>
          <w:rFonts w:ascii="Times New Roman" w:hAnsi="Times New Roman"/>
        </w:rPr>
        <w:t xml:space="preserve">Kraków, dnia </w:t>
      </w:r>
      <w:r w:rsidR="00255998">
        <w:rPr>
          <w:rFonts w:ascii="Times New Roman" w:hAnsi="Times New Roman"/>
          <w:shd w:val="clear" w:color="auto" w:fill="FFFFFF"/>
        </w:rPr>
        <w:t xml:space="preserve">26 października </w:t>
      </w:r>
      <w:r w:rsidR="00757465">
        <w:rPr>
          <w:rFonts w:ascii="Times New Roman" w:hAnsi="Times New Roman"/>
          <w:shd w:val="clear" w:color="auto" w:fill="FFFFFF"/>
        </w:rPr>
        <w:t>2018</w:t>
      </w:r>
      <w:r w:rsidRPr="00FE10B3">
        <w:rPr>
          <w:rFonts w:ascii="Times New Roman" w:hAnsi="Times New Roman"/>
          <w:shd w:val="clear" w:color="auto" w:fill="FFFFFF"/>
        </w:rPr>
        <w:t xml:space="preserve"> r.</w:t>
      </w:r>
    </w:p>
    <w:p w:rsidR="00757465" w:rsidRDefault="00757465" w:rsidP="00256067">
      <w:pPr>
        <w:spacing w:after="0" w:line="240" w:lineRule="auto"/>
        <w:jc w:val="right"/>
        <w:rPr>
          <w:rFonts w:ascii="Times New Roman" w:hAnsi="Times New Roman"/>
          <w:shd w:val="clear" w:color="auto" w:fill="FFFFFF"/>
        </w:rPr>
      </w:pPr>
    </w:p>
    <w:p w:rsidR="002F61BB" w:rsidRDefault="002F61BB" w:rsidP="00757465">
      <w:pPr>
        <w:spacing w:after="0" w:line="240" w:lineRule="auto"/>
        <w:rPr>
          <w:rFonts w:ascii="Times New Roman" w:hAnsi="Times New Roman"/>
          <w:b/>
          <w:i/>
          <w:u w:val="single"/>
          <w:shd w:val="clear" w:color="auto" w:fill="FFFFFF"/>
        </w:rPr>
      </w:pPr>
    </w:p>
    <w:p w:rsidR="00757465" w:rsidRPr="00757465" w:rsidRDefault="00757465" w:rsidP="00757465">
      <w:pPr>
        <w:spacing w:after="0" w:line="240" w:lineRule="auto"/>
        <w:rPr>
          <w:rFonts w:ascii="Times New Roman" w:hAnsi="Times New Roman"/>
          <w:b/>
          <w:i/>
          <w:u w:val="single"/>
          <w:shd w:val="clear" w:color="auto" w:fill="FFFFFF"/>
        </w:rPr>
      </w:pPr>
      <w:r>
        <w:rPr>
          <w:rFonts w:ascii="Times New Roman" w:hAnsi="Times New Roman"/>
          <w:b/>
          <w:i/>
          <w:u w:val="single"/>
          <w:shd w:val="clear" w:color="auto" w:fill="FFFFFF"/>
        </w:rPr>
        <w:t>Do wszystkich potencjalnych wykonawców</w:t>
      </w:r>
    </w:p>
    <w:p w:rsidR="00256067" w:rsidRDefault="00256067" w:rsidP="00256067">
      <w:pPr>
        <w:spacing w:after="0" w:line="240" w:lineRule="auto"/>
        <w:jc w:val="right"/>
        <w:rPr>
          <w:rFonts w:ascii="Times New Roman" w:hAnsi="Times New Roman"/>
          <w:shd w:val="clear" w:color="auto" w:fill="FFFFFF"/>
        </w:rPr>
      </w:pPr>
    </w:p>
    <w:p w:rsidR="002F61BB" w:rsidRDefault="002F61BB" w:rsidP="009236C9">
      <w:pPr>
        <w:spacing w:after="0" w:line="240" w:lineRule="auto"/>
        <w:jc w:val="both"/>
        <w:rPr>
          <w:rFonts w:ascii="Times New Roman" w:hAnsi="Times New Roman"/>
          <w:i/>
          <w:u w:val="single"/>
        </w:rPr>
      </w:pPr>
    </w:p>
    <w:p w:rsidR="00255998" w:rsidRPr="009236C9" w:rsidRDefault="00B665C4" w:rsidP="009236C9">
      <w:pPr>
        <w:spacing w:after="0" w:line="240" w:lineRule="auto"/>
        <w:jc w:val="both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i/>
          <w:u w:val="single"/>
        </w:rPr>
        <w:t xml:space="preserve">dot. postępowania </w:t>
      </w:r>
      <w:r w:rsidR="00256067" w:rsidRPr="00190EF7">
        <w:rPr>
          <w:rFonts w:ascii="Times New Roman" w:hAnsi="Times New Roman"/>
          <w:i/>
          <w:u w:val="single"/>
        </w:rPr>
        <w:t xml:space="preserve">prowadzonego </w:t>
      </w:r>
      <w:r w:rsidR="00255998">
        <w:rPr>
          <w:rFonts w:ascii="Times New Roman" w:hAnsi="Times New Roman"/>
          <w:i/>
          <w:u w:val="single"/>
        </w:rPr>
        <w:t>na mocy postanowień</w:t>
      </w:r>
      <w:r w:rsidR="009236C9">
        <w:rPr>
          <w:rFonts w:ascii="Times New Roman" w:hAnsi="Times New Roman"/>
          <w:i/>
          <w:u w:val="single"/>
        </w:rPr>
        <w:t xml:space="preserve"> </w:t>
      </w:r>
      <w:r w:rsidR="00255998" w:rsidRPr="00255998">
        <w:rPr>
          <w:rFonts w:ascii="Times New Roman" w:hAnsi="Times New Roman"/>
          <w:i/>
          <w:u w:val="single"/>
        </w:rPr>
        <w:t>art. 138o ust. 2-4 ustawy z dnia 29 stycznia 2004 r. – Prawo zamówień publicznych</w:t>
      </w:r>
      <w:r w:rsidR="00255998">
        <w:rPr>
          <w:rFonts w:ascii="Times New Roman" w:hAnsi="Times New Roman"/>
          <w:i/>
          <w:u w:val="single"/>
        </w:rPr>
        <w:t xml:space="preserve"> </w:t>
      </w:r>
      <w:r w:rsidR="00255998" w:rsidRPr="00255998">
        <w:rPr>
          <w:rFonts w:ascii="Times New Roman" w:hAnsi="Times New Roman"/>
          <w:i/>
          <w:iCs/>
          <w:color w:val="000000"/>
          <w:u w:val="single"/>
        </w:rPr>
        <w:t xml:space="preserve">(tekst jednolity: Dz. U. z </w:t>
      </w:r>
      <w:r w:rsidR="009236C9">
        <w:rPr>
          <w:rFonts w:ascii="Times New Roman" w:hAnsi="Times New Roman"/>
          <w:i/>
          <w:iCs/>
          <w:color w:val="000000"/>
          <w:u w:val="single"/>
        </w:rPr>
        <w:t>201</w:t>
      </w:r>
      <w:r w:rsidR="007756D4">
        <w:rPr>
          <w:rFonts w:ascii="Times New Roman" w:hAnsi="Times New Roman"/>
          <w:i/>
          <w:iCs/>
          <w:color w:val="000000"/>
          <w:u w:val="single"/>
        </w:rPr>
        <w:t xml:space="preserve">7 r., poz. 1579 z </w:t>
      </w:r>
      <w:proofErr w:type="spellStart"/>
      <w:r w:rsidR="007756D4">
        <w:rPr>
          <w:rFonts w:ascii="Times New Roman" w:hAnsi="Times New Roman"/>
          <w:i/>
          <w:iCs/>
          <w:color w:val="000000"/>
          <w:u w:val="single"/>
        </w:rPr>
        <w:t>późn</w:t>
      </w:r>
      <w:proofErr w:type="spellEnd"/>
      <w:r w:rsidR="007756D4">
        <w:rPr>
          <w:rFonts w:ascii="Times New Roman" w:hAnsi="Times New Roman"/>
          <w:i/>
          <w:iCs/>
          <w:color w:val="000000"/>
          <w:u w:val="single"/>
        </w:rPr>
        <w:t>. zm.) na </w:t>
      </w:r>
      <w:r w:rsidR="00255998" w:rsidRPr="009236C9">
        <w:rPr>
          <w:rFonts w:ascii="Times New Roman" w:hAnsi="Times New Roman"/>
          <w:i/>
          <w:u w:val="single"/>
        </w:rPr>
        <w:t>wyłonienie kancelarii patentowej w celu kompleksowej obsługi Uniwersytetu</w:t>
      </w:r>
      <w:r w:rsidR="009236C9">
        <w:rPr>
          <w:rFonts w:ascii="Times New Roman" w:hAnsi="Times New Roman"/>
          <w:i/>
          <w:u w:val="single"/>
        </w:rPr>
        <w:t xml:space="preserve"> Jagiellońskiego w </w:t>
      </w:r>
      <w:r w:rsidR="00255998" w:rsidRPr="009236C9">
        <w:rPr>
          <w:rFonts w:ascii="Times New Roman" w:hAnsi="Times New Roman"/>
          <w:i/>
          <w:u w:val="single"/>
        </w:rPr>
        <w:t>zakresie jego własności intelektualnej z dziedziny chemii, farmacji, medycyny, biologii</w:t>
      </w:r>
      <w:r w:rsidR="009236C9">
        <w:rPr>
          <w:rFonts w:ascii="Times New Roman" w:hAnsi="Times New Roman"/>
          <w:i/>
          <w:u w:val="single"/>
        </w:rPr>
        <w:t xml:space="preserve"> oraz </w:t>
      </w:r>
      <w:r w:rsidR="00255998" w:rsidRPr="009236C9">
        <w:rPr>
          <w:rFonts w:ascii="Times New Roman" w:hAnsi="Times New Roman"/>
          <w:i/>
          <w:u w:val="single"/>
        </w:rPr>
        <w:t>biotechnologii</w:t>
      </w:r>
      <w:r w:rsidR="009236C9">
        <w:rPr>
          <w:rFonts w:ascii="Times New Roman" w:hAnsi="Times New Roman"/>
          <w:i/>
          <w:u w:val="single"/>
        </w:rPr>
        <w:t xml:space="preserve"> od dnia </w:t>
      </w:r>
      <w:r w:rsidR="00255998" w:rsidRPr="009236C9">
        <w:rPr>
          <w:rFonts w:ascii="Times New Roman" w:hAnsi="Times New Roman"/>
          <w:i/>
          <w:u w:val="single"/>
        </w:rPr>
        <w:t>udzielenia zamówienia, tj. zawarcia umowy z wyłonionym w niniejszym postępowaniu wykonawcą do momentu wygaśnięcia patentów, praw ochronnych lub rejestracyjnych, negatywnej decyzji dotyczącej przyznania patentu, udzielenia ochro</w:t>
      </w:r>
      <w:r w:rsidR="00EA7A2A">
        <w:rPr>
          <w:rFonts w:ascii="Times New Roman" w:hAnsi="Times New Roman"/>
          <w:i/>
          <w:u w:val="single"/>
        </w:rPr>
        <w:t>ny lub zgody na rejestrację lub </w:t>
      </w:r>
      <w:r w:rsidR="00255998" w:rsidRPr="009236C9">
        <w:rPr>
          <w:rFonts w:ascii="Times New Roman" w:hAnsi="Times New Roman"/>
          <w:i/>
          <w:u w:val="single"/>
        </w:rPr>
        <w:t xml:space="preserve">decyzji zamawiającego o rezygnacji z ubiegania się lub utrzymywania ochrony patentowej, praw ochronnych lub praw z rejestracji wzoru </w:t>
      </w:r>
      <w:r w:rsidR="009236C9">
        <w:rPr>
          <w:rFonts w:ascii="Times New Roman" w:hAnsi="Times New Roman"/>
          <w:i/>
          <w:u w:val="single"/>
        </w:rPr>
        <w:t>użytkowego, wzoru przemysłowego</w:t>
      </w:r>
    </w:p>
    <w:p w:rsidR="000C0485" w:rsidRDefault="000C0485" w:rsidP="00CD196B">
      <w:pPr>
        <w:spacing w:after="0" w:line="240" w:lineRule="auto"/>
        <w:rPr>
          <w:rFonts w:ascii="Bookman Old Style" w:eastAsia="Times New Roman" w:hAnsi="Bookman Old Style" w:cs="Arial"/>
          <w:b/>
          <w:bCs/>
          <w:i/>
          <w:sz w:val="24"/>
          <w:szCs w:val="24"/>
          <w:lang w:eastAsia="pl-PL"/>
        </w:rPr>
      </w:pPr>
    </w:p>
    <w:p w:rsidR="002F61BB" w:rsidRDefault="002F61BB" w:rsidP="00D42E2F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i/>
          <w:sz w:val="24"/>
          <w:szCs w:val="24"/>
          <w:lang w:eastAsia="pl-PL"/>
        </w:rPr>
      </w:pPr>
    </w:p>
    <w:p w:rsidR="00354616" w:rsidRDefault="0068592A" w:rsidP="00D42E2F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i/>
          <w:sz w:val="24"/>
          <w:szCs w:val="24"/>
          <w:lang w:eastAsia="pl-PL"/>
        </w:rPr>
      </w:pPr>
      <w:r>
        <w:rPr>
          <w:rFonts w:ascii="Bookman Old Style" w:eastAsia="Times New Roman" w:hAnsi="Bookman Old Style" w:cs="Arial"/>
          <w:b/>
          <w:bCs/>
          <w:i/>
          <w:sz w:val="24"/>
          <w:szCs w:val="24"/>
          <w:lang w:eastAsia="pl-PL"/>
        </w:rPr>
        <w:t>Wyjaśnienia i zmiana treści Zaproszenia do składania ofert</w:t>
      </w:r>
      <w:r w:rsidR="00622D16">
        <w:rPr>
          <w:rFonts w:ascii="Bookman Old Style" w:eastAsia="Times New Roman" w:hAnsi="Bookman Old Style" w:cs="Arial"/>
          <w:b/>
          <w:bCs/>
          <w:i/>
          <w:sz w:val="24"/>
          <w:szCs w:val="24"/>
          <w:lang w:eastAsia="pl-PL"/>
        </w:rPr>
        <w:t>, odpowiedzi na zadane zapytania</w:t>
      </w:r>
      <w:r w:rsidR="00E136A2">
        <w:rPr>
          <w:rFonts w:ascii="Bookman Old Style" w:eastAsia="Times New Roman" w:hAnsi="Bookman Old Style" w:cs="Arial"/>
          <w:b/>
          <w:bCs/>
          <w:i/>
          <w:sz w:val="24"/>
          <w:szCs w:val="24"/>
          <w:lang w:eastAsia="pl-PL"/>
        </w:rPr>
        <w:t xml:space="preserve"> wraz z </w:t>
      </w:r>
      <w:r w:rsidR="000C0485">
        <w:rPr>
          <w:rFonts w:ascii="Bookman Old Style" w:eastAsia="Times New Roman" w:hAnsi="Bookman Old Style" w:cs="Arial"/>
          <w:b/>
          <w:bCs/>
          <w:i/>
          <w:sz w:val="24"/>
          <w:szCs w:val="24"/>
          <w:lang w:eastAsia="pl-PL"/>
        </w:rPr>
        <w:t>informacją o przedłużeniu terminu składania i otwarcia</w:t>
      </w:r>
      <w:r w:rsidR="00843C84">
        <w:rPr>
          <w:rFonts w:ascii="Bookman Old Style" w:eastAsia="Times New Roman" w:hAnsi="Bookman Old Style" w:cs="Arial"/>
          <w:b/>
          <w:bCs/>
          <w:i/>
          <w:sz w:val="24"/>
          <w:szCs w:val="24"/>
          <w:lang w:eastAsia="pl-PL"/>
        </w:rPr>
        <w:t xml:space="preserve"> ofert</w:t>
      </w:r>
    </w:p>
    <w:p w:rsidR="00D42E2F" w:rsidRPr="00D42E2F" w:rsidRDefault="00D42E2F" w:rsidP="00A73726">
      <w:pPr>
        <w:spacing w:after="0" w:line="240" w:lineRule="auto"/>
        <w:rPr>
          <w:rFonts w:ascii="Bookman Old Style" w:eastAsia="Times New Roman" w:hAnsi="Bookman Old Style" w:cs="Arial"/>
          <w:b/>
          <w:bCs/>
          <w:i/>
          <w:sz w:val="24"/>
          <w:szCs w:val="24"/>
          <w:lang w:eastAsia="pl-PL"/>
        </w:rPr>
      </w:pPr>
    </w:p>
    <w:p w:rsidR="00A011BB" w:rsidRPr="007950F1" w:rsidRDefault="00A011BB" w:rsidP="00A011BB">
      <w:pPr>
        <w:pStyle w:val="Tekstpodstawowy"/>
        <w:rPr>
          <w:rFonts w:ascii="Times New Roman" w:hAnsi="Times New Roman" w:cs="Times New Roman"/>
          <w:i/>
          <w:iCs/>
          <w:sz w:val="22"/>
          <w:szCs w:val="22"/>
        </w:rPr>
      </w:pPr>
      <w:r w:rsidRPr="007950F1">
        <w:rPr>
          <w:rFonts w:ascii="Times New Roman" w:hAnsi="Times New Roman" w:cs="Times New Roman"/>
          <w:i/>
          <w:sz w:val="22"/>
          <w:szCs w:val="22"/>
        </w:rPr>
        <w:t>Szanowni Państwo</w:t>
      </w:r>
      <w:r w:rsidRPr="007950F1">
        <w:rPr>
          <w:rFonts w:ascii="Times New Roman" w:hAnsi="Times New Roman" w:cs="Times New Roman"/>
          <w:sz w:val="22"/>
          <w:szCs w:val="22"/>
        </w:rPr>
        <w:t>,</w:t>
      </w:r>
    </w:p>
    <w:p w:rsidR="004A3E6A" w:rsidRPr="0067692A" w:rsidRDefault="00A011BB" w:rsidP="0067692A">
      <w:pPr>
        <w:pStyle w:val="Tekstpodstawowywcity"/>
        <w:spacing w:line="240" w:lineRule="auto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7950F1">
        <w:rPr>
          <w:rFonts w:ascii="Times New Roman" w:hAnsi="Times New Roman"/>
          <w:sz w:val="22"/>
          <w:szCs w:val="22"/>
        </w:rPr>
        <w:t xml:space="preserve">Korzystając z prawa </w:t>
      </w:r>
      <w:r w:rsidR="0068592A">
        <w:rPr>
          <w:rFonts w:ascii="Times New Roman" w:hAnsi="Times New Roman"/>
          <w:sz w:val="22"/>
          <w:szCs w:val="22"/>
        </w:rPr>
        <w:t>do zmiany treści opublikowanych dokumentów przed upływem terminu składania ofert</w:t>
      </w:r>
      <w:r w:rsidR="003B30FC" w:rsidRPr="007950F1">
        <w:rPr>
          <w:rFonts w:ascii="Times New Roman" w:hAnsi="Times New Roman"/>
          <w:sz w:val="22"/>
          <w:szCs w:val="22"/>
        </w:rPr>
        <w:t>, z</w:t>
      </w:r>
      <w:r w:rsidRPr="007950F1">
        <w:rPr>
          <w:rFonts w:ascii="Times New Roman" w:hAnsi="Times New Roman"/>
          <w:sz w:val="22"/>
          <w:szCs w:val="22"/>
        </w:rPr>
        <w:t>amawiający</w:t>
      </w:r>
      <w:r w:rsidR="00CB2AB3">
        <w:rPr>
          <w:rFonts w:ascii="Times New Roman" w:hAnsi="Times New Roman"/>
          <w:sz w:val="22"/>
          <w:szCs w:val="22"/>
        </w:rPr>
        <w:t xml:space="preserve"> uwzględniając </w:t>
      </w:r>
      <w:r w:rsidR="0068592A">
        <w:rPr>
          <w:rFonts w:ascii="Times New Roman" w:hAnsi="Times New Roman"/>
          <w:sz w:val="22"/>
          <w:szCs w:val="22"/>
        </w:rPr>
        <w:t xml:space="preserve">sugestie potencjalnych wykonawców, zainteresowanych złożeniem oferty i realizacją przedmiotowego zamówienia </w:t>
      </w:r>
      <w:r w:rsidR="00500A97">
        <w:rPr>
          <w:rFonts w:ascii="Times New Roman" w:hAnsi="Times New Roman"/>
          <w:sz w:val="22"/>
          <w:szCs w:val="22"/>
        </w:rPr>
        <w:t>zmienia</w:t>
      </w:r>
      <w:r w:rsidRPr="007950F1">
        <w:rPr>
          <w:rFonts w:ascii="Times New Roman" w:hAnsi="Times New Roman"/>
          <w:sz w:val="22"/>
          <w:szCs w:val="22"/>
        </w:rPr>
        <w:t xml:space="preserve"> </w:t>
      </w:r>
      <w:r w:rsidR="00326936">
        <w:rPr>
          <w:rFonts w:ascii="Times New Roman" w:hAnsi="Times New Roman"/>
          <w:sz w:val="22"/>
          <w:szCs w:val="22"/>
        </w:rPr>
        <w:t xml:space="preserve">Zaproszenie do składania ofert </w:t>
      </w:r>
      <w:r w:rsidR="00584D45">
        <w:rPr>
          <w:rFonts w:ascii="Times New Roman" w:hAnsi="Times New Roman"/>
          <w:sz w:val="22"/>
          <w:szCs w:val="22"/>
        </w:rPr>
        <w:t>poprzez w</w:t>
      </w:r>
      <w:r w:rsidR="00E136A2">
        <w:rPr>
          <w:rFonts w:ascii="Times New Roman" w:hAnsi="Times New Roman"/>
          <w:sz w:val="22"/>
          <w:szCs w:val="22"/>
        </w:rPr>
        <w:t>prowadzenie zapisó</w:t>
      </w:r>
      <w:r w:rsidR="00326936">
        <w:rPr>
          <w:rFonts w:ascii="Times New Roman" w:hAnsi="Times New Roman"/>
          <w:sz w:val="22"/>
          <w:szCs w:val="22"/>
        </w:rPr>
        <w:t xml:space="preserve">w o poniższej treści </w:t>
      </w:r>
      <w:r w:rsidR="006D64F3">
        <w:rPr>
          <w:rFonts w:ascii="Times New Roman" w:hAnsi="Times New Roman"/>
          <w:sz w:val="22"/>
          <w:szCs w:val="22"/>
        </w:rPr>
        <w:t xml:space="preserve">oraz </w:t>
      </w:r>
      <w:r w:rsidR="0067692A">
        <w:rPr>
          <w:rFonts w:ascii="Times New Roman" w:hAnsi="Times New Roman"/>
          <w:sz w:val="22"/>
          <w:szCs w:val="22"/>
        </w:rPr>
        <w:t xml:space="preserve">modyfikuje zawarte w nim zestawienia tabelaryczne, a także </w:t>
      </w:r>
      <w:r w:rsidR="006D64F3">
        <w:rPr>
          <w:rFonts w:ascii="Times New Roman" w:hAnsi="Times New Roman"/>
          <w:sz w:val="22"/>
          <w:szCs w:val="22"/>
        </w:rPr>
        <w:t>odpowiada na zadane zapytania</w:t>
      </w:r>
      <w:r w:rsidR="00151F20">
        <w:rPr>
          <w:rFonts w:ascii="Times New Roman" w:hAnsi="Times New Roman"/>
          <w:sz w:val="22"/>
          <w:szCs w:val="22"/>
        </w:rPr>
        <w:t>:</w:t>
      </w:r>
    </w:p>
    <w:p w:rsidR="00886AA0" w:rsidRPr="00886AA0" w:rsidRDefault="004A3E6A" w:rsidP="00D8409F">
      <w:pPr>
        <w:spacing w:line="240" w:lineRule="auto"/>
        <w:jc w:val="both"/>
        <w:rPr>
          <w:rFonts w:cs="Arial"/>
          <w:b/>
          <w:bCs/>
          <w:i/>
          <w:u w:val="single"/>
        </w:rPr>
      </w:pPr>
      <w:r w:rsidRPr="00886AA0">
        <w:rPr>
          <w:rFonts w:cs="Arial"/>
          <w:b/>
          <w:bCs/>
          <w:i/>
          <w:u w:val="single"/>
        </w:rPr>
        <w:t>Pytanie 1</w:t>
      </w:r>
      <w:r w:rsidR="00D8409F">
        <w:rPr>
          <w:rFonts w:cs="Arial"/>
          <w:b/>
          <w:bCs/>
          <w:i/>
          <w:u w:val="single"/>
        </w:rPr>
        <w:t>:</w:t>
      </w:r>
    </w:p>
    <w:p w:rsidR="00C46BCA" w:rsidRPr="00C46BCA" w:rsidRDefault="00D8409F" w:rsidP="00C46BCA">
      <w:pPr>
        <w:spacing w:after="0" w:line="240" w:lineRule="auto"/>
        <w:ind w:left="709"/>
        <w:jc w:val="both"/>
        <w:rPr>
          <w:rFonts w:cs="Arial"/>
          <w:b/>
          <w:bCs/>
          <w:i/>
        </w:rPr>
      </w:pPr>
      <w:r>
        <w:rPr>
          <w:rFonts w:cs="Arial"/>
          <w:bCs/>
          <w:i/>
        </w:rPr>
        <w:t>„</w:t>
      </w:r>
      <w:r w:rsidR="00C46BCA" w:rsidRPr="00C46BCA">
        <w:rPr>
          <w:rFonts w:asciiTheme="minorHAnsi" w:eastAsia="Times New Roman" w:hAnsiTheme="minorHAnsi"/>
          <w:lang w:eastAsia="pl-PL"/>
        </w:rPr>
        <w:t>Uprzejmie proszę o dodatkowe informacje dotyczącą zdolności zawodowej wykonawcy.</w:t>
      </w:r>
    </w:p>
    <w:p w:rsidR="00C46BCA" w:rsidRPr="00C46BCA" w:rsidRDefault="00C46BCA" w:rsidP="00C46BCA">
      <w:pPr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C46BCA">
        <w:rPr>
          <w:rFonts w:asciiTheme="minorHAnsi" w:eastAsia="Times New Roman" w:hAnsiTheme="minorHAnsi"/>
          <w:lang w:eastAsia="pl-PL"/>
        </w:rPr>
        <w:t> </w:t>
      </w:r>
    </w:p>
    <w:p w:rsidR="00C46BCA" w:rsidRPr="00C46BCA" w:rsidRDefault="00C46BCA" w:rsidP="00C46BCA">
      <w:pPr>
        <w:spacing w:after="0" w:line="240" w:lineRule="auto"/>
        <w:ind w:left="709"/>
        <w:jc w:val="both"/>
        <w:rPr>
          <w:rFonts w:asciiTheme="minorHAnsi" w:eastAsia="Times New Roman" w:hAnsiTheme="minorHAnsi"/>
          <w:lang w:eastAsia="pl-PL"/>
        </w:rPr>
      </w:pPr>
      <w:r w:rsidRPr="00C46BCA">
        <w:rPr>
          <w:rFonts w:asciiTheme="minorHAnsi" w:eastAsia="Times New Roman" w:hAnsiTheme="minorHAnsi"/>
          <w:i/>
          <w:iCs/>
          <w:lang w:eastAsia="pl-PL"/>
        </w:rPr>
        <w:t>Wykonawca może w celu potwierdzenia spełnieni</w:t>
      </w:r>
      <w:r>
        <w:rPr>
          <w:rFonts w:asciiTheme="minorHAnsi" w:eastAsia="Times New Roman" w:hAnsiTheme="minorHAnsi"/>
          <w:i/>
          <w:iCs/>
          <w:lang w:eastAsia="pl-PL"/>
        </w:rPr>
        <w:t>a powyższych warunków udziału w </w:t>
      </w:r>
      <w:r w:rsidRPr="00C46BCA">
        <w:rPr>
          <w:rFonts w:asciiTheme="minorHAnsi" w:eastAsia="Times New Roman" w:hAnsiTheme="minorHAnsi"/>
          <w:i/>
          <w:iCs/>
          <w:lang w:eastAsia="pl-PL"/>
        </w:rPr>
        <w:t>postępowaniu polegać na zasobach innych podmiotów, niezależnie od charakteru prawnego łączących go z nim stosunków prawnych.</w:t>
      </w:r>
    </w:p>
    <w:p w:rsidR="00C46BCA" w:rsidRPr="00C46BCA" w:rsidRDefault="00C46BCA" w:rsidP="00C46BCA">
      <w:pPr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C46BCA">
        <w:rPr>
          <w:rFonts w:asciiTheme="minorHAnsi" w:eastAsia="Times New Roman" w:hAnsiTheme="minorHAnsi"/>
          <w:lang w:eastAsia="pl-PL"/>
        </w:rPr>
        <w:t> </w:t>
      </w:r>
    </w:p>
    <w:p w:rsidR="00C46BCA" w:rsidRPr="00C46BCA" w:rsidRDefault="00C46BCA" w:rsidP="00C46BCA">
      <w:pPr>
        <w:spacing w:after="0" w:line="240" w:lineRule="auto"/>
        <w:ind w:left="709"/>
        <w:jc w:val="both"/>
        <w:rPr>
          <w:rFonts w:asciiTheme="minorHAnsi" w:eastAsia="Times New Roman" w:hAnsiTheme="minorHAnsi"/>
          <w:i/>
          <w:lang w:eastAsia="pl-PL"/>
        </w:rPr>
      </w:pPr>
      <w:r w:rsidRPr="00C46BCA">
        <w:rPr>
          <w:rFonts w:asciiTheme="minorHAnsi" w:eastAsia="Times New Roman" w:hAnsiTheme="minorHAnsi"/>
          <w:i/>
          <w:lang w:eastAsia="pl-PL"/>
        </w:rPr>
        <w:t xml:space="preserve">Pytanie: </w:t>
      </w:r>
    </w:p>
    <w:p w:rsidR="00C46BCA" w:rsidRPr="00C46BCA" w:rsidRDefault="00C46BCA" w:rsidP="00C46BCA">
      <w:pPr>
        <w:spacing w:after="0" w:line="240" w:lineRule="auto"/>
        <w:ind w:left="709"/>
        <w:jc w:val="both"/>
        <w:rPr>
          <w:rFonts w:asciiTheme="minorHAnsi" w:eastAsia="Times New Roman" w:hAnsiTheme="minorHAnsi"/>
          <w:i/>
          <w:lang w:eastAsia="pl-PL"/>
        </w:rPr>
      </w:pPr>
      <w:r w:rsidRPr="00C46BCA">
        <w:rPr>
          <w:rFonts w:asciiTheme="minorHAnsi" w:eastAsia="Times New Roman" w:hAnsiTheme="minorHAnsi"/>
          <w:i/>
          <w:lang w:eastAsia="pl-PL"/>
        </w:rPr>
        <w:t>Czy podmioty, na zasobach których będziemy ewentualnie polegać, muszą być podmiotami polskimi, tzn. czy np. możemy wsk</w:t>
      </w:r>
      <w:r>
        <w:rPr>
          <w:rFonts w:asciiTheme="minorHAnsi" w:eastAsia="Times New Roman" w:hAnsiTheme="minorHAnsi"/>
          <w:i/>
          <w:lang w:eastAsia="pl-PL"/>
        </w:rPr>
        <w:t>azać kancelarię patentową z USA”.</w:t>
      </w:r>
    </w:p>
    <w:p w:rsidR="00325F69" w:rsidRPr="00325F69" w:rsidRDefault="00325F69" w:rsidP="008328D2">
      <w:pPr>
        <w:spacing w:after="0" w:line="240" w:lineRule="auto"/>
        <w:jc w:val="both"/>
        <w:rPr>
          <w:rFonts w:ascii="Times New Roman" w:eastAsia="Times New Roman" w:hAnsi="Times New Roman"/>
          <w:b/>
          <w:i/>
          <w:lang w:eastAsia="pl-PL"/>
        </w:rPr>
      </w:pPr>
    </w:p>
    <w:p w:rsidR="00886AA0" w:rsidRPr="00B44015" w:rsidRDefault="004A3E6A" w:rsidP="00B44015">
      <w:pPr>
        <w:spacing w:line="240" w:lineRule="auto"/>
        <w:jc w:val="both"/>
        <w:rPr>
          <w:rFonts w:cs="Arial"/>
          <w:b/>
          <w:bCs/>
          <w:i/>
          <w:u w:val="single"/>
        </w:rPr>
      </w:pPr>
      <w:r w:rsidRPr="00B44015">
        <w:rPr>
          <w:rFonts w:cs="Arial"/>
          <w:b/>
          <w:bCs/>
          <w:i/>
          <w:u w:val="single"/>
        </w:rPr>
        <w:t>Pytanie 2</w:t>
      </w:r>
      <w:r w:rsidR="00B44015">
        <w:rPr>
          <w:rFonts w:cs="Arial"/>
          <w:b/>
          <w:bCs/>
          <w:i/>
          <w:u w:val="single"/>
        </w:rPr>
        <w:t>:</w:t>
      </w:r>
    </w:p>
    <w:p w:rsidR="00625831" w:rsidRPr="00C46BCA" w:rsidRDefault="008415D1" w:rsidP="00625831">
      <w:pPr>
        <w:spacing w:line="240" w:lineRule="auto"/>
        <w:ind w:left="709"/>
        <w:jc w:val="both"/>
        <w:rPr>
          <w:rFonts w:cs="Arial"/>
          <w:i/>
        </w:rPr>
      </w:pPr>
      <w:r>
        <w:rPr>
          <w:rFonts w:cs="Arial"/>
          <w:bCs/>
          <w:i/>
        </w:rPr>
        <w:t>„</w:t>
      </w:r>
      <w:r w:rsidR="00625831" w:rsidRPr="00C46BCA">
        <w:rPr>
          <w:rFonts w:eastAsia="Times New Roman"/>
          <w:i/>
          <w:iCs/>
          <w:lang w:eastAsia="pl-PL"/>
        </w:rPr>
        <w:t>Udokumentowane doświadczenie w prowadzeniu postępowań w fazach krajowych…</w:t>
      </w:r>
    </w:p>
    <w:p w:rsidR="00625831" w:rsidRPr="00C46BCA" w:rsidRDefault="00625831" w:rsidP="008328D2">
      <w:pPr>
        <w:spacing w:after="0" w:line="240" w:lineRule="auto"/>
        <w:ind w:left="851"/>
        <w:jc w:val="both"/>
        <w:rPr>
          <w:rFonts w:eastAsia="Times New Roman"/>
          <w:i/>
          <w:lang w:eastAsia="pl-PL"/>
        </w:rPr>
      </w:pPr>
      <w:r w:rsidRPr="00C46BCA">
        <w:rPr>
          <w:rFonts w:eastAsia="Times New Roman"/>
          <w:i/>
          <w:lang w:eastAsia="pl-PL"/>
        </w:rPr>
        <w:t xml:space="preserve">Pytanie: </w:t>
      </w:r>
    </w:p>
    <w:p w:rsidR="00625831" w:rsidRPr="00C46BCA" w:rsidRDefault="00625831" w:rsidP="008328D2">
      <w:pPr>
        <w:spacing w:after="0" w:line="240" w:lineRule="auto"/>
        <w:ind w:left="851"/>
        <w:jc w:val="both"/>
        <w:rPr>
          <w:rFonts w:eastAsia="Times New Roman"/>
          <w:i/>
          <w:lang w:eastAsia="pl-PL"/>
        </w:rPr>
      </w:pPr>
      <w:r w:rsidRPr="00C46BCA">
        <w:rPr>
          <w:rFonts w:eastAsia="Times New Roman"/>
          <w:i/>
          <w:lang w:eastAsia="pl-PL"/>
        </w:rPr>
        <w:t>Czy ma to być doświadczenie w prowadzeniu postępowań w fazach krajowych:</w:t>
      </w:r>
    </w:p>
    <w:p w:rsidR="00625831" w:rsidRPr="00C46BCA" w:rsidRDefault="00625831" w:rsidP="008328D2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1276"/>
        <w:jc w:val="both"/>
        <w:rPr>
          <w:rFonts w:eastAsia="Times New Roman"/>
          <w:i/>
          <w:lang w:eastAsia="pl-PL"/>
        </w:rPr>
      </w:pPr>
      <w:r w:rsidRPr="00C46BCA">
        <w:rPr>
          <w:rFonts w:eastAsia="Times New Roman"/>
          <w:i/>
          <w:lang w:eastAsia="pl-PL"/>
        </w:rPr>
        <w:t>Tylko takich w których wykonawca (bez zasobów innych podmiotów) był koordynatorem,</w:t>
      </w:r>
    </w:p>
    <w:p w:rsidR="00625831" w:rsidRPr="00C46BCA" w:rsidRDefault="00625831" w:rsidP="008328D2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1276"/>
        <w:jc w:val="both"/>
        <w:rPr>
          <w:rFonts w:eastAsia="Times New Roman"/>
          <w:i/>
          <w:lang w:eastAsia="pl-PL"/>
        </w:rPr>
      </w:pPr>
      <w:r w:rsidRPr="00C46BCA">
        <w:rPr>
          <w:rFonts w:eastAsia="Times New Roman"/>
          <w:i/>
          <w:lang w:eastAsia="pl-PL"/>
        </w:rPr>
        <w:lastRenderedPageBreak/>
        <w:t>Takich, w których wykonawca oraz polskie podmioty, na zasobach których wykonawca będzie polegał, był/byli koordynatorem,</w:t>
      </w:r>
    </w:p>
    <w:p w:rsidR="00625831" w:rsidRPr="00C46BCA" w:rsidRDefault="00625831" w:rsidP="008328D2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1276"/>
        <w:jc w:val="both"/>
        <w:rPr>
          <w:rFonts w:eastAsia="Times New Roman"/>
          <w:i/>
          <w:lang w:eastAsia="pl-PL"/>
        </w:rPr>
      </w:pPr>
      <w:r w:rsidRPr="00C46BCA">
        <w:rPr>
          <w:rFonts w:eastAsia="Times New Roman"/>
          <w:i/>
          <w:lang w:eastAsia="pl-PL"/>
        </w:rPr>
        <w:t>Również takich, w których ani wykonawca ani polskie podmioty, na zasobach których wykonawca będzie polegał, NIE był/byli koordynatorem, ale prowadzonych przez współpracującego z wykonawcą u pełnomocnika zagranicznego.</w:t>
      </w:r>
    </w:p>
    <w:p w:rsidR="00625831" w:rsidRPr="00625831" w:rsidRDefault="00625831" w:rsidP="00625831">
      <w:pPr>
        <w:spacing w:before="100" w:beforeAutospacing="1" w:after="100" w:afterAutospacing="1" w:line="240" w:lineRule="auto"/>
        <w:ind w:left="851"/>
        <w:jc w:val="both"/>
        <w:rPr>
          <w:rFonts w:eastAsia="Times New Roman"/>
          <w:i/>
          <w:lang w:eastAsia="pl-PL"/>
        </w:rPr>
      </w:pPr>
      <w:r w:rsidRPr="00C46BCA">
        <w:rPr>
          <w:rFonts w:eastAsia="Times New Roman"/>
          <w:i/>
          <w:lang w:eastAsia="pl-PL"/>
        </w:rPr>
        <w:t>Pytanie to zasadniczo sprowadza się to tego, czy to ma być d</w:t>
      </w:r>
      <w:r w:rsidR="00EA7A2A">
        <w:rPr>
          <w:rFonts w:eastAsia="Times New Roman"/>
          <w:i/>
          <w:lang w:eastAsia="pl-PL"/>
        </w:rPr>
        <w:t>oświadczenie w koordynacji, czy </w:t>
      </w:r>
      <w:r w:rsidRPr="00C46BCA">
        <w:rPr>
          <w:rFonts w:eastAsia="Times New Roman"/>
          <w:i/>
          <w:lang w:eastAsia="pl-PL"/>
        </w:rPr>
        <w:t>też doświadczanie współpracującego z wykon</w:t>
      </w:r>
      <w:r>
        <w:rPr>
          <w:rFonts w:eastAsia="Times New Roman"/>
          <w:i/>
          <w:lang w:eastAsia="pl-PL"/>
        </w:rPr>
        <w:t>awcą zagranicznego pełnomocnika”.</w:t>
      </w:r>
    </w:p>
    <w:p w:rsidR="008328D2" w:rsidRPr="008328D2" w:rsidRDefault="00B44015" w:rsidP="008328D2">
      <w:pPr>
        <w:spacing w:line="240" w:lineRule="auto"/>
        <w:jc w:val="both"/>
        <w:rPr>
          <w:rFonts w:cs="Arial"/>
          <w:b/>
          <w:bCs/>
          <w:i/>
          <w:u w:val="single"/>
        </w:rPr>
      </w:pPr>
      <w:r w:rsidRPr="00D8409F">
        <w:rPr>
          <w:rFonts w:cs="Arial"/>
          <w:b/>
          <w:bCs/>
          <w:i/>
          <w:u w:val="single"/>
        </w:rPr>
        <w:t xml:space="preserve">Odpowiedź </w:t>
      </w:r>
      <w:r w:rsidR="008328D2">
        <w:rPr>
          <w:rFonts w:cs="Arial"/>
          <w:b/>
          <w:bCs/>
          <w:i/>
          <w:u w:val="single"/>
        </w:rPr>
        <w:t xml:space="preserve">1 i </w:t>
      </w:r>
      <w:r>
        <w:rPr>
          <w:rFonts w:cs="Arial"/>
          <w:b/>
          <w:bCs/>
          <w:i/>
          <w:u w:val="single"/>
        </w:rPr>
        <w:t>2</w:t>
      </w:r>
      <w:r w:rsidRPr="00D8409F">
        <w:rPr>
          <w:rFonts w:cs="Arial"/>
          <w:b/>
          <w:bCs/>
          <w:i/>
          <w:u w:val="single"/>
        </w:rPr>
        <w:t>:</w:t>
      </w:r>
    </w:p>
    <w:p w:rsidR="008328D2" w:rsidRDefault="008328D2" w:rsidP="008328D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9F3509">
        <w:rPr>
          <w:rFonts w:ascii="Times New Roman" w:eastAsia="Times New Roman" w:hAnsi="Times New Roman"/>
          <w:b/>
          <w:i/>
          <w:lang w:eastAsia="pl-PL"/>
        </w:rPr>
        <w:t>Zamawiający informuje</w:t>
      </w:r>
      <w:r>
        <w:rPr>
          <w:rFonts w:ascii="Times New Roman" w:eastAsia="Times New Roman" w:hAnsi="Times New Roman"/>
          <w:b/>
          <w:i/>
          <w:lang w:eastAsia="pl-PL"/>
        </w:rPr>
        <w:t>,</w:t>
      </w:r>
      <w:r w:rsidRPr="009F3509">
        <w:rPr>
          <w:rFonts w:ascii="Times New Roman" w:eastAsia="Times New Roman" w:hAnsi="Times New Roman"/>
          <w:b/>
          <w:i/>
          <w:lang w:eastAsia="pl-PL"/>
        </w:rPr>
        <w:t xml:space="preserve"> iż</w:t>
      </w:r>
      <w:r>
        <w:rPr>
          <w:rFonts w:ascii="Times New Roman" w:eastAsia="Times New Roman" w:hAnsi="Times New Roman"/>
          <w:b/>
          <w:i/>
          <w:lang w:eastAsia="pl-PL"/>
        </w:rPr>
        <w:t xml:space="preserve"> powyższy warunek nie ogranicza zasada terytorialności, zatem siedziba podmiotu trzeciego nie musi być zlokalizowana na terytorium Polski. Dopuszczalnym będzie zatem powołanie</w:t>
      </w:r>
      <w:r w:rsidRPr="00830B0C">
        <w:rPr>
          <w:rFonts w:ascii="Times New Roman" w:eastAsia="Times New Roman" w:hAnsi="Times New Roman"/>
          <w:b/>
          <w:i/>
          <w:lang w:eastAsia="pl-PL"/>
        </w:rPr>
        <w:t xml:space="preserve"> się na </w:t>
      </w:r>
      <w:r>
        <w:rPr>
          <w:rFonts w:ascii="Times New Roman" w:eastAsia="Times New Roman" w:hAnsi="Times New Roman"/>
          <w:b/>
          <w:i/>
          <w:lang w:eastAsia="pl-PL"/>
        </w:rPr>
        <w:t xml:space="preserve">wiedzę, doświadczenie czy też </w:t>
      </w:r>
      <w:r w:rsidRPr="00830B0C">
        <w:rPr>
          <w:rFonts w:ascii="Times New Roman" w:eastAsia="Times New Roman" w:hAnsi="Times New Roman"/>
          <w:b/>
          <w:i/>
          <w:lang w:eastAsia="pl-PL"/>
        </w:rPr>
        <w:t>współpracę z pełnomocnikami zagranicznymi (w tym z USA, Chin</w:t>
      </w:r>
      <w:r>
        <w:rPr>
          <w:rFonts w:ascii="Times New Roman" w:eastAsia="Times New Roman" w:hAnsi="Times New Roman"/>
          <w:b/>
          <w:i/>
          <w:lang w:eastAsia="pl-PL"/>
        </w:rPr>
        <w:t>, Japonii, Korei itd.), tym bardziej, że s</w:t>
      </w:r>
      <w:r w:rsidRPr="00830B0C">
        <w:rPr>
          <w:rFonts w:ascii="Times New Roman" w:eastAsia="Times New Roman" w:hAnsi="Times New Roman"/>
          <w:b/>
          <w:i/>
          <w:lang w:eastAsia="pl-PL"/>
        </w:rPr>
        <w:t>pecyfiką procedury patentowej jest zlecanie przez polskie kancelarie patentowe dokonania i kontynuacji zgłoszeń patentowych w ramach tzw. fazy krajowej (z wyjątkiem procedury przed EPO, która może być realizowana samodzielnie przez polską kancelarię patentową dysponującą europejskim rzecznikiem patentowym) pełnomocnikom zagranicznym w p</w:t>
      </w:r>
      <w:r>
        <w:rPr>
          <w:rFonts w:ascii="Times New Roman" w:eastAsia="Times New Roman" w:hAnsi="Times New Roman"/>
          <w:b/>
          <w:i/>
          <w:lang w:eastAsia="pl-PL"/>
        </w:rPr>
        <w:t>oszczególnych państwach. Jeśli w</w:t>
      </w:r>
      <w:r w:rsidRPr="00830B0C">
        <w:rPr>
          <w:rFonts w:ascii="Times New Roman" w:eastAsia="Times New Roman" w:hAnsi="Times New Roman"/>
          <w:b/>
          <w:i/>
          <w:lang w:eastAsia="pl-PL"/>
        </w:rPr>
        <w:t xml:space="preserve">ykonawca </w:t>
      </w:r>
      <w:r>
        <w:rPr>
          <w:rFonts w:ascii="Times New Roman" w:eastAsia="Times New Roman" w:hAnsi="Times New Roman"/>
          <w:b/>
          <w:i/>
          <w:lang w:eastAsia="pl-PL"/>
        </w:rPr>
        <w:t xml:space="preserve">koordynował bądź </w:t>
      </w:r>
      <w:r w:rsidRPr="00830B0C">
        <w:rPr>
          <w:rFonts w:ascii="Times New Roman" w:eastAsia="Times New Roman" w:hAnsi="Times New Roman"/>
          <w:b/>
          <w:i/>
          <w:lang w:eastAsia="pl-PL"/>
        </w:rPr>
        <w:t>koordynuje taką usługę (np. w USA c</w:t>
      </w:r>
      <w:r>
        <w:rPr>
          <w:rFonts w:ascii="Times New Roman" w:eastAsia="Times New Roman" w:hAnsi="Times New Roman"/>
          <w:b/>
          <w:i/>
          <w:lang w:eastAsia="pl-PL"/>
        </w:rPr>
        <w:t xml:space="preserve">zy Japonii), to </w:t>
      </w:r>
      <w:r w:rsidRPr="00830B0C">
        <w:rPr>
          <w:rFonts w:ascii="Times New Roman" w:eastAsia="Times New Roman" w:hAnsi="Times New Roman"/>
          <w:b/>
          <w:i/>
          <w:lang w:eastAsia="pl-PL"/>
        </w:rPr>
        <w:t>takie zgłoszenie</w:t>
      </w:r>
      <w:r>
        <w:rPr>
          <w:rFonts w:ascii="Times New Roman" w:eastAsia="Times New Roman" w:hAnsi="Times New Roman"/>
          <w:b/>
          <w:i/>
          <w:lang w:eastAsia="pl-PL"/>
        </w:rPr>
        <w:t xml:space="preserve"> i przyznany patent zostaną uznane za spełnienie postawionego warunku udziału w postępowaniu.</w:t>
      </w:r>
    </w:p>
    <w:p w:rsidR="008961B6" w:rsidRPr="008961B6" w:rsidRDefault="008961B6" w:rsidP="00896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b/>
          <w:i/>
          <w:lang w:eastAsia="pl-PL"/>
        </w:rPr>
      </w:pPr>
    </w:p>
    <w:p w:rsidR="00B44015" w:rsidRPr="00B44015" w:rsidRDefault="004A3E6A" w:rsidP="00B44015">
      <w:pPr>
        <w:spacing w:line="240" w:lineRule="auto"/>
        <w:jc w:val="both"/>
        <w:rPr>
          <w:rFonts w:cs="Arial"/>
          <w:b/>
          <w:bCs/>
          <w:i/>
          <w:u w:val="single"/>
        </w:rPr>
      </w:pPr>
      <w:r w:rsidRPr="00B44015">
        <w:rPr>
          <w:rFonts w:cs="Arial"/>
          <w:b/>
          <w:bCs/>
          <w:i/>
          <w:u w:val="single"/>
        </w:rPr>
        <w:t>Pytanie 3</w:t>
      </w:r>
      <w:r w:rsidR="00B44015">
        <w:rPr>
          <w:rFonts w:cs="Arial"/>
          <w:b/>
          <w:bCs/>
          <w:i/>
          <w:u w:val="single"/>
        </w:rPr>
        <w:t>:</w:t>
      </w:r>
    </w:p>
    <w:p w:rsidR="00CD196B" w:rsidRPr="00CD196B" w:rsidRDefault="00470A1A" w:rsidP="00FB2324">
      <w:pPr>
        <w:spacing w:after="0" w:line="240" w:lineRule="auto"/>
        <w:ind w:left="709"/>
        <w:jc w:val="both"/>
        <w:rPr>
          <w:rFonts w:cs="Arial"/>
          <w:i/>
        </w:rPr>
      </w:pPr>
      <w:r>
        <w:rPr>
          <w:rFonts w:cs="Arial"/>
          <w:bCs/>
          <w:i/>
        </w:rPr>
        <w:t>„</w:t>
      </w:r>
      <w:r w:rsidR="00CD196B" w:rsidRPr="00CD196B">
        <w:rPr>
          <w:rFonts w:eastAsia="Times New Roman"/>
          <w:i/>
          <w:color w:val="000000" w:themeColor="text1"/>
          <w:lang w:eastAsia="pl-PL"/>
        </w:rPr>
        <w:t>W nawiązaniu do skierowanego do nas zaproszenia d</w:t>
      </w:r>
      <w:r w:rsidR="00631F8D">
        <w:rPr>
          <w:rFonts w:eastAsia="Times New Roman"/>
          <w:i/>
          <w:color w:val="000000" w:themeColor="text1"/>
          <w:lang w:eastAsia="pl-PL"/>
        </w:rPr>
        <w:t>o składania ofert w przetargu o </w:t>
      </w:r>
      <w:r w:rsidR="00CD196B" w:rsidRPr="00CD196B">
        <w:rPr>
          <w:rFonts w:eastAsia="Times New Roman"/>
          <w:i/>
          <w:color w:val="000000" w:themeColor="text1"/>
          <w:lang w:eastAsia="pl-PL"/>
        </w:rPr>
        <w:t xml:space="preserve">przetargu na kompleksową obsługę patentową UJ z </w:t>
      </w:r>
      <w:r w:rsidR="00EA7A2A">
        <w:rPr>
          <w:rFonts w:eastAsia="Times New Roman"/>
          <w:i/>
          <w:color w:val="000000" w:themeColor="text1"/>
          <w:lang w:eastAsia="pl-PL"/>
        </w:rPr>
        <w:t xml:space="preserve">obszaru life </w:t>
      </w:r>
      <w:proofErr w:type="spellStart"/>
      <w:r w:rsidR="00EA7A2A">
        <w:rPr>
          <w:rFonts w:eastAsia="Times New Roman"/>
          <w:i/>
          <w:color w:val="000000" w:themeColor="text1"/>
          <w:lang w:eastAsia="pl-PL"/>
        </w:rPr>
        <w:t>sciences</w:t>
      </w:r>
      <w:proofErr w:type="spellEnd"/>
      <w:r w:rsidR="00EA7A2A">
        <w:rPr>
          <w:rFonts w:eastAsia="Times New Roman"/>
          <w:i/>
          <w:color w:val="000000" w:themeColor="text1"/>
          <w:lang w:eastAsia="pl-PL"/>
        </w:rPr>
        <w:t xml:space="preserve"> z dnia 15 </w:t>
      </w:r>
      <w:r w:rsidR="00CD196B" w:rsidRPr="00CD196B">
        <w:rPr>
          <w:rFonts w:eastAsia="Times New Roman"/>
          <w:i/>
          <w:color w:val="000000" w:themeColor="text1"/>
          <w:lang w:eastAsia="pl-PL"/>
        </w:rPr>
        <w:t>października 2018 r. uprzejmie prosimy o udzielenie informacji w poniższej kwestii:</w:t>
      </w:r>
    </w:p>
    <w:p w:rsidR="00CD196B" w:rsidRPr="00B877F3" w:rsidRDefault="00CD196B" w:rsidP="00B877F3">
      <w:pPr>
        <w:numPr>
          <w:ilvl w:val="0"/>
          <w:numId w:val="11"/>
        </w:numPr>
        <w:spacing w:before="100" w:beforeAutospacing="1" w:after="100" w:afterAutospacing="1" w:line="240" w:lineRule="auto"/>
        <w:ind w:left="714" w:hanging="357"/>
        <w:jc w:val="both"/>
        <w:rPr>
          <w:rFonts w:eastAsia="Times New Roman"/>
          <w:i/>
          <w:color w:val="000000" w:themeColor="text1"/>
          <w:lang w:eastAsia="pl-PL"/>
        </w:rPr>
      </w:pPr>
      <w:r w:rsidRPr="00CD196B">
        <w:rPr>
          <w:rFonts w:eastAsia="Times New Roman"/>
          <w:i/>
          <w:color w:val="000000" w:themeColor="text1"/>
          <w:lang w:eastAsia="pl-PL"/>
        </w:rPr>
        <w:t>W związku z tym, że Zamawiający założył warunek uwzględnienia w wycenia „całkowitego kosztu wyliczonego indywidualnie dla każdego zadania (z uwzględnieniem wszystkich stałych i przewidywalnych czynności postępowania patentowego, obsługi własnej oraz pracy pełnomocników zagranicznych) oraz z kosztu tłumaczenia, przy założeniu prognozowanej liczby zgłoszeń w okresie obowiązywania umowy” istnieje poważny problem z wyceną czynności oznaczonych w Tabeli nr 2 jako: 2, 4, 6, 8, 10, 14, 18, 20 oraz 22. Ponieważ wycena wskazanych czynności obejmować ma zarówno honorarium rzecznika patentowego, koszty zagranicznego pełnomocnika jaki i koszty tłumaczenia Oferent nie jest w stanie oszacować kosztów związanych z wyżej wymienionymi podpunktami oferty ponieważ koszt tłumaczenia, który stanowi bardzo istotną część końcowej kwoty, jest ściśle zależny od liczby stron zgłoszenia patentowego. W związku z tym, aby umożliwić dokonanie wyceny, prosimy o wskazanie danych liczbowych odnośnie założonej liczby stron, kt</w:t>
      </w:r>
      <w:r w:rsidR="00B877F3">
        <w:rPr>
          <w:rFonts w:eastAsia="Times New Roman"/>
          <w:i/>
          <w:color w:val="000000" w:themeColor="text1"/>
          <w:lang w:eastAsia="pl-PL"/>
        </w:rPr>
        <w:t xml:space="preserve">óre mają podlegać tłumaczeniu. </w:t>
      </w:r>
      <w:r w:rsidR="00AA4D6A">
        <w:rPr>
          <w:rFonts w:eastAsia="Times New Roman"/>
          <w:i/>
          <w:color w:val="000000" w:themeColor="text1"/>
          <w:lang w:eastAsia="pl-PL"/>
        </w:rPr>
        <w:t>Dla </w:t>
      </w:r>
      <w:r w:rsidRPr="00CD196B">
        <w:rPr>
          <w:rFonts w:eastAsia="Times New Roman"/>
          <w:i/>
          <w:color w:val="000000" w:themeColor="text1"/>
          <w:lang w:eastAsia="pl-PL"/>
        </w:rPr>
        <w:t>przejrzystości byłoby wskazane aby koszty tłumaczenia zost</w:t>
      </w:r>
      <w:r w:rsidR="00AA4D6A">
        <w:rPr>
          <w:rFonts w:eastAsia="Times New Roman"/>
          <w:i/>
          <w:color w:val="000000" w:themeColor="text1"/>
          <w:lang w:eastAsia="pl-PL"/>
        </w:rPr>
        <w:t>ały ujęte w ofercie w tabeli nr </w:t>
      </w:r>
      <w:r w:rsidRPr="00CD196B">
        <w:rPr>
          <w:rFonts w:eastAsia="Times New Roman"/>
          <w:i/>
          <w:color w:val="000000" w:themeColor="text1"/>
          <w:lang w:eastAsia="pl-PL"/>
        </w:rPr>
        <w:t>2  jako wyodrębnione p</w:t>
      </w:r>
      <w:r w:rsidR="00FB2324">
        <w:rPr>
          <w:rFonts w:eastAsia="Times New Roman"/>
          <w:i/>
          <w:color w:val="000000" w:themeColor="text1"/>
          <w:lang w:eastAsia="pl-PL"/>
        </w:rPr>
        <w:t>ozycje”.</w:t>
      </w:r>
    </w:p>
    <w:p w:rsidR="00963ED6" w:rsidRDefault="00963ED6" w:rsidP="00963ED6">
      <w:pPr>
        <w:spacing w:line="240" w:lineRule="auto"/>
        <w:jc w:val="both"/>
        <w:rPr>
          <w:rFonts w:cs="Arial"/>
          <w:b/>
          <w:bCs/>
          <w:i/>
          <w:u w:val="single"/>
        </w:rPr>
      </w:pPr>
      <w:r w:rsidRPr="00D8409F">
        <w:rPr>
          <w:rFonts w:cs="Arial"/>
          <w:b/>
          <w:bCs/>
          <w:i/>
          <w:u w:val="single"/>
        </w:rPr>
        <w:t xml:space="preserve">Odpowiedź </w:t>
      </w:r>
      <w:r>
        <w:rPr>
          <w:rFonts w:cs="Arial"/>
          <w:b/>
          <w:bCs/>
          <w:i/>
          <w:u w:val="single"/>
        </w:rPr>
        <w:t>3</w:t>
      </w:r>
      <w:r w:rsidRPr="00D8409F">
        <w:rPr>
          <w:rFonts w:cs="Arial"/>
          <w:b/>
          <w:bCs/>
          <w:i/>
          <w:u w:val="single"/>
        </w:rPr>
        <w:t>:</w:t>
      </w:r>
    </w:p>
    <w:p w:rsidR="0035177E" w:rsidRDefault="008961B6" w:rsidP="002F61B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8961B6">
        <w:rPr>
          <w:rFonts w:ascii="Times New Roman" w:eastAsia="Times New Roman" w:hAnsi="Times New Roman"/>
          <w:b/>
          <w:i/>
          <w:lang w:eastAsia="pl-PL"/>
        </w:rPr>
        <w:t>Zamawiający</w:t>
      </w:r>
      <w:r>
        <w:rPr>
          <w:rFonts w:ascii="Times New Roman" w:eastAsia="Times New Roman" w:hAnsi="Times New Roman"/>
          <w:b/>
          <w:i/>
          <w:lang w:eastAsia="pl-PL"/>
        </w:rPr>
        <w:t xml:space="preserve"> </w:t>
      </w:r>
      <w:r w:rsidR="000C6914">
        <w:rPr>
          <w:rFonts w:ascii="Times New Roman" w:eastAsia="Times New Roman" w:hAnsi="Times New Roman"/>
          <w:b/>
          <w:i/>
          <w:lang w:eastAsia="pl-PL"/>
        </w:rPr>
        <w:t xml:space="preserve">przychyla się do sugestii potencjalnego wykonawcy i </w:t>
      </w:r>
      <w:r w:rsidR="00A5448E">
        <w:rPr>
          <w:rFonts w:ascii="Times New Roman" w:eastAsia="Times New Roman" w:hAnsi="Times New Roman"/>
          <w:b/>
          <w:i/>
          <w:lang w:eastAsia="pl-PL"/>
        </w:rPr>
        <w:t>zmienia zawarte w </w:t>
      </w:r>
      <w:r w:rsidR="00CE5B1A">
        <w:rPr>
          <w:rFonts w:ascii="Times New Roman" w:eastAsia="Times New Roman" w:hAnsi="Times New Roman"/>
          <w:b/>
          <w:i/>
          <w:lang w:eastAsia="pl-PL"/>
        </w:rPr>
        <w:t xml:space="preserve">Zaproszeniu do składania ofert zestawienia tabelaryczne </w:t>
      </w:r>
      <w:r w:rsidR="007756D4">
        <w:rPr>
          <w:rFonts w:ascii="Times New Roman" w:eastAsia="Times New Roman" w:hAnsi="Times New Roman"/>
          <w:b/>
          <w:i/>
          <w:lang w:eastAsia="pl-PL"/>
        </w:rPr>
        <w:t xml:space="preserve">i jego zapisy </w:t>
      </w:r>
      <w:r w:rsidR="00CE5B1A">
        <w:rPr>
          <w:rFonts w:ascii="Times New Roman" w:eastAsia="Times New Roman" w:hAnsi="Times New Roman"/>
          <w:b/>
          <w:i/>
          <w:lang w:eastAsia="pl-PL"/>
        </w:rPr>
        <w:t>poprzez wyodrębnienie</w:t>
      </w:r>
      <w:r w:rsidR="000C6914">
        <w:rPr>
          <w:rFonts w:ascii="Times New Roman" w:eastAsia="Times New Roman" w:hAnsi="Times New Roman"/>
          <w:b/>
          <w:i/>
          <w:lang w:eastAsia="pl-PL"/>
        </w:rPr>
        <w:t xml:space="preserve"> </w:t>
      </w:r>
      <w:r w:rsidR="00CE5B1A">
        <w:rPr>
          <w:rFonts w:ascii="Times New Roman" w:eastAsia="Times New Roman" w:hAnsi="Times New Roman"/>
          <w:b/>
          <w:i/>
          <w:lang w:eastAsia="pl-PL"/>
        </w:rPr>
        <w:t>kosztów tłumaczeń i uznanie ich za dodatkowe zadania zlecane</w:t>
      </w:r>
      <w:r w:rsidR="006119B9">
        <w:rPr>
          <w:rFonts w:ascii="Times New Roman" w:eastAsia="Times New Roman" w:hAnsi="Times New Roman"/>
          <w:b/>
          <w:i/>
          <w:lang w:eastAsia="pl-PL"/>
        </w:rPr>
        <w:t xml:space="preserve"> wyłanianemu wykona</w:t>
      </w:r>
      <w:r w:rsidR="00582B70">
        <w:rPr>
          <w:rFonts w:ascii="Times New Roman" w:eastAsia="Times New Roman" w:hAnsi="Times New Roman"/>
          <w:b/>
          <w:i/>
          <w:lang w:eastAsia="pl-PL"/>
        </w:rPr>
        <w:t>wcy oraz </w:t>
      </w:r>
      <w:r w:rsidR="00CE5B1A">
        <w:rPr>
          <w:rFonts w:ascii="Times New Roman" w:eastAsia="Times New Roman" w:hAnsi="Times New Roman"/>
          <w:b/>
          <w:i/>
          <w:lang w:eastAsia="pl-PL"/>
        </w:rPr>
        <w:t>doprecyzowuje kwestie obję</w:t>
      </w:r>
      <w:r w:rsidR="006119B9">
        <w:rPr>
          <w:rFonts w:ascii="Times New Roman" w:eastAsia="Times New Roman" w:hAnsi="Times New Roman"/>
          <w:b/>
          <w:i/>
          <w:lang w:eastAsia="pl-PL"/>
        </w:rPr>
        <w:t>tości tekstu podlegającego tłumaczeniom</w:t>
      </w:r>
      <w:r w:rsidR="00CE5B1A">
        <w:rPr>
          <w:rFonts w:ascii="Times New Roman" w:eastAsia="Times New Roman" w:hAnsi="Times New Roman"/>
          <w:b/>
          <w:i/>
          <w:lang w:eastAsia="pl-PL"/>
        </w:rPr>
        <w:t>.</w:t>
      </w:r>
    </w:p>
    <w:p w:rsidR="0035177E" w:rsidRDefault="0035177E" w:rsidP="00547B6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lang w:eastAsia="pl-PL"/>
        </w:rPr>
      </w:pPr>
    </w:p>
    <w:p w:rsidR="00A5448E" w:rsidRDefault="0035177E" w:rsidP="00547B6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lang w:eastAsia="pl-PL"/>
        </w:rPr>
      </w:pPr>
      <w:r>
        <w:rPr>
          <w:rFonts w:ascii="Times New Roman" w:eastAsia="Times New Roman" w:hAnsi="Times New Roman"/>
          <w:b/>
          <w:i/>
          <w:lang w:eastAsia="pl-PL"/>
        </w:rPr>
        <w:lastRenderedPageBreak/>
        <w:t>W związku z powyższym tabele w pkt 3) Zaproszenia uzyskują</w:t>
      </w:r>
      <w:r w:rsidR="00A5448E">
        <w:rPr>
          <w:rFonts w:ascii="Times New Roman" w:eastAsia="Times New Roman" w:hAnsi="Times New Roman"/>
          <w:b/>
          <w:i/>
          <w:lang w:eastAsia="pl-PL"/>
        </w:rPr>
        <w:t xml:space="preserve"> brzmienie:</w:t>
      </w:r>
    </w:p>
    <w:p w:rsidR="00A5448E" w:rsidRDefault="00A5448E" w:rsidP="00651407">
      <w:pPr>
        <w:spacing w:after="0" w:line="240" w:lineRule="auto"/>
        <w:jc w:val="both"/>
        <w:rPr>
          <w:rFonts w:ascii="Times New Roman" w:eastAsia="Times New Roman" w:hAnsi="Times New Roman"/>
          <w:b/>
          <w:i/>
          <w:lang w:eastAsia="pl-PL"/>
        </w:rPr>
      </w:pPr>
    </w:p>
    <w:p w:rsidR="0035177E" w:rsidRDefault="0035177E" w:rsidP="0035177E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E52DE6">
        <w:rPr>
          <w:rFonts w:ascii="Arial" w:hAnsi="Arial" w:cs="Arial"/>
          <w:b/>
          <w:sz w:val="18"/>
          <w:szCs w:val="18"/>
          <w:u w:val="single"/>
        </w:rPr>
        <w:t>TABELA NR 1</w:t>
      </w:r>
      <w:r>
        <w:rPr>
          <w:rFonts w:ascii="Arial" w:hAnsi="Arial" w:cs="Arial"/>
          <w:b/>
          <w:sz w:val="18"/>
          <w:szCs w:val="18"/>
          <w:u w:val="single"/>
        </w:rPr>
        <w:t xml:space="preserve"> – ZAKRES PODSTAWOWY:</w:t>
      </w:r>
    </w:p>
    <w:tbl>
      <w:tblPr>
        <w:tblW w:w="999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678"/>
        <w:gridCol w:w="2835"/>
        <w:gridCol w:w="1774"/>
      </w:tblGrid>
      <w:tr w:rsidR="0035177E" w:rsidRPr="00C73C55" w:rsidTr="00FD6F52">
        <w:trPr>
          <w:cantSplit/>
          <w:tblHeader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EAAAA"/>
            <w:vAlign w:val="center"/>
          </w:tcPr>
          <w:p w:rsidR="0035177E" w:rsidRPr="00C73C55" w:rsidRDefault="0035177E" w:rsidP="00C73C55">
            <w:pPr>
              <w:keepNext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73C55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4678" w:type="dxa"/>
            <w:shd w:val="clear" w:color="auto" w:fill="AEAAAA"/>
            <w:vAlign w:val="center"/>
          </w:tcPr>
          <w:p w:rsidR="0035177E" w:rsidRPr="00C73C55" w:rsidRDefault="0035177E" w:rsidP="00C73C55">
            <w:pPr>
              <w:keepNext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73C55">
              <w:rPr>
                <w:rFonts w:ascii="Tahoma" w:hAnsi="Tahoma" w:cs="Tahoma"/>
                <w:b/>
                <w:sz w:val="20"/>
                <w:szCs w:val="20"/>
              </w:rPr>
              <w:t>Czynność</w:t>
            </w:r>
          </w:p>
        </w:tc>
        <w:tc>
          <w:tcPr>
            <w:tcW w:w="2835" w:type="dxa"/>
            <w:shd w:val="clear" w:color="auto" w:fill="AEAAAA"/>
            <w:vAlign w:val="center"/>
          </w:tcPr>
          <w:p w:rsidR="0035177E" w:rsidRPr="00C73C55" w:rsidRDefault="0035177E" w:rsidP="00C73C55">
            <w:pPr>
              <w:keepNext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73C55">
              <w:rPr>
                <w:rFonts w:ascii="Tahoma" w:hAnsi="Tahoma" w:cs="Tahoma"/>
                <w:b/>
                <w:sz w:val="20"/>
                <w:szCs w:val="20"/>
              </w:rPr>
              <w:t>Termin wykonania</w:t>
            </w:r>
          </w:p>
        </w:tc>
        <w:tc>
          <w:tcPr>
            <w:tcW w:w="1774" w:type="dxa"/>
            <w:shd w:val="clear" w:color="auto" w:fill="AEAAAA"/>
            <w:vAlign w:val="center"/>
          </w:tcPr>
          <w:p w:rsidR="0035177E" w:rsidRPr="00C73C55" w:rsidRDefault="0035177E" w:rsidP="00C73C55">
            <w:pPr>
              <w:keepNext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73C55">
              <w:rPr>
                <w:rFonts w:ascii="Tahoma" w:hAnsi="Tahoma" w:cs="Tahoma"/>
                <w:b/>
                <w:sz w:val="20"/>
                <w:szCs w:val="20"/>
              </w:rPr>
              <w:t>Prognozowana liczba zleceń w okresie obowiązywania umowy</w:t>
            </w:r>
          </w:p>
        </w:tc>
      </w:tr>
      <w:tr w:rsidR="0035177E" w:rsidRPr="00C73C55" w:rsidTr="00FD6F52">
        <w:trPr>
          <w:cantSplit/>
        </w:trPr>
        <w:tc>
          <w:tcPr>
            <w:tcW w:w="709" w:type="dxa"/>
            <w:shd w:val="clear" w:color="auto" w:fill="D9E2F3"/>
            <w:vAlign w:val="center"/>
          </w:tcPr>
          <w:p w:rsidR="0035177E" w:rsidRPr="00C73C55" w:rsidRDefault="0035177E" w:rsidP="00C73C55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35177E" w:rsidRPr="00C73C55" w:rsidRDefault="0035177E" w:rsidP="00C73C5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3C55">
              <w:rPr>
                <w:rFonts w:ascii="Tahoma" w:hAnsi="Tahoma" w:cs="Tahoma"/>
                <w:color w:val="000000"/>
                <w:sz w:val="20"/>
                <w:szCs w:val="20"/>
              </w:rPr>
              <w:t xml:space="preserve">Wykonanie </w:t>
            </w:r>
            <w:r w:rsidRPr="00C73C5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analizy zdolności patentowej</w:t>
            </w:r>
            <w:r w:rsidRPr="00C73C5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wraz z rekomendacją dotyczącą zasadności i optymalnej formy ochrony (zgłoszenie patentowe, zgłoszenie jako wzoru użytkowego/przemysłowego, ochrona jako</w:t>
            </w:r>
          </w:p>
          <w:p w:rsidR="0035177E" w:rsidRPr="00C73C55" w:rsidRDefault="0035177E" w:rsidP="00C73C5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3C55">
              <w:rPr>
                <w:rFonts w:ascii="Tahoma" w:hAnsi="Tahoma" w:cs="Tahoma"/>
                <w:color w:val="000000"/>
                <w:sz w:val="20"/>
                <w:szCs w:val="20"/>
              </w:rPr>
              <w:t>know-how)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5177E" w:rsidRPr="00C73C55" w:rsidRDefault="0035177E" w:rsidP="00C73C5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3C55">
              <w:rPr>
                <w:rFonts w:ascii="Tahoma" w:hAnsi="Tahoma" w:cs="Tahoma"/>
                <w:color w:val="000000"/>
                <w:sz w:val="20"/>
                <w:szCs w:val="20"/>
              </w:rPr>
              <w:t>Nie później niż 14 dni od daty przesłania materiałów przez zamawiającego</w:t>
            </w:r>
          </w:p>
        </w:tc>
        <w:tc>
          <w:tcPr>
            <w:tcW w:w="1774" w:type="dxa"/>
            <w:shd w:val="clear" w:color="auto" w:fill="FFFFFF"/>
            <w:vAlign w:val="center"/>
          </w:tcPr>
          <w:p w:rsidR="0035177E" w:rsidRPr="00C73C55" w:rsidRDefault="0035177E" w:rsidP="00C73C5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3C55">
              <w:rPr>
                <w:rFonts w:ascii="Tahoma" w:hAnsi="Tahoma" w:cs="Tahoma"/>
                <w:color w:val="000000"/>
                <w:sz w:val="20"/>
                <w:szCs w:val="20"/>
              </w:rPr>
              <w:t>52</w:t>
            </w:r>
          </w:p>
        </w:tc>
      </w:tr>
      <w:tr w:rsidR="0035177E" w:rsidRPr="00C73C55" w:rsidTr="00FD6F52">
        <w:trPr>
          <w:cantSplit/>
        </w:trPr>
        <w:tc>
          <w:tcPr>
            <w:tcW w:w="709" w:type="dxa"/>
            <w:shd w:val="clear" w:color="auto" w:fill="D9E2F3"/>
            <w:vAlign w:val="center"/>
          </w:tcPr>
          <w:p w:rsidR="0035177E" w:rsidRPr="00C73C55" w:rsidRDefault="0035177E" w:rsidP="00C73C55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35177E" w:rsidRPr="00C73C55" w:rsidRDefault="0035177E" w:rsidP="00C73C5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3C55">
              <w:rPr>
                <w:rFonts w:ascii="Tahoma" w:hAnsi="Tahoma" w:cs="Tahoma"/>
                <w:color w:val="000000"/>
                <w:sz w:val="20"/>
                <w:szCs w:val="20"/>
              </w:rPr>
              <w:t xml:space="preserve">Opracowanie i dokonanie </w:t>
            </w:r>
            <w:r w:rsidRPr="00C73C5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zgłoszenia patentowego/wzoru użytkowego/przemysłowego</w:t>
            </w:r>
            <w:r w:rsidRPr="00C73C55" w:rsidDel="007C5FA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r w:rsidRPr="00C73C5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w UPRP</w:t>
            </w:r>
            <w:r w:rsidRPr="00C73C5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C73C55">
              <w:rPr>
                <w:rFonts w:ascii="Tahoma" w:hAnsi="Tahoma" w:cs="Tahoma"/>
                <w:sz w:val="20"/>
                <w:szCs w:val="20"/>
              </w:rPr>
              <w:t>bez wnoszenia opłat urzędowych (wykonawca wezwie zamawiającego do wniesienia wymaganych opłat urzędowych)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5177E" w:rsidRPr="00C73C55" w:rsidRDefault="0035177E" w:rsidP="00C73C5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3C55">
              <w:rPr>
                <w:rFonts w:ascii="Tahoma" w:hAnsi="Tahoma" w:cs="Tahoma"/>
                <w:color w:val="000000"/>
                <w:sz w:val="20"/>
                <w:szCs w:val="20"/>
              </w:rPr>
              <w:t>Nie później niż 30 dni od decyzji zamawiającego o dokonaniu zgłoszenia</w:t>
            </w:r>
          </w:p>
        </w:tc>
        <w:tc>
          <w:tcPr>
            <w:tcW w:w="1774" w:type="dxa"/>
            <w:shd w:val="clear" w:color="auto" w:fill="FFFFFF"/>
            <w:vAlign w:val="center"/>
          </w:tcPr>
          <w:p w:rsidR="0035177E" w:rsidRPr="00C73C55" w:rsidRDefault="0035177E" w:rsidP="00C73C5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3C55">
              <w:rPr>
                <w:rFonts w:ascii="Tahoma" w:hAnsi="Tahoma" w:cs="Tahoma"/>
                <w:color w:val="000000"/>
                <w:sz w:val="20"/>
                <w:szCs w:val="20"/>
              </w:rPr>
              <w:t>52</w:t>
            </w:r>
          </w:p>
        </w:tc>
      </w:tr>
      <w:tr w:rsidR="0035177E" w:rsidRPr="00C73C55" w:rsidTr="00FD6F52">
        <w:trPr>
          <w:cantSplit/>
        </w:trPr>
        <w:tc>
          <w:tcPr>
            <w:tcW w:w="709" w:type="dxa"/>
            <w:shd w:val="clear" w:color="auto" w:fill="D9E2F3"/>
            <w:vAlign w:val="center"/>
          </w:tcPr>
          <w:p w:rsidR="0035177E" w:rsidRPr="00C73C55" w:rsidRDefault="0035177E" w:rsidP="00C73C55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35177E" w:rsidRPr="00C73C55" w:rsidRDefault="0035177E" w:rsidP="00C73C5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3C55">
              <w:rPr>
                <w:rFonts w:ascii="Tahoma" w:hAnsi="Tahoma" w:cs="Tahoma"/>
                <w:color w:val="000000"/>
                <w:sz w:val="20"/>
                <w:szCs w:val="20"/>
              </w:rPr>
              <w:t xml:space="preserve">Opracowanie i dokonanie </w:t>
            </w:r>
            <w:r w:rsidRPr="00C73C5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zgłoszenia patentowego</w:t>
            </w:r>
            <w:r w:rsidRPr="00C73C55" w:rsidDel="007C5FA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r w:rsidRPr="00C73C5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PCT,</w:t>
            </w:r>
            <w:r w:rsidRPr="00C73C5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C73C5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jako kontynuacji zgłoszenia z daty pierwszeństwa,</w:t>
            </w:r>
            <w:r w:rsidRPr="00C73C55">
              <w:rPr>
                <w:rFonts w:ascii="Tahoma" w:hAnsi="Tahoma" w:cs="Tahoma"/>
                <w:sz w:val="20"/>
                <w:szCs w:val="20"/>
              </w:rPr>
              <w:t xml:space="preserve"> bez wnoszenia opłat urzędowych (wykonawca wezwie zamawiającego do wniesienia wymaganych opłat urzędowych)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5177E" w:rsidRPr="00C73C55" w:rsidRDefault="0035177E" w:rsidP="00C73C5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3C55">
              <w:rPr>
                <w:rFonts w:ascii="Tahoma" w:hAnsi="Tahoma" w:cs="Tahoma"/>
                <w:color w:val="000000"/>
                <w:sz w:val="20"/>
                <w:szCs w:val="20"/>
              </w:rPr>
              <w:t>Dla zgłoszeń PCT będących kontynuacją postępowania – w terminach wymaganych prawem patentowym</w:t>
            </w:r>
          </w:p>
        </w:tc>
        <w:tc>
          <w:tcPr>
            <w:tcW w:w="1774" w:type="dxa"/>
            <w:shd w:val="clear" w:color="auto" w:fill="FFFFFF"/>
            <w:vAlign w:val="center"/>
          </w:tcPr>
          <w:p w:rsidR="0035177E" w:rsidRPr="00C73C55" w:rsidRDefault="0035177E" w:rsidP="00C73C5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3C55">
              <w:rPr>
                <w:rFonts w:ascii="Tahoma" w:hAnsi="Tahoma" w:cs="Tahoma"/>
                <w:color w:val="000000"/>
                <w:sz w:val="20"/>
                <w:szCs w:val="20"/>
              </w:rPr>
              <w:t>38</w:t>
            </w:r>
          </w:p>
        </w:tc>
      </w:tr>
      <w:tr w:rsidR="0035177E" w:rsidRPr="00C73C55" w:rsidTr="00FD6F52">
        <w:trPr>
          <w:cantSplit/>
        </w:trPr>
        <w:tc>
          <w:tcPr>
            <w:tcW w:w="709" w:type="dxa"/>
            <w:shd w:val="clear" w:color="auto" w:fill="D9E2F3"/>
            <w:vAlign w:val="center"/>
          </w:tcPr>
          <w:p w:rsidR="0035177E" w:rsidRPr="00B36768" w:rsidRDefault="0035177E" w:rsidP="00C73C55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35177E" w:rsidRPr="00B36768" w:rsidRDefault="0035177E" w:rsidP="00C73C5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</w:pPr>
            <w:r w:rsidRPr="00B36768"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  <w:t>Tłumaczenie zgłoszenia patentowego PCT z języka polskiego na język angielski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5177E" w:rsidRPr="00B36768" w:rsidRDefault="0035177E" w:rsidP="00C73C5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</w:pPr>
            <w:r w:rsidRPr="00B36768"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  <w:t>W terminach wymaganych prawem patentowym</w:t>
            </w:r>
          </w:p>
        </w:tc>
        <w:tc>
          <w:tcPr>
            <w:tcW w:w="1774" w:type="dxa"/>
            <w:shd w:val="clear" w:color="auto" w:fill="FFFFFF"/>
            <w:vAlign w:val="center"/>
          </w:tcPr>
          <w:p w:rsidR="0035177E" w:rsidRPr="00B36768" w:rsidRDefault="0035177E" w:rsidP="00C73C5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</w:pPr>
            <w:r w:rsidRPr="00B36768"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  <w:t>38</w:t>
            </w:r>
          </w:p>
        </w:tc>
      </w:tr>
      <w:tr w:rsidR="0035177E" w:rsidRPr="00C73C55" w:rsidTr="00FD6F52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:rsidR="0035177E" w:rsidRPr="00C73C55" w:rsidRDefault="0035177E" w:rsidP="00C73C55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35177E" w:rsidRPr="00C73C55" w:rsidRDefault="0035177E" w:rsidP="00C73C5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3C55">
              <w:rPr>
                <w:rFonts w:ascii="Tahoma" w:hAnsi="Tahoma" w:cs="Tahoma"/>
                <w:color w:val="000000"/>
                <w:sz w:val="20"/>
                <w:szCs w:val="20"/>
              </w:rPr>
              <w:t xml:space="preserve">Opracowanie i dokonanie </w:t>
            </w:r>
            <w:r w:rsidRPr="00C73C5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zgłoszenia patentowego</w:t>
            </w:r>
            <w:r w:rsidRPr="00C73C55" w:rsidDel="007C5FA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r w:rsidRPr="00C73C5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PCT</w:t>
            </w:r>
            <w:r w:rsidRPr="00C73C5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C73C5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w dacie pierwszeństwa,</w:t>
            </w:r>
            <w:r w:rsidRPr="00C73C55">
              <w:rPr>
                <w:rFonts w:ascii="Tahoma" w:hAnsi="Tahoma" w:cs="Tahoma"/>
                <w:sz w:val="20"/>
                <w:szCs w:val="20"/>
              </w:rPr>
              <w:t xml:space="preserve"> bez wnoszenia opłat urzędowych (wykonawca wezwie zamawiającego do wniesienia wymaganych opłat urzędowych)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5177E" w:rsidRPr="00C73C55" w:rsidRDefault="0035177E" w:rsidP="00C73C5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3C55">
              <w:rPr>
                <w:rFonts w:ascii="Tahoma" w:hAnsi="Tahoma" w:cs="Tahoma"/>
                <w:color w:val="000000"/>
                <w:sz w:val="20"/>
                <w:szCs w:val="20"/>
              </w:rPr>
              <w:t>Dla zgłoszeń PCT dla nowych wynalazków (bez wcześniejszego zgłoszenia - nie później niż 30 dni od daty przesłania materiałów przez zamawiającego)</w:t>
            </w:r>
          </w:p>
        </w:tc>
        <w:tc>
          <w:tcPr>
            <w:tcW w:w="1774" w:type="dxa"/>
            <w:shd w:val="clear" w:color="auto" w:fill="FFFFFF"/>
            <w:vAlign w:val="center"/>
          </w:tcPr>
          <w:p w:rsidR="0035177E" w:rsidRPr="00C73C55" w:rsidRDefault="0035177E" w:rsidP="00C73C5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3C55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</w:tr>
      <w:tr w:rsidR="0035177E" w:rsidRPr="00C73C55" w:rsidTr="00FD6F52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35177E" w:rsidRPr="00C73C55" w:rsidRDefault="0035177E" w:rsidP="00C73C55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35177E" w:rsidRPr="00C73C55" w:rsidRDefault="0035177E" w:rsidP="00C73C5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3C55">
              <w:rPr>
                <w:rFonts w:ascii="Tahoma" w:hAnsi="Tahoma" w:cs="Tahoma"/>
                <w:color w:val="000000"/>
                <w:sz w:val="20"/>
                <w:szCs w:val="20"/>
              </w:rPr>
              <w:t xml:space="preserve">Opracowanie i dokonanie </w:t>
            </w:r>
            <w:r w:rsidRPr="00C73C5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zgłoszenia patentowego</w:t>
            </w:r>
            <w:r w:rsidRPr="00C73C55" w:rsidDel="007C5FA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r w:rsidRPr="00C73C5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EPO, w dacie pierwszeństwa,</w:t>
            </w:r>
            <w:r w:rsidRPr="00C73C5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C73C55">
              <w:rPr>
                <w:rFonts w:ascii="Tahoma" w:hAnsi="Tahoma" w:cs="Tahoma"/>
                <w:sz w:val="20"/>
                <w:szCs w:val="20"/>
              </w:rPr>
              <w:t>bez wnoszenia opłat urzędowych (wykonawca wezwie zamawiającego do wniesienia wymaganych opłat urzędowych)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5177E" w:rsidRPr="00C73C55" w:rsidRDefault="0035177E" w:rsidP="00C73C5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3C55">
              <w:rPr>
                <w:rFonts w:ascii="Tahoma" w:hAnsi="Tahoma" w:cs="Tahoma"/>
                <w:color w:val="000000"/>
                <w:sz w:val="20"/>
                <w:szCs w:val="20"/>
              </w:rPr>
              <w:t>Dla zgłoszeń EPO dla nowych wynalazków (bez wcześniejszego zgłoszenia - nie później niż 30 dni od daty przesłania materiałów przez zamawiającego)</w:t>
            </w:r>
          </w:p>
        </w:tc>
        <w:tc>
          <w:tcPr>
            <w:tcW w:w="1774" w:type="dxa"/>
            <w:shd w:val="clear" w:color="auto" w:fill="FFFFFF"/>
            <w:vAlign w:val="center"/>
          </w:tcPr>
          <w:p w:rsidR="0035177E" w:rsidRPr="00C73C55" w:rsidRDefault="0035177E" w:rsidP="00C73C5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3C55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35177E" w:rsidRPr="00C73C55" w:rsidTr="00FD6F52">
        <w:trPr>
          <w:cantSplit/>
        </w:trPr>
        <w:tc>
          <w:tcPr>
            <w:tcW w:w="709" w:type="dxa"/>
            <w:shd w:val="clear" w:color="auto" w:fill="DEEAF6"/>
            <w:vAlign w:val="center"/>
          </w:tcPr>
          <w:p w:rsidR="0035177E" w:rsidRPr="00C73C55" w:rsidRDefault="0035177E" w:rsidP="00C73C55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35177E" w:rsidRPr="00C73C55" w:rsidRDefault="0035177E" w:rsidP="00C73C5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3C55">
              <w:rPr>
                <w:rFonts w:ascii="Tahoma" w:hAnsi="Tahoma" w:cs="Tahoma"/>
                <w:color w:val="000000"/>
                <w:sz w:val="20"/>
                <w:szCs w:val="20"/>
              </w:rPr>
              <w:t xml:space="preserve">Opracowanie i dokonanie </w:t>
            </w:r>
            <w:r w:rsidRPr="00C73C5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zgłoszenia patentowego</w:t>
            </w:r>
            <w:r w:rsidRPr="00C73C55" w:rsidDel="007C5FA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r w:rsidRPr="00C73C5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EPO, jako kontynuacji zgłoszenia z daty pierwszeństwa,</w:t>
            </w:r>
            <w:r w:rsidRPr="00C73C5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C73C55">
              <w:rPr>
                <w:rFonts w:ascii="Tahoma" w:hAnsi="Tahoma" w:cs="Tahoma"/>
                <w:sz w:val="20"/>
                <w:szCs w:val="20"/>
              </w:rPr>
              <w:t>bez wnoszenia opłat urzędowych (wykonawca wezwie zamawiającego do wniesienia wymaganych opłat urzędowych)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5177E" w:rsidRPr="00C73C55" w:rsidRDefault="0035177E" w:rsidP="00C73C5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3C55">
              <w:rPr>
                <w:rFonts w:ascii="Tahoma" w:hAnsi="Tahoma" w:cs="Tahoma"/>
                <w:color w:val="000000"/>
                <w:sz w:val="20"/>
                <w:szCs w:val="20"/>
              </w:rPr>
              <w:t>W terminie określonym prawem patentowym</w:t>
            </w:r>
          </w:p>
        </w:tc>
        <w:tc>
          <w:tcPr>
            <w:tcW w:w="1774" w:type="dxa"/>
            <w:shd w:val="clear" w:color="auto" w:fill="FFFFFF"/>
            <w:vAlign w:val="center"/>
          </w:tcPr>
          <w:p w:rsidR="0035177E" w:rsidRPr="00C73C55" w:rsidRDefault="0035177E" w:rsidP="00C73C5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3C55">
              <w:rPr>
                <w:rFonts w:ascii="Tahoma" w:hAnsi="Tahoma" w:cs="Tahoma"/>
                <w:color w:val="000000"/>
                <w:sz w:val="20"/>
                <w:szCs w:val="20"/>
              </w:rPr>
              <w:t>13</w:t>
            </w:r>
          </w:p>
        </w:tc>
      </w:tr>
      <w:tr w:rsidR="0035177E" w:rsidRPr="00C73C55" w:rsidTr="00FD6F52">
        <w:trPr>
          <w:cantSplit/>
        </w:trPr>
        <w:tc>
          <w:tcPr>
            <w:tcW w:w="709" w:type="dxa"/>
            <w:shd w:val="clear" w:color="auto" w:fill="DEEAF6"/>
            <w:vAlign w:val="center"/>
          </w:tcPr>
          <w:p w:rsidR="0035177E" w:rsidRPr="00C73C55" w:rsidRDefault="0035177E" w:rsidP="00C73C55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35177E" w:rsidRPr="00C73C55" w:rsidRDefault="0035177E" w:rsidP="00C73C5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3C55">
              <w:rPr>
                <w:rFonts w:ascii="Tahoma" w:hAnsi="Tahoma" w:cs="Tahoma"/>
                <w:color w:val="000000"/>
                <w:sz w:val="20"/>
                <w:szCs w:val="20"/>
              </w:rPr>
              <w:t xml:space="preserve">Opracowanie i dokonanie </w:t>
            </w:r>
            <w:r w:rsidRPr="00C73C5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zgłoszenia patentowego w trybie krajowym przed krajowym urzędem patentowym w </w:t>
            </w:r>
            <w:r w:rsidRPr="00C73C55">
              <w:rPr>
                <w:rFonts w:ascii="Tahoma" w:hAnsi="Tahoma" w:cs="Tahoma"/>
                <w:b/>
                <w:sz w:val="20"/>
                <w:szCs w:val="20"/>
              </w:rPr>
              <w:t>USA</w:t>
            </w:r>
            <w:r w:rsidRPr="00C73C5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, jako kontynuacji zgłoszenia z daty pierwszeństwa,</w:t>
            </w:r>
            <w:r w:rsidRPr="00C73C5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73C55">
              <w:rPr>
                <w:rFonts w:ascii="Tahoma" w:hAnsi="Tahoma" w:cs="Tahoma"/>
                <w:color w:val="000000"/>
                <w:sz w:val="20"/>
                <w:szCs w:val="20"/>
              </w:rPr>
              <w:t>z wniesieniem opłat urzędowych*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5177E" w:rsidRPr="00C73C55" w:rsidRDefault="0035177E" w:rsidP="00C73C5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3C55">
              <w:rPr>
                <w:rFonts w:ascii="Tahoma" w:hAnsi="Tahoma" w:cs="Tahoma"/>
                <w:color w:val="000000"/>
                <w:sz w:val="20"/>
                <w:szCs w:val="20"/>
              </w:rPr>
              <w:t>W terminie określonym prawem patentowym</w:t>
            </w:r>
          </w:p>
        </w:tc>
        <w:tc>
          <w:tcPr>
            <w:tcW w:w="1774" w:type="dxa"/>
            <w:shd w:val="clear" w:color="auto" w:fill="FFFFFF"/>
            <w:vAlign w:val="center"/>
          </w:tcPr>
          <w:p w:rsidR="0035177E" w:rsidRPr="00C73C55" w:rsidRDefault="0035177E" w:rsidP="00C73C5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3C55">
              <w:rPr>
                <w:rFonts w:ascii="Tahoma" w:hAnsi="Tahoma" w:cs="Tahoma"/>
                <w:color w:val="000000"/>
                <w:sz w:val="20"/>
                <w:szCs w:val="20"/>
              </w:rPr>
              <w:t>13</w:t>
            </w:r>
          </w:p>
        </w:tc>
      </w:tr>
    </w:tbl>
    <w:p w:rsidR="0035177E" w:rsidRPr="00C73C55" w:rsidRDefault="0035177E" w:rsidP="00C73C5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35177E" w:rsidRPr="00C73C55" w:rsidRDefault="0035177E" w:rsidP="00FD6F52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C73C55">
        <w:rPr>
          <w:rFonts w:ascii="Tahoma" w:hAnsi="Tahoma" w:cs="Tahoma"/>
          <w:b/>
          <w:sz w:val="20"/>
          <w:szCs w:val="20"/>
          <w:u w:val="single"/>
        </w:rPr>
        <w:t>TABELA NR 2 – ZAKRES OPCJONALNY:</w:t>
      </w:r>
    </w:p>
    <w:p w:rsidR="0035177E" w:rsidRPr="00C73C55" w:rsidRDefault="0035177E" w:rsidP="00C73C5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W w:w="999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678"/>
        <w:gridCol w:w="2835"/>
        <w:gridCol w:w="1774"/>
      </w:tblGrid>
      <w:tr w:rsidR="0035177E" w:rsidRPr="00C73C55" w:rsidTr="00C73C55">
        <w:trPr>
          <w:cantSplit/>
          <w:tblHeader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EAAAA"/>
            <w:vAlign w:val="center"/>
          </w:tcPr>
          <w:p w:rsidR="0035177E" w:rsidRPr="00C73C55" w:rsidRDefault="0035177E" w:rsidP="00C73C55">
            <w:pPr>
              <w:keepNext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73C55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4678" w:type="dxa"/>
            <w:shd w:val="clear" w:color="auto" w:fill="AEAAAA"/>
            <w:vAlign w:val="center"/>
          </w:tcPr>
          <w:p w:rsidR="0035177E" w:rsidRPr="00C73C55" w:rsidRDefault="0035177E" w:rsidP="00C73C55">
            <w:pPr>
              <w:keepNext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73C55">
              <w:rPr>
                <w:rFonts w:ascii="Tahoma" w:hAnsi="Tahoma" w:cs="Tahoma"/>
                <w:b/>
                <w:sz w:val="20"/>
                <w:szCs w:val="20"/>
              </w:rPr>
              <w:t>Czynność</w:t>
            </w:r>
          </w:p>
        </w:tc>
        <w:tc>
          <w:tcPr>
            <w:tcW w:w="2835" w:type="dxa"/>
            <w:shd w:val="clear" w:color="auto" w:fill="AEAAAA"/>
            <w:vAlign w:val="center"/>
          </w:tcPr>
          <w:p w:rsidR="0035177E" w:rsidRPr="00C73C55" w:rsidRDefault="0035177E" w:rsidP="00C73C55">
            <w:pPr>
              <w:keepNext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73C55">
              <w:rPr>
                <w:rFonts w:ascii="Tahoma" w:hAnsi="Tahoma" w:cs="Tahoma"/>
                <w:b/>
                <w:sz w:val="20"/>
                <w:szCs w:val="20"/>
              </w:rPr>
              <w:t>Termin wykonania</w:t>
            </w:r>
          </w:p>
        </w:tc>
        <w:tc>
          <w:tcPr>
            <w:tcW w:w="1774" w:type="dxa"/>
            <w:shd w:val="clear" w:color="auto" w:fill="AEAAAA"/>
            <w:vAlign w:val="center"/>
          </w:tcPr>
          <w:p w:rsidR="0035177E" w:rsidRPr="00C73C55" w:rsidRDefault="0035177E" w:rsidP="00C73C55">
            <w:pPr>
              <w:keepNext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73C55">
              <w:rPr>
                <w:rFonts w:ascii="Tahoma" w:hAnsi="Tahoma" w:cs="Tahoma"/>
                <w:b/>
                <w:sz w:val="20"/>
                <w:szCs w:val="20"/>
              </w:rPr>
              <w:t>Prognozowana liczba zleceń lub godzin pracy w okresie obowiązywania umowy</w:t>
            </w:r>
          </w:p>
        </w:tc>
      </w:tr>
      <w:tr w:rsidR="0035177E" w:rsidRPr="00C73C55" w:rsidTr="00C73C55">
        <w:trPr>
          <w:cantSplit/>
        </w:trPr>
        <w:tc>
          <w:tcPr>
            <w:tcW w:w="709" w:type="dxa"/>
            <w:shd w:val="clear" w:color="auto" w:fill="F7CAAC"/>
            <w:vAlign w:val="center"/>
          </w:tcPr>
          <w:p w:rsidR="0035177E" w:rsidRPr="00C73C55" w:rsidRDefault="0035177E" w:rsidP="00C73C55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35177E" w:rsidRPr="00C73C55" w:rsidRDefault="0035177E" w:rsidP="00C73C5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3C55">
              <w:rPr>
                <w:rFonts w:ascii="Tahoma" w:hAnsi="Tahoma" w:cs="Tahoma"/>
                <w:b/>
                <w:sz w:val="20"/>
                <w:szCs w:val="20"/>
              </w:rPr>
              <w:t>Kontynuacja**postępowania patentowego w UPRP</w:t>
            </w:r>
            <w:r w:rsidRPr="00C73C55">
              <w:rPr>
                <w:rFonts w:ascii="Tahoma" w:hAnsi="Tahoma" w:cs="Tahoma"/>
                <w:sz w:val="20"/>
                <w:szCs w:val="20"/>
              </w:rPr>
              <w:t xml:space="preserve"> bez wnoszenia opłat urzędowych wykonawca będzie zobowiązany do przekazywania zamawiającemu instrukcji dokonania opłat nie później niż 3 tygodnie przed terminem ich wniesienia)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5177E" w:rsidRPr="00C73C55" w:rsidRDefault="0035177E" w:rsidP="00C73C5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3C55">
              <w:rPr>
                <w:rFonts w:ascii="Tahoma" w:hAnsi="Tahoma" w:cs="Tahoma"/>
                <w:sz w:val="20"/>
                <w:szCs w:val="20"/>
              </w:rPr>
              <w:t>Do momentu wygaśnięcia patentu lub negatywnej decyzji w sprawie jego przyznania lub decyzji zamawiającego o rezygnacji z ochrony patentowej</w:t>
            </w:r>
          </w:p>
        </w:tc>
        <w:tc>
          <w:tcPr>
            <w:tcW w:w="1774" w:type="dxa"/>
            <w:shd w:val="clear" w:color="auto" w:fill="FFFFFF"/>
            <w:vAlign w:val="center"/>
          </w:tcPr>
          <w:p w:rsidR="0035177E" w:rsidRPr="00C73C55" w:rsidRDefault="0035177E" w:rsidP="00C73C5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3C55">
              <w:rPr>
                <w:rFonts w:ascii="Tahoma" w:hAnsi="Tahoma" w:cs="Tahoma"/>
                <w:sz w:val="20"/>
                <w:szCs w:val="20"/>
              </w:rPr>
              <w:t>780 godzin</w:t>
            </w:r>
          </w:p>
        </w:tc>
      </w:tr>
      <w:tr w:rsidR="0035177E" w:rsidRPr="00C73C55" w:rsidTr="00C73C55">
        <w:trPr>
          <w:cantSplit/>
        </w:trPr>
        <w:tc>
          <w:tcPr>
            <w:tcW w:w="709" w:type="dxa"/>
            <w:shd w:val="clear" w:color="auto" w:fill="F7CAAC"/>
            <w:vAlign w:val="center"/>
          </w:tcPr>
          <w:p w:rsidR="0035177E" w:rsidRPr="00C73C55" w:rsidRDefault="0035177E" w:rsidP="00C73C55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35177E" w:rsidRPr="00C73C55" w:rsidRDefault="0035177E" w:rsidP="00C73C5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3C55">
              <w:rPr>
                <w:rFonts w:ascii="Tahoma" w:hAnsi="Tahoma" w:cs="Tahoma"/>
                <w:b/>
                <w:sz w:val="20"/>
                <w:szCs w:val="20"/>
              </w:rPr>
              <w:t>Kontynuacja**postępowania patentowego przed urzędem w EPO</w:t>
            </w:r>
            <w:r w:rsidRPr="00C73C55">
              <w:rPr>
                <w:rFonts w:ascii="Tahoma" w:hAnsi="Tahoma" w:cs="Tahoma"/>
                <w:sz w:val="20"/>
                <w:szCs w:val="20"/>
              </w:rPr>
              <w:t xml:space="preserve"> bez wnoszenia opłat urzędowych (wykonawca będzie zobowiązany do przekazywania zamawiającemu instrukcji dokonania opłat nie później niż 3 tygodnie przed terminem ich wniesienia), czynność obejmuje też dokonanie walidacji patentu EPO oraz utrzymanie ochrony patentowej w wybranych państwach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5177E" w:rsidRPr="00C73C55" w:rsidRDefault="0035177E" w:rsidP="00C73C5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3C55">
              <w:rPr>
                <w:rFonts w:ascii="Tahoma" w:hAnsi="Tahoma" w:cs="Tahoma"/>
                <w:sz w:val="20"/>
                <w:szCs w:val="20"/>
              </w:rPr>
              <w:t>Do momentu wygaśnięcia patentu lub negatywnej decyzji w sprawie jego przyznania lub decyzji zamawiającego o rezygnacji z ochrony patentowej</w:t>
            </w:r>
          </w:p>
        </w:tc>
        <w:tc>
          <w:tcPr>
            <w:tcW w:w="1774" w:type="dxa"/>
            <w:shd w:val="clear" w:color="auto" w:fill="FFFFFF"/>
            <w:vAlign w:val="center"/>
          </w:tcPr>
          <w:p w:rsidR="0035177E" w:rsidRPr="00C73C55" w:rsidRDefault="0035177E" w:rsidP="00C73C5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3C55">
              <w:rPr>
                <w:rFonts w:ascii="Tahoma" w:hAnsi="Tahoma" w:cs="Tahoma"/>
                <w:sz w:val="20"/>
                <w:szCs w:val="20"/>
              </w:rPr>
              <w:t>225 godzin</w:t>
            </w:r>
          </w:p>
        </w:tc>
      </w:tr>
      <w:tr w:rsidR="0035177E" w:rsidRPr="00C73C55" w:rsidTr="00C73C55">
        <w:trPr>
          <w:cantSplit/>
        </w:trPr>
        <w:tc>
          <w:tcPr>
            <w:tcW w:w="709" w:type="dxa"/>
            <w:shd w:val="clear" w:color="auto" w:fill="F7CAAC"/>
            <w:vAlign w:val="center"/>
          </w:tcPr>
          <w:p w:rsidR="0035177E" w:rsidRPr="00C73C55" w:rsidRDefault="0035177E" w:rsidP="00C73C55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35177E" w:rsidRPr="00C73C55" w:rsidRDefault="0035177E" w:rsidP="00C73C5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73C55">
              <w:rPr>
                <w:rFonts w:ascii="Tahoma" w:hAnsi="Tahoma" w:cs="Tahoma"/>
                <w:b/>
                <w:sz w:val="20"/>
                <w:szCs w:val="20"/>
              </w:rPr>
              <w:t xml:space="preserve">Kontynuacja**postępowania patentowego przed urzędem patentowym w USA </w:t>
            </w:r>
            <w:r w:rsidRPr="00C73C55">
              <w:rPr>
                <w:rFonts w:ascii="Tahoma" w:hAnsi="Tahoma" w:cs="Tahoma"/>
                <w:sz w:val="20"/>
                <w:szCs w:val="20"/>
              </w:rPr>
              <w:t>wraz z wnoszeniem wymaganych opłat urzędowych</w:t>
            </w:r>
            <w:r w:rsidRPr="00C73C55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5177E" w:rsidRPr="00C73C55" w:rsidRDefault="0035177E" w:rsidP="00C73C5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3C55">
              <w:rPr>
                <w:rFonts w:ascii="Tahoma" w:hAnsi="Tahoma" w:cs="Tahoma"/>
                <w:sz w:val="20"/>
                <w:szCs w:val="20"/>
              </w:rPr>
              <w:t>Do momentu wygaśnięcia patentu lub negatywnej decyzji w sprawie jego przyznania lub decyzji zamawiającego o rezygnacji z ochrony patentowej</w:t>
            </w:r>
          </w:p>
        </w:tc>
        <w:tc>
          <w:tcPr>
            <w:tcW w:w="1774" w:type="dxa"/>
            <w:shd w:val="clear" w:color="auto" w:fill="FFFFFF"/>
            <w:vAlign w:val="center"/>
          </w:tcPr>
          <w:p w:rsidR="0035177E" w:rsidRPr="00C73C55" w:rsidRDefault="0035177E" w:rsidP="00C73C5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3C55">
              <w:rPr>
                <w:rFonts w:ascii="Tahoma" w:hAnsi="Tahoma" w:cs="Tahoma"/>
                <w:sz w:val="20"/>
                <w:szCs w:val="20"/>
              </w:rPr>
              <w:t>195 godzin</w:t>
            </w:r>
          </w:p>
        </w:tc>
      </w:tr>
      <w:tr w:rsidR="0035177E" w:rsidRPr="00C73C55" w:rsidTr="00C73C55">
        <w:trPr>
          <w:cantSplit/>
        </w:trPr>
        <w:tc>
          <w:tcPr>
            <w:tcW w:w="709" w:type="dxa"/>
            <w:shd w:val="clear" w:color="auto" w:fill="F7CAAC"/>
            <w:vAlign w:val="center"/>
          </w:tcPr>
          <w:p w:rsidR="0035177E" w:rsidRPr="00C73C55" w:rsidRDefault="0035177E" w:rsidP="00C73C55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35177E" w:rsidRPr="00C73C55" w:rsidRDefault="0035177E" w:rsidP="00C73C5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3C55">
              <w:rPr>
                <w:rFonts w:ascii="Tahoma" w:hAnsi="Tahoma" w:cs="Tahoma"/>
                <w:color w:val="000000"/>
                <w:sz w:val="20"/>
                <w:szCs w:val="20"/>
              </w:rPr>
              <w:t xml:space="preserve">Opracowanie i dokonanie </w:t>
            </w:r>
            <w:r w:rsidRPr="00C73C5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zgłoszenia patentowego</w:t>
            </w:r>
            <w:r w:rsidRPr="00C73C55" w:rsidDel="007C5FA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r w:rsidRPr="00C73C5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EAPO, jako kontynuacji zgłoszenia z daty pierwszeństwa,</w:t>
            </w:r>
            <w:r w:rsidRPr="00C73C5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z wniesieniem opłat urzędowych*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5177E" w:rsidRPr="00C73C55" w:rsidRDefault="0035177E" w:rsidP="00C73C5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lightGray"/>
              </w:rPr>
            </w:pPr>
            <w:r w:rsidRPr="00C73C55">
              <w:rPr>
                <w:rFonts w:ascii="Tahoma" w:hAnsi="Tahoma" w:cs="Tahoma"/>
                <w:color w:val="000000"/>
                <w:sz w:val="20"/>
                <w:szCs w:val="20"/>
              </w:rPr>
              <w:t>W terminie określonym prawem patentowym</w:t>
            </w:r>
          </w:p>
        </w:tc>
        <w:tc>
          <w:tcPr>
            <w:tcW w:w="1774" w:type="dxa"/>
            <w:shd w:val="clear" w:color="auto" w:fill="FFFFFF"/>
            <w:vAlign w:val="center"/>
          </w:tcPr>
          <w:p w:rsidR="0035177E" w:rsidRPr="00C73C55" w:rsidRDefault="0035177E" w:rsidP="00C73C5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3C55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</w:tr>
      <w:tr w:rsidR="0035177E" w:rsidRPr="00C73C55" w:rsidTr="00C73C55">
        <w:trPr>
          <w:cantSplit/>
        </w:trPr>
        <w:tc>
          <w:tcPr>
            <w:tcW w:w="709" w:type="dxa"/>
            <w:shd w:val="clear" w:color="auto" w:fill="F7CAAC"/>
            <w:vAlign w:val="center"/>
          </w:tcPr>
          <w:p w:rsidR="0035177E" w:rsidRPr="009217BD" w:rsidRDefault="0035177E" w:rsidP="00C73C55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35177E" w:rsidRPr="009217BD" w:rsidRDefault="0035177E" w:rsidP="00C73C5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</w:pPr>
            <w:r w:rsidRPr="009217BD"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  <w:t>Tłumaczenie zgłoszenia patentowego EAPO z języka angielskiego na język wymagany prawem patentowym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5177E" w:rsidRPr="009217BD" w:rsidRDefault="0035177E" w:rsidP="00C73C5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</w:pPr>
            <w:r w:rsidRPr="009217BD"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  <w:t>W terminach wymaganych prawem patentowym</w:t>
            </w:r>
          </w:p>
        </w:tc>
        <w:tc>
          <w:tcPr>
            <w:tcW w:w="1774" w:type="dxa"/>
            <w:shd w:val="clear" w:color="auto" w:fill="FFFFFF"/>
            <w:vAlign w:val="center"/>
          </w:tcPr>
          <w:p w:rsidR="0035177E" w:rsidRPr="009217BD" w:rsidRDefault="0035177E" w:rsidP="00C73C5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</w:pPr>
            <w:r w:rsidRPr="009217BD"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  <w:t>1</w:t>
            </w:r>
          </w:p>
        </w:tc>
      </w:tr>
      <w:tr w:rsidR="0035177E" w:rsidRPr="00C73C55" w:rsidTr="00C73C55">
        <w:trPr>
          <w:cantSplit/>
        </w:trPr>
        <w:tc>
          <w:tcPr>
            <w:tcW w:w="709" w:type="dxa"/>
            <w:shd w:val="clear" w:color="auto" w:fill="F7CAAC"/>
            <w:vAlign w:val="center"/>
          </w:tcPr>
          <w:p w:rsidR="0035177E" w:rsidRPr="00C73C55" w:rsidRDefault="0035177E" w:rsidP="00C73C55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35177E" w:rsidRPr="00C73C55" w:rsidRDefault="0035177E" w:rsidP="00C73C5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lightGray"/>
              </w:rPr>
            </w:pPr>
            <w:r w:rsidRPr="00C73C55">
              <w:rPr>
                <w:rFonts w:ascii="Tahoma" w:hAnsi="Tahoma" w:cs="Tahoma"/>
                <w:b/>
                <w:sz w:val="20"/>
                <w:szCs w:val="20"/>
              </w:rPr>
              <w:t>Kontynuacja**postępowania patentowego EAPO</w:t>
            </w:r>
            <w:r w:rsidRPr="00C73C55">
              <w:rPr>
                <w:rFonts w:ascii="Tahoma" w:hAnsi="Tahoma" w:cs="Tahoma"/>
                <w:sz w:val="20"/>
                <w:szCs w:val="20"/>
              </w:rPr>
              <w:t xml:space="preserve"> wraz z wnoszeniem wymaganych opłat urzędowych</w:t>
            </w:r>
            <w:r w:rsidRPr="00C73C55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5177E" w:rsidRPr="00C73C55" w:rsidRDefault="0035177E" w:rsidP="00C73C5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lightGray"/>
              </w:rPr>
            </w:pPr>
            <w:r w:rsidRPr="00C73C55">
              <w:rPr>
                <w:rFonts w:ascii="Tahoma" w:hAnsi="Tahoma" w:cs="Tahoma"/>
                <w:sz w:val="20"/>
                <w:szCs w:val="20"/>
              </w:rPr>
              <w:t>Do momentu wygaśnięcia patentu lub negatywnej decyzji w sprawie jego przyznania lub decyzji zamawiającego o rezygnacji z ochrony patentowej</w:t>
            </w:r>
          </w:p>
        </w:tc>
        <w:tc>
          <w:tcPr>
            <w:tcW w:w="1774" w:type="dxa"/>
            <w:shd w:val="clear" w:color="auto" w:fill="FFFFFF"/>
            <w:vAlign w:val="center"/>
          </w:tcPr>
          <w:p w:rsidR="0035177E" w:rsidRPr="00C73C55" w:rsidRDefault="0035177E" w:rsidP="00C73C5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3C55">
              <w:rPr>
                <w:rFonts w:ascii="Tahoma" w:hAnsi="Tahoma" w:cs="Tahoma"/>
                <w:sz w:val="20"/>
                <w:szCs w:val="20"/>
              </w:rPr>
              <w:t>15 godzin</w:t>
            </w:r>
          </w:p>
        </w:tc>
      </w:tr>
      <w:tr w:rsidR="0035177E" w:rsidRPr="00C73C55" w:rsidTr="00C73C55">
        <w:trPr>
          <w:cantSplit/>
        </w:trPr>
        <w:tc>
          <w:tcPr>
            <w:tcW w:w="709" w:type="dxa"/>
            <w:shd w:val="clear" w:color="auto" w:fill="F7CAAC"/>
            <w:vAlign w:val="center"/>
          </w:tcPr>
          <w:p w:rsidR="0035177E" w:rsidRPr="00C73C55" w:rsidRDefault="0035177E" w:rsidP="00C73C55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35177E" w:rsidRPr="00C73C55" w:rsidRDefault="0035177E" w:rsidP="00C73C5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3C55">
              <w:rPr>
                <w:rFonts w:ascii="Tahoma" w:hAnsi="Tahoma" w:cs="Tahoma"/>
                <w:color w:val="000000"/>
                <w:sz w:val="20"/>
                <w:szCs w:val="20"/>
              </w:rPr>
              <w:t xml:space="preserve">Opracowanie i dokonanie </w:t>
            </w:r>
            <w:r w:rsidRPr="00C73C5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zgłoszenia patentowego w </w:t>
            </w:r>
            <w:r w:rsidRPr="00C73C55">
              <w:rPr>
                <w:rFonts w:ascii="Tahoma" w:hAnsi="Tahoma" w:cs="Tahoma"/>
                <w:b/>
                <w:sz w:val="20"/>
                <w:szCs w:val="20"/>
              </w:rPr>
              <w:t>Japonii</w:t>
            </w:r>
            <w:r w:rsidRPr="00C73C5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, jako kontynuacji zgłoszenia z daty pierwszeństwa,</w:t>
            </w:r>
            <w:r w:rsidRPr="00C73C5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73C55">
              <w:rPr>
                <w:rFonts w:ascii="Tahoma" w:hAnsi="Tahoma" w:cs="Tahoma"/>
                <w:color w:val="000000"/>
                <w:sz w:val="20"/>
                <w:szCs w:val="20"/>
              </w:rPr>
              <w:t>z wniesieniem opłat urzędowych*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5177E" w:rsidRPr="00C73C55" w:rsidRDefault="0035177E" w:rsidP="00C73C5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3C55">
              <w:rPr>
                <w:rFonts w:ascii="Tahoma" w:hAnsi="Tahoma" w:cs="Tahoma"/>
                <w:color w:val="000000"/>
                <w:sz w:val="20"/>
                <w:szCs w:val="20"/>
              </w:rPr>
              <w:t>W terminie określonym prawem patentowym</w:t>
            </w:r>
          </w:p>
        </w:tc>
        <w:tc>
          <w:tcPr>
            <w:tcW w:w="1774" w:type="dxa"/>
            <w:shd w:val="clear" w:color="auto" w:fill="FFFFFF"/>
            <w:vAlign w:val="center"/>
          </w:tcPr>
          <w:p w:rsidR="0035177E" w:rsidRPr="00C73C55" w:rsidRDefault="0035177E" w:rsidP="00C73C5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3C55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</w:tr>
      <w:tr w:rsidR="0035177E" w:rsidRPr="00C73C55" w:rsidTr="00C73C55">
        <w:trPr>
          <w:cantSplit/>
        </w:trPr>
        <w:tc>
          <w:tcPr>
            <w:tcW w:w="709" w:type="dxa"/>
            <w:shd w:val="clear" w:color="auto" w:fill="F7CAAC"/>
            <w:vAlign w:val="center"/>
          </w:tcPr>
          <w:p w:rsidR="0035177E" w:rsidRPr="009217BD" w:rsidRDefault="0035177E" w:rsidP="00C73C55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35177E" w:rsidRPr="009217BD" w:rsidRDefault="0035177E" w:rsidP="00C73C5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</w:pPr>
            <w:r w:rsidRPr="009217BD"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  <w:t>Tłumaczenie zgłoszenia patentowego w Japonii z języka angielskiego na język wymagany prawem patentowym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5177E" w:rsidRPr="009217BD" w:rsidRDefault="0035177E" w:rsidP="00C73C5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</w:pPr>
            <w:r w:rsidRPr="009217BD"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  <w:t>W terminach wymaganych prawem patentowym</w:t>
            </w:r>
          </w:p>
        </w:tc>
        <w:tc>
          <w:tcPr>
            <w:tcW w:w="1774" w:type="dxa"/>
            <w:shd w:val="clear" w:color="auto" w:fill="FFFFFF"/>
            <w:vAlign w:val="center"/>
          </w:tcPr>
          <w:p w:rsidR="0035177E" w:rsidRPr="009217BD" w:rsidRDefault="0035177E" w:rsidP="00C73C5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</w:pPr>
            <w:r w:rsidRPr="009217BD"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  <w:t>5</w:t>
            </w:r>
          </w:p>
        </w:tc>
      </w:tr>
      <w:tr w:rsidR="0035177E" w:rsidRPr="00C73C55" w:rsidTr="00C73C55">
        <w:trPr>
          <w:cantSplit/>
        </w:trPr>
        <w:tc>
          <w:tcPr>
            <w:tcW w:w="709" w:type="dxa"/>
            <w:shd w:val="clear" w:color="auto" w:fill="F7CAAC"/>
            <w:vAlign w:val="center"/>
          </w:tcPr>
          <w:p w:rsidR="0035177E" w:rsidRPr="00C73C55" w:rsidRDefault="0035177E" w:rsidP="00C73C55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35177E" w:rsidRPr="00C73C55" w:rsidRDefault="0035177E" w:rsidP="00C73C5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3C55">
              <w:rPr>
                <w:rFonts w:ascii="Tahoma" w:hAnsi="Tahoma" w:cs="Tahoma"/>
                <w:b/>
                <w:sz w:val="20"/>
                <w:szCs w:val="20"/>
              </w:rPr>
              <w:t>Kontynuacja**postępowania patentowego przed urzędem patentowym w Japonii</w:t>
            </w:r>
            <w:r w:rsidRPr="00C73C55">
              <w:rPr>
                <w:rFonts w:ascii="Tahoma" w:hAnsi="Tahoma" w:cs="Tahoma"/>
                <w:sz w:val="20"/>
                <w:szCs w:val="20"/>
              </w:rPr>
              <w:t xml:space="preserve"> wraz z wnoszeniem wymaganych opłat urzędowych</w:t>
            </w:r>
            <w:r w:rsidRPr="00C73C55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5177E" w:rsidRPr="00C73C55" w:rsidRDefault="0035177E" w:rsidP="00C73C5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3C55">
              <w:rPr>
                <w:rFonts w:ascii="Tahoma" w:hAnsi="Tahoma" w:cs="Tahoma"/>
                <w:sz w:val="20"/>
                <w:szCs w:val="20"/>
              </w:rPr>
              <w:t>Do momentu wygaśnięcia patentu lub negatywnej decyzji w sprawie jego przyznania lub decyzji zamawiającego o rezygnacji z ochrony patentowej</w:t>
            </w:r>
          </w:p>
        </w:tc>
        <w:tc>
          <w:tcPr>
            <w:tcW w:w="1774" w:type="dxa"/>
            <w:shd w:val="clear" w:color="auto" w:fill="FFFFFF"/>
            <w:vAlign w:val="center"/>
          </w:tcPr>
          <w:p w:rsidR="0035177E" w:rsidRPr="00C73C55" w:rsidRDefault="0035177E" w:rsidP="00C73C5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3C55">
              <w:rPr>
                <w:rFonts w:ascii="Tahoma" w:hAnsi="Tahoma" w:cs="Tahoma"/>
                <w:sz w:val="20"/>
                <w:szCs w:val="20"/>
              </w:rPr>
              <w:t>75 godzin</w:t>
            </w:r>
          </w:p>
        </w:tc>
      </w:tr>
      <w:tr w:rsidR="0035177E" w:rsidRPr="00C73C55" w:rsidTr="00C73C55">
        <w:trPr>
          <w:cantSplit/>
        </w:trPr>
        <w:tc>
          <w:tcPr>
            <w:tcW w:w="709" w:type="dxa"/>
            <w:shd w:val="clear" w:color="auto" w:fill="F7CAAC"/>
            <w:vAlign w:val="center"/>
          </w:tcPr>
          <w:p w:rsidR="0035177E" w:rsidRPr="00C73C55" w:rsidRDefault="0035177E" w:rsidP="00C73C55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35177E" w:rsidRPr="00C73C55" w:rsidRDefault="0035177E" w:rsidP="00C73C5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3C55">
              <w:rPr>
                <w:rFonts w:ascii="Tahoma" w:hAnsi="Tahoma" w:cs="Tahoma"/>
                <w:color w:val="000000"/>
                <w:sz w:val="20"/>
                <w:szCs w:val="20"/>
              </w:rPr>
              <w:t xml:space="preserve">Opracowanie i dokonanie </w:t>
            </w:r>
            <w:r w:rsidRPr="00C73C5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zgłoszenia patentowego w </w:t>
            </w:r>
            <w:r w:rsidRPr="00C73C55">
              <w:rPr>
                <w:rFonts w:ascii="Tahoma" w:hAnsi="Tahoma" w:cs="Tahoma"/>
                <w:b/>
                <w:sz w:val="20"/>
                <w:szCs w:val="20"/>
              </w:rPr>
              <w:t>Korei Południowej</w:t>
            </w:r>
            <w:r w:rsidRPr="00C73C5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, jako kontynuacji zgłoszenia z daty pierwszeństwa,</w:t>
            </w:r>
            <w:r w:rsidRPr="00C73C5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73C55">
              <w:rPr>
                <w:rFonts w:ascii="Tahoma" w:hAnsi="Tahoma" w:cs="Tahoma"/>
                <w:color w:val="000000"/>
                <w:sz w:val="20"/>
                <w:szCs w:val="20"/>
              </w:rPr>
              <w:t>z wniesieniem opłat urzędowych*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5177E" w:rsidRPr="00C73C55" w:rsidRDefault="0035177E" w:rsidP="00C73C5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3C55">
              <w:rPr>
                <w:rFonts w:ascii="Tahoma" w:hAnsi="Tahoma" w:cs="Tahoma"/>
                <w:color w:val="000000"/>
                <w:sz w:val="20"/>
                <w:szCs w:val="20"/>
              </w:rPr>
              <w:t>W terminie określonym prawem patentowym</w:t>
            </w:r>
          </w:p>
        </w:tc>
        <w:tc>
          <w:tcPr>
            <w:tcW w:w="1774" w:type="dxa"/>
            <w:shd w:val="clear" w:color="auto" w:fill="FFFFFF"/>
            <w:vAlign w:val="center"/>
          </w:tcPr>
          <w:p w:rsidR="0035177E" w:rsidRPr="00C73C55" w:rsidRDefault="0035177E" w:rsidP="00C73C5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3C55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35177E" w:rsidRPr="00C73C55" w:rsidTr="00C73C55">
        <w:trPr>
          <w:cantSplit/>
        </w:trPr>
        <w:tc>
          <w:tcPr>
            <w:tcW w:w="709" w:type="dxa"/>
            <w:shd w:val="clear" w:color="auto" w:fill="F7CAAC"/>
            <w:vAlign w:val="center"/>
          </w:tcPr>
          <w:p w:rsidR="0035177E" w:rsidRPr="009217BD" w:rsidRDefault="0035177E" w:rsidP="00C73C55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35177E" w:rsidRPr="009217BD" w:rsidRDefault="0035177E" w:rsidP="00C73C5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</w:pPr>
            <w:r w:rsidRPr="009217BD"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  <w:t>Tłumaczenie zgłoszenia patentowego w Korei Południowej z języka angielskiego na język wymagany prawem patentowym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5177E" w:rsidRPr="009217BD" w:rsidRDefault="0035177E" w:rsidP="00C73C5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</w:pPr>
            <w:r w:rsidRPr="009217BD"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  <w:t>W terminach wymaganych prawem patentowym</w:t>
            </w:r>
          </w:p>
        </w:tc>
        <w:tc>
          <w:tcPr>
            <w:tcW w:w="1774" w:type="dxa"/>
            <w:shd w:val="clear" w:color="auto" w:fill="FFFFFF"/>
            <w:vAlign w:val="center"/>
          </w:tcPr>
          <w:p w:rsidR="0035177E" w:rsidRPr="009217BD" w:rsidRDefault="0035177E" w:rsidP="00C73C5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</w:pPr>
            <w:r w:rsidRPr="009217BD"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  <w:t>4</w:t>
            </w:r>
          </w:p>
        </w:tc>
      </w:tr>
      <w:tr w:rsidR="0035177E" w:rsidRPr="00C73C55" w:rsidTr="00C73C55">
        <w:trPr>
          <w:cantSplit/>
        </w:trPr>
        <w:tc>
          <w:tcPr>
            <w:tcW w:w="709" w:type="dxa"/>
            <w:shd w:val="clear" w:color="auto" w:fill="F7CAAC"/>
            <w:vAlign w:val="center"/>
          </w:tcPr>
          <w:p w:rsidR="0035177E" w:rsidRPr="00C73C55" w:rsidRDefault="0035177E" w:rsidP="00C73C55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35177E" w:rsidRPr="00C73C55" w:rsidRDefault="0035177E" w:rsidP="00C73C5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3C55">
              <w:rPr>
                <w:rFonts w:ascii="Tahoma" w:hAnsi="Tahoma" w:cs="Tahoma"/>
                <w:b/>
                <w:sz w:val="20"/>
                <w:szCs w:val="20"/>
              </w:rPr>
              <w:t>Kontynuacja**postępowania patentowego przed urzędem patentowym w Korei Południowej</w:t>
            </w:r>
            <w:r w:rsidRPr="00C73C55">
              <w:rPr>
                <w:rFonts w:ascii="Tahoma" w:hAnsi="Tahoma" w:cs="Tahoma"/>
                <w:sz w:val="20"/>
                <w:szCs w:val="20"/>
              </w:rPr>
              <w:t xml:space="preserve"> wraz z wnoszeniem wymaganych opłat urzędowych</w:t>
            </w:r>
            <w:r w:rsidRPr="00C73C55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5177E" w:rsidRPr="00C73C55" w:rsidRDefault="0035177E" w:rsidP="00C73C5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3C55">
              <w:rPr>
                <w:rFonts w:ascii="Tahoma" w:hAnsi="Tahoma" w:cs="Tahoma"/>
                <w:sz w:val="20"/>
                <w:szCs w:val="20"/>
              </w:rPr>
              <w:t>Do momentu wygaśnięcia patentu lub negatywnej decyzji w sprawie jego przyznania lub decyzji zamawiającego o rezygnacji z ochrony patentowej</w:t>
            </w:r>
          </w:p>
        </w:tc>
        <w:tc>
          <w:tcPr>
            <w:tcW w:w="1774" w:type="dxa"/>
            <w:shd w:val="clear" w:color="auto" w:fill="FFFFFF"/>
            <w:vAlign w:val="center"/>
          </w:tcPr>
          <w:p w:rsidR="0035177E" w:rsidRPr="00C73C55" w:rsidRDefault="0035177E" w:rsidP="00C73C5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3C55">
              <w:rPr>
                <w:rFonts w:ascii="Tahoma" w:hAnsi="Tahoma" w:cs="Tahoma"/>
                <w:sz w:val="20"/>
                <w:szCs w:val="20"/>
              </w:rPr>
              <w:t>60 godzin</w:t>
            </w:r>
          </w:p>
        </w:tc>
      </w:tr>
      <w:tr w:rsidR="0035177E" w:rsidRPr="00C73C55" w:rsidTr="00C73C55">
        <w:trPr>
          <w:cantSplit/>
        </w:trPr>
        <w:tc>
          <w:tcPr>
            <w:tcW w:w="709" w:type="dxa"/>
            <w:shd w:val="clear" w:color="auto" w:fill="F7CAAC"/>
            <w:vAlign w:val="center"/>
          </w:tcPr>
          <w:p w:rsidR="0035177E" w:rsidRPr="00C73C55" w:rsidRDefault="0035177E" w:rsidP="00C73C55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35177E" w:rsidRPr="00C73C55" w:rsidRDefault="0035177E" w:rsidP="00C73C5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3C55">
              <w:rPr>
                <w:rFonts w:ascii="Tahoma" w:hAnsi="Tahoma" w:cs="Tahoma"/>
                <w:color w:val="000000"/>
                <w:sz w:val="20"/>
                <w:szCs w:val="20"/>
              </w:rPr>
              <w:t>Opracowanie i dokonanie</w:t>
            </w:r>
            <w:r w:rsidRPr="00C73C5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zgłoszenia patentowego w </w:t>
            </w:r>
            <w:r w:rsidRPr="00C73C55">
              <w:rPr>
                <w:rFonts w:ascii="Tahoma" w:hAnsi="Tahoma" w:cs="Tahoma"/>
                <w:b/>
                <w:sz w:val="20"/>
                <w:szCs w:val="20"/>
              </w:rPr>
              <w:t>Chinach</w:t>
            </w:r>
            <w:r w:rsidRPr="00C73C5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, jako kontynuacji zgłoszenia z daty pierwszeństwa,</w:t>
            </w:r>
            <w:r w:rsidRPr="00C73C5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73C55">
              <w:rPr>
                <w:rFonts w:ascii="Tahoma" w:hAnsi="Tahoma" w:cs="Tahoma"/>
                <w:color w:val="000000"/>
                <w:sz w:val="20"/>
                <w:szCs w:val="20"/>
              </w:rPr>
              <w:t>z wniesieniem opłat urzędowych*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5177E" w:rsidRPr="00C73C55" w:rsidRDefault="0035177E" w:rsidP="00C73C5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C73C55">
              <w:rPr>
                <w:rFonts w:ascii="Tahoma" w:hAnsi="Tahoma" w:cs="Tahoma"/>
                <w:color w:val="000000"/>
                <w:sz w:val="20"/>
                <w:szCs w:val="20"/>
              </w:rPr>
              <w:t>W terminie określonym prawem patentowym</w:t>
            </w:r>
          </w:p>
        </w:tc>
        <w:tc>
          <w:tcPr>
            <w:tcW w:w="1774" w:type="dxa"/>
            <w:shd w:val="clear" w:color="auto" w:fill="FFFFFF"/>
            <w:vAlign w:val="center"/>
          </w:tcPr>
          <w:p w:rsidR="0035177E" w:rsidRPr="00C73C55" w:rsidRDefault="0035177E" w:rsidP="00C73C5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3C55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</w:tr>
      <w:tr w:rsidR="0035177E" w:rsidRPr="00C73C55" w:rsidTr="00C73C55">
        <w:trPr>
          <w:cantSplit/>
        </w:trPr>
        <w:tc>
          <w:tcPr>
            <w:tcW w:w="709" w:type="dxa"/>
            <w:shd w:val="clear" w:color="auto" w:fill="F7CAAC"/>
            <w:vAlign w:val="center"/>
          </w:tcPr>
          <w:p w:rsidR="0035177E" w:rsidRPr="009217BD" w:rsidRDefault="0035177E" w:rsidP="00C73C55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35177E" w:rsidRPr="009217BD" w:rsidRDefault="0035177E" w:rsidP="00C73C5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</w:pPr>
            <w:r w:rsidRPr="009217BD"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  <w:t>Tłumaczenie zgłoszenia patentowego w Chinach z języka angielskiego na język wymagany prawem patentowym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5177E" w:rsidRPr="009217BD" w:rsidRDefault="0035177E" w:rsidP="00C73C5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</w:pPr>
            <w:r w:rsidRPr="009217BD"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  <w:t>W terminach wymaganych prawem patentowym</w:t>
            </w:r>
          </w:p>
        </w:tc>
        <w:tc>
          <w:tcPr>
            <w:tcW w:w="1774" w:type="dxa"/>
            <w:shd w:val="clear" w:color="auto" w:fill="FFFFFF"/>
            <w:vAlign w:val="center"/>
          </w:tcPr>
          <w:p w:rsidR="0035177E" w:rsidRPr="009217BD" w:rsidRDefault="0035177E" w:rsidP="00C73C5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</w:pPr>
            <w:r w:rsidRPr="009217BD"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  <w:t>5</w:t>
            </w:r>
          </w:p>
        </w:tc>
      </w:tr>
      <w:tr w:rsidR="0035177E" w:rsidRPr="00C73C55" w:rsidTr="00C73C55">
        <w:trPr>
          <w:cantSplit/>
        </w:trPr>
        <w:tc>
          <w:tcPr>
            <w:tcW w:w="709" w:type="dxa"/>
            <w:shd w:val="clear" w:color="auto" w:fill="F7CAAC"/>
            <w:vAlign w:val="center"/>
          </w:tcPr>
          <w:p w:rsidR="0035177E" w:rsidRPr="00C73C55" w:rsidRDefault="0035177E" w:rsidP="00C73C55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35177E" w:rsidRPr="00C73C55" w:rsidRDefault="0035177E" w:rsidP="00C73C5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3C55">
              <w:rPr>
                <w:rFonts w:ascii="Tahoma" w:hAnsi="Tahoma" w:cs="Tahoma"/>
                <w:b/>
                <w:sz w:val="20"/>
                <w:szCs w:val="20"/>
              </w:rPr>
              <w:t>Kontynuacja**postępowania patentowego przed urzędem patentowym w Chinach</w:t>
            </w:r>
            <w:r w:rsidRPr="00C73C55">
              <w:rPr>
                <w:rFonts w:ascii="Tahoma" w:hAnsi="Tahoma" w:cs="Tahoma"/>
                <w:sz w:val="20"/>
                <w:szCs w:val="20"/>
              </w:rPr>
              <w:t xml:space="preserve"> wraz z wnoszeniem wymaganych opłat urzędowych</w:t>
            </w:r>
            <w:r w:rsidRPr="00C73C55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5177E" w:rsidRPr="00C73C55" w:rsidRDefault="0035177E" w:rsidP="00C73C5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C73C55">
              <w:rPr>
                <w:rFonts w:ascii="Tahoma" w:hAnsi="Tahoma" w:cs="Tahoma"/>
                <w:sz w:val="20"/>
                <w:szCs w:val="20"/>
              </w:rPr>
              <w:t>Do momentu wygaśnięcia patentu lub negatywnej decyzji w sprawie jego przyznania lub decyzji zamawiającego o rezygnacji z ochrony patentowej</w:t>
            </w:r>
          </w:p>
        </w:tc>
        <w:tc>
          <w:tcPr>
            <w:tcW w:w="1774" w:type="dxa"/>
            <w:shd w:val="clear" w:color="auto" w:fill="FFFFFF"/>
            <w:vAlign w:val="center"/>
          </w:tcPr>
          <w:p w:rsidR="0035177E" w:rsidRPr="00C73C55" w:rsidRDefault="0035177E" w:rsidP="00C73C5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3C55">
              <w:rPr>
                <w:rFonts w:ascii="Tahoma" w:hAnsi="Tahoma" w:cs="Tahoma"/>
                <w:sz w:val="20"/>
                <w:szCs w:val="20"/>
              </w:rPr>
              <w:t>75 godzin</w:t>
            </w:r>
          </w:p>
        </w:tc>
      </w:tr>
      <w:tr w:rsidR="0035177E" w:rsidRPr="00C73C55" w:rsidTr="00C73C55">
        <w:trPr>
          <w:cantSplit/>
        </w:trPr>
        <w:tc>
          <w:tcPr>
            <w:tcW w:w="709" w:type="dxa"/>
            <w:shd w:val="clear" w:color="auto" w:fill="F7CAAC"/>
            <w:vAlign w:val="center"/>
          </w:tcPr>
          <w:p w:rsidR="0035177E" w:rsidRPr="00C73C55" w:rsidRDefault="0035177E" w:rsidP="00C73C55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35177E" w:rsidRPr="00C73C55" w:rsidRDefault="0035177E" w:rsidP="00C73C5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3C55">
              <w:rPr>
                <w:rFonts w:ascii="Tahoma" w:hAnsi="Tahoma" w:cs="Tahoma"/>
                <w:color w:val="000000"/>
                <w:sz w:val="20"/>
                <w:szCs w:val="20"/>
              </w:rPr>
              <w:t>Opracowanie i dokonanie</w:t>
            </w:r>
            <w:r w:rsidRPr="00C73C5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zgłoszenia patentowego w </w:t>
            </w:r>
            <w:r w:rsidRPr="00C73C55">
              <w:rPr>
                <w:rFonts w:ascii="Tahoma" w:hAnsi="Tahoma" w:cs="Tahoma"/>
                <w:b/>
                <w:sz w:val="20"/>
                <w:szCs w:val="20"/>
              </w:rPr>
              <w:t>Kanadzie</w:t>
            </w:r>
            <w:r w:rsidRPr="00C73C5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, jako kontynuacji zgłoszenia z daty pierwszeństwa,</w:t>
            </w:r>
            <w:r w:rsidRPr="00C73C5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73C55">
              <w:rPr>
                <w:rFonts w:ascii="Tahoma" w:hAnsi="Tahoma" w:cs="Tahoma"/>
                <w:color w:val="000000"/>
                <w:sz w:val="20"/>
                <w:szCs w:val="20"/>
              </w:rPr>
              <w:t>z wniesieniem opłat urzędowych*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5177E" w:rsidRPr="00C73C55" w:rsidRDefault="0035177E" w:rsidP="00C73C5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C73C55">
              <w:rPr>
                <w:rFonts w:ascii="Tahoma" w:hAnsi="Tahoma" w:cs="Tahoma"/>
                <w:color w:val="000000"/>
                <w:sz w:val="20"/>
                <w:szCs w:val="20"/>
              </w:rPr>
              <w:t>W terminie określonym prawem patentowym</w:t>
            </w:r>
          </w:p>
        </w:tc>
        <w:tc>
          <w:tcPr>
            <w:tcW w:w="1774" w:type="dxa"/>
            <w:shd w:val="clear" w:color="auto" w:fill="FFFFFF"/>
            <w:vAlign w:val="center"/>
          </w:tcPr>
          <w:p w:rsidR="0035177E" w:rsidRPr="00C73C55" w:rsidRDefault="0035177E" w:rsidP="00C73C5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3C55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35177E" w:rsidRPr="00C73C55" w:rsidTr="00C73C55">
        <w:trPr>
          <w:cantSplit/>
        </w:trPr>
        <w:tc>
          <w:tcPr>
            <w:tcW w:w="709" w:type="dxa"/>
            <w:shd w:val="clear" w:color="auto" w:fill="F7CAAC"/>
            <w:vAlign w:val="center"/>
          </w:tcPr>
          <w:p w:rsidR="0035177E" w:rsidRPr="00C73C55" w:rsidRDefault="0035177E" w:rsidP="00C73C55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35177E" w:rsidRPr="00C73C55" w:rsidRDefault="0035177E" w:rsidP="00C73C5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3C55">
              <w:rPr>
                <w:rFonts w:ascii="Tahoma" w:hAnsi="Tahoma" w:cs="Tahoma"/>
                <w:b/>
                <w:sz w:val="20"/>
                <w:szCs w:val="20"/>
              </w:rPr>
              <w:t>Kontynuacja**postępowania patentowego przed urzędem patentowym w Kanadzie</w:t>
            </w:r>
            <w:r w:rsidRPr="00C73C55">
              <w:rPr>
                <w:rFonts w:ascii="Tahoma" w:hAnsi="Tahoma" w:cs="Tahoma"/>
                <w:sz w:val="20"/>
                <w:szCs w:val="20"/>
              </w:rPr>
              <w:t xml:space="preserve"> wraz z wnoszeniem wymaganych opłat urzędowych</w:t>
            </w:r>
            <w:r w:rsidRPr="00C73C55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5177E" w:rsidRPr="00C73C55" w:rsidRDefault="0035177E" w:rsidP="00C73C5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3C55">
              <w:rPr>
                <w:rFonts w:ascii="Tahoma" w:hAnsi="Tahoma" w:cs="Tahoma"/>
                <w:sz w:val="20"/>
                <w:szCs w:val="20"/>
              </w:rPr>
              <w:t>Do momentu wygaśnięcia patentu lub negatywnej decyzji w sprawie jego przyznania lub decyzji zamawiającego o rezygnacji</w:t>
            </w:r>
          </w:p>
          <w:p w:rsidR="0035177E" w:rsidRPr="00C73C55" w:rsidRDefault="0035177E" w:rsidP="00C73C5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C73C55">
              <w:rPr>
                <w:rFonts w:ascii="Tahoma" w:hAnsi="Tahoma" w:cs="Tahoma"/>
                <w:sz w:val="20"/>
                <w:szCs w:val="20"/>
              </w:rPr>
              <w:t>z ochrony patentowej</w:t>
            </w:r>
          </w:p>
        </w:tc>
        <w:tc>
          <w:tcPr>
            <w:tcW w:w="1774" w:type="dxa"/>
            <w:shd w:val="clear" w:color="auto" w:fill="FFFFFF"/>
            <w:vAlign w:val="center"/>
          </w:tcPr>
          <w:p w:rsidR="0035177E" w:rsidRPr="00C73C55" w:rsidRDefault="0035177E" w:rsidP="00C73C5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3C55">
              <w:rPr>
                <w:rFonts w:ascii="Tahoma" w:hAnsi="Tahoma" w:cs="Tahoma"/>
                <w:sz w:val="20"/>
                <w:szCs w:val="20"/>
              </w:rPr>
              <w:t>45 godzin</w:t>
            </w:r>
          </w:p>
        </w:tc>
      </w:tr>
      <w:tr w:rsidR="0035177E" w:rsidRPr="00C73C55" w:rsidTr="00C73C55">
        <w:trPr>
          <w:cantSplit/>
        </w:trPr>
        <w:tc>
          <w:tcPr>
            <w:tcW w:w="709" w:type="dxa"/>
            <w:shd w:val="clear" w:color="auto" w:fill="F7CAAC"/>
            <w:vAlign w:val="center"/>
          </w:tcPr>
          <w:p w:rsidR="0035177E" w:rsidRPr="00C73C55" w:rsidRDefault="0035177E" w:rsidP="00C73C55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35177E" w:rsidRPr="00C73C55" w:rsidRDefault="0035177E" w:rsidP="00C73C5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3C55">
              <w:rPr>
                <w:rFonts w:ascii="Tahoma" w:hAnsi="Tahoma" w:cs="Tahoma"/>
                <w:color w:val="000000"/>
                <w:sz w:val="20"/>
                <w:szCs w:val="20"/>
              </w:rPr>
              <w:t>Opracowanie i dokonanie</w:t>
            </w:r>
            <w:r w:rsidRPr="00C73C5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zgłoszenia patentowego w Rosji, jako kontynuacji zgłoszenia z daty pierwszeństwa,</w:t>
            </w:r>
            <w:r w:rsidRPr="00C73C5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73C55">
              <w:rPr>
                <w:rFonts w:ascii="Tahoma" w:hAnsi="Tahoma" w:cs="Tahoma"/>
                <w:color w:val="000000"/>
                <w:sz w:val="20"/>
                <w:szCs w:val="20"/>
              </w:rPr>
              <w:t>z wniesieniem opłat urzędowych*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5177E" w:rsidRPr="00C73C55" w:rsidRDefault="0035177E" w:rsidP="00C73C5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C73C55">
              <w:rPr>
                <w:rFonts w:ascii="Tahoma" w:hAnsi="Tahoma" w:cs="Tahoma"/>
                <w:color w:val="000000"/>
                <w:sz w:val="20"/>
                <w:szCs w:val="20"/>
              </w:rPr>
              <w:t>W terminie określonym prawem patentowym</w:t>
            </w:r>
          </w:p>
        </w:tc>
        <w:tc>
          <w:tcPr>
            <w:tcW w:w="1774" w:type="dxa"/>
            <w:shd w:val="clear" w:color="auto" w:fill="FFFFFF"/>
            <w:vAlign w:val="center"/>
          </w:tcPr>
          <w:p w:rsidR="0035177E" w:rsidRPr="00C73C55" w:rsidRDefault="0035177E" w:rsidP="00C73C5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3C55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</w:tr>
      <w:tr w:rsidR="0035177E" w:rsidRPr="00C73C55" w:rsidTr="00C73C55">
        <w:trPr>
          <w:cantSplit/>
        </w:trPr>
        <w:tc>
          <w:tcPr>
            <w:tcW w:w="709" w:type="dxa"/>
            <w:shd w:val="clear" w:color="auto" w:fill="F7CAAC"/>
            <w:vAlign w:val="center"/>
          </w:tcPr>
          <w:p w:rsidR="0035177E" w:rsidRPr="009217BD" w:rsidRDefault="0035177E" w:rsidP="00C73C55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35177E" w:rsidRPr="009217BD" w:rsidRDefault="0035177E" w:rsidP="00C73C5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</w:pPr>
            <w:r w:rsidRPr="009217BD"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  <w:t>Tłumaczenie zgłoszenia patentowego w Rosji z języka angielskiego na język wymagany prawem patentowym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5177E" w:rsidRPr="009217BD" w:rsidRDefault="0035177E" w:rsidP="00C73C5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</w:pPr>
            <w:r w:rsidRPr="009217BD"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  <w:t>W terminach wymaganych prawem patentowym</w:t>
            </w:r>
          </w:p>
        </w:tc>
        <w:tc>
          <w:tcPr>
            <w:tcW w:w="1774" w:type="dxa"/>
            <w:shd w:val="clear" w:color="auto" w:fill="FFFFFF"/>
            <w:vAlign w:val="center"/>
          </w:tcPr>
          <w:p w:rsidR="0035177E" w:rsidRPr="009217BD" w:rsidRDefault="0035177E" w:rsidP="00C73C5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</w:pPr>
            <w:r w:rsidRPr="009217BD"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  <w:t>1</w:t>
            </w:r>
          </w:p>
        </w:tc>
      </w:tr>
      <w:tr w:rsidR="0035177E" w:rsidRPr="00C73C55" w:rsidTr="00C73C55">
        <w:trPr>
          <w:cantSplit/>
        </w:trPr>
        <w:tc>
          <w:tcPr>
            <w:tcW w:w="709" w:type="dxa"/>
            <w:shd w:val="clear" w:color="auto" w:fill="F7CAAC"/>
            <w:vAlign w:val="center"/>
          </w:tcPr>
          <w:p w:rsidR="0035177E" w:rsidRPr="00C73C55" w:rsidRDefault="0035177E" w:rsidP="00C73C55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35177E" w:rsidRPr="00C73C55" w:rsidRDefault="0035177E" w:rsidP="00C73C5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3C55">
              <w:rPr>
                <w:rFonts w:ascii="Tahoma" w:hAnsi="Tahoma" w:cs="Tahoma"/>
                <w:b/>
                <w:sz w:val="20"/>
                <w:szCs w:val="20"/>
              </w:rPr>
              <w:t>Kontynuacja**postępowania patentowego przed urzędem patentowym w Rosji</w:t>
            </w:r>
            <w:r w:rsidRPr="00C73C55">
              <w:rPr>
                <w:rFonts w:ascii="Tahoma" w:hAnsi="Tahoma" w:cs="Tahoma"/>
                <w:sz w:val="20"/>
                <w:szCs w:val="20"/>
              </w:rPr>
              <w:t xml:space="preserve"> wraz z wnoszeniem wymaganych opłat urzędowych</w:t>
            </w:r>
            <w:r w:rsidRPr="00C73C55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5177E" w:rsidRPr="00C73C55" w:rsidRDefault="0035177E" w:rsidP="00C73C5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3C55">
              <w:rPr>
                <w:rFonts w:ascii="Tahoma" w:hAnsi="Tahoma" w:cs="Tahoma"/>
                <w:sz w:val="20"/>
                <w:szCs w:val="20"/>
              </w:rPr>
              <w:t>Do momentu wygaśnięcia patentu lub negatywnej decyzji w sprawie jego przyznania lub decyzji zamawiającego o rezygnacji</w:t>
            </w:r>
          </w:p>
          <w:p w:rsidR="0035177E" w:rsidRPr="00C73C55" w:rsidRDefault="0035177E" w:rsidP="00C73C5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C73C55">
              <w:rPr>
                <w:rFonts w:ascii="Tahoma" w:hAnsi="Tahoma" w:cs="Tahoma"/>
                <w:sz w:val="20"/>
                <w:szCs w:val="20"/>
              </w:rPr>
              <w:t>z ochrony patentowej</w:t>
            </w:r>
          </w:p>
        </w:tc>
        <w:tc>
          <w:tcPr>
            <w:tcW w:w="1774" w:type="dxa"/>
            <w:shd w:val="clear" w:color="auto" w:fill="FFFFFF"/>
            <w:vAlign w:val="center"/>
          </w:tcPr>
          <w:p w:rsidR="0035177E" w:rsidRPr="00C73C55" w:rsidRDefault="0035177E" w:rsidP="00C73C5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3C55">
              <w:rPr>
                <w:rFonts w:ascii="Tahoma" w:hAnsi="Tahoma" w:cs="Tahoma"/>
                <w:sz w:val="20"/>
                <w:szCs w:val="20"/>
              </w:rPr>
              <w:t>15 godzin</w:t>
            </w:r>
          </w:p>
        </w:tc>
      </w:tr>
      <w:tr w:rsidR="0035177E" w:rsidRPr="00C73C55" w:rsidTr="00C73C55">
        <w:trPr>
          <w:cantSplit/>
        </w:trPr>
        <w:tc>
          <w:tcPr>
            <w:tcW w:w="709" w:type="dxa"/>
            <w:shd w:val="clear" w:color="auto" w:fill="F7CAAC"/>
            <w:vAlign w:val="center"/>
          </w:tcPr>
          <w:p w:rsidR="0035177E" w:rsidRPr="00C73C55" w:rsidRDefault="0035177E" w:rsidP="00C73C55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35177E" w:rsidRPr="00C73C55" w:rsidRDefault="0035177E" w:rsidP="00C73C5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3C55">
              <w:rPr>
                <w:rFonts w:ascii="Tahoma" w:hAnsi="Tahoma" w:cs="Tahoma"/>
                <w:color w:val="000000"/>
                <w:sz w:val="20"/>
                <w:szCs w:val="20"/>
              </w:rPr>
              <w:t>Opracowanie i dokonanie</w:t>
            </w:r>
            <w:r w:rsidRPr="00C73C5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zgłoszenia patentowego w </w:t>
            </w:r>
            <w:r w:rsidRPr="00C73C55">
              <w:rPr>
                <w:rFonts w:ascii="Tahoma" w:hAnsi="Tahoma" w:cs="Tahoma"/>
                <w:b/>
                <w:sz w:val="20"/>
                <w:szCs w:val="20"/>
              </w:rPr>
              <w:t>Australii</w:t>
            </w:r>
            <w:r w:rsidRPr="00C73C5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, jako kontynuacji zgłoszenia z daty pierwszeństwa,</w:t>
            </w:r>
          </w:p>
          <w:p w:rsidR="0035177E" w:rsidRPr="00C73C55" w:rsidRDefault="0035177E" w:rsidP="00C73C5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3C55">
              <w:rPr>
                <w:rFonts w:ascii="Tahoma" w:hAnsi="Tahoma" w:cs="Tahoma"/>
                <w:color w:val="000000"/>
                <w:sz w:val="20"/>
                <w:szCs w:val="20"/>
              </w:rPr>
              <w:t>z wniesieniem opłat urzędowych*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5177E" w:rsidRPr="00C73C55" w:rsidRDefault="0035177E" w:rsidP="00C73C5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C73C55">
              <w:rPr>
                <w:rFonts w:ascii="Tahoma" w:hAnsi="Tahoma" w:cs="Tahoma"/>
                <w:color w:val="000000"/>
                <w:sz w:val="20"/>
                <w:szCs w:val="20"/>
              </w:rPr>
              <w:t>W terminie określonym prawem patentowym</w:t>
            </w:r>
          </w:p>
        </w:tc>
        <w:tc>
          <w:tcPr>
            <w:tcW w:w="1774" w:type="dxa"/>
            <w:shd w:val="clear" w:color="auto" w:fill="FFFFFF"/>
            <w:vAlign w:val="center"/>
          </w:tcPr>
          <w:p w:rsidR="0035177E" w:rsidRPr="00C73C55" w:rsidRDefault="0035177E" w:rsidP="00C73C5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3C55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35177E" w:rsidRPr="00C73C55" w:rsidTr="00C73C55">
        <w:trPr>
          <w:cantSplit/>
        </w:trPr>
        <w:tc>
          <w:tcPr>
            <w:tcW w:w="709" w:type="dxa"/>
            <w:shd w:val="clear" w:color="auto" w:fill="F7CAAC"/>
            <w:vAlign w:val="center"/>
          </w:tcPr>
          <w:p w:rsidR="0035177E" w:rsidRPr="00C73C55" w:rsidRDefault="0035177E" w:rsidP="00C73C55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35177E" w:rsidRPr="00C73C55" w:rsidRDefault="0035177E" w:rsidP="00C73C5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3C55">
              <w:rPr>
                <w:rFonts w:ascii="Tahoma" w:hAnsi="Tahoma" w:cs="Tahoma"/>
                <w:b/>
                <w:sz w:val="20"/>
                <w:szCs w:val="20"/>
              </w:rPr>
              <w:t>Kontynuacja**postępowania patentowego przed urzędem patentowym w Australii</w:t>
            </w:r>
            <w:r w:rsidRPr="00C73C55">
              <w:rPr>
                <w:rFonts w:ascii="Tahoma" w:hAnsi="Tahoma" w:cs="Tahoma"/>
                <w:sz w:val="20"/>
                <w:szCs w:val="20"/>
              </w:rPr>
              <w:t xml:space="preserve"> wraz z wnoszeniem wymaganych opłat urzędowych</w:t>
            </w:r>
            <w:r w:rsidRPr="00C73C55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5177E" w:rsidRPr="00C73C55" w:rsidRDefault="0035177E" w:rsidP="00C73C5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3C55">
              <w:rPr>
                <w:rFonts w:ascii="Tahoma" w:hAnsi="Tahoma" w:cs="Tahoma"/>
                <w:sz w:val="20"/>
                <w:szCs w:val="20"/>
              </w:rPr>
              <w:t>Do momentu wygaśnięcia patentu lub negatywnej decyzji w sprawie jego przyznania lub decyzji zamawiającego o rezygnacji</w:t>
            </w:r>
          </w:p>
          <w:p w:rsidR="0035177E" w:rsidRPr="00C73C55" w:rsidRDefault="0035177E" w:rsidP="00C73C5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C73C55">
              <w:rPr>
                <w:rFonts w:ascii="Tahoma" w:hAnsi="Tahoma" w:cs="Tahoma"/>
                <w:sz w:val="20"/>
                <w:szCs w:val="20"/>
              </w:rPr>
              <w:t>z ochrony patentowej</w:t>
            </w:r>
          </w:p>
        </w:tc>
        <w:tc>
          <w:tcPr>
            <w:tcW w:w="1774" w:type="dxa"/>
            <w:shd w:val="clear" w:color="auto" w:fill="FFFFFF"/>
            <w:vAlign w:val="center"/>
          </w:tcPr>
          <w:p w:rsidR="0035177E" w:rsidRPr="00C73C55" w:rsidRDefault="0035177E" w:rsidP="00C73C5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3C55">
              <w:rPr>
                <w:rFonts w:ascii="Tahoma" w:hAnsi="Tahoma" w:cs="Tahoma"/>
                <w:sz w:val="20"/>
                <w:szCs w:val="20"/>
              </w:rPr>
              <w:t>30 godzin</w:t>
            </w:r>
          </w:p>
        </w:tc>
      </w:tr>
      <w:tr w:rsidR="0035177E" w:rsidRPr="00C73C55" w:rsidTr="00C73C55">
        <w:trPr>
          <w:cantSplit/>
        </w:trPr>
        <w:tc>
          <w:tcPr>
            <w:tcW w:w="709" w:type="dxa"/>
            <w:shd w:val="clear" w:color="auto" w:fill="F7CAAC"/>
            <w:vAlign w:val="center"/>
          </w:tcPr>
          <w:p w:rsidR="0035177E" w:rsidRPr="00C73C55" w:rsidRDefault="0035177E" w:rsidP="00C73C55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35177E" w:rsidRPr="00C73C55" w:rsidRDefault="0035177E" w:rsidP="00C73C5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3C55">
              <w:rPr>
                <w:rFonts w:ascii="Tahoma" w:hAnsi="Tahoma" w:cs="Tahoma"/>
                <w:color w:val="000000"/>
                <w:sz w:val="20"/>
                <w:szCs w:val="20"/>
              </w:rPr>
              <w:t xml:space="preserve">Opracowanie i dokonanie </w:t>
            </w:r>
            <w:r w:rsidRPr="00C73C5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zgłoszenia patentowego w </w:t>
            </w:r>
            <w:r w:rsidRPr="00C73C55">
              <w:rPr>
                <w:rFonts w:ascii="Tahoma" w:hAnsi="Tahoma" w:cs="Tahoma"/>
                <w:b/>
                <w:sz w:val="20"/>
                <w:szCs w:val="20"/>
              </w:rPr>
              <w:t>Brazylii</w:t>
            </w:r>
            <w:r w:rsidRPr="00C73C5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, jako kontynuacji zgłoszenia z daty pierwszeństwa,</w:t>
            </w:r>
          </w:p>
          <w:p w:rsidR="0035177E" w:rsidRPr="00C73C55" w:rsidRDefault="0035177E" w:rsidP="00C73C5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3C55">
              <w:rPr>
                <w:rFonts w:ascii="Tahoma" w:hAnsi="Tahoma" w:cs="Tahoma"/>
                <w:color w:val="000000"/>
                <w:sz w:val="20"/>
                <w:szCs w:val="20"/>
              </w:rPr>
              <w:t>z wniesieniem opłat urzędowych*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5177E" w:rsidRPr="00C73C55" w:rsidRDefault="0035177E" w:rsidP="00C73C5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C73C55">
              <w:rPr>
                <w:rFonts w:ascii="Tahoma" w:hAnsi="Tahoma" w:cs="Tahoma"/>
                <w:color w:val="000000"/>
                <w:sz w:val="20"/>
                <w:szCs w:val="20"/>
              </w:rPr>
              <w:t>W terminie określonym prawem patentowym</w:t>
            </w:r>
          </w:p>
        </w:tc>
        <w:tc>
          <w:tcPr>
            <w:tcW w:w="1774" w:type="dxa"/>
            <w:shd w:val="clear" w:color="auto" w:fill="FFFFFF"/>
            <w:vAlign w:val="center"/>
          </w:tcPr>
          <w:p w:rsidR="0035177E" w:rsidRPr="00C73C55" w:rsidRDefault="0035177E" w:rsidP="00C73C5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3C55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</w:tr>
      <w:tr w:rsidR="0035177E" w:rsidRPr="00C73C55" w:rsidTr="00C73C55">
        <w:trPr>
          <w:cantSplit/>
        </w:trPr>
        <w:tc>
          <w:tcPr>
            <w:tcW w:w="709" w:type="dxa"/>
            <w:shd w:val="clear" w:color="auto" w:fill="F7CAAC"/>
            <w:vAlign w:val="center"/>
          </w:tcPr>
          <w:p w:rsidR="0035177E" w:rsidRPr="009217BD" w:rsidRDefault="0035177E" w:rsidP="00C73C55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35177E" w:rsidRPr="009217BD" w:rsidRDefault="0035177E" w:rsidP="00C73C5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</w:pPr>
            <w:r w:rsidRPr="009217BD"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  <w:t>Tłumaczenie zgłoszenia patentowego w Brazylii z języka angielskiego na język wymagany prawem patentowym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5177E" w:rsidRPr="009217BD" w:rsidRDefault="0035177E" w:rsidP="00C73C5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</w:pPr>
            <w:r w:rsidRPr="009217BD"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  <w:t>W terminach wymaganych prawem patentowym</w:t>
            </w:r>
          </w:p>
        </w:tc>
        <w:tc>
          <w:tcPr>
            <w:tcW w:w="1774" w:type="dxa"/>
            <w:shd w:val="clear" w:color="auto" w:fill="FFFFFF"/>
            <w:vAlign w:val="center"/>
          </w:tcPr>
          <w:p w:rsidR="0035177E" w:rsidRPr="009217BD" w:rsidRDefault="0035177E" w:rsidP="00C73C5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</w:pPr>
            <w:r w:rsidRPr="009217BD"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  <w:t>1</w:t>
            </w:r>
          </w:p>
        </w:tc>
      </w:tr>
      <w:tr w:rsidR="0035177E" w:rsidRPr="00C73C55" w:rsidTr="00C73C55">
        <w:trPr>
          <w:cantSplit/>
        </w:trPr>
        <w:tc>
          <w:tcPr>
            <w:tcW w:w="709" w:type="dxa"/>
            <w:shd w:val="clear" w:color="auto" w:fill="F7CAAC"/>
            <w:vAlign w:val="center"/>
          </w:tcPr>
          <w:p w:rsidR="0035177E" w:rsidRPr="00C73C55" w:rsidRDefault="0035177E" w:rsidP="00C73C55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35177E" w:rsidRPr="00C73C55" w:rsidRDefault="0035177E" w:rsidP="00C73C5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3C55">
              <w:rPr>
                <w:rFonts w:ascii="Tahoma" w:hAnsi="Tahoma" w:cs="Tahoma"/>
                <w:b/>
                <w:sz w:val="20"/>
                <w:szCs w:val="20"/>
              </w:rPr>
              <w:t>Kontynuacja**postępowania patentowego przed urzędem patentowym w Brazylii</w:t>
            </w:r>
            <w:r w:rsidRPr="00C73C55">
              <w:rPr>
                <w:rFonts w:ascii="Tahoma" w:hAnsi="Tahoma" w:cs="Tahoma"/>
                <w:sz w:val="20"/>
                <w:szCs w:val="20"/>
              </w:rPr>
              <w:t xml:space="preserve"> wraz z wnoszeniem wymaganych opłat urzędowych</w:t>
            </w:r>
            <w:r w:rsidRPr="00C73C55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5177E" w:rsidRPr="00C73C55" w:rsidRDefault="0035177E" w:rsidP="00C73C5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3C55">
              <w:rPr>
                <w:rFonts w:ascii="Tahoma" w:hAnsi="Tahoma" w:cs="Tahoma"/>
                <w:sz w:val="20"/>
                <w:szCs w:val="20"/>
              </w:rPr>
              <w:t>Do momentu wygaśnięcia patentu lub negatywnej decyzji w sprawie jego przyznania lub decyzji zamawiającego o rezygnacji</w:t>
            </w:r>
          </w:p>
          <w:p w:rsidR="0035177E" w:rsidRPr="00C73C55" w:rsidRDefault="0035177E" w:rsidP="00C73C5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C73C55">
              <w:rPr>
                <w:rFonts w:ascii="Tahoma" w:hAnsi="Tahoma" w:cs="Tahoma"/>
                <w:sz w:val="20"/>
                <w:szCs w:val="20"/>
              </w:rPr>
              <w:t>z ochrony patentowej</w:t>
            </w:r>
          </w:p>
        </w:tc>
        <w:tc>
          <w:tcPr>
            <w:tcW w:w="1774" w:type="dxa"/>
            <w:shd w:val="clear" w:color="auto" w:fill="FFFFFF"/>
            <w:vAlign w:val="center"/>
          </w:tcPr>
          <w:p w:rsidR="0035177E" w:rsidRPr="00C73C55" w:rsidRDefault="0035177E" w:rsidP="00C73C5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3C55">
              <w:rPr>
                <w:rFonts w:ascii="Tahoma" w:hAnsi="Tahoma" w:cs="Tahoma"/>
                <w:sz w:val="20"/>
                <w:szCs w:val="20"/>
              </w:rPr>
              <w:t>15 godzin</w:t>
            </w:r>
          </w:p>
        </w:tc>
      </w:tr>
      <w:tr w:rsidR="0035177E" w:rsidRPr="00C73C55" w:rsidTr="00C73C55">
        <w:trPr>
          <w:cantSplit/>
        </w:trPr>
        <w:tc>
          <w:tcPr>
            <w:tcW w:w="709" w:type="dxa"/>
            <w:shd w:val="clear" w:color="auto" w:fill="F7CAAC"/>
            <w:vAlign w:val="center"/>
          </w:tcPr>
          <w:p w:rsidR="0035177E" w:rsidRPr="00C73C55" w:rsidRDefault="0035177E" w:rsidP="00C73C55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35177E" w:rsidRPr="00C73C55" w:rsidRDefault="0035177E" w:rsidP="00C73C5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3C55">
              <w:rPr>
                <w:rFonts w:ascii="Tahoma" w:hAnsi="Tahoma" w:cs="Tahoma"/>
                <w:color w:val="000000"/>
                <w:sz w:val="20"/>
                <w:szCs w:val="20"/>
              </w:rPr>
              <w:t xml:space="preserve">Opracowanie i dokonanie </w:t>
            </w:r>
            <w:r w:rsidRPr="00C73C5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zgłoszenia patentowego w </w:t>
            </w:r>
            <w:r w:rsidRPr="00C73C55">
              <w:rPr>
                <w:rFonts w:ascii="Tahoma" w:hAnsi="Tahoma" w:cs="Tahoma"/>
                <w:b/>
                <w:sz w:val="20"/>
                <w:szCs w:val="20"/>
              </w:rPr>
              <w:t>Meksyku</w:t>
            </w:r>
            <w:r w:rsidRPr="00C73C5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, jako kontynuacji zgłoszenia z daty pierwszeństwa,</w:t>
            </w:r>
          </w:p>
          <w:p w:rsidR="0035177E" w:rsidRPr="00C73C55" w:rsidRDefault="0035177E" w:rsidP="00C73C5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3C55">
              <w:rPr>
                <w:rFonts w:ascii="Tahoma" w:hAnsi="Tahoma" w:cs="Tahoma"/>
                <w:color w:val="000000"/>
                <w:sz w:val="20"/>
                <w:szCs w:val="20"/>
              </w:rPr>
              <w:t>z wniesieniem opłat urzędowych*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5177E" w:rsidRPr="00C73C55" w:rsidRDefault="0035177E" w:rsidP="00C73C5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C73C55">
              <w:rPr>
                <w:rFonts w:ascii="Tahoma" w:hAnsi="Tahoma" w:cs="Tahoma"/>
                <w:color w:val="000000"/>
                <w:sz w:val="20"/>
                <w:szCs w:val="20"/>
              </w:rPr>
              <w:t>W terminie określonym prawem patentowym</w:t>
            </w:r>
          </w:p>
        </w:tc>
        <w:tc>
          <w:tcPr>
            <w:tcW w:w="1774" w:type="dxa"/>
            <w:shd w:val="clear" w:color="auto" w:fill="FFFFFF"/>
            <w:vAlign w:val="center"/>
          </w:tcPr>
          <w:p w:rsidR="0035177E" w:rsidRPr="00C73C55" w:rsidRDefault="0035177E" w:rsidP="00C73C5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3C55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</w:tr>
      <w:tr w:rsidR="0035177E" w:rsidRPr="00C73C55" w:rsidTr="00C73C55">
        <w:trPr>
          <w:cantSplit/>
        </w:trPr>
        <w:tc>
          <w:tcPr>
            <w:tcW w:w="709" w:type="dxa"/>
            <w:shd w:val="clear" w:color="auto" w:fill="F7CAAC"/>
            <w:vAlign w:val="center"/>
          </w:tcPr>
          <w:p w:rsidR="0035177E" w:rsidRPr="00D73CA5" w:rsidRDefault="0035177E" w:rsidP="00C73C55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35177E" w:rsidRPr="00D73CA5" w:rsidRDefault="0035177E" w:rsidP="00C73C5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</w:pPr>
            <w:r w:rsidRPr="00D73CA5"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  <w:t>Tłumaczenie zgłoszenia patentowego w Meksyku z języka angielskiego na język wymagany prawem patentowym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5177E" w:rsidRPr="00D73CA5" w:rsidRDefault="0035177E" w:rsidP="00C73C5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</w:pPr>
            <w:r w:rsidRPr="00D73CA5"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  <w:t>W terminach wymaganych prawem patentowym</w:t>
            </w:r>
          </w:p>
        </w:tc>
        <w:tc>
          <w:tcPr>
            <w:tcW w:w="1774" w:type="dxa"/>
            <w:shd w:val="clear" w:color="auto" w:fill="FFFFFF"/>
            <w:vAlign w:val="center"/>
          </w:tcPr>
          <w:p w:rsidR="0035177E" w:rsidRPr="00D73CA5" w:rsidRDefault="0035177E" w:rsidP="00C73C5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</w:pPr>
            <w:r w:rsidRPr="00D73CA5"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  <w:t>1</w:t>
            </w:r>
          </w:p>
        </w:tc>
      </w:tr>
      <w:tr w:rsidR="0035177E" w:rsidRPr="00C73C55" w:rsidTr="00C73C55">
        <w:trPr>
          <w:cantSplit/>
        </w:trPr>
        <w:tc>
          <w:tcPr>
            <w:tcW w:w="709" w:type="dxa"/>
            <w:shd w:val="clear" w:color="auto" w:fill="F7CAAC"/>
            <w:vAlign w:val="center"/>
          </w:tcPr>
          <w:p w:rsidR="0035177E" w:rsidRPr="00C73C55" w:rsidRDefault="0035177E" w:rsidP="00C73C55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35177E" w:rsidRPr="00C73C55" w:rsidRDefault="0035177E" w:rsidP="00C73C5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3C55">
              <w:rPr>
                <w:rFonts w:ascii="Tahoma" w:hAnsi="Tahoma" w:cs="Tahoma"/>
                <w:b/>
                <w:sz w:val="20"/>
                <w:szCs w:val="20"/>
              </w:rPr>
              <w:t>Kontynuacja**postępowania patentowego przed urzędem patentowym w Meksyku</w:t>
            </w:r>
            <w:r w:rsidRPr="00C73C55">
              <w:rPr>
                <w:rFonts w:ascii="Tahoma" w:hAnsi="Tahoma" w:cs="Tahoma"/>
                <w:sz w:val="20"/>
                <w:szCs w:val="20"/>
              </w:rPr>
              <w:t xml:space="preserve"> wraz z wnoszeniem wymaganych opłat urzędowych</w:t>
            </w:r>
            <w:r w:rsidRPr="00C73C55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5177E" w:rsidRPr="00C73C55" w:rsidRDefault="0035177E" w:rsidP="00C73C5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C73C55">
              <w:rPr>
                <w:rFonts w:ascii="Tahoma" w:hAnsi="Tahoma" w:cs="Tahoma"/>
                <w:sz w:val="20"/>
                <w:szCs w:val="20"/>
              </w:rPr>
              <w:t>Do momentu wygaśnięcia patentu lub negatywnej decyzji w sprawie jego przyznania lub decyzji zamawiającego o rezygnacji z ochrony patentowej</w:t>
            </w:r>
          </w:p>
        </w:tc>
        <w:tc>
          <w:tcPr>
            <w:tcW w:w="1774" w:type="dxa"/>
            <w:shd w:val="clear" w:color="auto" w:fill="FFFFFF"/>
            <w:vAlign w:val="center"/>
          </w:tcPr>
          <w:p w:rsidR="0035177E" w:rsidRPr="00C73C55" w:rsidRDefault="0035177E" w:rsidP="00C73C5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3C55">
              <w:rPr>
                <w:rFonts w:ascii="Tahoma" w:hAnsi="Tahoma" w:cs="Tahoma"/>
                <w:sz w:val="20"/>
                <w:szCs w:val="20"/>
              </w:rPr>
              <w:t>15 godzin</w:t>
            </w:r>
          </w:p>
        </w:tc>
      </w:tr>
      <w:tr w:rsidR="0035177E" w:rsidRPr="00C73C55" w:rsidTr="00C73C55">
        <w:trPr>
          <w:cantSplit/>
        </w:trPr>
        <w:tc>
          <w:tcPr>
            <w:tcW w:w="709" w:type="dxa"/>
            <w:shd w:val="clear" w:color="auto" w:fill="F7CAAC"/>
            <w:vAlign w:val="center"/>
          </w:tcPr>
          <w:p w:rsidR="0035177E" w:rsidRPr="00C73C55" w:rsidRDefault="0035177E" w:rsidP="00C73C55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35177E" w:rsidRPr="00C73C55" w:rsidRDefault="0035177E" w:rsidP="00C73C5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3C55">
              <w:rPr>
                <w:rFonts w:ascii="Tahoma" w:hAnsi="Tahoma" w:cs="Tahoma"/>
                <w:color w:val="000000"/>
                <w:sz w:val="20"/>
                <w:szCs w:val="20"/>
              </w:rPr>
              <w:t xml:space="preserve">Opracowanie i dokonanie </w:t>
            </w:r>
            <w:r w:rsidRPr="00C73C5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zgłoszenia patentowego w </w:t>
            </w:r>
            <w:r w:rsidRPr="00C73C55">
              <w:rPr>
                <w:rFonts w:ascii="Tahoma" w:hAnsi="Tahoma" w:cs="Tahoma"/>
                <w:b/>
                <w:sz w:val="20"/>
                <w:szCs w:val="20"/>
              </w:rPr>
              <w:t>Indiach</w:t>
            </w:r>
            <w:r w:rsidRPr="00C73C5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, jako kontynuacji zgłoszenia z daty pierwszeństwa,</w:t>
            </w:r>
          </w:p>
          <w:p w:rsidR="0035177E" w:rsidRPr="00C73C55" w:rsidRDefault="0035177E" w:rsidP="00C73C5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3C55">
              <w:rPr>
                <w:rFonts w:ascii="Tahoma" w:hAnsi="Tahoma" w:cs="Tahoma"/>
                <w:color w:val="000000"/>
                <w:sz w:val="20"/>
                <w:szCs w:val="20"/>
              </w:rPr>
              <w:t>z wniesieniem opłat urzędowych*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5177E" w:rsidRPr="00C73C55" w:rsidRDefault="0035177E" w:rsidP="00C73C5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C73C55">
              <w:rPr>
                <w:rFonts w:ascii="Tahoma" w:hAnsi="Tahoma" w:cs="Tahoma"/>
                <w:color w:val="000000"/>
                <w:sz w:val="20"/>
                <w:szCs w:val="20"/>
              </w:rPr>
              <w:t>W terminie określonym prawem patentowym</w:t>
            </w:r>
          </w:p>
        </w:tc>
        <w:tc>
          <w:tcPr>
            <w:tcW w:w="1774" w:type="dxa"/>
            <w:shd w:val="clear" w:color="auto" w:fill="FFFFFF"/>
            <w:vAlign w:val="center"/>
          </w:tcPr>
          <w:p w:rsidR="0035177E" w:rsidRPr="00C73C55" w:rsidRDefault="0035177E" w:rsidP="00C73C5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3C55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35177E" w:rsidRPr="00C73C55" w:rsidTr="00C73C55">
        <w:trPr>
          <w:cantSplit/>
        </w:trPr>
        <w:tc>
          <w:tcPr>
            <w:tcW w:w="709" w:type="dxa"/>
            <w:shd w:val="clear" w:color="auto" w:fill="F7CAAC"/>
            <w:vAlign w:val="center"/>
          </w:tcPr>
          <w:p w:rsidR="0035177E" w:rsidRPr="00C73C55" w:rsidRDefault="0035177E" w:rsidP="00C73C55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35177E" w:rsidRPr="00C73C55" w:rsidRDefault="0035177E" w:rsidP="00C73C5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3C55">
              <w:rPr>
                <w:rFonts w:ascii="Tahoma" w:hAnsi="Tahoma" w:cs="Tahoma"/>
                <w:b/>
                <w:sz w:val="20"/>
                <w:szCs w:val="20"/>
              </w:rPr>
              <w:t>Kontynuacja**postępowania patentowego przed urzędem patentowym w Indiach</w:t>
            </w:r>
            <w:r w:rsidRPr="00C73C55">
              <w:rPr>
                <w:rFonts w:ascii="Tahoma" w:hAnsi="Tahoma" w:cs="Tahoma"/>
                <w:sz w:val="20"/>
                <w:szCs w:val="20"/>
              </w:rPr>
              <w:t xml:space="preserve"> wraz z wnoszeniem wymaganych opłat urzędowych</w:t>
            </w:r>
            <w:r w:rsidRPr="00C73C55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5177E" w:rsidRPr="00C73C55" w:rsidRDefault="0035177E" w:rsidP="00C73C5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3C55">
              <w:rPr>
                <w:rFonts w:ascii="Tahoma" w:hAnsi="Tahoma" w:cs="Tahoma"/>
                <w:sz w:val="20"/>
                <w:szCs w:val="20"/>
              </w:rPr>
              <w:t>Do momentu wygaśnięcia patentu lub negatywnej decyzji w sprawie jego przyznania lub decyzji zamawiającego o rezygnacji</w:t>
            </w:r>
          </w:p>
          <w:p w:rsidR="0035177E" w:rsidRPr="00C73C55" w:rsidRDefault="0035177E" w:rsidP="00C73C5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C73C55">
              <w:rPr>
                <w:rFonts w:ascii="Tahoma" w:hAnsi="Tahoma" w:cs="Tahoma"/>
                <w:sz w:val="20"/>
                <w:szCs w:val="20"/>
              </w:rPr>
              <w:t>z ochrony patentowej</w:t>
            </w:r>
          </w:p>
        </w:tc>
        <w:tc>
          <w:tcPr>
            <w:tcW w:w="1774" w:type="dxa"/>
            <w:shd w:val="clear" w:color="auto" w:fill="FFFFFF"/>
            <w:vAlign w:val="center"/>
          </w:tcPr>
          <w:p w:rsidR="0035177E" w:rsidRPr="00C73C55" w:rsidRDefault="0035177E" w:rsidP="00C73C5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3C55">
              <w:rPr>
                <w:rFonts w:ascii="Tahoma" w:hAnsi="Tahoma" w:cs="Tahoma"/>
                <w:sz w:val="20"/>
                <w:szCs w:val="20"/>
              </w:rPr>
              <w:t>30 godzin</w:t>
            </w:r>
          </w:p>
        </w:tc>
      </w:tr>
      <w:tr w:rsidR="0035177E" w:rsidRPr="00C73C55" w:rsidTr="00C73C55">
        <w:trPr>
          <w:cantSplit/>
        </w:trPr>
        <w:tc>
          <w:tcPr>
            <w:tcW w:w="709" w:type="dxa"/>
            <w:shd w:val="clear" w:color="auto" w:fill="F7CAAC"/>
            <w:vAlign w:val="center"/>
          </w:tcPr>
          <w:p w:rsidR="0035177E" w:rsidRPr="00C73C55" w:rsidRDefault="0035177E" w:rsidP="00C73C55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35177E" w:rsidRPr="00C73C55" w:rsidRDefault="0035177E" w:rsidP="00C73C5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3C55">
              <w:rPr>
                <w:rFonts w:ascii="Tahoma" w:hAnsi="Tahoma" w:cs="Tahoma"/>
                <w:b/>
                <w:sz w:val="20"/>
                <w:szCs w:val="20"/>
              </w:rPr>
              <w:t>Inne czynności niestandardowe rozliczane na podstawie stawki godzinowej</w:t>
            </w:r>
            <w:r w:rsidRPr="00C73C55">
              <w:rPr>
                <w:rFonts w:ascii="Tahoma" w:hAnsi="Tahoma" w:cs="Tahoma"/>
                <w:sz w:val="20"/>
                <w:szCs w:val="20"/>
              </w:rPr>
              <w:t>. Wykonywanie tych czynności możliwe będzie jedynie dla wynalazków, dla których Zamawiający zlecił już realizację jakichkolwiek czynności objętych zamówieniem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5177E" w:rsidRPr="00C73C55" w:rsidRDefault="0035177E" w:rsidP="00C73C5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3C55">
              <w:rPr>
                <w:rFonts w:ascii="Tahoma" w:hAnsi="Tahoma" w:cs="Tahoma"/>
                <w:sz w:val="20"/>
                <w:szCs w:val="20"/>
              </w:rPr>
              <w:t>W terminach ustalanych indywidualnie pomiędzy zamawiającym i wykonawcą</w:t>
            </w:r>
          </w:p>
        </w:tc>
        <w:tc>
          <w:tcPr>
            <w:tcW w:w="1774" w:type="dxa"/>
            <w:shd w:val="clear" w:color="auto" w:fill="FFFFFF"/>
            <w:vAlign w:val="center"/>
          </w:tcPr>
          <w:p w:rsidR="0035177E" w:rsidRPr="00C73C55" w:rsidRDefault="0035177E" w:rsidP="00C73C5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3C55">
              <w:rPr>
                <w:rFonts w:ascii="Tahoma" w:hAnsi="Tahoma" w:cs="Tahoma"/>
                <w:sz w:val="20"/>
                <w:szCs w:val="20"/>
              </w:rPr>
              <w:t>130 godzin</w:t>
            </w:r>
          </w:p>
        </w:tc>
      </w:tr>
    </w:tbl>
    <w:p w:rsidR="0035177E" w:rsidRPr="002C1CF0" w:rsidRDefault="0035177E" w:rsidP="00C73C55">
      <w:pPr>
        <w:pStyle w:val="Tekstpodstawowy"/>
        <w:spacing w:line="240" w:lineRule="auto"/>
        <w:ind w:left="720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6119B9" w:rsidRPr="002C1CF0" w:rsidRDefault="00C91BFB" w:rsidP="00C91BFB">
      <w:pPr>
        <w:spacing w:after="0" w:line="240" w:lineRule="auto"/>
        <w:rPr>
          <w:rFonts w:ascii="Times New Roman" w:eastAsia="Times New Roman" w:hAnsi="Times New Roman"/>
          <w:b/>
          <w:i/>
          <w:lang w:eastAsia="pl-PL"/>
        </w:rPr>
      </w:pPr>
      <w:r w:rsidRPr="002C1CF0">
        <w:rPr>
          <w:rFonts w:ascii="Times New Roman" w:eastAsia="Times New Roman" w:hAnsi="Times New Roman"/>
          <w:b/>
          <w:i/>
          <w:lang w:eastAsia="pl-PL"/>
        </w:rPr>
        <w:t>Zapis pkt 13)2 Zaproszenia – Opis sposobu obliczania ceny – uzyskuje brzmienie:</w:t>
      </w:r>
    </w:p>
    <w:p w:rsidR="00C91BFB" w:rsidRDefault="00C91BFB" w:rsidP="00F57AA3">
      <w:pPr>
        <w:spacing w:after="0" w:line="240" w:lineRule="auto"/>
        <w:ind w:firstLine="709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C91BFB" w:rsidRPr="00C91BFB" w:rsidRDefault="00C91BFB" w:rsidP="00C91BFB">
      <w:pPr>
        <w:pStyle w:val="Akapitzlist"/>
        <w:numPr>
          <w:ilvl w:val="0"/>
          <w:numId w:val="16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i/>
          <w:color w:val="000000"/>
        </w:rPr>
        <w:t>„</w:t>
      </w:r>
      <w:r w:rsidRPr="00C91BFB">
        <w:rPr>
          <w:rFonts w:ascii="Times New Roman" w:hAnsi="Times New Roman"/>
          <w:b/>
          <w:i/>
          <w:color w:val="000000"/>
        </w:rPr>
        <w:t>Całkowita cena oferty musi składać się z następujących elementów cenotwórczych:</w:t>
      </w:r>
    </w:p>
    <w:p w:rsidR="00C91BFB" w:rsidRPr="00C91BFB" w:rsidRDefault="00C91BFB" w:rsidP="002C1CF0">
      <w:pPr>
        <w:numPr>
          <w:ilvl w:val="1"/>
          <w:numId w:val="14"/>
        </w:numPr>
        <w:spacing w:after="0" w:line="240" w:lineRule="auto"/>
        <w:ind w:left="1418" w:hanging="708"/>
        <w:jc w:val="both"/>
        <w:rPr>
          <w:rFonts w:ascii="Times New Roman" w:hAnsi="Times New Roman"/>
          <w:b/>
          <w:i/>
          <w:color w:val="000000"/>
        </w:rPr>
      </w:pPr>
      <w:r w:rsidRPr="00C91BFB">
        <w:rPr>
          <w:rFonts w:ascii="Times New Roman" w:hAnsi="Times New Roman"/>
          <w:b/>
          <w:bCs/>
          <w:i/>
          <w:iCs/>
          <w:color w:val="000000"/>
          <w:shd w:val="clear" w:color="auto" w:fill="FFFFFF"/>
        </w:rPr>
        <w:t>dla zamówienia o charakterze</w:t>
      </w:r>
      <w:r w:rsidRPr="00C91BFB">
        <w:rPr>
          <w:rFonts w:ascii="Times New Roman" w:hAnsi="Times New Roman"/>
          <w:b/>
          <w:bCs/>
          <w:i/>
          <w:iCs/>
          <w:color w:val="000000"/>
        </w:rPr>
        <w:t xml:space="preserve"> </w:t>
      </w:r>
      <w:r w:rsidRPr="00C91BFB">
        <w:rPr>
          <w:rFonts w:ascii="Times New Roman" w:hAnsi="Times New Roman"/>
          <w:b/>
          <w:bCs/>
          <w:i/>
          <w:iCs/>
          <w:color w:val="000000"/>
          <w:shd w:val="clear" w:color="auto" w:fill="FFFFFF"/>
        </w:rPr>
        <w:t>podstawowym</w:t>
      </w:r>
      <w:r w:rsidRPr="00C91BFB">
        <w:rPr>
          <w:rFonts w:ascii="Times New Roman" w:hAnsi="Times New Roman"/>
          <w:b/>
          <w:i/>
          <w:color w:val="000000"/>
        </w:rPr>
        <w:t xml:space="preserve"> </w:t>
      </w:r>
      <w:r w:rsidRPr="00C91BFB">
        <w:rPr>
          <w:rFonts w:ascii="Times New Roman" w:hAnsi="Times New Roman"/>
          <w:b/>
          <w:i/>
          <w:color w:val="000000"/>
          <w:shd w:val="clear" w:color="auto" w:fill="FFFFFF"/>
        </w:rPr>
        <w:t>z całkowitego kosztu wyliczonego indywidualnie dla każdego zadania (z uwzględnieniem wszystkich stałych i przewidywalnych czynności postępowania patentowego, obsługi własnej oraz pracy pełnomocników zagranicznych) oraz z kosztu tłumaczenia,</w:t>
      </w:r>
      <w:r w:rsidRPr="00C91BFB">
        <w:rPr>
          <w:rFonts w:ascii="Times New Roman" w:hAnsi="Times New Roman"/>
          <w:b/>
          <w:i/>
          <w:color w:val="000000"/>
        </w:rPr>
        <w:t xml:space="preserve"> </w:t>
      </w:r>
      <w:r w:rsidRPr="00C91BFB">
        <w:rPr>
          <w:rFonts w:ascii="Times New Roman" w:hAnsi="Times New Roman"/>
          <w:b/>
          <w:bCs/>
          <w:i/>
          <w:iCs/>
          <w:color w:val="000000"/>
          <w:shd w:val="clear" w:color="auto" w:fill="FFFFFF"/>
        </w:rPr>
        <w:t>przy założeniu prognozowanej liczby zgłoszeń w okresie obowiązywania umowy</w:t>
      </w:r>
      <w:r w:rsidRPr="00C91BFB">
        <w:rPr>
          <w:rFonts w:ascii="Times New Roman" w:hAnsi="Times New Roman"/>
          <w:b/>
          <w:i/>
          <w:color w:val="000000"/>
        </w:rPr>
        <w:t xml:space="preserve">. </w:t>
      </w:r>
      <w:r w:rsidRPr="00C91BFB">
        <w:rPr>
          <w:rFonts w:ascii="Times New Roman" w:hAnsi="Times New Roman"/>
          <w:b/>
          <w:i/>
          <w:color w:val="000000"/>
          <w:shd w:val="clear" w:color="auto" w:fill="FFFFFF"/>
        </w:rPr>
        <w:t>Nie należy uwzględniać kosztów urzędowych (opłat urzędowych), które będą wnoszone przez wykonawcę (z wyjątkiem postępowań dla UPRP, PCT i EPO, w których opłaty będą dokonywane bezpośrednio przez zamawiającego na podstawie instrukcji przekazanych przez wykonawcę), a które nie są kosztem różnicującym oferty (stałe, niezależnie od kancelarii wnoszącej opłatę). Koszty urzędowe zostaną zwrócone wykonawcy przez zamawiającego po wystawieniu faktury przez wykonawcę</w:t>
      </w:r>
      <w:r w:rsidRPr="00C91BFB">
        <w:rPr>
          <w:rFonts w:ascii="Times New Roman" w:hAnsi="Times New Roman"/>
          <w:b/>
          <w:i/>
          <w:color w:val="000000"/>
        </w:rPr>
        <w:t>;</w:t>
      </w:r>
    </w:p>
    <w:p w:rsidR="00C91BFB" w:rsidRPr="00C91BFB" w:rsidRDefault="00C91BFB" w:rsidP="002C1CF0">
      <w:pPr>
        <w:numPr>
          <w:ilvl w:val="1"/>
          <w:numId w:val="14"/>
        </w:numPr>
        <w:spacing w:after="0" w:line="240" w:lineRule="auto"/>
        <w:ind w:left="1418" w:hanging="708"/>
        <w:jc w:val="both"/>
        <w:rPr>
          <w:rFonts w:ascii="Times New Roman" w:hAnsi="Times New Roman"/>
          <w:b/>
          <w:i/>
          <w:color w:val="000000"/>
        </w:rPr>
      </w:pPr>
      <w:r w:rsidRPr="00C91BFB">
        <w:rPr>
          <w:rFonts w:ascii="Times New Roman" w:hAnsi="Times New Roman"/>
          <w:b/>
          <w:bCs/>
          <w:i/>
          <w:iCs/>
          <w:color w:val="000000"/>
          <w:shd w:val="clear" w:color="auto" w:fill="FFFFFF"/>
        </w:rPr>
        <w:t>dla z</w:t>
      </w:r>
      <w:r w:rsidRPr="00C91BFB">
        <w:rPr>
          <w:rFonts w:ascii="Times New Roman" w:hAnsi="Times New Roman"/>
          <w:b/>
          <w:bCs/>
          <w:i/>
          <w:iCs/>
          <w:color w:val="1F497D"/>
          <w:shd w:val="clear" w:color="auto" w:fill="FFFFFF"/>
        </w:rPr>
        <w:t>a</w:t>
      </w:r>
      <w:r w:rsidRPr="00C91BFB">
        <w:rPr>
          <w:rFonts w:ascii="Times New Roman" w:hAnsi="Times New Roman"/>
          <w:b/>
          <w:bCs/>
          <w:i/>
          <w:iCs/>
          <w:color w:val="000000"/>
          <w:shd w:val="clear" w:color="auto" w:fill="FFFFFF"/>
        </w:rPr>
        <w:t>mówienia o charakterze opcjonalnym</w:t>
      </w:r>
      <w:r w:rsidRPr="00C91BFB">
        <w:rPr>
          <w:rFonts w:ascii="Times New Roman" w:hAnsi="Times New Roman"/>
          <w:b/>
          <w:bCs/>
          <w:i/>
          <w:iCs/>
          <w:color w:val="000000"/>
        </w:rPr>
        <w:t xml:space="preserve"> </w:t>
      </w:r>
      <w:r w:rsidRPr="00C91BFB">
        <w:rPr>
          <w:rFonts w:ascii="Times New Roman" w:hAnsi="Times New Roman"/>
          <w:b/>
          <w:i/>
          <w:color w:val="000000"/>
          <w:shd w:val="clear" w:color="auto" w:fill="FFFFFF"/>
        </w:rPr>
        <w:t xml:space="preserve">z całkowitego kosztu wyliczonego indywidualnie dla każdego zadania, (z uwzględnieniem obsługi własnej oraz pracy zagranicznych pełnomocników) </w:t>
      </w:r>
      <w:r w:rsidRPr="00C91BFB">
        <w:rPr>
          <w:rFonts w:ascii="Times New Roman" w:hAnsi="Times New Roman"/>
          <w:b/>
          <w:i/>
          <w:color w:val="000000"/>
          <w:u w:val="single"/>
          <w:shd w:val="clear" w:color="auto" w:fill="FFFFFF"/>
        </w:rPr>
        <w:t>oraz z kosztu tłumaczenia</w:t>
      </w:r>
      <w:r w:rsidRPr="00C91BFB">
        <w:rPr>
          <w:rFonts w:ascii="Times New Roman" w:hAnsi="Times New Roman"/>
          <w:b/>
          <w:i/>
          <w:color w:val="000000"/>
          <w:shd w:val="clear" w:color="auto" w:fill="FFFFFF"/>
        </w:rPr>
        <w:t>,</w:t>
      </w:r>
      <w:r w:rsidRPr="00C91BFB">
        <w:rPr>
          <w:rFonts w:ascii="Times New Roman" w:hAnsi="Times New Roman"/>
          <w:b/>
          <w:i/>
          <w:color w:val="000000"/>
        </w:rPr>
        <w:t xml:space="preserve"> </w:t>
      </w:r>
      <w:r w:rsidRPr="00C91BFB">
        <w:rPr>
          <w:rFonts w:ascii="Times New Roman" w:hAnsi="Times New Roman"/>
          <w:b/>
          <w:bCs/>
          <w:i/>
          <w:iCs/>
          <w:color w:val="000000"/>
          <w:shd w:val="clear" w:color="auto" w:fill="FFFFFF"/>
        </w:rPr>
        <w:t>przy założeniu prognozowanej liczby zgłoszeń w okresie obowiązywania umowy</w:t>
      </w:r>
      <w:r w:rsidRPr="00C91BFB">
        <w:rPr>
          <w:rFonts w:ascii="Times New Roman" w:hAnsi="Times New Roman"/>
          <w:b/>
          <w:i/>
          <w:color w:val="000000"/>
          <w:shd w:val="clear" w:color="auto" w:fill="FFFFFF"/>
        </w:rPr>
        <w:t>.</w:t>
      </w:r>
      <w:r w:rsidRPr="00C91BFB">
        <w:rPr>
          <w:rFonts w:ascii="Times New Roman" w:hAnsi="Times New Roman"/>
          <w:b/>
          <w:i/>
          <w:color w:val="000000"/>
        </w:rPr>
        <w:t xml:space="preserve"> </w:t>
      </w:r>
      <w:r w:rsidRPr="00C91BFB">
        <w:rPr>
          <w:rFonts w:ascii="Times New Roman" w:hAnsi="Times New Roman"/>
          <w:b/>
          <w:bCs/>
          <w:i/>
          <w:iCs/>
          <w:color w:val="000000"/>
          <w:shd w:val="clear" w:color="auto" w:fill="FFFFFF"/>
        </w:rPr>
        <w:t>W formularzu oferty należy podać stawki godzinowe z uwzględnieniem kosztów pełnomocników zagranicznych.</w:t>
      </w:r>
      <w:r w:rsidRPr="00C91BFB">
        <w:rPr>
          <w:rFonts w:ascii="Times New Roman" w:hAnsi="Times New Roman"/>
          <w:b/>
          <w:i/>
          <w:color w:val="000000"/>
        </w:rPr>
        <w:t xml:space="preserve"> </w:t>
      </w:r>
      <w:r w:rsidRPr="00C91BFB">
        <w:rPr>
          <w:rFonts w:ascii="Times New Roman" w:hAnsi="Times New Roman"/>
          <w:b/>
          <w:i/>
          <w:color w:val="000000"/>
          <w:shd w:val="clear" w:color="auto" w:fill="FFFFFF"/>
        </w:rPr>
        <w:t>Nie należy uwzględniać kosztów urzędowych (opłat urzędowych), które będą wnoszone przez wykonawcę</w:t>
      </w:r>
      <w:r w:rsidRPr="00C91BFB">
        <w:rPr>
          <w:rFonts w:ascii="Times New Roman" w:hAnsi="Times New Roman"/>
          <w:b/>
          <w:i/>
          <w:color w:val="1F497D"/>
        </w:rPr>
        <w:t xml:space="preserve"> </w:t>
      </w:r>
      <w:r w:rsidRPr="00C91BFB">
        <w:rPr>
          <w:rFonts w:ascii="Times New Roman" w:hAnsi="Times New Roman"/>
          <w:b/>
          <w:i/>
          <w:color w:val="000000"/>
          <w:shd w:val="clear" w:color="auto" w:fill="FFFFFF"/>
        </w:rPr>
        <w:t>(z wyjątkiem po</w:t>
      </w:r>
      <w:r w:rsidR="004430DF">
        <w:rPr>
          <w:rFonts w:ascii="Times New Roman" w:hAnsi="Times New Roman"/>
          <w:b/>
          <w:i/>
          <w:color w:val="000000"/>
          <w:shd w:val="clear" w:color="auto" w:fill="FFFFFF"/>
        </w:rPr>
        <w:t>stępowań dla UPRP, PCT i </w:t>
      </w:r>
      <w:r w:rsidR="0083084C">
        <w:rPr>
          <w:rFonts w:ascii="Times New Roman" w:hAnsi="Times New Roman"/>
          <w:b/>
          <w:i/>
          <w:color w:val="000000"/>
          <w:shd w:val="clear" w:color="auto" w:fill="FFFFFF"/>
        </w:rPr>
        <w:t>EPO, w </w:t>
      </w:r>
      <w:r w:rsidRPr="00C91BFB">
        <w:rPr>
          <w:rFonts w:ascii="Times New Roman" w:hAnsi="Times New Roman"/>
          <w:b/>
          <w:i/>
          <w:color w:val="000000"/>
          <w:shd w:val="clear" w:color="auto" w:fill="FFFFFF"/>
        </w:rPr>
        <w:t>których opłaty będą dokonywane bezpośrednio przez zamawiającego na podstawie instrukcji przekazanych przez wykonawcę), a które nie są kosztem różnicującym oferty (stałe, niezależnie od kancelarii wnosząc</w:t>
      </w:r>
      <w:r w:rsidRPr="00C91BFB">
        <w:rPr>
          <w:rFonts w:ascii="Times New Roman" w:hAnsi="Times New Roman"/>
          <w:b/>
          <w:i/>
          <w:color w:val="1F497D"/>
          <w:shd w:val="clear" w:color="auto" w:fill="FFFFFF"/>
        </w:rPr>
        <w:t xml:space="preserve">ej </w:t>
      </w:r>
      <w:r w:rsidRPr="00C91BFB">
        <w:rPr>
          <w:rFonts w:ascii="Times New Roman" w:hAnsi="Times New Roman"/>
          <w:b/>
          <w:i/>
          <w:color w:val="000000"/>
          <w:shd w:val="clear" w:color="auto" w:fill="FFFFFF"/>
        </w:rPr>
        <w:t>opłatę). Koszty urzędowe zostaną zwrócone wykonawcy przez zamawiającego po wyst</w:t>
      </w:r>
      <w:r>
        <w:rPr>
          <w:rFonts w:ascii="Times New Roman" w:hAnsi="Times New Roman"/>
          <w:b/>
          <w:i/>
          <w:color w:val="000000"/>
          <w:shd w:val="clear" w:color="auto" w:fill="FFFFFF"/>
        </w:rPr>
        <w:t>awieniu faktury przez wykonawcę”.</w:t>
      </w:r>
    </w:p>
    <w:p w:rsidR="00C91BFB" w:rsidRPr="00C73C55" w:rsidRDefault="00C91BFB" w:rsidP="0083084C">
      <w:pPr>
        <w:spacing w:after="0" w:line="240" w:lineRule="auto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3A1EA7" w:rsidRDefault="00376CAE" w:rsidP="003478DA">
      <w:pPr>
        <w:spacing w:after="0" w:line="240" w:lineRule="auto"/>
        <w:jc w:val="both"/>
        <w:rPr>
          <w:rFonts w:ascii="Times New Roman" w:eastAsia="Times New Roman" w:hAnsi="Times New Roman"/>
          <w:b/>
          <w:i/>
          <w:lang w:eastAsia="pl-PL"/>
        </w:rPr>
      </w:pPr>
      <w:r>
        <w:rPr>
          <w:rFonts w:ascii="Times New Roman" w:eastAsia="Times New Roman" w:hAnsi="Times New Roman"/>
          <w:b/>
          <w:i/>
          <w:lang w:eastAsia="pl-PL"/>
        </w:rPr>
        <w:t xml:space="preserve">Załącznik nr 3 do formularza oferty </w:t>
      </w:r>
      <w:r w:rsidR="00E13DB0">
        <w:rPr>
          <w:rFonts w:ascii="Times New Roman" w:eastAsia="Times New Roman" w:hAnsi="Times New Roman"/>
          <w:b/>
          <w:i/>
          <w:lang w:eastAsia="pl-PL"/>
        </w:rPr>
        <w:t xml:space="preserve">– Szczegółowa kalkulacja cenowa – </w:t>
      </w:r>
      <w:r>
        <w:rPr>
          <w:rFonts w:ascii="Times New Roman" w:eastAsia="Times New Roman" w:hAnsi="Times New Roman"/>
          <w:b/>
          <w:i/>
          <w:lang w:eastAsia="pl-PL"/>
        </w:rPr>
        <w:t>uzyskuje</w:t>
      </w:r>
      <w:r w:rsidR="00F57AA3">
        <w:rPr>
          <w:rFonts w:ascii="Times New Roman" w:eastAsia="Times New Roman" w:hAnsi="Times New Roman"/>
          <w:b/>
          <w:i/>
          <w:lang w:eastAsia="pl-PL"/>
        </w:rPr>
        <w:t xml:space="preserve"> brzmienie:</w:t>
      </w:r>
    </w:p>
    <w:p w:rsidR="00E22638" w:rsidRPr="00E22638" w:rsidRDefault="00E22638" w:rsidP="00E2263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lang w:eastAsia="pl-PL"/>
        </w:rPr>
      </w:pPr>
    </w:p>
    <w:p w:rsidR="003A1EA7" w:rsidRPr="00A427EC" w:rsidRDefault="003A1EA7" w:rsidP="003A1EA7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b/>
          <w:bCs/>
        </w:rPr>
        <w:lastRenderedPageBreak/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1. </w:t>
      </w:r>
      <w:r w:rsidRPr="00A427EC">
        <w:rPr>
          <w:rFonts w:ascii="Arial" w:hAnsi="Arial" w:cs="Arial"/>
          <w:b/>
          <w:bCs/>
          <w:sz w:val="18"/>
          <w:szCs w:val="18"/>
          <w:u w:val="single"/>
        </w:rPr>
        <w:t>ZAKRES PODSTAWOWY</w:t>
      </w:r>
      <w:r>
        <w:rPr>
          <w:rFonts w:ascii="Arial" w:hAnsi="Arial" w:cs="Arial"/>
          <w:b/>
          <w:bCs/>
          <w:sz w:val="18"/>
          <w:szCs w:val="18"/>
          <w:u w:val="single"/>
        </w:rPr>
        <w:t>: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3226"/>
        <w:gridCol w:w="1658"/>
        <w:gridCol w:w="2034"/>
        <w:gridCol w:w="1452"/>
      </w:tblGrid>
      <w:tr w:rsidR="003A1EA7" w:rsidRPr="009127F7" w:rsidTr="00E22638">
        <w:trPr>
          <w:cantSplit/>
          <w:trHeight w:val="316"/>
          <w:tblHeader/>
        </w:trPr>
        <w:tc>
          <w:tcPr>
            <w:tcW w:w="702" w:type="dxa"/>
            <w:tcBorders>
              <w:bottom w:val="single" w:sz="4" w:space="0" w:color="auto"/>
            </w:tcBorders>
            <w:shd w:val="clear" w:color="auto" w:fill="AEAAAA"/>
            <w:vAlign w:val="center"/>
          </w:tcPr>
          <w:p w:rsidR="003A1EA7" w:rsidRPr="009127F7" w:rsidRDefault="003A1EA7" w:rsidP="009127F7">
            <w:pPr>
              <w:keepNext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127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3226" w:type="dxa"/>
            <w:shd w:val="clear" w:color="auto" w:fill="AEAAAA"/>
            <w:vAlign w:val="center"/>
          </w:tcPr>
          <w:p w:rsidR="003A1EA7" w:rsidRPr="009127F7" w:rsidRDefault="003A1EA7" w:rsidP="009127F7">
            <w:pPr>
              <w:keepNext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127F7">
              <w:rPr>
                <w:rFonts w:ascii="Tahoma" w:hAnsi="Tahoma" w:cs="Tahoma"/>
                <w:b/>
                <w:sz w:val="20"/>
                <w:szCs w:val="20"/>
              </w:rPr>
              <w:t>Czynność</w:t>
            </w:r>
          </w:p>
        </w:tc>
        <w:tc>
          <w:tcPr>
            <w:tcW w:w="1658" w:type="dxa"/>
            <w:shd w:val="clear" w:color="auto" w:fill="AEAAAA"/>
            <w:vAlign w:val="center"/>
          </w:tcPr>
          <w:p w:rsidR="003A1EA7" w:rsidRPr="009127F7" w:rsidRDefault="003A1EA7" w:rsidP="009127F7">
            <w:pPr>
              <w:keepNext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127F7">
              <w:rPr>
                <w:rFonts w:ascii="Tahoma" w:hAnsi="Tahoma" w:cs="Tahoma"/>
                <w:b/>
                <w:sz w:val="20"/>
                <w:szCs w:val="20"/>
              </w:rPr>
              <w:t>Całkowity jednostkowy koszt netto wykonania zadania [PLN]</w:t>
            </w:r>
          </w:p>
        </w:tc>
        <w:tc>
          <w:tcPr>
            <w:tcW w:w="2034" w:type="dxa"/>
            <w:shd w:val="clear" w:color="auto" w:fill="AEAAAA"/>
            <w:vAlign w:val="center"/>
          </w:tcPr>
          <w:p w:rsidR="003A1EA7" w:rsidRPr="009127F7" w:rsidRDefault="003A1EA7" w:rsidP="009127F7">
            <w:pPr>
              <w:keepNext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127F7">
              <w:rPr>
                <w:rFonts w:ascii="Tahoma" w:hAnsi="Tahoma" w:cs="Tahoma"/>
                <w:b/>
                <w:sz w:val="20"/>
                <w:szCs w:val="20"/>
              </w:rPr>
              <w:t>Prognozowana liczba zleceń w okresie obowiązywania umowy</w:t>
            </w:r>
          </w:p>
        </w:tc>
        <w:tc>
          <w:tcPr>
            <w:tcW w:w="1452" w:type="dxa"/>
            <w:shd w:val="clear" w:color="auto" w:fill="AEAAAA"/>
            <w:vAlign w:val="center"/>
          </w:tcPr>
          <w:p w:rsidR="003A1EA7" w:rsidRPr="009127F7" w:rsidRDefault="003A1EA7" w:rsidP="009127F7">
            <w:pPr>
              <w:keepNext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127F7">
              <w:rPr>
                <w:rFonts w:ascii="Tahoma" w:hAnsi="Tahoma" w:cs="Tahoma"/>
                <w:b/>
                <w:sz w:val="20"/>
                <w:szCs w:val="20"/>
              </w:rPr>
              <w:t>Kwota całkowita netto [PLN]</w:t>
            </w:r>
          </w:p>
        </w:tc>
      </w:tr>
      <w:tr w:rsidR="003A1EA7" w:rsidRPr="009127F7" w:rsidTr="00E22638">
        <w:trPr>
          <w:cantSplit/>
          <w:trHeight w:val="316"/>
        </w:trPr>
        <w:tc>
          <w:tcPr>
            <w:tcW w:w="702" w:type="dxa"/>
            <w:shd w:val="clear" w:color="auto" w:fill="D9E2F3"/>
            <w:vAlign w:val="center"/>
          </w:tcPr>
          <w:p w:rsidR="003A1EA7" w:rsidRPr="009127F7" w:rsidRDefault="003A1EA7" w:rsidP="009127F7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FFFFFF"/>
            <w:vAlign w:val="center"/>
          </w:tcPr>
          <w:p w:rsidR="003A1EA7" w:rsidRPr="009127F7" w:rsidRDefault="003A1EA7" w:rsidP="009127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27F7">
              <w:rPr>
                <w:rFonts w:ascii="Tahoma" w:hAnsi="Tahoma" w:cs="Tahoma"/>
                <w:color w:val="000000"/>
                <w:sz w:val="20"/>
                <w:szCs w:val="20"/>
              </w:rPr>
              <w:t xml:space="preserve">Wykonanie </w:t>
            </w:r>
            <w:r w:rsidRPr="009127F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analizy zdolności patentowej</w:t>
            </w:r>
            <w:r w:rsidRPr="009127F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wraz z rekomendacją dotyczącą zasadności i optymalnej formy ochrony (zgłoszenie patentowe, wzór użytkowy/przemysłowy, know-how)</w:t>
            </w:r>
          </w:p>
        </w:tc>
        <w:tc>
          <w:tcPr>
            <w:tcW w:w="1658" w:type="dxa"/>
            <w:shd w:val="clear" w:color="auto" w:fill="FFFFFF"/>
            <w:vAlign w:val="center"/>
          </w:tcPr>
          <w:p w:rsidR="003A1EA7" w:rsidRPr="009127F7" w:rsidRDefault="003A1EA7" w:rsidP="009127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  <w:shd w:val="clear" w:color="auto" w:fill="FFFFFF"/>
            <w:vAlign w:val="center"/>
          </w:tcPr>
          <w:p w:rsidR="003A1EA7" w:rsidRPr="009127F7" w:rsidRDefault="003A1EA7" w:rsidP="009127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27F7">
              <w:rPr>
                <w:rFonts w:ascii="Tahoma" w:hAnsi="Tahoma" w:cs="Tahom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452" w:type="dxa"/>
            <w:shd w:val="clear" w:color="auto" w:fill="FFFFFF"/>
          </w:tcPr>
          <w:p w:rsidR="003A1EA7" w:rsidRPr="009127F7" w:rsidRDefault="003A1EA7" w:rsidP="009127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A1EA7" w:rsidRPr="009127F7" w:rsidTr="00E22638">
        <w:trPr>
          <w:cantSplit/>
          <w:trHeight w:val="316"/>
        </w:trPr>
        <w:tc>
          <w:tcPr>
            <w:tcW w:w="702" w:type="dxa"/>
            <w:shd w:val="clear" w:color="auto" w:fill="D9E2F3"/>
            <w:vAlign w:val="center"/>
          </w:tcPr>
          <w:p w:rsidR="003A1EA7" w:rsidRPr="009127F7" w:rsidRDefault="003A1EA7" w:rsidP="009127F7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FFFFFF"/>
            <w:vAlign w:val="center"/>
          </w:tcPr>
          <w:p w:rsidR="003A1EA7" w:rsidRPr="009127F7" w:rsidRDefault="003A1EA7" w:rsidP="009127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27F7">
              <w:rPr>
                <w:rFonts w:ascii="Tahoma" w:hAnsi="Tahoma" w:cs="Tahoma"/>
                <w:color w:val="000000"/>
                <w:sz w:val="20"/>
                <w:szCs w:val="20"/>
              </w:rPr>
              <w:t xml:space="preserve">Opracowanie i dokonanie </w:t>
            </w:r>
            <w:r w:rsidRPr="009127F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zgłoszenia patentowego/wzoru użytkowego/przemysłowego</w:t>
            </w:r>
            <w:r w:rsidRPr="009127F7" w:rsidDel="007C5FA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r w:rsidRPr="009127F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w UPRP</w:t>
            </w:r>
            <w:r w:rsidRPr="009127F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9127F7">
              <w:rPr>
                <w:rFonts w:ascii="Tahoma" w:hAnsi="Tahoma" w:cs="Tahoma"/>
                <w:sz w:val="20"/>
                <w:szCs w:val="20"/>
              </w:rPr>
              <w:t>bez wnoszenia opłat urzędowych (wykonawca wezwie zamawiającego do wniesienia wymaganych opłat urzędowych)</w:t>
            </w:r>
          </w:p>
        </w:tc>
        <w:tc>
          <w:tcPr>
            <w:tcW w:w="1658" w:type="dxa"/>
            <w:shd w:val="clear" w:color="auto" w:fill="FFFFFF"/>
            <w:vAlign w:val="center"/>
          </w:tcPr>
          <w:p w:rsidR="003A1EA7" w:rsidRPr="009127F7" w:rsidRDefault="003A1EA7" w:rsidP="009127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  <w:shd w:val="clear" w:color="auto" w:fill="FFFFFF"/>
            <w:vAlign w:val="center"/>
          </w:tcPr>
          <w:p w:rsidR="003A1EA7" w:rsidRPr="009127F7" w:rsidRDefault="003A1EA7" w:rsidP="009127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27F7">
              <w:rPr>
                <w:rFonts w:ascii="Tahoma" w:hAnsi="Tahoma" w:cs="Tahom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452" w:type="dxa"/>
            <w:shd w:val="clear" w:color="auto" w:fill="FFFFFF"/>
          </w:tcPr>
          <w:p w:rsidR="003A1EA7" w:rsidRPr="009127F7" w:rsidRDefault="003A1EA7" w:rsidP="009127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A1EA7" w:rsidRPr="009127F7" w:rsidTr="00E22638">
        <w:trPr>
          <w:cantSplit/>
          <w:trHeight w:val="316"/>
        </w:trPr>
        <w:tc>
          <w:tcPr>
            <w:tcW w:w="702" w:type="dxa"/>
            <w:shd w:val="clear" w:color="auto" w:fill="D9E2F3"/>
            <w:vAlign w:val="center"/>
          </w:tcPr>
          <w:p w:rsidR="003A1EA7" w:rsidRPr="009127F7" w:rsidRDefault="003A1EA7" w:rsidP="009127F7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FFFFFF"/>
            <w:vAlign w:val="center"/>
          </w:tcPr>
          <w:p w:rsidR="003A1EA7" w:rsidRPr="009127F7" w:rsidRDefault="003A1EA7" w:rsidP="009127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27F7">
              <w:rPr>
                <w:rFonts w:ascii="Tahoma" w:hAnsi="Tahoma" w:cs="Tahoma"/>
                <w:color w:val="000000"/>
                <w:sz w:val="20"/>
                <w:szCs w:val="20"/>
              </w:rPr>
              <w:t xml:space="preserve">Opracowanie i dokonanie </w:t>
            </w:r>
            <w:r w:rsidRPr="009127F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zgłoszenia patentowego</w:t>
            </w:r>
            <w:r w:rsidRPr="009127F7" w:rsidDel="007C5FA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r w:rsidRPr="009127F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PCT,</w:t>
            </w:r>
            <w:r w:rsidRPr="009127F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9127F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jako kontynuacji zgłoszenia z daty pierwszeństwa,</w:t>
            </w:r>
            <w:r w:rsidRPr="009127F7">
              <w:rPr>
                <w:rFonts w:ascii="Tahoma" w:hAnsi="Tahoma" w:cs="Tahoma"/>
                <w:sz w:val="20"/>
                <w:szCs w:val="20"/>
              </w:rPr>
              <w:t xml:space="preserve"> bez wnoszenia opłat urzędowych (wykonawca wezwie zamawiającego do wniesienia wymaganych opłat urzędowych)</w:t>
            </w:r>
          </w:p>
        </w:tc>
        <w:tc>
          <w:tcPr>
            <w:tcW w:w="1658" w:type="dxa"/>
            <w:shd w:val="clear" w:color="auto" w:fill="FFFFFF"/>
            <w:vAlign w:val="center"/>
          </w:tcPr>
          <w:p w:rsidR="003A1EA7" w:rsidRPr="009127F7" w:rsidRDefault="003A1EA7" w:rsidP="009127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  <w:shd w:val="clear" w:color="auto" w:fill="FFFFFF"/>
            <w:vAlign w:val="center"/>
          </w:tcPr>
          <w:p w:rsidR="003A1EA7" w:rsidRPr="009127F7" w:rsidRDefault="003A1EA7" w:rsidP="009127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27F7">
              <w:rPr>
                <w:rFonts w:ascii="Tahoma" w:hAnsi="Tahoma" w:cs="Tahom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52" w:type="dxa"/>
            <w:shd w:val="clear" w:color="auto" w:fill="FFFFFF"/>
          </w:tcPr>
          <w:p w:rsidR="003A1EA7" w:rsidRPr="009127F7" w:rsidRDefault="003A1EA7" w:rsidP="009127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A1EA7" w:rsidRPr="009127F7" w:rsidTr="00E22638">
        <w:trPr>
          <w:cantSplit/>
          <w:trHeight w:val="316"/>
        </w:trPr>
        <w:tc>
          <w:tcPr>
            <w:tcW w:w="702" w:type="dxa"/>
            <w:shd w:val="clear" w:color="auto" w:fill="D9E2F3"/>
            <w:vAlign w:val="center"/>
          </w:tcPr>
          <w:p w:rsidR="003A1EA7" w:rsidRPr="00E36ED4" w:rsidRDefault="003A1EA7" w:rsidP="009127F7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226" w:type="dxa"/>
            <w:shd w:val="clear" w:color="auto" w:fill="FFFFFF"/>
            <w:vAlign w:val="center"/>
          </w:tcPr>
          <w:p w:rsidR="003A1EA7" w:rsidRPr="00E36ED4" w:rsidRDefault="003A1EA7" w:rsidP="009127F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</w:pPr>
            <w:r w:rsidRPr="00E36ED4"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  <w:t>Tłumaczenie zgłoszenia patentowego PCT z języka polskiego na język angielski</w:t>
            </w:r>
          </w:p>
        </w:tc>
        <w:tc>
          <w:tcPr>
            <w:tcW w:w="1658" w:type="dxa"/>
            <w:shd w:val="clear" w:color="auto" w:fill="FFFFFF"/>
            <w:vAlign w:val="center"/>
          </w:tcPr>
          <w:p w:rsidR="003A1EA7" w:rsidRPr="00E36ED4" w:rsidRDefault="003A1EA7" w:rsidP="009127F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</w:pPr>
            <w:r w:rsidRPr="00E36ED4"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  <w:t>Proszę podać koszt tłumaczenia 1 strony rozliczeniowej (1800 znaków ze spacjami)</w:t>
            </w:r>
          </w:p>
        </w:tc>
        <w:tc>
          <w:tcPr>
            <w:tcW w:w="2034" w:type="dxa"/>
            <w:shd w:val="clear" w:color="auto" w:fill="FFFFFF"/>
            <w:vAlign w:val="center"/>
          </w:tcPr>
          <w:p w:rsidR="003A1EA7" w:rsidRPr="00E36ED4" w:rsidRDefault="003A1EA7" w:rsidP="009127F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</w:pPr>
            <w:r w:rsidRPr="00E36ED4"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  <w:t>38 zgłoszeń (zakładana przeciętna liczba stron zgłoszenia – 10)</w:t>
            </w:r>
          </w:p>
        </w:tc>
        <w:tc>
          <w:tcPr>
            <w:tcW w:w="1452" w:type="dxa"/>
            <w:shd w:val="clear" w:color="auto" w:fill="FFFFFF"/>
            <w:vAlign w:val="center"/>
          </w:tcPr>
          <w:p w:rsidR="003A1EA7" w:rsidRPr="00E36ED4" w:rsidRDefault="003A1EA7" w:rsidP="009127F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</w:pPr>
            <w:r w:rsidRPr="00E36ED4"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  <w:t>Całkowity koszt tłumaczenia (w sumie 380 stron rozliczeniowych)</w:t>
            </w:r>
          </w:p>
        </w:tc>
      </w:tr>
      <w:tr w:rsidR="003A1EA7" w:rsidRPr="009127F7" w:rsidTr="00E22638">
        <w:trPr>
          <w:cantSplit/>
          <w:trHeight w:val="316"/>
        </w:trPr>
        <w:tc>
          <w:tcPr>
            <w:tcW w:w="702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:rsidR="003A1EA7" w:rsidRPr="009127F7" w:rsidRDefault="003A1EA7" w:rsidP="009127F7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FFFFFF"/>
            <w:vAlign w:val="center"/>
          </w:tcPr>
          <w:p w:rsidR="003A1EA7" w:rsidRPr="009127F7" w:rsidRDefault="003A1EA7" w:rsidP="009127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27F7">
              <w:rPr>
                <w:rFonts w:ascii="Tahoma" w:hAnsi="Tahoma" w:cs="Tahoma"/>
                <w:color w:val="000000"/>
                <w:sz w:val="20"/>
                <w:szCs w:val="20"/>
              </w:rPr>
              <w:t xml:space="preserve">Opracowanie i dokonanie </w:t>
            </w:r>
            <w:r w:rsidRPr="009127F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zgłoszenia patentowego</w:t>
            </w:r>
            <w:r w:rsidRPr="009127F7" w:rsidDel="007C5FA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r w:rsidRPr="009127F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PCT</w:t>
            </w:r>
            <w:r w:rsidRPr="009127F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9127F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w dacie pierwszeństwa,</w:t>
            </w:r>
            <w:r w:rsidRPr="009127F7">
              <w:rPr>
                <w:rFonts w:ascii="Tahoma" w:hAnsi="Tahoma" w:cs="Tahoma"/>
                <w:sz w:val="20"/>
                <w:szCs w:val="20"/>
              </w:rPr>
              <w:t xml:space="preserve"> bez wnoszenia opłat urzędowych (wykonawca wezwie zamawiającego do wniesienia wymaganych opłat urzędowych)</w:t>
            </w:r>
          </w:p>
        </w:tc>
        <w:tc>
          <w:tcPr>
            <w:tcW w:w="1658" w:type="dxa"/>
            <w:shd w:val="clear" w:color="auto" w:fill="FFFFFF"/>
            <w:vAlign w:val="center"/>
          </w:tcPr>
          <w:p w:rsidR="003A1EA7" w:rsidRPr="009127F7" w:rsidRDefault="003A1EA7" w:rsidP="009127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  <w:shd w:val="clear" w:color="auto" w:fill="FFFFFF"/>
            <w:vAlign w:val="center"/>
          </w:tcPr>
          <w:p w:rsidR="003A1EA7" w:rsidRPr="009127F7" w:rsidRDefault="003A1EA7" w:rsidP="009127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27F7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52" w:type="dxa"/>
            <w:shd w:val="clear" w:color="auto" w:fill="FFFFFF"/>
          </w:tcPr>
          <w:p w:rsidR="003A1EA7" w:rsidRPr="009127F7" w:rsidRDefault="003A1EA7" w:rsidP="009127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A1EA7" w:rsidRPr="009127F7" w:rsidTr="00E22638">
        <w:trPr>
          <w:cantSplit/>
          <w:trHeight w:val="316"/>
        </w:trPr>
        <w:tc>
          <w:tcPr>
            <w:tcW w:w="702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3A1EA7" w:rsidRPr="009127F7" w:rsidRDefault="003A1EA7" w:rsidP="009127F7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FFFFFF"/>
            <w:vAlign w:val="center"/>
          </w:tcPr>
          <w:p w:rsidR="003A1EA7" w:rsidRPr="009127F7" w:rsidRDefault="003A1EA7" w:rsidP="009127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27F7">
              <w:rPr>
                <w:rFonts w:ascii="Tahoma" w:hAnsi="Tahoma" w:cs="Tahoma"/>
                <w:color w:val="000000"/>
                <w:sz w:val="20"/>
                <w:szCs w:val="20"/>
              </w:rPr>
              <w:t xml:space="preserve">Opracowanie i dokonanie </w:t>
            </w:r>
            <w:r w:rsidRPr="009127F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zgłoszenia patentowego</w:t>
            </w:r>
            <w:r w:rsidRPr="009127F7" w:rsidDel="007C5FA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r w:rsidRPr="009127F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EPO, w dacie pierwszeństwa,</w:t>
            </w:r>
            <w:r w:rsidRPr="009127F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9127F7">
              <w:rPr>
                <w:rFonts w:ascii="Tahoma" w:hAnsi="Tahoma" w:cs="Tahoma"/>
                <w:sz w:val="20"/>
                <w:szCs w:val="20"/>
              </w:rPr>
              <w:t>bez wnoszenia opłat urzędowych (wykonawca wezwie zamawiającego do wniesienia wymaganych opłat urzędowych)</w:t>
            </w:r>
          </w:p>
        </w:tc>
        <w:tc>
          <w:tcPr>
            <w:tcW w:w="1658" w:type="dxa"/>
            <w:shd w:val="clear" w:color="auto" w:fill="FFFFFF"/>
            <w:vAlign w:val="center"/>
          </w:tcPr>
          <w:p w:rsidR="003A1EA7" w:rsidRPr="009127F7" w:rsidRDefault="003A1EA7" w:rsidP="009127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  <w:shd w:val="clear" w:color="auto" w:fill="FFFFFF"/>
            <w:vAlign w:val="center"/>
          </w:tcPr>
          <w:p w:rsidR="003A1EA7" w:rsidRPr="009127F7" w:rsidRDefault="003A1EA7" w:rsidP="009127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27F7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2" w:type="dxa"/>
            <w:shd w:val="clear" w:color="auto" w:fill="FFFFFF"/>
          </w:tcPr>
          <w:p w:rsidR="003A1EA7" w:rsidRPr="009127F7" w:rsidRDefault="003A1EA7" w:rsidP="009127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A1EA7" w:rsidRPr="009127F7" w:rsidTr="00E22638">
        <w:trPr>
          <w:cantSplit/>
          <w:trHeight w:val="316"/>
        </w:trPr>
        <w:tc>
          <w:tcPr>
            <w:tcW w:w="702" w:type="dxa"/>
            <w:shd w:val="clear" w:color="auto" w:fill="DEEAF6"/>
            <w:vAlign w:val="center"/>
          </w:tcPr>
          <w:p w:rsidR="003A1EA7" w:rsidRPr="009127F7" w:rsidRDefault="003A1EA7" w:rsidP="009127F7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FFFFFF"/>
            <w:vAlign w:val="center"/>
          </w:tcPr>
          <w:p w:rsidR="003A1EA7" w:rsidRPr="009127F7" w:rsidRDefault="003A1EA7" w:rsidP="009127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27F7">
              <w:rPr>
                <w:rFonts w:ascii="Tahoma" w:hAnsi="Tahoma" w:cs="Tahoma"/>
                <w:color w:val="000000"/>
                <w:sz w:val="20"/>
                <w:szCs w:val="20"/>
              </w:rPr>
              <w:t xml:space="preserve">Opracowanie i dokonanie </w:t>
            </w:r>
            <w:r w:rsidRPr="009127F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zgłoszenia patentowego</w:t>
            </w:r>
            <w:r w:rsidRPr="009127F7" w:rsidDel="007C5FA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r w:rsidRPr="009127F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EPO, jako kontynuacji zgłoszenia z daty pierwszeństwa,</w:t>
            </w:r>
            <w:r w:rsidRPr="009127F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9127F7">
              <w:rPr>
                <w:rFonts w:ascii="Tahoma" w:hAnsi="Tahoma" w:cs="Tahoma"/>
                <w:sz w:val="20"/>
                <w:szCs w:val="20"/>
              </w:rPr>
              <w:t>bez wnoszenia opłat urzędowych (Wykonawca wezwie Zamawiającego do wniesienia wymaganych opłat urzędowych)</w:t>
            </w:r>
          </w:p>
        </w:tc>
        <w:tc>
          <w:tcPr>
            <w:tcW w:w="1658" w:type="dxa"/>
            <w:shd w:val="clear" w:color="auto" w:fill="FFFFFF"/>
            <w:vAlign w:val="center"/>
          </w:tcPr>
          <w:p w:rsidR="003A1EA7" w:rsidRPr="009127F7" w:rsidRDefault="003A1EA7" w:rsidP="009127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  <w:shd w:val="clear" w:color="auto" w:fill="FFFFFF"/>
            <w:vAlign w:val="center"/>
          </w:tcPr>
          <w:p w:rsidR="003A1EA7" w:rsidRPr="009127F7" w:rsidRDefault="003A1EA7" w:rsidP="009127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27F7">
              <w:rPr>
                <w:rFonts w:ascii="Tahoma" w:hAnsi="Tahoma" w:cs="Tahom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shd w:val="clear" w:color="auto" w:fill="FFFFFF"/>
          </w:tcPr>
          <w:p w:rsidR="003A1EA7" w:rsidRPr="009127F7" w:rsidRDefault="003A1EA7" w:rsidP="009127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A1EA7" w:rsidRPr="009127F7" w:rsidTr="00E22638">
        <w:trPr>
          <w:cantSplit/>
          <w:trHeight w:val="316"/>
        </w:trPr>
        <w:tc>
          <w:tcPr>
            <w:tcW w:w="702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3A1EA7" w:rsidRPr="009127F7" w:rsidRDefault="003A1EA7" w:rsidP="009127F7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1EA7" w:rsidRPr="009127F7" w:rsidRDefault="003A1EA7" w:rsidP="009127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27F7">
              <w:rPr>
                <w:rFonts w:ascii="Tahoma" w:hAnsi="Tahoma" w:cs="Tahoma"/>
                <w:color w:val="000000"/>
                <w:sz w:val="20"/>
                <w:szCs w:val="20"/>
              </w:rPr>
              <w:t xml:space="preserve">Opracowanie i dokonanie </w:t>
            </w:r>
            <w:r w:rsidRPr="009127F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zgłoszenia patentowego w trybie krajowym przed krajowym urzędem patentowym w </w:t>
            </w:r>
            <w:r w:rsidRPr="009127F7">
              <w:rPr>
                <w:rFonts w:ascii="Tahoma" w:hAnsi="Tahoma" w:cs="Tahoma"/>
                <w:b/>
                <w:sz w:val="20"/>
                <w:szCs w:val="20"/>
              </w:rPr>
              <w:t>USA</w:t>
            </w:r>
            <w:r w:rsidRPr="009127F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, jako kontynuacji zgłoszenia z daty pierwszeństwa,</w:t>
            </w:r>
            <w:r w:rsidRPr="009127F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127F7">
              <w:rPr>
                <w:rFonts w:ascii="Tahoma" w:hAnsi="Tahoma" w:cs="Tahoma"/>
                <w:color w:val="000000"/>
                <w:sz w:val="20"/>
                <w:szCs w:val="20"/>
              </w:rPr>
              <w:t>z wniesieniem opłat urzędowych*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1EA7" w:rsidRPr="009127F7" w:rsidRDefault="003A1EA7" w:rsidP="009127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1EA7" w:rsidRPr="009127F7" w:rsidRDefault="003A1EA7" w:rsidP="009127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27F7">
              <w:rPr>
                <w:rFonts w:ascii="Tahoma" w:hAnsi="Tahoma" w:cs="Tahom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shd w:val="clear" w:color="auto" w:fill="FFFFFF"/>
          </w:tcPr>
          <w:p w:rsidR="003A1EA7" w:rsidRPr="009127F7" w:rsidRDefault="003A1EA7" w:rsidP="009127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A1EA7" w:rsidRPr="009127F7" w:rsidTr="00E22638">
        <w:trPr>
          <w:cantSplit/>
          <w:trHeight w:val="1310"/>
        </w:trPr>
        <w:tc>
          <w:tcPr>
            <w:tcW w:w="702" w:type="dxa"/>
            <w:shd w:val="clear" w:color="auto" w:fill="FF6600"/>
            <w:vAlign w:val="center"/>
          </w:tcPr>
          <w:p w:rsidR="003A1EA7" w:rsidRPr="009127F7" w:rsidRDefault="003A1EA7" w:rsidP="009127F7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918" w:type="dxa"/>
            <w:gridSpan w:val="3"/>
            <w:shd w:val="clear" w:color="auto" w:fill="FF6600"/>
            <w:vAlign w:val="center"/>
          </w:tcPr>
          <w:p w:rsidR="003A1EA7" w:rsidRPr="009127F7" w:rsidRDefault="003A1EA7" w:rsidP="009127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3A1EA7" w:rsidRPr="009127F7" w:rsidRDefault="003A1EA7" w:rsidP="009127F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127F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RAZEM /TJ. CAŁKOWITA KWOTA BRUTTO/ ZA REALIZACJĘ WSZYSTKICH CZYNNOŚCI W RAMACH ZAKRESU PODSTAWOWEGO /TJ. Z NALEŻNYM PODATKIEM OD TOWARÓW I USŁUG VAT W WYSOKOŚCI ......%/:</w:t>
            </w:r>
          </w:p>
          <w:p w:rsidR="003A1EA7" w:rsidRPr="009127F7" w:rsidRDefault="003A1EA7" w:rsidP="009127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6600"/>
          </w:tcPr>
          <w:p w:rsidR="003A1EA7" w:rsidRPr="009127F7" w:rsidRDefault="003A1EA7" w:rsidP="009127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3A1EA7" w:rsidRPr="009127F7" w:rsidRDefault="003A1EA7" w:rsidP="009127F7">
      <w:pPr>
        <w:spacing w:after="0" w:line="240" w:lineRule="auto"/>
        <w:jc w:val="center"/>
        <w:rPr>
          <w:rFonts w:ascii="Tahoma" w:hAnsi="Tahoma" w:cs="Tahoma"/>
          <w:b/>
          <w:iCs/>
          <w:sz w:val="20"/>
          <w:szCs w:val="20"/>
          <w:u w:val="single"/>
        </w:rPr>
      </w:pPr>
    </w:p>
    <w:p w:rsidR="003A1EA7" w:rsidRDefault="003A1EA7" w:rsidP="00B90FD7">
      <w:pPr>
        <w:spacing w:after="0" w:line="240" w:lineRule="auto"/>
        <w:rPr>
          <w:rFonts w:ascii="Tahoma" w:hAnsi="Tahoma" w:cs="Tahoma"/>
          <w:b/>
          <w:iCs/>
          <w:sz w:val="20"/>
          <w:szCs w:val="20"/>
          <w:u w:val="single"/>
        </w:rPr>
      </w:pPr>
      <w:r w:rsidRPr="009127F7">
        <w:rPr>
          <w:rFonts w:ascii="Tahoma" w:hAnsi="Tahoma" w:cs="Tahoma"/>
          <w:b/>
          <w:iCs/>
          <w:sz w:val="20"/>
          <w:szCs w:val="20"/>
          <w:u w:val="single"/>
        </w:rPr>
        <w:t>2. ZAKRES OPCJONALNY</w:t>
      </w:r>
      <w:r w:rsidR="00E36ED4">
        <w:rPr>
          <w:rFonts w:ascii="Tahoma" w:hAnsi="Tahoma" w:cs="Tahoma"/>
          <w:b/>
          <w:iCs/>
          <w:sz w:val="20"/>
          <w:szCs w:val="20"/>
          <w:u w:val="single"/>
        </w:rPr>
        <w:t>:</w:t>
      </w:r>
      <w:r w:rsidR="00B90FD7">
        <w:rPr>
          <w:rFonts w:ascii="Tahoma" w:hAnsi="Tahoma" w:cs="Tahoma"/>
          <w:b/>
          <w:iCs/>
          <w:sz w:val="20"/>
          <w:szCs w:val="20"/>
          <w:u w:val="single"/>
        </w:rPr>
        <w:t xml:space="preserve"> </w:t>
      </w:r>
    </w:p>
    <w:p w:rsidR="00B75F07" w:rsidRDefault="00B75F07" w:rsidP="00B90FD7">
      <w:pPr>
        <w:spacing w:after="0" w:line="240" w:lineRule="auto"/>
        <w:rPr>
          <w:rFonts w:ascii="Tahoma" w:hAnsi="Tahoma" w:cs="Tahoma"/>
          <w:b/>
          <w:iCs/>
          <w:sz w:val="20"/>
          <w:szCs w:val="20"/>
          <w:u w:val="single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3147"/>
        <w:gridCol w:w="1700"/>
        <w:gridCol w:w="2071"/>
        <w:gridCol w:w="1458"/>
      </w:tblGrid>
      <w:tr w:rsidR="00B75F07" w:rsidRPr="009127F7" w:rsidTr="00192797">
        <w:trPr>
          <w:cantSplit/>
          <w:tblHeader/>
        </w:trPr>
        <w:tc>
          <w:tcPr>
            <w:tcW w:w="696" w:type="dxa"/>
            <w:tcBorders>
              <w:bottom w:val="single" w:sz="4" w:space="0" w:color="auto"/>
            </w:tcBorders>
            <w:shd w:val="clear" w:color="auto" w:fill="AEAAAA"/>
            <w:vAlign w:val="center"/>
          </w:tcPr>
          <w:p w:rsidR="00B75F07" w:rsidRPr="009127F7" w:rsidRDefault="00B75F07" w:rsidP="00192797">
            <w:pPr>
              <w:keepNext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127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3147" w:type="dxa"/>
            <w:shd w:val="clear" w:color="auto" w:fill="AEAAAA"/>
            <w:vAlign w:val="center"/>
          </w:tcPr>
          <w:p w:rsidR="00B75F07" w:rsidRPr="009127F7" w:rsidRDefault="00B75F07" w:rsidP="00192797">
            <w:pPr>
              <w:keepNext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127F7">
              <w:rPr>
                <w:rFonts w:ascii="Tahoma" w:hAnsi="Tahoma" w:cs="Tahoma"/>
                <w:b/>
                <w:sz w:val="20"/>
                <w:szCs w:val="20"/>
              </w:rPr>
              <w:t>Czynność</w:t>
            </w:r>
          </w:p>
        </w:tc>
        <w:tc>
          <w:tcPr>
            <w:tcW w:w="1700" w:type="dxa"/>
            <w:shd w:val="clear" w:color="auto" w:fill="AEAAAA"/>
            <w:vAlign w:val="center"/>
          </w:tcPr>
          <w:p w:rsidR="00B75F07" w:rsidRPr="009127F7" w:rsidRDefault="00B75F07" w:rsidP="00192797">
            <w:pPr>
              <w:keepNext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127F7">
              <w:rPr>
                <w:rFonts w:ascii="Tahoma" w:hAnsi="Tahoma" w:cs="Tahoma"/>
                <w:b/>
                <w:sz w:val="20"/>
                <w:szCs w:val="20"/>
              </w:rPr>
              <w:t>Koszt jednostkowy netto [PLN] –</w:t>
            </w:r>
          </w:p>
          <w:p w:rsidR="00B75F07" w:rsidRPr="009127F7" w:rsidRDefault="00B75F07" w:rsidP="00192797">
            <w:pPr>
              <w:keepNext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127F7">
              <w:rPr>
                <w:rFonts w:ascii="Tahoma" w:hAnsi="Tahoma" w:cs="Tahoma"/>
                <w:b/>
                <w:sz w:val="20"/>
                <w:szCs w:val="20"/>
              </w:rPr>
              <w:t>tj.</w:t>
            </w:r>
          </w:p>
          <w:p w:rsidR="00B75F07" w:rsidRPr="009127F7" w:rsidRDefault="00B75F07" w:rsidP="00192797">
            <w:pPr>
              <w:keepNext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127F7">
              <w:rPr>
                <w:rFonts w:ascii="Tahoma" w:hAnsi="Tahoma" w:cs="Tahoma"/>
                <w:b/>
                <w:sz w:val="20"/>
                <w:szCs w:val="20"/>
              </w:rPr>
              <w:t>całkowity jednostkowy koszt netto wykonania zadania [PLN] lub stawka godzinowa /zgodnie z wytycznymi/</w:t>
            </w:r>
          </w:p>
        </w:tc>
        <w:tc>
          <w:tcPr>
            <w:tcW w:w="2071" w:type="dxa"/>
            <w:shd w:val="clear" w:color="auto" w:fill="AEAAAA"/>
            <w:vAlign w:val="center"/>
          </w:tcPr>
          <w:p w:rsidR="00B75F07" w:rsidRPr="009127F7" w:rsidRDefault="00B75F07" w:rsidP="00192797">
            <w:pPr>
              <w:keepNext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127F7">
              <w:rPr>
                <w:rFonts w:ascii="Tahoma" w:hAnsi="Tahoma" w:cs="Tahoma"/>
                <w:b/>
                <w:sz w:val="20"/>
                <w:szCs w:val="20"/>
              </w:rPr>
              <w:t>Prognozowana liczba zleceń w okresie obowiązywania umowy</w:t>
            </w:r>
          </w:p>
        </w:tc>
        <w:tc>
          <w:tcPr>
            <w:tcW w:w="1458" w:type="dxa"/>
            <w:shd w:val="clear" w:color="auto" w:fill="AEAAAA"/>
            <w:vAlign w:val="center"/>
          </w:tcPr>
          <w:p w:rsidR="00B75F07" w:rsidRPr="009127F7" w:rsidRDefault="00B75F07" w:rsidP="00192797">
            <w:pPr>
              <w:keepNext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127F7">
              <w:rPr>
                <w:rFonts w:ascii="Tahoma" w:hAnsi="Tahoma" w:cs="Tahoma"/>
                <w:b/>
                <w:sz w:val="20"/>
                <w:szCs w:val="20"/>
              </w:rPr>
              <w:t>Kwota całkowita netto [PLN]</w:t>
            </w:r>
          </w:p>
        </w:tc>
      </w:tr>
      <w:tr w:rsidR="00B75F07" w:rsidRPr="009127F7" w:rsidTr="00192797">
        <w:trPr>
          <w:cantSplit/>
        </w:trPr>
        <w:tc>
          <w:tcPr>
            <w:tcW w:w="696" w:type="dxa"/>
            <w:shd w:val="clear" w:color="auto" w:fill="F7CAAC"/>
            <w:vAlign w:val="center"/>
          </w:tcPr>
          <w:p w:rsidR="00B75F07" w:rsidRPr="009127F7" w:rsidRDefault="00B75F07" w:rsidP="00192797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shd w:val="clear" w:color="auto" w:fill="FFFFFF"/>
            <w:vAlign w:val="center"/>
          </w:tcPr>
          <w:p w:rsidR="00B75F07" w:rsidRPr="009127F7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27F7">
              <w:rPr>
                <w:rFonts w:ascii="Tahoma" w:hAnsi="Tahoma" w:cs="Tahoma"/>
                <w:b/>
                <w:sz w:val="20"/>
                <w:szCs w:val="20"/>
              </w:rPr>
              <w:t>Kontynuacja**postępowania patentowego w UPRP</w:t>
            </w:r>
            <w:r w:rsidRPr="009127F7">
              <w:rPr>
                <w:rFonts w:ascii="Tahoma" w:hAnsi="Tahoma" w:cs="Tahoma"/>
                <w:sz w:val="20"/>
                <w:szCs w:val="20"/>
              </w:rPr>
              <w:t xml:space="preserve"> bez wnoszenia opłat urzędowych rozumiana jako podejmowanie wszelkich czynności niezbędnych do udzielenia praw (wykonawca będzie zobowiązany do przekazywania zamawiającemu instrukcji dokonania opłat nie później niż 3 tygodnie przed terminem ich wniesienia)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B75F07" w:rsidRPr="009127F7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lightGray"/>
              </w:rPr>
            </w:pPr>
            <w:r w:rsidRPr="009127F7">
              <w:rPr>
                <w:rFonts w:ascii="Tahoma" w:hAnsi="Tahoma" w:cs="Tahoma"/>
                <w:color w:val="000000"/>
                <w:sz w:val="20"/>
                <w:szCs w:val="20"/>
              </w:rPr>
              <w:t>Stawka godzinowa</w:t>
            </w:r>
          </w:p>
        </w:tc>
        <w:tc>
          <w:tcPr>
            <w:tcW w:w="2071" w:type="dxa"/>
            <w:shd w:val="clear" w:color="auto" w:fill="FFFFFF"/>
            <w:vAlign w:val="center"/>
          </w:tcPr>
          <w:p w:rsidR="00B75F07" w:rsidRPr="009127F7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27F7">
              <w:rPr>
                <w:rFonts w:ascii="Tahoma" w:hAnsi="Tahoma" w:cs="Tahoma"/>
                <w:sz w:val="20"/>
                <w:szCs w:val="20"/>
              </w:rPr>
              <w:t>780 godzin</w:t>
            </w:r>
          </w:p>
        </w:tc>
        <w:tc>
          <w:tcPr>
            <w:tcW w:w="1458" w:type="dxa"/>
            <w:shd w:val="clear" w:color="auto" w:fill="FFFFFF"/>
          </w:tcPr>
          <w:p w:rsidR="00B75F07" w:rsidRPr="009127F7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5F07" w:rsidRPr="009127F7" w:rsidTr="00192797">
        <w:trPr>
          <w:cantSplit/>
        </w:trPr>
        <w:tc>
          <w:tcPr>
            <w:tcW w:w="696" w:type="dxa"/>
            <w:shd w:val="clear" w:color="auto" w:fill="F7CAAC"/>
            <w:vAlign w:val="center"/>
          </w:tcPr>
          <w:p w:rsidR="00B75F07" w:rsidRPr="009127F7" w:rsidRDefault="00B75F07" w:rsidP="00192797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shd w:val="clear" w:color="auto" w:fill="FFFFFF"/>
            <w:vAlign w:val="center"/>
          </w:tcPr>
          <w:p w:rsidR="00B75F07" w:rsidRPr="009127F7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127F7">
              <w:rPr>
                <w:rFonts w:ascii="Tahoma" w:hAnsi="Tahoma" w:cs="Tahoma"/>
                <w:b/>
                <w:sz w:val="20"/>
                <w:szCs w:val="20"/>
              </w:rPr>
              <w:t>Kontynuacja**postępowania patentowego przed urzędem</w:t>
            </w:r>
          </w:p>
          <w:p w:rsidR="00B75F07" w:rsidRPr="009127F7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27F7">
              <w:rPr>
                <w:rFonts w:ascii="Tahoma" w:hAnsi="Tahoma" w:cs="Tahoma"/>
                <w:b/>
                <w:sz w:val="20"/>
                <w:szCs w:val="20"/>
              </w:rPr>
              <w:t>w EPO</w:t>
            </w:r>
            <w:r w:rsidRPr="009127F7">
              <w:rPr>
                <w:rFonts w:ascii="Tahoma" w:hAnsi="Tahoma" w:cs="Tahoma"/>
                <w:sz w:val="20"/>
                <w:szCs w:val="20"/>
              </w:rPr>
              <w:t xml:space="preserve"> bez wnoszenia opłat urzędowych (wykonawca będzie zobowiązany do przekazywania zamawiającemu instrukcji dokonania opłat nie później niż 3 tygodnie przed terminem ich wniesienia), czynność obejmuje też dokonanie walidacji patentu EPO oraz utrzymanie ochrony patentowej w wybranych państwach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B75F07" w:rsidRPr="009127F7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27F7">
              <w:rPr>
                <w:rFonts w:ascii="Tahoma" w:hAnsi="Tahoma" w:cs="Tahoma"/>
                <w:color w:val="000000"/>
                <w:sz w:val="20"/>
                <w:szCs w:val="20"/>
              </w:rPr>
              <w:t>Stawka godzinowa</w:t>
            </w:r>
          </w:p>
        </w:tc>
        <w:tc>
          <w:tcPr>
            <w:tcW w:w="2071" w:type="dxa"/>
            <w:shd w:val="clear" w:color="auto" w:fill="FFFFFF"/>
            <w:vAlign w:val="center"/>
          </w:tcPr>
          <w:p w:rsidR="00B75F07" w:rsidRPr="009127F7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27F7">
              <w:rPr>
                <w:rFonts w:ascii="Tahoma" w:hAnsi="Tahoma" w:cs="Tahoma"/>
                <w:sz w:val="20"/>
                <w:szCs w:val="20"/>
              </w:rPr>
              <w:t>225 godzin</w:t>
            </w:r>
          </w:p>
        </w:tc>
        <w:tc>
          <w:tcPr>
            <w:tcW w:w="1458" w:type="dxa"/>
            <w:shd w:val="clear" w:color="auto" w:fill="FFFFFF"/>
          </w:tcPr>
          <w:p w:rsidR="00B75F07" w:rsidRPr="009127F7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5F07" w:rsidRPr="009127F7" w:rsidTr="00192797">
        <w:trPr>
          <w:cantSplit/>
        </w:trPr>
        <w:tc>
          <w:tcPr>
            <w:tcW w:w="696" w:type="dxa"/>
            <w:shd w:val="clear" w:color="auto" w:fill="F7CAAC"/>
            <w:vAlign w:val="center"/>
          </w:tcPr>
          <w:p w:rsidR="00B75F07" w:rsidRPr="009127F7" w:rsidRDefault="00B75F07" w:rsidP="00192797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shd w:val="clear" w:color="auto" w:fill="FFFFFF"/>
            <w:vAlign w:val="center"/>
          </w:tcPr>
          <w:p w:rsidR="00B75F07" w:rsidRPr="009127F7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127F7">
              <w:rPr>
                <w:rFonts w:ascii="Tahoma" w:hAnsi="Tahoma" w:cs="Tahoma"/>
                <w:b/>
                <w:sz w:val="20"/>
                <w:szCs w:val="20"/>
              </w:rPr>
              <w:t>Kontynuacja**postępowania patentowego przed urzędem patentowym w USA</w:t>
            </w:r>
            <w:r w:rsidRPr="009127F7">
              <w:rPr>
                <w:rFonts w:ascii="Tahoma" w:hAnsi="Tahoma" w:cs="Tahoma"/>
                <w:sz w:val="20"/>
                <w:szCs w:val="20"/>
              </w:rPr>
              <w:t xml:space="preserve"> wraz z wnoszeniem wymaganych opłat urzędowych</w:t>
            </w:r>
            <w:r w:rsidRPr="009127F7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B75F07" w:rsidRPr="009127F7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27F7">
              <w:rPr>
                <w:rFonts w:ascii="Tahoma" w:hAnsi="Tahoma" w:cs="Tahoma"/>
                <w:color w:val="000000"/>
                <w:sz w:val="20"/>
                <w:szCs w:val="20"/>
              </w:rPr>
              <w:t>Stawka godzinowa</w:t>
            </w:r>
          </w:p>
        </w:tc>
        <w:tc>
          <w:tcPr>
            <w:tcW w:w="2071" w:type="dxa"/>
            <w:shd w:val="clear" w:color="auto" w:fill="FFFFFF"/>
            <w:vAlign w:val="center"/>
          </w:tcPr>
          <w:p w:rsidR="00B75F07" w:rsidRPr="009127F7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27F7">
              <w:rPr>
                <w:rFonts w:ascii="Tahoma" w:hAnsi="Tahoma" w:cs="Tahoma"/>
                <w:sz w:val="20"/>
                <w:szCs w:val="20"/>
              </w:rPr>
              <w:t>195 godzin</w:t>
            </w:r>
          </w:p>
        </w:tc>
        <w:tc>
          <w:tcPr>
            <w:tcW w:w="1458" w:type="dxa"/>
            <w:shd w:val="clear" w:color="auto" w:fill="FFFFFF"/>
          </w:tcPr>
          <w:p w:rsidR="00B75F07" w:rsidRPr="009127F7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5F07" w:rsidRPr="009127F7" w:rsidTr="00192797">
        <w:trPr>
          <w:cantSplit/>
        </w:trPr>
        <w:tc>
          <w:tcPr>
            <w:tcW w:w="696" w:type="dxa"/>
            <w:shd w:val="clear" w:color="auto" w:fill="F7CAAC"/>
            <w:vAlign w:val="center"/>
          </w:tcPr>
          <w:p w:rsidR="00B75F07" w:rsidRPr="009127F7" w:rsidRDefault="00B75F07" w:rsidP="00192797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shd w:val="clear" w:color="auto" w:fill="FFFFFF"/>
            <w:vAlign w:val="center"/>
          </w:tcPr>
          <w:p w:rsidR="00B75F07" w:rsidRPr="009127F7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127F7">
              <w:rPr>
                <w:rFonts w:ascii="Tahoma" w:hAnsi="Tahoma" w:cs="Tahoma"/>
                <w:color w:val="000000"/>
                <w:sz w:val="20"/>
                <w:szCs w:val="20"/>
              </w:rPr>
              <w:t xml:space="preserve">Opracowanie i dokonanie </w:t>
            </w:r>
            <w:r w:rsidRPr="009127F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zgłoszenia patentowego</w:t>
            </w:r>
            <w:r w:rsidRPr="009127F7" w:rsidDel="007C5FA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r w:rsidRPr="009127F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EAPO, jako kontynuacji zgłoszenia</w:t>
            </w:r>
          </w:p>
          <w:p w:rsidR="00B75F07" w:rsidRPr="009127F7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27F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z daty pierwszeństwa,</w:t>
            </w:r>
          </w:p>
          <w:p w:rsidR="00B75F07" w:rsidRPr="009127F7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27F7">
              <w:rPr>
                <w:rFonts w:ascii="Tahoma" w:hAnsi="Tahoma" w:cs="Tahoma"/>
                <w:color w:val="000000"/>
                <w:sz w:val="20"/>
                <w:szCs w:val="20"/>
              </w:rPr>
              <w:t>z wniesieniem opłat urzędowych*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B75F07" w:rsidRPr="009127F7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27F7">
              <w:rPr>
                <w:rFonts w:ascii="Tahoma" w:hAnsi="Tahoma" w:cs="Tahoma"/>
                <w:color w:val="000000"/>
                <w:sz w:val="20"/>
                <w:szCs w:val="20"/>
              </w:rPr>
              <w:t>Całkowity jednostkowy koszt wykonania zadania</w:t>
            </w:r>
          </w:p>
        </w:tc>
        <w:tc>
          <w:tcPr>
            <w:tcW w:w="2071" w:type="dxa"/>
            <w:shd w:val="clear" w:color="auto" w:fill="FFFFFF"/>
            <w:vAlign w:val="center"/>
          </w:tcPr>
          <w:p w:rsidR="00B75F07" w:rsidRPr="009127F7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27F7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8" w:type="dxa"/>
            <w:shd w:val="clear" w:color="auto" w:fill="FFFFFF"/>
          </w:tcPr>
          <w:p w:rsidR="00B75F07" w:rsidRPr="009127F7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B75F07" w:rsidRPr="00044621" w:rsidTr="00192797">
        <w:trPr>
          <w:cantSplit/>
        </w:trPr>
        <w:tc>
          <w:tcPr>
            <w:tcW w:w="696" w:type="dxa"/>
            <w:shd w:val="clear" w:color="auto" w:fill="F7CAAC"/>
            <w:vAlign w:val="center"/>
          </w:tcPr>
          <w:p w:rsidR="00B75F07" w:rsidRPr="00044621" w:rsidRDefault="00B75F07" w:rsidP="00192797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147" w:type="dxa"/>
            <w:shd w:val="clear" w:color="auto" w:fill="FFFFFF"/>
            <w:vAlign w:val="center"/>
          </w:tcPr>
          <w:p w:rsidR="00B75F07" w:rsidRPr="00044621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</w:pPr>
            <w:r w:rsidRPr="00044621"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  <w:t>Tłumaczenie zgłoszenia patentowego EAPO z języka angielskiego na język wymagany prawem patentowym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B75F07" w:rsidRPr="00044621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</w:pPr>
            <w:r w:rsidRPr="00044621"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  <w:t>Stawka za tłumaczenie 100 słów</w:t>
            </w:r>
          </w:p>
        </w:tc>
        <w:tc>
          <w:tcPr>
            <w:tcW w:w="2071" w:type="dxa"/>
            <w:shd w:val="clear" w:color="auto" w:fill="FFFFFF"/>
            <w:vAlign w:val="center"/>
          </w:tcPr>
          <w:p w:rsidR="00B75F07" w:rsidRPr="00044621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</w:pPr>
            <w:r w:rsidRPr="00044621"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  <w:t>38 x 100 słów</w:t>
            </w:r>
          </w:p>
        </w:tc>
        <w:tc>
          <w:tcPr>
            <w:tcW w:w="1458" w:type="dxa"/>
            <w:shd w:val="clear" w:color="auto" w:fill="FFFFFF"/>
            <w:vAlign w:val="center"/>
          </w:tcPr>
          <w:p w:rsidR="00B75F07" w:rsidRPr="00044621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</w:pPr>
            <w:r w:rsidRPr="00044621"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  <w:t>Całkowity koszt tłumaczenia 3800 słów</w:t>
            </w:r>
          </w:p>
        </w:tc>
      </w:tr>
      <w:tr w:rsidR="00B75F07" w:rsidRPr="009127F7" w:rsidTr="00192797">
        <w:trPr>
          <w:cantSplit/>
        </w:trPr>
        <w:tc>
          <w:tcPr>
            <w:tcW w:w="696" w:type="dxa"/>
            <w:shd w:val="clear" w:color="auto" w:fill="F7CAAC"/>
            <w:vAlign w:val="center"/>
          </w:tcPr>
          <w:p w:rsidR="00B75F07" w:rsidRPr="009127F7" w:rsidRDefault="00B75F07" w:rsidP="00192797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shd w:val="clear" w:color="auto" w:fill="FFFFFF"/>
            <w:vAlign w:val="center"/>
          </w:tcPr>
          <w:p w:rsidR="00B75F07" w:rsidRPr="009127F7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27F7">
              <w:rPr>
                <w:rFonts w:ascii="Tahoma" w:hAnsi="Tahoma" w:cs="Tahoma"/>
                <w:b/>
                <w:sz w:val="20"/>
                <w:szCs w:val="20"/>
              </w:rPr>
              <w:t>Kontynuacja**postępowania patentowego EAPO</w:t>
            </w:r>
            <w:r w:rsidRPr="009127F7">
              <w:rPr>
                <w:rFonts w:ascii="Tahoma" w:hAnsi="Tahoma" w:cs="Tahoma"/>
                <w:sz w:val="20"/>
                <w:szCs w:val="20"/>
              </w:rPr>
              <w:t xml:space="preserve"> wraz</w:t>
            </w:r>
          </w:p>
          <w:p w:rsidR="00B75F07" w:rsidRPr="009127F7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lightGray"/>
              </w:rPr>
            </w:pPr>
            <w:r w:rsidRPr="009127F7">
              <w:rPr>
                <w:rFonts w:ascii="Tahoma" w:hAnsi="Tahoma" w:cs="Tahoma"/>
                <w:sz w:val="20"/>
                <w:szCs w:val="20"/>
              </w:rPr>
              <w:t>z wnoszeniem wymaganych opłat urzędowych</w:t>
            </w:r>
            <w:r w:rsidRPr="009127F7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B75F07" w:rsidRPr="009127F7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27F7">
              <w:rPr>
                <w:rFonts w:ascii="Tahoma" w:hAnsi="Tahoma" w:cs="Tahoma"/>
                <w:color w:val="000000"/>
                <w:sz w:val="20"/>
                <w:szCs w:val="20"/>
              </w:rPr>
              <w:t>Stawka godzinowa</w:t>
            </w:r>
          </w:p>
        </w:tc>
        <w:tc>
          <w:tcPr>
            <w:tcW w:w="2071" w:type="dxa"/>
            <w:shd w:val="clear" w:color="auto" w:fill="FFFFFF"/>
            <w:vAlign w:val="center"/>
          </w:tcPr>
          <w:p w:rsidR="00B75F07" w:rsidRPr="009127F7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27F7"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  <w:r w:rsidRPr="009127F7">
              <w:rPr>
                <w:rFonts w:ascii="Tahoma" w:hAnsi="Tahoma" w:cs="Tahoma"/>
                <w:sz w:val="20"/>
                <w:szCs w:val="20"/>
              </w:rPr>
              <w:t xml:space="preserve"> godzin</w:t>
            </w:r>
          </w:p>
        </w:tc>
        <w:tc>
          <w:tcPr>
            <w:tcW w:w="1458" w:type="dxa"/>
            <w:shd w:val="clear" w:color="auto" w:fill="FFFFFF"/>
          </w:tcPr>
          <w:p w:rsidR="00B75F07" w:rsidRPr="009127F7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5F07" w:rsidRPr="009127F7" w:rsidTr="00192797">
        <w:trPr>
          <w:cantSplit/>
        </w:trPr>
        <w:tc>
          <w:tcPr>
            <w:tcW w:w="696" w:type="dxa"/>
            <w:shd w:val="clear" w:color="auto" w:fill="F7CAAC"/>
            <w:vAlign w:val="center"/>
          </w:tcPr>
          <w:p w:rsidR="00B75F07" w:rsidRPr="009127F7" w:rsidRDefault="00B75F07" w:rsidP="00192797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shd w:val="clear" w:color="auto" w:fill="FFFFFF"/>
            <w:vAlign w:val="center"/>
          </w:tcPr>
          <w:p w:rsidR="00B75F07" w:rsidRPr="009127F7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127F7">
              <w:rPr>
                <w:rFonts w:ascii="Tahoma" w:hAnsi="Tahoma" w:cs="Tahoma"/>
                <w:color w:val="000000"/>
                <w:sz w:val="20"/>
                <w:szCs w:val="20"/>
              </w:rPr>
              <w:t xml:space="preserve">Opracowanie i dokonanie </w:t>
            </w:r>
            <w:r w:rsidRPr="009127F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zgłoszenia patentowego</w:t>
            </w:r>
          </w:p>
          <w:p w:rsidR="00B75F07" w:rsidRPr="009127F7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27F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w </w:t>
            </w:r>
            <w:r w:rsidRPr="009127F7">
              <w:rPr>
                <w:rFonts w:ascii="Tahoma" w:hAnsi="Tahoma" w:cs="Tahoma"/>
                <w:b/>
                <w:sz w:val="20"/>
                <w:szCs w:val="20"/>
              </w:rPr>
              <w:t>Japonii</w:t>
            </w:r>
            <w:r w:rsidRPr="009127F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, jako kontynuacji zgłoszenia z daty pierwszeństwa,</w:t>
            </w:r>
            <w:r w:rsidRPr="009127F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127F7">
              <w:rPr>
                <w:rFonts w:ascii="Tahoma" w:hAnsi="Tahoma" w:cs="Tahoma"/>
                <w:color w:val="000000"/>
                <w:sz w:val="20"/>
                <w:szCs w:val="20"/>
              </w:rPr>
              <w:t>z wniesieniem opłat urzędowych*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B75F07" w:rsidRPr="009127F7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27F7">
              <w:rPr>
                <w:rFonts w:ascii="Tahoma" w:hAnsi="Tahoma" w:cs="Tahoma"/>
                <w:color w:val="000000"/>
                <w:sz w:val="20"/>
                <w:szCs w:val="20"/>
              </w:rPr>
              <w:t>Całkowity jednostkowy koszt wykonania zadania</w:t>
            </w:r>
          </w:p>
        </w:tc>
        <w:tc>
          <w:tcPr>
            <w:tcW w:w="2071" w:type="dxa"/>
            <w:shd w:val="clear" w:color="auto" w:fill="FFFFFF"/>
            <w:vAlign w:val="center"/>
          </w:tcPr>
          <w:p w:rsidR="00B75F07" w:rsidRPr="009127F7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27F7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58" w:type="dxa"/>
            <w:shd w:val="clear" w:color="auto" w:fill="FFFFFF"/>
          </w:tcPr>
          <w:p w:rsidR="00B75F07" w:rsidRPr="009127F7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B75F07" w:rsidRPr="00044621" w:rsidTr="00192797">
        <w:trPr>
          <w:cantSplit/>
        </w:trPr>
        <w:tc>
          <w:tcPr>
            <w:tcW w:w="696" w:type="dxa"/>
            <w:shd w:val="clear" w:color="auto" w:fill="F7CAAC"/>
            <w:vAlign w:val="center"/>
          </w:tcPr>
          <w:p w:rsidR="00B75F07" w:rsidRPr="00044621" w:rsidRDefault="00B75F07" w:rsidP="00192797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147" w:type="dxa"/>
            <w:shd w:val="clear" w:color="auto" w:fill="FFFFFF"/>
            <w:vAlign w:val="center"/>
          </w:tcPr>
          <w:p w:rsidR="00B75F07" w:rsidRPr="00044621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</w:pPr>
            <w:r w:rsidRPr="00044621"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  <w:t>Tłumaczenie zgłoszenia patentowego w Japonii z języka angielskiego na język wymagany prawem patentowym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B75F07" w:rsidRPr="00044621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</w:pPr>
            <w:r w:rsidRPr="00044621"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  <w:t>Stawka za tłumaczenie 100 słów</w:t>
            </w:r>
          </w:p>
        </w:tc>
        <w:tc>
          <w:tcPr>
            <w:tcW w:w="2071" w:type="dxa"/>
            <w:shd w:val="clear" w:color="auto" w:fill="FFFFFF"/>
            <w:vAlign w:val="center"/>
          </w:tcPr>
          <w:p w:rsidR="00B75F07" w:rsidRPr="00044621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</w:pPr>
            <w:r w:rsidRPr="00044621"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  <w:t>190 x 100 słów</w:t>
            </w:r>
          </w:p>
        </w:tc>
        <w:tc>
          <w:tcPr>
            <w:tcW w:w="1458" w:type="dxa"/>
            <w:shd w:val="clear" w:color="auto" w:fill="FFFFFF"/>
            <w:vAlign w:val="center"/>
          </w:tcPr>
          <w:p w:rsidR="00B75F07" w:rsidRPr="00044621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</w:pPr>
            <w:r w:rsidRPr="00044621"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  <w:t>Całkowity koszt tłumaczenia 19000 słów</w:t>
            </w:r>
          </w:p>
        </w:tc>
      </w:tr>
      <w:tr w:rsidR="00B75F07" w:rsidRPr="009127F7" w:rsidTr="00192797">
        <w:trPr>
          <w:cantSplit/>
        </w:trPr>
        <w:tc>
          <w:tcPr>
            <w:tcW w:w="696" w:type="dxa"/>
            <w:shd w:val="clear" w:color="auto" w:fill="F7CAAC"/>
            <w:vAlign w:val="center"/>
          </w:tcPr>
          <w:p w:rsidR="00B75F07" w:rsidRPr="009127F7" w:rsidRDefault="00B75F07" w:rsidP="00192797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shd w:val="clear" w:color="auto" w:fill="FFFFFF"/>
            <w:vAlign w:val="center"/>
          </w:tcPr>
          <w:p w:rsidR="00B75F07" w:rsidRPr="009127F7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27F7">
              <w:rPr>
                <w:rFonts w:ascii="Tahoma" w:hAnsi="Tahoma" w:cs="Tahoma"/>
                <w:b/>
                <w:sz w:val="20"/>
                <w:szCs w:val="20"/>
              </w:rPr>
              <w:t>Kontynuacja**postępowania patentowego przed urzędem patentowym w Japonii</w:t>
            </w:r>
            <w:r w:rsidRPr="009127F7">
              <w:rPr>
                <w:rFonts w:ascii="Tahoma" w:hAnsi="Tahoma" w:cs="Tahoma"/>
                <w:sz w:val="20"/>
                <w:szCs w:val="20"/>
              </w:rPr>
              <w:t xml:space="preserve"> wraz z wnoszeniem wymaganych opłat urzędowych</w:t>
            </w:r>
            <w:r w:rsidRPr="009127F7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B75F07" w:rsidRPr="009127F7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27F7">
              <w:rPr>
                <w:rFonts w:ascii="Tahoma" w:hAnsi="Tahoma" w:cs="Tahoma"/>
                <w:color w:val="000000"/>
                <w:sz w:val="20"/>
                <w:szCs w:val="20"/>
              </w:rPr>
              <w:t>Stawka godzinowa</w:t>
            </w:r>
          </w:p>
        </w:tc>
        <w:tc>
          <w:tcPr>
            <w:tcW w:w="2071" w:type="dxa"/>
            <w:shd w:val="clear" w:color="auto" w:fill="FFFFFF"/>
            <w:vAlign w:val="center"/>
          </w:tcPr>
          <w:p w:rsidR="00B75F07" w:rsidRPr="009127F7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27F7">
              <w:rPr>
                <w:rFonts w:ascii="Tahoma" w:hAnsi="Tahoma" w:cs="Tahoma"/>
                <w:color w:val="000000"/>
                <w:sz w:val="20"/>
                <w:szCs w:val="20"/>
              </w:rPr>
              <w:t>75</w:t>
            </w:r>
            <w:r w:rsidRPr="009127F7">
              <w:rPr>
                <w:rFonts w:ascii="Tahoma" w:hAnsi="Tahoma" w:cs="Tahoma"/>
                <w:sz w:val="20"/>
                <w:szCs w:val="20"/>
              </w:rPr>
              <w:t xml:space="preserve"> godzin</w:t>
            </w:r>
          </w:p>
        </w:tc>
        <w:tc>
          <w:tcPr>
            <w:tcW w:w="1458" w:type="dxa"/>
            <w:shd w:val="clear" w:color="auto" w:fill="FFFFFF"/>
          </w:tcPr>
          <w:p w:rsidR="00B75F07" w:rsidRPr="009127F7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5F07" w:rsidRPr="009127F7" w:rsidTr="00192797">
        <w:trPr>
          <w:cantSplit/>
        </w:trPr>
        <w:tc>
          <w:tcPr>
            <w:tcW w:w="696" w:type="dxa"/>
            <w:shd w:val="clear" w:color="auto" w:fill="F7CAAC"/>
            <w:vAlign w:val="center"/>
          </w:tcPr>
          <w:p w:rsidR="00B75F07" w:rsidRPr="009127F7" w:rsidRDefault="00B75F07" w:rsidP="00192797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shd w:val="clear" w:color="auto" w:fill="FFFFFF"/>
            <w:vAlign w:val="center"/>
          </w:tcPr>
          <w:p w:rsidR="00B75F07" w:rsidRPr="009127F7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127F7">
              <w:rPr>
                <w:rFonts w:ascii="Tahoma" w:hAnsi="Tahoma" w:cs="Tahoma"/>
                <w:color w:val="000000"/>
                <w:sz w:val="20"/>
                <w:szCs w:val="20"/>
              </w:rPr>
              <w:t xml:space="preserve">Opracowanie i dokonanie </w:t>
            </w:r>
            <w:r w:rsidRPr="009127F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zgłoszenia patentowego</w:t>
            </w:r>
          </w:p>
          <w:p w:rsidR="00B75F07" w:rsidRPr="009127F7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27F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w </w:t>
            </w:r>
            <w:r w:rsidRPr="009127F7">
              <w:rPr>
                <w:rFonts w:ascii="Tahoma" w:hAnsi="Tahoma" w:cs="Tahoma"/>
                <w:b/>
                <w:sz w:val="20"/>
                <w:szCs w:val="20"/>
              </w:rPr>
              <w:t>Korei Południowej</w:t>
            </w:r>
            <w:r w:rsidRPr="009127F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, jako kontynuacji zgłoszenia z daty pierwszeństwa,</w:t>
            </w:r>
            <w:r w:rsidRPr="009127F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127F7">
              <w:rPr>
                <w:rFonts w:ascii="Tahoma" w:hAnsi="Tahoma" w:cs="Tahoma"/>
                <w:color w:val="000000"/>
                <w:sz w:val="20"/>
                <w:szCs w:val="20"/>
              </w:rPr>
              <w:t>z wniesieniem opłat urzędowych*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B75F07" w:rsidRPr="009127F7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127F7">
              <w:rPr>
                <w:rFonts w:ascii="Tahoma" w:hAnsi="Tahoma" w:cs="Tahoma"/>
                <w:color w:val="000000"/>
                <w:sz w:val="20"/>
                <w:szCs w:val="20"/>
              </w:rPr>
              <w:t>Całkowity jednostkowy koszt wykonania zadania</w:t>
            </w:r>
          </w:p>
        </w:tc>
        <w:tc>
          <w:tcPr>
            <w:tcW w:w="2071" w:type="dxa"/>
            <w:shd w:val="clear" w:color="auto" w:fill="FFFFFF"/>
            <w:vAlign w:val="center"/>
          </w:tcPr>
          <w:p w:rsidR="00B75F07" w:rsidRPr="009127F7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27F7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8" w:type="dxa"/>
            <w:shd w:val="clear" w:color="auto" w:fill="FFFFFF"/>
          </w:tcPr>
          <w:p w:rsidR="00B75F07" w:rsidRPr="009127F7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B75F07" w:rsidRPr="00044621" w:rsidTr="00192797">
        <w:trPr>
          <w:cantSplit/>
        </w:trPr>
        <w:tc>
          <w:tcPr>
            <w:tcW w:w="696" w:type="dxa"/>
            <w:shd w:val="clear" w:color="auto" w:fill="F7CAAC"/>
            <w:vAlign w:val="center"/>
          </w:tcPr>
          <w:p w:rsidR="00B75F07" w:rsidRPr="00044621" w:rsidRDefault="00B75F07" w:rsidP="00192797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147" w:type="dxa"/>
            <w:shd w:val="clear" w:color="auto" w:fill="FFFFFF"/>
            <w:vAlign w:val="center"/>
          </w:tcPr>
          <w:p w:rsidR="00B75F07" w:rsidRPr="00044621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</w:pPr>
            <w:r w:rsidRPr="00044621"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  <w:t>Tłumaczenie zgłoszenia patentowego w Korei Południowej z języka angielskiego na język wymagany prawem patentowym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B75F07" w:rsidRPr="00044621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</w:pPr>
            <w:r w:rsidRPr="00044621"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  <w:t>Stawka za tłumaczenie 100 słów</w:t>
            </w:r>
          </w:p>
        </w:tc>
        <w:tc>
          <w:tcPr>
            <w:tcW w:w="2071" w:type="dxa"/>
            <w:shd w:val="clear" w:color="auto" w:fill="FFFFFF"/>
            <w:vAlign w:val="center"/>
          </w:tcPr>
          <w:p w:rsidR="00B75F07" w:rsidRPr="00044621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</w:pPr>
            <w:r w:rsidRPr="00044621"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  <w:t>152 x 100 słów</w:t>
            </w:r>
          </w:p>
        </w:tc>
        <w:tc>
          <w:tcPr>
            <w:tcW w:w="1458" w:type="dxa"/>
            <w:shd w:val="clear" w:color="auto" w:fill="FFFFFF"/>
            <w:vAlign w:val="center"/>
          </w:tcPr>
          <w:p w:rsidR="00B75F07" w:rsidRPr="00044621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</w:pPr>
            <w:r w:rsidRPr="00044621"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  <w:t>Całkowity koszt tłumaczenia 15200 słów</w:t>
            </w:r>
          </w:p>
        </w:tc>
      </w:tr>
      <w:tr w:rsidR="00B75F07" w:rsidRPr="009127F7" w:rsidTr="00192797">
        <w:trPr>
          <w:cantSplit/>
        </w:trPr>
        <w:tc>
          <w:tcPr>
            <w:tcW w:w="696" w:type="dxa"/>
            <w:shd w:val="clear" w:color="auto" w:fill="F7CAAC"/>
            <w:vAlign w:val="center"/>
          </w:tcPr>
          <w:p w:rsidR="00B75F07" w:rsidRPr="009127F7" w:rsidRDefault="00B75F07" w:rsidP="00192797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shd w:val="clear" w:color="auto" w:fill="FFFFFF"/>
            <w:vAlign w:val="center"/>
          </w:tcPr>
          <w:p w:rsidR="00B75F07" w:rsidRPr="009127F7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27F7">
              <w:rPr>
                <w:rFonts w:ascii="Tahoma" w:hAnsi="Tahoma" w:cs="Tahoma"/>
                <w:b/>
                <w:sz w:val="20"/>
                <w:szCs w:val="20"/>
              </w:rPr>
              <w:t>Kontynuacja**postępowania patentowego przed urzędem patentowym w Korei Południowej</w:t>
            </w:r>
            <w:r w:rsidRPr="009127F7">
              <w:rPr>
                <w:rFonts w:ascii="Tahoma" w:hAnsi="Tahoma" w:cs="Tahoma"/>
                <w:sz w:val="20"/>
                <w:szCs w:val="20"/>
              </w:rPr>
              <w:t xml:space="preserve"> wraz z wnoszeniem wymaganych opłat urzędowych</w:t>
            </w:r>
            <w:r w:rsidRPr="009127F7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B75F07" w:rsidRPr="009127F7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127F7">
              <w:rPr>
                <w:rFonts w:ascii="Tahoma" w:hAnsi="Tahoma" w:cs="Tahoma"/>
                <w:color w:val="000000"/>
                <w:sz w:val="20"/>
                <w:szCs w:val="20"/>
              </w:rPr>
              <w:t>Stawka godzinowa</w:t>
            </w:r>
          </w:p>
        </w:tc>
        <w:tc>
          <w:tcPr>
            <w:tcW w:w="2071" w:type="dxa"/>
            <w:shd w:val="clear" w:color="auto" w:fill="FFFFFF"/>
            <w:vAlign w:val="center"/>
          </w:tcPr>
          <w:p w:rsidR="00B75F07" w:rsidRPr="009127F7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27F7">
              <w:rPr>
                <w:rFonts w:ascii="Tahoma" w:hAnsi="Tahoma" w:cs="Tahoma"/>
                <w:color w:val="000000"/>
                <w:sz w:val="20"/>
                <w:szCs w:val="20"/>
              </w:rPr>
              <w:t>60</w:t>
            </w:r>
            <w:r w:rsidRPr="009127F7">
              <w:rPr>
                <w:rFonts w:ascii="Tahoma" w:hAnsi="Tahoma" w:cs="Tahoma"/>
                <w:sz w:val="20"/>
                <w:szCs w:val="20"/>
              </w:rPr>
              <w:t xml:space="preserve"> godzin</w:t>
            </w:r>
          </w:p>
        </w:tc>
        <w:tc>
          <w:tcPr>
            <w:tcW w:w="1458" w:type="dxa"/>
            <w:shd w:val="clear" w:color="auto" w:fill="FFFFFF"/>
          </w:tcPr>
          <w:p w:rsidR="00B75F07" w:rsidRPr="009127F7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5F07" w:rsidRPr="009127F7" w:rsidTr="00192797">
        <w:trPr>
          <w:cantSplit/>
        </w:trPr>
        <w:tc>
          <w:tcPr>
            <w:tcW w:w="696" w:type="dxa"/>
            <w:shd w:val="clear" w:color="auto" w:fill="F7CAAC"/>
            <w:vAlign w:val="center"/>
          </w:tcPr>
          <w:p w:rsidR="00B75F07" w:rsidRPr="009127F7" w:rsidRDefault="00B75F07" w:rsidP="00192797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shd w:val="clear" w:color="auto" w:fill="FFFFFF"/>
            <w:vAlign w:val="center"/>
          </w:tcPr>
          <w:p w:rsidR="00B75F07" w:rsidRPr="009127F7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127F7">
              <w:rPr>
                <w:rFonts w:ascii="Tahoma" w:hAnsi="Tahoma" w:cs="Tahoma"/>
                <w:color w:val="000000"/>
                <w:sz w:val="20"/>
                <w:szCs w:val="20"/>
              </w:rPr>
              <w:t>Opracowanie i dokonanie</w:t>
            </w:r>
            <w:r w:rsidRPr="009127F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zgłoszenia patentowego</w:t>
            </w:r>
          </w:p>
          <w:p w:rsidR="00B75F07" w:rsidRPr="009127F7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27F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w </w:t>
            </w:r>
            <w:r w:rsidRPr="009127F7">
              <w:rPr>
                <w:rFonts w:ascii="Tahoma" w:hAnsi="Tahoma" w:cs="Tahoma"/>
                <w:b/>
                <w:sz w:val="20"/>
                <w:szCs w:val="20"/>
              </w:rPr>
              <w:t>Chinach</w:t>
            </w:r>
            <w:r w:rsidRPr="009127F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, jako kontynuacji zgłoszenia z daty pierwszeństwa,</w:t>
            </w:r>
            <w:r w:rsidRPr="009127F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127F7">
              <w:rPr>
                <w:rFonts w:ascii="Tahoma" w:hAnsi="Tahoma" w:cs="Tahoma"/>
                <w:color w:val="000000"/>
                <w:sz w:val="20"/>
                <w:szCs w:val="20"/>
              </w:rPr>
              <w:t>z wniesieniem opłat urzędowych*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B75F07" w:rsidRPr="009127F7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127F7">
              <w:rPr>
                <w:rFonts w:ascii="Tahoma" w:hAnsi="Tahoma" w:cs="Tahoma"/>
                <w:color w:val="000000"/>
                <w:sz w:val="20"/>
                <w:szCs w:val="20"/>
              </w:rPr>
              <w:t>Całkowity jednostkowy koszt wykonania zadania</w:t>
            </w:r>
          </w:p>
        </w:tc>
        <w:tc>
          <w:tcPr>
            <w:tcW w:w="2071" w:type="dxa"/>
            <w:shd w:val="clear" w:color="auto" w:fill="FFFFFF"/>
            <w:vAlign w:val="center"/>
          </w:tcPr>
          <w:p w:rsidR="00B75F07" w:rsidRPr="009127F7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27F7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58" w:type="dxa"/>
            <w:shd w:val="clear" w:color="auto" w:fill="FFFFFF"/>
          </w:tcPr>
          <w:p w:rsidR="00B75F07" w:rsidRPr="009127F7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B75F07" w:rsidRPr="00044621" w:rsidTr="00192797">
        <w:trPr>
          <w:cantSplit/>
        </w:trPr>
        <w:tc>
          <w:tcPr>
            <w:tcW w:w="696" w:type="dxa"/>
            <w:shd w:val="clear" w:color="auto" w:fill="F7CAAC"/>
            <w:vAlign w:val="center"/>
          </w:tcPr>
          <w:p w:rsidR="00B75F07" w:rsidRPr="009127F7" w:rsidRDefault="00B75F07" w:rsidP="00192797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shd w:val="clear" w:color="auto" w:fill="FFFFFF"/>
            <w:vAlign w:val="center"/>
          </w:tcPr>
          <w:p w:rsidR="00B75F07" w:rsidRPr="00044621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</w:pPr>
            <w:r w:rsidRPr="00044621"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  <w:t>Tłumaczenie zgłoszenia patentowego w Chinach z języka angielskiego na język wymagany prawem patentowym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B75F07" w:rsidRPr="00044621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</w:pPr>
            <w:r w:rsidRPr="00044621"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  <w:t>Stawka za tłumaczenie 100 słów</w:t>
            </w:r>
          </w:p>
        </w:tc>
        <w:tc>
          <w:tcPr>
            <w:tcW w:w="2071" w:type="dxa"/>
            <w:shd w:val="clear" w:color="auto" w:fill="FFFFFF"/>
            <w:vAlign w:val="center"/>
          </w:tcPr>
          <w:p w:rsidR="00B75F07" w:rsidRPr="00044621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</w:pPr>
            <w:r w:rsidRPr="00044621"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  <w:t>190 x 100 słów</w:t>
            </w:r>
          </w:p>
        </w:tc>
        <w:tc>
          <w:tcPr>
            <w:tcW w:w="1458" w:type="dxa"/>
            <w:shd w:val="clear" w:color="auto" w:fill="FFFFFF"/>
            <w:vAlign w:val="center"/>
          </w:tcPr>
          <w:p w:rsidR="00B75F07" w:rsidRPr="00044621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</w:pPr>
            <w:r w:rsidRPr="00044621"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  <w:t>Całkowity koszt tłumaczenia 19000 słów</w:t>
            </w:r>
          </w:p>
        </w:tc>
      </w:tr>
      <w:tr w:rsidR="00B75F07" w:rsidRPr="009127F7" w:rsidTr="00192797">
        <w:trPr>
          <w:cantSplit/>
        </w:trPr>
        <w:tc>
          <w:tcPr>
            <w:tcW w:w="696" w:type="dxa"/>
            <w:shd w:val="clear" w:color="auto" w:fill="F7CAAC"/>
            <w:vAlign w:val="center"/>
          </w:tcPr>
          <w:p w:rsidR="00B75F07" w:rsidRPr="009127F7" w:rsidRDefault="00B75F07" w:rsidP="00192797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shd w:val="clear" w:color="auto" w:fill="FFFFFF"/>
            <w:vAlign w:val="center"/>
          </w:tcPr>
          <w:p w:rsidR="00B75F07" w:rsidRPr="009127F7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27F7">
              <w:rPr>
                <w:rFonts w:ascii="Tahoma" w:hAnsi="Tahoma" w:cs="Tahoma"/>
                <w:b/>
                <w:sz w:val="20"/>
                <w:szCs w:val="20"/>
              </w:rPr>
              <w:t>Kontynuacja** postępowania patentowego przed urzędem patentowym w Chinach</w:t>
            </w:r>
            <w:r w:rsidRPr="009127F7">
              <w:rPr>
                <w:rFonts w:ascii="Tahoma" w:hAnsi="Tahoma" w:cs="Tahoma"/>
                <w:sz w:val="20"/>
                <w:szCs w:val="20"/>
              </w:rPr>
              <w:t xml:space="preserve"> wraz z wnoszeniem wymaganych opłat urzędowych</w:t>
            </w:r>
            <w:r w:rsidRPr="009127F7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B75F07" w:rsidRPr="009127F7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127F7">
              <w:rPr>
                <w:rFonts w:ascii="Tahoma" w:hAnsi="Tahoma" w:cs="Tahoma"/>
                <w:color w:val="000000"/>
                <w:sz w:val="20"/>
                <w:szCs w:val="20"/>
              </w:rPr>
              <w:t>Stawka godzinowa</w:t>
            </w:r>
          </w:p>
        </w:tc>
        <w:tc>
          <w:tcPr>
            <w:tcW w:w="2071" w:type="dxa"/>
            <w:shd w:val="clear" w:color="auto" w:fill="FFFFFF"/>
            <w:vAlign w:val="center"/>
          </w:tcPr>
          <w:p w:rsidR="00B75F07" w:rsidRPr="009127F7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27F7">
              <w:rPr>
                <w:rFonts w:ascii="Tahoma" w:hAnsi="Tahoma" w:cs="Tahoma"/>
                <w:color w:val="000000"/>
                <w:sz w:val="20"/>
                <w:szCs w:val="20"/>
              </w:rPr>
              <w:t>75</w:t>
            </w:r>
            <w:r w:rsidRPr="009127F7">
              <w:rPr>
                <w:rFonts w:ascii="Tahoma" w:hAnsi="Tahoma" w:cs="Tahoma"/>
                <w:sz w:val="20"/>
                <w:szCs w:val="20"/>
              </w:rPr>
              <w:t xml:space="preserve"> godzin</w:t>
            </w:r>
          </w:p>
        </w:tc>
        <w:tc>
          <w:tcPr>
            <w:tcW w:w="1458" w:type="dxa"/>
            <w:shd w:val="clear" w:color="auto" w:fill="FFFFFF"/>
          </w:tcPr>
          <w:p w:rsidR="00B75F07" w:rsidRPr="009127F7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5F07" w:rsidRPr="009127F7" w:rsidTr="00192797">
        <w:trPr>
          <w:cantSplit/>
        </w:trPr>
        <w:tc>
          <w:tcPr>
            <w:tcW w:w="696" w:type="dxa"/>
            <w:shd w:val="clear" w:color="auto" w:fill="F7CAAC"/>
            <w:vAlign w:val="center"/>
          </w:tcPr>
          <w:p w:rsidR="00B75F07" w:rsidRPr="009127F7" w:rsidRDefault="00B75F07" w:rsidP="00192797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shd w:val="clear" w:color="auto" w:fill="FFFFFF"/>
            <w:vAlign w:val="center"/>
          </w:tcPr>
          <w:p w:rsidR="00B75F07" w:rsidRPr="009127F7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127F7">
              <w:rPr>
                <w:rFonts w:ascii="Tahoma" w:hAnsi="Tahoma" w:cs="Tahoma"/>
                <w:color w:val="000000"/>
                <w:sz w:val="20"/>
                <w:szCs w:val="20"/>
              </w:rPr>
              <w:t>Opracowanie i dokonanie</w:t>
            </w:r>
            <w:r w:rsidRPr="009127F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zgłoszenia patentowego</w:t>
            </w:r>
          </w:p>
          <w:p w:rsidR="00B75F07" w:rsidRPr="009127F7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27F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w </w:t>
            </w:r>
            <w:r w:rsidRPr="009127F7">
              <w:rPr>
                <w:rFonts w:ascii="Tahoma" w:hAnsi="Tahoma" w:cs="Tahoma"/>
                <w:b/>
                <w:sz w:val="20"/>
                <w:szCs w:val="20"/>
              </w:rPr>
              <w:t>Kanadzie</w:t>
            </w:r>
            <w:r w:rsidRPr="009127F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, jako kontynuacji zgłoszenia z daty pierwszeństwa,</w:t>
            </w:r>
            <w:r w:rsidRPr="009127F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127F7">
              <w:rPr>
                <w:rFonts w:ascii="Tahoma" w:hAnsi="Tahoma" w:cs="Tahoma"/>
                <w:color w:val="000000"/>
                <w:sz w:val="20"/>
                <w:szCs w:val="20"/>
              </w:rPr>
              <w:t>z wniesieniem opłat urzędowych*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B75F07" w:rsidRPr="009127F7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127F7">
              <w:rPr>
                <w:rFonts w:ascii="Tahoma" w:hAnsi="Tahoma" w:cs="Tahoma"/>
                <w:color w:val="000000"/>
                <w:sz w:val="20"/>
                <w:szCs w:val="20"/>
              </w:rPr>
              <w:t>Całkowity jednostkowy koszt wykonania zadania</w:t>
            </w:r>
          </w:p>
        </w:tc>
        <w:tc>
          <w:tcPr>
            <w:tcW w:w="2071" w:type="dxa"/>
            <w:shd w:val="clear" w:color="auto" w:fill="FFFFFF"/>
            <w:vAlign w:val="center"/>
          </w:tcPr>
          <w:p w:rsidR="00B75F07" w:rsidRPr="009127F7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27F7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8" w:type="dxa"/>
            <w:shd w:val="clear" w:color="auto" w:fill="FFFFFF"/>
          </w:tcPr>
          <w:p w:rsidR="00B75F07" w:rsidRPr="009127F7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B75F07" w:rsidRPr="009127F7" w:rsidTr="00192797">
        <w:trPr>
          <w:cantSplit/>
        </w:trPr>
        <w:tc>
          <w:tcPr>
            <w:tcW w:w="696" w:type="dxa"/>
            <w:shd w:val="clear" w:color="auto" w:fill="F7CAAC"/>
            <w:vAlign w:val="center"/>
          </w:tcPr>
          <w:p w:rsidR="00B75F07" w:rsidRPr="009127F7" w:rsidRDefault="00B75F07" w:rsidP="00192797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shd w:val="clear" w:color="auto" w:fill="FFFFFF"/>
            <w:vAlign w:val="center"/>
          </w:tcPr>
          <w:p w:rsidR="00B75F07" w:rsidRPr="009127F7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27F7">
              <w:rPr>
                <w:rFonts w:ascii="Tahoma" w:hAnsi="Tahoma" w:cs="Tahoma"/>
                <w:b/>
                <w:sz w:val="20"/>
                <w:szCs w:val="20"/>
              </w:rPr>
              <w:t>Kontynuacja** postępowania patentowego przed urzędem patentowym w Kanadzie</w:t>
            </w:r>
            <w:r w:rsidRPr="009127F7">
              <w:rPr>
                <w:rFonts w:ascii="Tahoma" w:hAnsi="Tahoma" w:cs="Tahoma"/>
                <w:sz w:val="20"/>
                <w:szCs w:val="20"/>
              </w:rPr>
              <w:t xml:space="preserve"> wraz z wnoszeniem wymaganych opłat urzędowych</w:t>
            </w:r>
            <w:r w:rsidRPr="009127F7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B75F07" w:rsidRPr="009127F7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127F7">
              <w:rPr>
                <w:rFonts w:ascii="Tahoma" w:hAnsi="Tahoma" w:cs="Tahoma"/>
                <w:color w:val="000000"/>
                <w:sz w:val="20"/>
                <w:szCs w:val="20"/>
              </w:rPr>
              <w:t>Stawka godzinowa</w:t>
            </w:r>
          </w:p>
        </w:tc>
        <w:tc>
          <w:tcPr>
            <w:tcW w:w="2071" w:type="dxa"/>
            <w:shd w:val="clear" w:color="auto" w:fill="FFFFFF"/>
            <w:vAlign w:val="center"/>
          </w:tcPr>
          <w:p w:rsidR="00B75F07" w:rsidRPr="009127F7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27F7">
              <w:rPr>
                <w:rFonts w:ascii="Tahoma" w:hAnsi="Tahoma" w:cs="Tahoma"/>
                <w:color w:val="000000"/>
                <w:sz w:val="20"/>
                <w:szCs w:val="20"/>
              </w:rPr>
              <w:t>45</w:t>
            </w:r>
            <w:r w:rsidRPr="009127F7">
              <w:rPr>
                <w:rFonts w:ascii="Tahoma" w:hAnsi="Tahoma" w:cs="Tahoma"/>
                <w:sz w:val="20"/>
                <w:szCs w:val="20"/>
              </w:rPr>
              <w:t xml:space="preserve"> godzin</w:t>
            </w:r>
          </w:p>
        </w:tc>
        <w:tc>
          <w:tcPr>
            <w:tcW w:w="1458" w:type="dxa"/>
            <w:shd w:val="clear" w:color="auto" w:fill="FFFFFF"/>
          </w:tcPr>
          <w:p w:rsidR="00B75F07" w:rsidRPr="009127F7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5F07" w:rsidRPr="009127F7" w:rsidTr="00192797">
        <w:trPr>
          <w:cantSplit/>
        </w:trPr>
        <w:tc>
          <w:tcPr>
            <w:tcW w:w="696" w:type="dxa"/>
            <w:shd w:val="clear" w:color="auto" w:fill="F7CAAC"/>
            <w:vAlign w:val="center"/>
          </w:tcPr>
          <w:p w:rsidR="00B75F07" w:rsidRPr="009127F7" w:rsidRDefault="00B75F07" w:rsidP="00192797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shd w:val="clear" w:color="auto" w:fill="FFFFFF"/>
            <w:vAlign w:val="center"/>
          </w:tcPr>
          <w:p w:rsidR="00B75F07" w:rsidRPr="009127F7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127F7">
              <w:rPr>
                <w:rFonts w:ascii="Tahoma" w:hAnsi="Tahoma" w:cs="Tahoma"/>
                <w:color w:val="000000"/>
                <w:sz w:val="20"/>
                <w:szCs w:val="20"/>
              </w:rPr>
              <w:t>Opracowanie i dokonanie</w:t>
            </w:r>
            <w:r w:rsidRPr="009127F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zgłoszenia patentowego</w:t>
            </w:r>
          </w:p>
          <w:p w:rsidR="00B75F07" w:rsidRPr="009127F7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27F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w Rosji, jako kontynuacji zgłoszenia z daty pierwszeństwa,</w:t>
            </w:r>
            <w:r w:rsidRPr="009127F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127F7">
              <w:rPr>
                <w:rFonts w:ascii="Tahoma" w:hAnsi="Tahoma" w:cs="Tahoma"/>
                <w:color w:val="000000"/>
                <w:sz w:val="20"/>
                <w:szCs w:val="20"/>
              </w:rPr>
              <w:t>z wniesieniem opłat urzędowych*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B75F07" w:rsidRPr="009127F7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127F7">
              <w:rPr>
                <w:rFonts w:ascii="Tahoma" w:hAnsi="Tahoma" w:cs="Tahoma"/>
                <w:color w:val="000000"/>
                <w:sz w:val="20"/>
                <w:szCs w:val="20"/>
              </w:rPr>
              <w:t>Całkowity jednostkowy koszt wykonania zadania</w:t>
            </w:r>
          </w:p>
        </w:tc>
        <w:tc>
          <w:tcPr>
            <w:tcW w:w="2071" w:type="dxa"/>
            <w:shd w:val="clear" w:color="auto" w:fill="FFFFFF"/>
            <w:vAlign w:val="center"/>
          </w:tcPr>
          <w:p w:rsidR="00B75F07" w:rsidRPr="009127F7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27F7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8" w:type="dxa"/>
            <w:shd w:val="clear" w:color="auto" w:fill="FFFFFF"/>
          </w:tcPr>
          <w:p w:rsidR="00B75F07" w:rsidRPr="009127F7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B75F07" w:rsidRPr="00BD7DD0" w:rsidTr="00192797">
        <w:trPr>
          <w:cantSplit/>
        </w:trPr>
        <w:tc>
          <w:tcPr>
            <w:tcW w:w="696" w:type="dxa"/>
            <w:shd w:val="clear" w:color="auto" w:fill="F7CAAC"/>
            <w:vAlign w:val="center"/>
          </w:tcPr>
          <w:p w:rsidR="00B75F07" w:rsidRPr="00BD7DD0" w:rsidRDefault="00B75F07" w:rsidP="00192797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147" w:type="dxa"/>
            <w:shd w:val="clear" w:color="auto" w:fill="FFFFFF"/>
            <w:vAlign w:val="center"/>
          </w:tcPr>
          <w:p w:rsidR="00B75F07" w:rsidRPr="00BD7DD0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</w:pPr>
            <w:r w:rsidRPr="00BD7DD0"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  <w:t>Tłumaczenie zgłoszenia patentowego w Rosji z języka angielskiego na język wymagany prawem patentowym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B75F07" w:rsidRPr="00BD7DD0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</w:pPr>
            <w:r w:rsidRPr="00BD7DD0"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  <w:t>Stawka za tłumaczenie 100 słów</w:t>
            </w:r>
          </w:p>
        </w:tc>
        <w:tc>
          <w:tcPr>
            <w:tcW w:w="2071" w:type="dxa"/>
            <w:shd w:val="clear" w:color="auto" w:fill="FFFFFF"/>
            <w:vAlign w:val="center"/>
          </w:tcPr>
          <w:p w:rsidR="00B75F07" w:rsidRPr="00BD7DD0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</w:pPr>
            <w:r w:rsidRPr="00BD7DD0"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  <w:t>38 x 100 słów</w:t>
            </w:r>
          </w:p>
        </w:tc>
        <w:tc>
          <w:tcPr>
            <w:tcW w:w="1458" w:type="dxa"/>
            <w:shd w:val="clear" w:color="auto" w:fill="FFFFFF"/>
            <w:vAlign w:val="center"/>
          </w:tcPr>
          <w:p w:rsidR="00B75F07" w:rsidRPr="00BD7DD0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</w:pPr>
            <w:r w:rsidRPr="00BD7DD0"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  <w:t>Całkowity koszt tłumaczenia 3800 słów</w:t>
            </w:r>
          </w:p>
        </w:tc>
      </w:tr>
      <w:tr w:rsidR="00B75F07" w:rsidRPr="009127F7" w:rsidTr="00192797">
        <w:trPr>
          <w:cantSplit/>
        </w:trPr>
        <w:tc>
          <w:tcPr>
            <w:tcW w:w="696" w:type="dxa"/>
            <w:shd w:val="clear" w:color="auto" w:fill="F7CAAC"/>
            <w:vAlign w:val="center"/>
          </w:tcPr>
          <w:p w:rsidR="00B75F07" w:rsidRPr="009127F7" w:rsidRDefault="00B75F07" w:rsidP="00192797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shd w:val="clear" w:color="auto" w:fill="FFFFFF"/>
            <w:vAlign w:val="center"/>
          </w:tcPr>
          <w:p w:rsidR="00B75F07" w:rsidRPr="009127F7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27F7">
              <w:rPr>
                <w:rFonts w:ascii="Tahoma" w:hAnsi="Tahoma" w:cs="Tahoma"/>
                <w:b/>
                <w:sz w:val="20"/>
                <w:szCs w:val="20"/>
              </w:rPr>
              <w:t>Kontynuacja**postępowania patentowego przed urzędem patentowym w Rosji</w:t>
            </w:r>
            <w:r w:rsidRPr="009127F7">
              <w:rPr>
                <w:rFonts w:ascii="Tahoma" w:hAnsi="Tahoma" w:cs="Tahoma"/>
                <w:sz w:val="20"/>
                <w:szCs w:val="20"/>
              </w:rPr>
              <w:t xml:space="preserve"> wraz z wnoszeniem wymaganych opłat urzędowych</w:t>
            </w:r>
            <w:r w:rsidRPr="009127F7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B75F07" w:rsidRPr="009127F7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127F7">
              <w:rPr>
                <w:rFonts w:ascii="Tahoma" w:hAnsi="Tahoma" w:cs="Tahoma"/>
                <w:color w:val="000000"/>
                <w:sz w:val="20"/>
                <w:szCs w:val="20"/>
              </w:rPr>
              <w:t>Stawka godzinowa</w:t>
            </w:r>
          </w:p>
        </w:tc>
        <w:tc>
          <w:tcPr>
            <w:tcW w:w="2071" w:type="dxa"/>
            <w:shd w:val="clear" w:color="auto" w:fill="FFFFFF"/>
            <w:vAlign w:val="center"/>
          </w:tcPr>
          <w:p w:rsidR="00B75F07" w:rsidRPr="009127F7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27F7"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  <w:r w:rsidRPr="009127F7">
              <w:rPr>
                <w:rFonts w:ascii="Tahoma" w:hAnsi="Tahoma" w:cs="Tahoma"/>
                <w:sz w:val="20"/>
                <w:szCs w:val="20"/>
              </w:rPr>
              <w:t xml:space="preserve"> godzin</w:t>
            </w:r>
          </w:p>
        </w:tc>
        <w:tc>
          <w:tcPr>
            <w:tcW w:w="1458" w:type="dxa"/>
            <w:shd w:val="clear" w:color="auto" w:fill="FFFFFF"/>
          </w:tcPr>
          <w:p w:rsidR="00B75F07" w:rsidRPr="009127F7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5F07" w:rsidRPr="009127F7" w:rsidTr="00192797">
        <w:trPr>
          <w:cantSplit/>
        </w:trPr>
        <w:tc>
          <w:tcPr>
            <w:tcW w:w="696" w:type="dxa"/>
            <w:shd w:val="clear" w:color="auto" w:fill="F7CAAC"/>
            <w:vAlign w:val="center"/>
          </w:tcPr>
          <w:p w:rsidR="00B75F07" w:rsidRPr="009127F7" w:rsidRDefault="00B75F07" w:rsidP="00192797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shd w:val="clear" w:color="auto" w:fill="FFFFFF"/>
            <w:vAlign w:val="center"/>
          </w:tcPr>
          <w:p w:rsidR="00B75F07" w:rsidRPr="009127F7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127F7">
              <w:rPr>
                <w:rFonts w:ascii="Tahoma" w:hAnsi="Tahoma" w:cs="Tahoma"/>
                <w:color w:val="000000"/>
                <w:sz w:val="20"/>
                <w:szCs w:val="20"/>
              </w:rPr>
              <w:t>Opracowanie i dokonanie</w:t>
            </w:r>
            <w:r w:rsidRPr="009127F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zgłoszenia patentowego</w:t>
            </w:r>
          </w:p>
          <w:p w:rsidR="00B75F07" w:rsidRPr="009127F7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27F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w </w:t>
            </w:r>
            <w:r w:rsidRPr="009127F7">
              <w:rPr>
                <w:rFonts w:ascii="Tahoma" w:hAnsi="Tahoma" w:cs="Tahoma"/>
                <w:b/>
                <w:sz w:val="20"/>
                <w:szCs w:val="20"/>
              </w:rPr>
              <w:t>Australii</w:t>
            </w:r>
            <w:r w:rsidRPr="009127F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, jako kontynuacji zgłoszenia z daty pierwszeństwa,</w:t>
            </w:r>
            <w:r w:rsidRPr="009127F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127F7">
              <w:rPr>
                <w:rFonts w:ascii="Tahoma" w:hAnsi="Tahoma" w:cs="Tahoma"/>
                <w:color w:val="000000"/>
                <w:sz w:val="20"/>
                <w:szCs w:val="20"/>
              </w:rPr>
              <w:t>z wniesieniem opłat urzędowych*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B75F07" w:rsidRPr="009127F7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127F7">
              <w:rPr>
                <w:rFonts w:ascii="Tahoma" w:hAnsi="Tahoma" w:cs="Tahoma"/>
                <w:color w:val="000000"/>
                <w:sz w:val="20"/>
                <w:szCs w:val="20"/>
              </w:rPr>
              <w:t>Całkowity jednostkowy koszt wykonania zadania</w:t>
            </w:r>
          </w:p>
        </w:tc>
        <w:tc>
          <w:tcPr>
            <w:tcW w:w="2071" w:type="dxa"/>
            <w:shd w:val="clear" w:color="auto" w:fill="FFFFFF"/>
            <w:vAlign w:val="center"/>
          </w:tcPr>
          <w:p w:rsidR="00B75F07" w:rsidRPr="009127F7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27F7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FFFFFF"/>
          </w:tcPr>
          <w:p w:rsidR="00B75F07" w:rsidRPr="009127F7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B75F07" w:rsidRPr="009127F7" w:rsidTr="00192797">
        <w:trPr>
          <w:cantSplit/>
        </w:trPr>
        <w:tc>
          <w:tcPr>
            <w:tcW w:w="696" w:type="dxa"/>
            <w:shd w:val="clear" w:color="auto" w:fill="F7CAAC"/>
            <w:vAlign w:val="center"/>
          </w:tcPr>
          <w:p w:rsidR="00B75F07" w:rsidRPr="009127F7" w:rsidRDefault="00B75F07" w:rsidP="00192797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shd w:val="clear" w:color="auto" w:fill="FFFFFF"/>
            <w:vAlign w:val="center"/>
          </w:tcPr>
          <w:p w:rsidR="00B75F07" w:rsidRPr="009127F7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27F7">
              <w:rPr>
                <w:rFonts w:ascii="Tahoma" w:hAnsi="Tahoma" w:cs="Tahoma"/>
                <w:b/>
                <w:sz w:val="20"/>
                <w:szCs w:val="20"/>
              </w:rPr>
              <w:t>Kontynuacja**postępowania patentowego przed urzędem patentowym w Australii</w:t>
            </w:r>
            <w:r w:rsidRPr="009127F7">
              <w:rPr>
                <w:rFonts w:ascii="Tahoma" w:hAnsi="Tahoma" w:cs="Tahoma"/>
                <w:sz w:val="20"/>
                <w:szCs w:val="20"/>
              </w:rPr>
              <w:t xml:space="preserve"> wraz z wnoszeniem wymaganych opłat urzędowych</w:t>
            </w:r>
            <w:r w:rsidRPr="009127F7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B75F07" w:rsidRPr="009127F7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127F7">
              <w:rPr>
                <w:rFonts w:ascii="Tahoma" w:hAnsi="Tahoma" w:cs="Tahoma"/>
                <w:color w:val="000000"/>
                <w:sz w:val="20"/>
                <w:szCs w:val="20"/>
              </w:rPr>
              <w:t>Stawka godzinowa</w:t>
            </w:r>
          </w:p>
        </w:tc>
        <w:tc>
          <w:tcPr>
            <w:tcW w:w="2071" w:type="dxa"/>
            <w:shd w:val="clear" w:color="auto" w:fill="FFFFFF"/>
            <w:vAlign w:val="center"/>
          </w:tcPr>
          <w:p w:rsidR="00B75F07" w:rsidRPr="009127F7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27F7"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  <w:r w:rsidRPr="009127F7">
              <w:rPr>
                <w:rFonts w:ascii="Tahoma" w:hAnsi="Tahoma" w:cs="Tahoma"/>
                <w:sz w:val="20"/>
                <w:szCs w:val="20"/>
              </w:rPr>
              <w:t xml:space="preserve"> godzin</w:t>
            </w:r>
          </w:p>
        </w:tc>
        <w:tc>
          <w:tcPr>
            <w:tcW w:w="1458" w:type="dxa"/>
            <w:shd w:val="clear" w:color="auto" w:fill="FFFFFF"/>
          </w:tcPr>
          <w:p w:rsidR="00B75F07" w:rsidRPr="009127F7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5F07" w:rsidRPr="009127F7" w:rsidTr="00192797">
        <w:trPr>
          <w:cantSplit/>
        </w:trPr>
        <w:tc>
          <w:tcPr>
            <w:tcW w:w="696" w:type="dxa"/>
            <w:shd w:val="clear" w:color="auto" w:fill="F7CAAC"/>
            <w:vAlign w:val="center"/>
          </w:tcPr>
          <w:p w:rsidR="00B75F07" w:rsidRPr="009127F7" w:rsidRDefault="00B75F07" w:rsidP="00192797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shd w:val="clear" w:color="auto" w:fill="FFFFFF"/>
            <w:vAlign w:val="center"/>
          </w:tcPr>
          <w:p w:rsidR="00B75F07" w:rsidRPr="009127F7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127F7">
              <w:rPr>
                <w:rFonts w:ascii="Tahoma" w:hAnsi="Tahoma" w:cs="Tahoma"/>
                <w:color w:val="000000"/>
                <w:sz w:val="20"/>
                <w:szCs w:val="20"/>
              </w:rPr>
              <w:t xml:space="preserve">Opracowanie i dokonanie </w:t>
            </w:r>
            <w:r w:rsidRPr="009127F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zgłoszenia patentowego</w:t>
            </w:r>
          </w:p>
          <w:p w:rsidR="00B75F07" w:rsidRPr="009127F7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27F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w </w:t>
            </w:r>
            <w:r w:rsidRPr="009127F7">
              <w:rPr>
                <w:rFonts w:ascii="Tahoma" w:hAnsi="Tahoma" w:cs="Tahoma"/>
                <w:b/>
                <w:sz w:val="20"/>
                <w:szCs w:val="20"/>
              </w:rPr>
              <w:t>Brazylii</w:t>
            </w:r>
            <w:r w:rsidRPr="009127F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, jako kontynuacji zgłoszenia z daty pierwszeństwa,</w:t>
            </w:r>
            <w:r w:rsidRPr="009127F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127F7">
              <w:rPr>
                <w:rFonts w:ascii="Tahoma" w:hAnsi="Tahoma" w:cs="Tahoma"/>
                <w:color w:val="000000"/>
                <w:sz w:val="20"/>
                <w:szCs w:val="20"/>
              </w:rPr>
              <w:t>z wniesieniem opłat urzędowych*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B75F07" w:rsidRPr="009127F7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127F7">
              <w:rPr>
                <w:rFonts w:ascii="Tahoma" w:hAnsi="Tahoma" w:cs="Tahoma"/>
                <w:color w:val="000000"/>
                <w:sz w:val="20"/>
                <w:szCs w:val="20"/>
              </w:rPr>
              <w:t>Całkowity jednostkowy koszt wykonania zadania</w:t>
            </w:r>
          </w:p>
        </w:tc>
        <w:tc>
          <w:tcPr>
            <w:tcW w:w="2071" w:type="dxa"/>
            <w:shd w:val="clear" w:color="auto" w:fill="FFFFFF"/>
            <w:vAlign w:val="center"/>
          </w:tcPr>
          <w:p w:rsidR="00B75F07" w:rsidRPr="009127F7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27F7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8" w:type="dxa"/>
            <w:shd w:val="clear" w:color="auto" w:fill="FFFFFF"/>
          </w:tcPr>
          <w:p w:rsidR="00B75F07" w:rsidRPr="009127F7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B75F07" w:rsidRPr="00BD7DD0" w:rsidTr="00192797">
        <w:trPr>
          <w:cantSplit/>
        </w:trPr>
        <w:tc>
          <w:tcPr>
            <w:tcW w:w="696" w:type="dxa"/>
            <w:shd w:val="clear" w:color="auto" w:fill="F7CAAC"/>
            <w:vAlign w:val="center"/>
          </w:tcPr>
          <w:p w:rsidR="00B75F07" w:rsidRPr="00BD7DD0" w:rsidRDefault="00B75F07" w:rsidP="00192797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147" w:type="dxa"/>
            <w:shd w:val="clear" w:color="auto" w:fill="FFFFFF"/>
            <w:vAlign w:val="center"/>
          </w:tcPr>
          <w:p w:rsidR="00B75F07" w:rsidRPr="00BD7DD0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</w:pPr>
            <w:r w:rsidRPr="00BD7DD0"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  <w:t>Tłumaczenie zgłoszenia patentowego w Brazylii z języka angielskiego na język wymagany prawem patentowym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B75F07" w:rsidRPr="00BD7DD0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</w:pPr>
            <w:r w:rsidRPr="00BD7DD0"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  <w:t>Stawka za tłumaczenie 100 słów</w:t>
            </w:r>
          </w:p>
        </w:tc>
        <w:tc>
          <w:tcPr>
            <w:tcW w:w="2071" w:type="dxa"/>
            <w:shd w:val="clear" w:color="auto" w:fill="FFFFFF"/>
            <w:vAlign w:val="center"/>
          </w:tcPr>
          <w:p w:rsidR="00B75F07" w:rsidRPr="00BD7DD0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</w:pPr>
            <w:r w:rsidRPr="00BD7DD0"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  <w:t>38 x 100 słów</w:t>
            </w:r>
          </w:p>
        </w:tc>
        <w:tc>
          <w:tcPr>
            <w:tcW w:w="1458" w:type="dxa"/>
            <w:shd w:val="clear" w:color="auto" w:fill="FFFFFF"/>
            <w:vAlign w:val="center"/>
          </w:tcPr>
          <w:p w:rsidR="00B75F07" w:rsidRPr="00BD7DD0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</w:pPr>
            <w:r w:rsidRPr="00BD7DD0"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  <w:t>Całkowity koszt tłumaczenia 3800 słów</w:t>
            </w:r>
          </w:p>
        </w:tc>
      </w:tr>
      <w:tr w:rsidR="00B75F07" w:rsidRPr="009127F7" w:rsidTr="00192797">
        <w:trPr>
          <w:cantSplit/>
        </w:trPr>
        <w:tc>
          <w:tcPr>
            <w:tcW w:w="696" w:type="dxa"/>
            <w:shd w:val="clear" w:color="auto" w:fill="F7CAAC"/>
            <w:vAlign w:val="center"/>
          </w:tcPr>
          <w:p w:rsidR="00B75F07" w:rsidRPr="009127F7" w:rsidRDefault="00B75F07" w:rsidP="00192797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shd w:val="clear" w:color="auto" w:fill="FFFFFF"/>
            <w:vAlign w:val="center"/>
          </w:tcPr>
          <w:p w:rsidR="00B75F07" w:rsidRPr="009127F7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27F7">
              <w:rPr>
                <w:rFonts w:ascii="Tahoma" w:hAnsi="Tahoma" w:cs="Tahoma"/>
                <w:b/>
                <w:sz w:val="20"/>
                <w:szCs w:val="20"/>
              </w:rPr>
              <w:t>Kontynuacja** postępowania patentowego przed urzędem patentowym w Brazylii</w:t>
            </w:r>
            <w:r w:rsidRPr="009127F7">
              <w:rPr>
                <w:rFonts w:ascii="Tahoma" w:hAnsi="Tahoma" w:cs="Tahoma"/>
                <w:sz w:val="20"/>
                <w:szCs w:val="20"/>
              </w:rPr>
              <w:t xml:space="preserve"> wraz z wnoszeniem wymaganych opłat urzędowych</w:t>
            </w:r>
            <w:r w:rsidRPr="009127F7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B75F07" w:rsidRPr="009127F7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127F7">
              <w:rPr>
                <w:rFonts w:ascii="Tahoma" w:hAnsi="Tahoma" w:cs="Tahoma"/>
                <w:color w:val="000000"/>
                <w:sz w:val="20"/>
                <w:szCs w:val="20"/>
              </w:rPr>
              <w:t>Stawka godzinowa</w:t>
            </w:r>
          </w:p>
        </w:tc>
        <w:tc>
          <w:tcPr>
            <w:tcW w:w="2071" w:type="dxa"/>
            <w:shd w:val="clear" w:color="auto" w:fill="FFFFFF"/>
            <w:vAlign w:val="center"/>
          </w:tcPr>
          <w:p w:rsidR="00B75F07" w:rsidRPr="009127F7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27F7"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  <w:r w:rsidRPr="009127F7">
              <w:rPr>
                <w:rFonts w:ascii="Tahoma" w:hAnsi="Tahoma" w:cs="Tahoma"/>
                <w:sz w:val="20"/>
                <w:szCs w:val="20"/>
              </w:rPr>
              <w:t xml:space="preserve"> godzin</w:t>
            </w:r>
          </w:p>
        </w:tc>
        <w:tc>
          <w:tcPr>
            <w:tcW w:w="1458" w:type="dxa"/>
            <w:shd w:val="clear" w:color="auto" w:fill="FFFFFF"/>
          </w:tcPr>
          <w:p w:rsidR="00B75F07" w:rsidRPr="009127F7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5F07" w:rsidRPr="009127F7" w:rsidTr="00192797">
        <w:trPr>
          <w:cantSplit/>
        </w:trPr>
        <w:tc>
          <w:tcPr>
            <w:tcW w:w="696" w:type="dxa"/>
            <w:shd w:val="clear" w:color="auto" w:fill="F7CAAC"/>
            <w:vAlign w:val="center"/>
          </w:tcPr>
          <w:p w:rsidR="00B75F07" w:rsidRPr="009127F7" w:rsidRDefault="00B75F07" w:rsidP="00192797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shd w:val="clear" w:color="auto" w:fill="FFFFFF"/>
            <w:vAlign w:val="center"/>
          </w:tcPr>
          <w:p w:rsidR="00B75F07" w:rsidRPr="009127F7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127F7">
              <w:rPr>
                <w:rFonts w:ascii="Tahoma" w:hAnsi="Tahoma" w:cs="Tahoma"/>
                <w:color w:val="000000"/>
                <w:sz w:val="20"/>
                <w:szCs w:val="20"/>
              </w:rPr>
              <w:t xml:space="preserve">Opracowanie i dokonanie </w:t>
            </w:r>
            <w:r w:rsidRPr="009127F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zgłoszenia patentowego</w:t>
            </w:r>
          </w:p>
          <w:p w:rsidR="00B75F07" w:rsidRPr="009127F7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27F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w </w:t>
            </w:r>
            <w:r w:rsidRPr="009127F7">
              <w:rPr>
                <w:rFonts w:ascii="Tahoma" w:hAnsi="Tahoma" w:cs="Tahoma"/>
                <w:b/>
                <w:sz w:val="20"/>
                <w:szCs w:val="20"/>
              </w:rPr>
              <w:t>Meksyku</w:t>
            </w:r>
            <w:r w:rsidRPr="009127F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, jako kontynuacji zgłoszenia z daty pierwszeństwa,</w:t>
            </w:r>
            <w:r w:rsidRPr="009127F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127F7">
              <w:rPr>
                <w:rFonts w:ascii="Tahoma" w:hAnsi="Tahoma" w:cs="Tahoma"/>
                <w:color w:val="000000"/>
                <w:sz w:val="20"/>
                <w:szCs w:val="20"/>
              </w:rPr>
              <w:t>z wniesieniem opłat urzędowych*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B75F07" w:rsidRPr="009127F7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127F7">
              <w:rPr>
                <w:rFonts w:ascii="Tahoma" w:hAnsi="Tahoma" w:cs="Tahoma"/>
                <w:color w:val="000000"/>
                <w:sz w:val="20"/>
                <w:szCs w:val="20"/>
              </w:rPr>
              <w:t>Całkowity jednostkowy koszt wykonania zadania</w:t>
            </w:r>
          </w:p>
        </w:tc>
        <w:tc>
          <w:tcPr>
            <w:tcW w:w="2071" w:type="dxa"/>
            <w:shd w:val="clear" w:color="auto" w:fill="FFFFFF"/>
            <w:vAlign w:val="center"/>
          </w:tcPr>
          <w:p w:rsidR="00B75F07" w:rsidRPr="009127F7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27F7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8" w:type="dxa"/>
            <w:shd w:val="clear" w:color="auto" w:fill="FFFFFF"/>
          </w:tcPr>
          <w:p w:rsidR="00B75F07" w:rsidRPr="009127F7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B75F07" w:rsidRPr="00BD7DD0" w:rsidTr="00192797">
        <w:trPr>
          <w:cantSplit/>
        </w:trPr>
        <w:tc>
          <w:tcPr>
            <w:tcW w:w="696" w:type="dxa"/>
            <w:shd w:val="clear" w:color="auto" w:fill="F7CAAC"/>
            <w:vAlign w:val="center"/>
          </w:tcPr>
          <w:p w:rsidR="00B75F07" w:rsidRPr="00BD7DD0" w:rsidRDefault="00B75F07" w:rsidP="00192797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147" w:type="dxa"/>
            <w:shd w:val="clear" w:color="auto" w:fill="FFFFFF"/>
            <w:vAlign w:val="center"/>
          </w:tcPr>
          <w:p w:rsidR="00B75F07" w:rsidRPr="00BD7DD0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</w:pPr>
            <w:r w:rsidRPr="00BD7DD0"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  <w:t>Tłumaczenie zgłoszenia patentowego w Meksyku z języka angielskiego na język wymagany prawem patentowym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B75F07" w:rsidRPr="00BD7DD0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</w:pPr>
            <w:r w:rsidRPr="00BD7DD0"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  <w:t>Stawka za tłumaczenie 100 słów</w:t>
            </w:r>
          </w:p>
        </w:tc>
        <w:tc>
          <w:tcPr>
            <w:tcW w:w="2071" w:type="dxa"/>
            <w:shd w:val="clear" w:color="auto" w:fill="FFFFFF"/>
            <w:vAlign w:val="center"/>
          </w:tcPr>
          <w:p w:rsidR="00B75F07" w:rsidRPr="00BD7DD0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</w:pPr>
            <w:r w:rsidRPr="00BD7DD0"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  <w:t>38 x 100 słów</w:t>
            </w:r>
          </w:p>
        </w:tc>
        <w:tc>
          <w:tcPr>
            <w:tcW w:w="1458" w:type="dxa"/>
            <w:shd w:val="clear" w:color="auto" w:fill="FFFFFF"/>
            <w:vAlign w:val="center"/>
          </w:tcPr>
          <w:p w:rsidR="00B75F07" w:rsidRPr="00BD7DD0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</w:pPr>
            <w:r w:rsidRPr="00BD7DD0"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  <w:t>Całkowity koszt tłumaczenia 3800 słów</w:t>
            </w:r>
          </w:p>
        </w:tc>
      </w:tr>
      <w:tr w:rsidR="00B75F07" w:rsidRPr="009127F7" w:rsidTr="00192797">
        <w:trPr>
          <w:cantSplit/>
        </w:trPr>
        <w:tc>
          <w:tcPr>
            <w:tcW w:w="696" w:type="dxa"/>
            <w:shd w:val="clear" w:color="auto" w:fill="F7CAAC"/>
            <w:vAlign w:val="center"/>
          </w:tcPr>
          <w:p w:rsidR="00B75F07" w:rsidRPr="009127F7" w:rsidRDefault="00B75F07" w:rsidP="00192797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shd w:val="clear" w:color="auto" w:fill="FFFFFF"/>
            <w:vAlign w:val="center"/>
          </w:tcPr>
          <w:p w:rsidR="00B75F07" w:rsidRPr="009127F7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27F7">
              <w:rPr>
                <w:rFonts w:ascii="Tahoma" w:hAnsi="Tahoma" w:cs="Tahoma"/>
                <w:b/>
                <w:sz w:val="20"/>
                <w:szCs w:val="20"/>
              </w:rPr>
              <w:t>Kontynuacja**postępowania patentowego przed urzędem patentowym w Meksyku</w:t>
            </w:r>
            <w:r w:rsidRPr="009127F7">
              <w:rPr>
                <w:rFonts w:ascii="Tahoma" w:hAnsi="Tahoma" w:cs="Tahoma"/>
                <w:sz w:val="20"/>
                <w:szCs w:val="20"/>
              </w:rPr>
              <w:t xml:space="preserve"> wraz z wnoszeniem wymaganych opłat urzędowych</w:t>
            </w:r>
            <w:r w:rsidRPr="009127F7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B75F07" w:rsidRPr="009127F7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127F7">
              <w:rPr>
                <w:rFonts w:ascii="Tahoma" w:hAnsi="Tahoma" w:cs="Tahoma"/>
                <w:color w:val="000000"/>
                <w:sz w:val="20"/>
                <w:szCs w:val="20"/>
              </w:rPr>
              <w:t>Stawka godzinowa</w:t>
            </w:r>
          </w:p>
        </w:tc>
        <w:tc>
          <w:tcPr>
            <w:tcW w:w="2071" w:type="dxa"/>
            <w:shd w:val="clear" w:color="auto" w:fill="FFFFFF"/>
            <w:vAlign w:val="center"/>
          </w:tcPr>
          <w:p w:rsidR="00B75F07" w:rsidRPr="009127F7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27F7"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  <w:r w:rsidRPr="009127F7">
              <w:rPr>
                <w:rFonts w:ascii="Tahoma" w:hAnsi="Tahoma" w:cs="Tahoma"/>
                <w:sz w:val="20"/>
                <w:szCs w:val="20"/>
              </w:rPr>
              <w:t xml:space="preserve"> godzin</w:t>
            </w:r>
          </w:p>
        </w:tc>
        <w:tc>
          <w:tcPr>
            <w:tcW w:w="1458" w:type="dxa"/>
            <w:shd w:val="clear" w:color="auto" w:fill="FFFFFF"/>
          </w:tcPr>
          <w:p w:rsidR="00B75F07" w:rsidRPr="009127F7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5F07" w:rsidRPr="009127F7" w:rsidTr="00192797">
        <w:trPr>
          <w:cantSplit/>
        </w:trPr>
        <w:tc>
          <w:tcPr>
            <w:tcW w:w="696" w:type="dxa"/>
            <w:shd w:val="clear" w:color="auto" w:fill="F7CAAC"/>
            <w:vAlign w:val="center"/>
          </w:tcPr>
          <w:p w:rsidR="00B75F07" w:rsidRPr="009127F7" w:rsidRDefault="00B75F07" w:rsidP="00192797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shd w:val="clear" w:color="auto" w:fill="FFFFFF"/>
            <w:vAlign w:val="center"/>
          </w:tcPr>
          <w:p w:rsidR="00B75F07" w:rsidRPr="009127F7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127F7">
              <w:rPr>
                <w:rFonts w:ascii="Tahoma" w:hAnsi="Tahoma" w:cs="Tahoma"/>
                <w:color w:val="000000"/>
                <w:sz w:val="20"/>
                <w:szCs w:val="20"/>
              </w:rPr>
              <w:t xml:space="preserve">Opracowanie i dokonanie </w:t>
            </w:r>
            <w:r w:rsidRPr="009127F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zgłoszenia patentowego</w:t>
            </w:r>
          </w:p>
          <w:p w:rsidR="00B75F07" w:rsidRPr="009127F7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27F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w </w:t>
            </w:r>
            <w:r w:rsidRPr="009127F7">
              <w:rPr>
                <w:rFonts w:ascii="Tahoma" w:hAnsi="Tahoma" w:cs="Tahoma"/>
                <w:b/>
                <w:sz w:val="20"/>
                <w:szCs w:val="20"/>
              </w:rPr>
              <w:t>Indiach</w:t>
            </w:r>
            <w:r w:rsidRPr="009127F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, jako kontynuacji zgłoszenia z daty pierwszeństwa,</w:t>
            </w:r>
            <w:r w:rsidRPr="009127F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127F7">
              <w:rPr>
                <w:rFonts w:ascii="Tahoma" w:hAnsi="Tahoma" w:cs="Tahoma"/>
                <w:color w:val="000000"/>
                <w:sz w:val="20"/>
                <w:szCs w:val="20"/>
              </w:rPr>
              <w:t>z wniesieniem opłat urzędowych*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B75F07" w:rsidRPr="009127F7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highlight w:val="lightGray"/>
              </w:rPr>
            </w:pPr>
            <w:r w:rsidRPr="009127F7">
              <w:rPr>
                <w:rFonts w:ascii="Tahoma" w:hAnsi="Tahoma" w:cs="Tahoma"/>
                <w:color w:val="000000"/>
                <w:sz w:val="20"/>
                <w:szCs w:val="20"/>
              </w:rPr>
              <w:t>Całkowity jednostkowy koszt wykonania zadania</w:t>
            </w:r>
          </w:p>
        </w:tc>
        <w:tc>
          <w:tcPr>
            <w:tcW w:w="2071" w:type="dxa"/>
            <w:shd w:val="clear" w:color="auto" w:fill="FFFFFF"/>
            <w:vAlign w:val="center"/>
          </w:tcPr>
          <w:p w:rsidR="00B75F07" w:rsidRPr="009127F7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27F7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FFFFFF"/>
          </w:tcPr>
          <w:p w:rsidR="00B75F07" w:rsidRPr="009127F7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B75F07" w:rsidRPr="009127F7" w:rsidTr="00192797">
        <w:trPr>
          <w:cantSplit/>
        </w:trPr>
        <w:tc>
          <w:tcPr>
            <w:tcW w:w="696" w:type="dxa"/>
            <w:shd w:val="clear" w:color="auto" w:fill="F7CAAC"/>
            <w:vAlign w:val="center"/>
          </w:tcPr>
          <w:p w:rsidR="00B75F07" w:rsidRPr="009127F7" w:rsidRDefault="00B75F07" w:rsidP="00192797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shd w:val="clear" w:color="auto" w:fill="FFFFFF"/>
            <w:vAlign w:val="center"/>
          </w:tcPr>
          <w:p w:rsidR="00B75F07" w:rsidRPr="009127F7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27F7">
              <w:rPr>
                <w:rFonts w:ascii="Tahoma" w:hAnsi="Tahoma" w:cs="Tahoma"/>
                <w:b/>
                <w:sz w:val="20"/>
                <w:szCs w:val="20"/>
              </w:rPr>
              <w:t>Kontynuacja**postępowania patentowego przed urzędem patentowym w Indiach</w:t>
            </w:r>
            <w:r w:rsidRPr="009127F7">
              <w:rPr>
                <w:rFonts w:ascii="Tahoma" w:hAnsi="Tahoma" w:cs="Tahoma"/>
                <w:sz w:val="20"/>
                <w:szCs w:val="20"/>
              </w:rPr>
              <w:t xml:space="preserve"> wraz z wnoszeniem wymaganych opłat urzędowych</w:t>
            </w:r>
            <w:r w:rsidRPr="009127F7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B75F07" w:rsidRPr="009127F7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27F7">
              <w:rPr>
                <w:rFonts w:ascii="Tahoma" w:hAnsi="Tahoma" w:cs="Tahoma"/>
                <w:color w:val="000000"/>
                <w:sz w:val="20"/>
                <w:szCs w:val="20"/>
              </w:rPr>
              <w:t>Stawka godzinowa</w:t>
            </w:r>
          </w:p>
        </w:tc>
        <w:tc>
          <w:tcPr>
            <w:tcW w:w="2071" w:type="dxa"/>
            <w:shd w:val="clear" w:color="auto" w:fill="FFFFFF"/>
            <w:vAlign w:val="center"/>
          </w:tcPr>
          <w:p w:rsidR="00B75F07" w:rsidRPr="009127F7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27F7"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  <w:r w:rsidRPr="009127F7">
              <w:rPr>
                <w:rFonts w:ascii="Tahoma" w:hAnsi="Tahoma" w:cs="Tahoma"/>
                <w:sz w:val="20"/>
                <w:szCs w:val="20"/>
              </w:rPr>
              <w:t xml:space="preserve"> godzin</w:t>
            </w:r>
          </w:p>
        </w:tc>
        <w:tc>
          <w:tcPr>
            <w:tcW w:w="1458" w:type="dxa"/>
            <w:shd w:val="clear" w:color="auto" w:fill="FFFFFF"/>
          </w:tcPr>
          <w:p w:rsidR="00B75F07" w:rsidRPr="009127F7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5F07" w:rsidRPr="009127F7" w:rsidTr="00192797">
        <w:trPr>
          <w:cantSplit/>
        </w:trPr>
        <w:tc>
          <w:tcPr>
            <w:tcW w:w="696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:rsidR="00B75F07" w:rsidRPr="009127F7" w:rsidRDefault="00B75F07" w:rsidP="00192797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75F07" w:rsidRPr="009127F7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27F7">
              <w:rPr>
                <w:rFonts w:ascii="Tahoma" w:hAnsi="Tahoma" w:cs="Tahoma"/>
                <w:b/>
                <w:sz w:val="20"/>
                <w:szCs w:val="20"/>
              </w:rPr>
              <w:t>Inne czynności niestandardowe rozliczane na podstawie stawki godzinowej</w:t>
            </w:r>
            <w:r w:rsidRPr="009127F7">
              <w:rPr>
                <w:rFonts w:ascii="Tahoma" w:hAnsi="Tahoma" w:cs="Tahoma"/>
                <w:sz w:val="20"/>
                <w:szCs w:val="20"/>
              </w:rPr>
              <w:t>. Wykonywanie tych czynności możliwe będzie jedynie dla wynalazków, dla których Zamawiający zlecił już realizację jakichkolwiek czynności objętych zamówieniem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75F07" w:rsidRPr="009127F7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27F7">
              <w:rPr>
                <w:rFonts w:ascii="Tahoma" w:hAnsi="Tahoma" w:cs="Tahoma"/>
                <w:color w:val="000000"/>
                <w:sz w:val="20"/>
                <w:szCs w:val="20"/>
              </w:rPr>
              <w:t>Stawka godzinowa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75F07" w:rsidRPr="009127F7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27F7">
              <w:rPr>
                <w:rFonts w:ascii="Tahoma" w:hAnsi="Tahoma" w:cs="Tahoma"/>
                <w:color w:val="000000"/>
                <w:sz w:val="20"/>
                <w:szCs w:val="20"/>
              </w:rPr>
              <w:t>130</w:t>
            </w:r>
            <w:r w:rsidRPr="009127F7">
              <w:rPr>
                <w:rFonts w:ascii="Tahoma" w:hAnsi="Tahoma" w:cs="Tahoma"/>
                <w:sz w:val="20"/>
                <w:szCs w:val="20"/>
              </w:rPr>
              <w:t xml:space="preserve"> godzin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FFFFFF"/>
          </w:tcPr>
          <w:p w:rsidR="00B75F07" w:rsidRPr="009127F7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5F07" w:rsidRPr="009127F7" w:rsidTr="00192797">
        <w:trPr>
          <w:cantSplit/>
        </w:trPr>
        <w:tc>
          <w:tcPr>
            <w:tcW w:w="696" w:type="dxa"/>
            <w:shd w:val="clear" w:color="auto" w:fill="FF6600"/>
            <w:vAlign w:val="center"/>
          </w:tcPr>
          <w:p w:rsidR="00B75F07" w:rsidRPr="009127F7" w:rsidRDefault="00B75F07" w:rsidP="00192797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918" w:type="dxa"/>
            <w:gridSpan w:val="3"/>
            <w:shd w:val="clear" w:color="auto" w:fill="FF6600"/>
            <w:vAlign w:val="center"/>
          </w:tcPr>
          <w:p w:rsidR="00B75F07" w:rsidRPr="009127F7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:rsidR="00B75F07" w:rsidRPr="009127F7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127F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RAZEM /TJ. CAŁKOWITA KWOTA BRUTTO/ ZA REALIZACJĘ WSZYSTKICH CZYNNOŚCI W RAMACH ZAKRESU OPCJONALNEGO /TJ. Z NALEŻNYM PODATKIEM OD TOWARÓW I USŁUG VAT W WYSOKOŚCI ......%/:</w:t>
            </w:r>
          </w:p>
          <w:p w:rsidR="00B75F07" w:rsidRPr="009127F7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FF6600"/>
          </w:tcPr>
          <w:p w:rsidR="00B75F07" w:rsidRPr="009127F7" w:rsidRDefault="00B75F07" w:rsidP="0019279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A1EA7" w:rsidRPr="009127F7" w:rsidRDefault="003A1EA7" w:rsidP="00B75F07">
      <w:pPr>
        <w:spacing w:after="0" w:line="240" w:lineRule="auto"/>
        <w:rPr>
          <w:rFonts w:ascii="Tahoma" w:hAnsi="Tahoma" w:cs="Tahoma"/>
          <w:b/>
          <w:iCs/>
          <w:sz w:val="20"/>
          <w:szCs w:val="20"/>
          <w:u w:val="single"/>
        </w:rPr>
      </w:pPr>
    </w:p>
    <w:p w:rsidR="003A1EA7" w:rsidRDefault="003A1EA7" w:rsidP="003A1EA7">
      <w:pPr>
        <w:pStyle w:val="Tekstpodstawowy"/>
        <w:spacing w:line="240" w:lineRule="auto"/>
        <w:ind w:left="720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3072B1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W zadaniach oznaczonych * </w:t>
      </w:r>
      <w:r>
        <w:rPr>
          <w:rFonts w:ascii="Times New Roman" w:hAnsi="Times New Roman" w:cs="Times New Roman"/>
          <w:b/>
          <w:bCs/>
          <w:i/>
          <w:sz w:val="22"/>
          <w:szCs w:val="22"/>
        </w:rPr>
        <w:t>w</w:t>
      </w:r>
      <w:r w:rsidRPr="003072B1">
        <w:rPr>
          <w:rFonts w:ascii="Times New Roman" w:hAnsi="Times New Roman" w:cs="Times New Roman"/>
          <w:b/>
          <w:bCs/>
          <w:i/>
          <w:sz w:val="22"/>
          <w:szCs w:val="22"/>
        </w:rPr>
        <w:t>ykonawca w imieniu zamawiającego będzie wnosił opłaty urzędowe, jednak kwoty opłat urzędowych, jako stałe niezależnie od wykonawcy, nie powinny być ujęte w ofercie cenowej.</w:t>
      </w:r>
      <w:r w:rsidRPr="003072B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3A1EA7" w:rsidRPr="00472A8E" w:rsidRDefault="003A1EA7" w:rsidP="003A1EA7">
      <w:pPr>
        <w:pStyle w:val="Tekstpodstawowy"/>
        <w:spacing w:line="240" w:lineRule="auto"/>
        <w:ind w:left="720"/>
        <w:outlineLvl w:val="0"/>
        <w:rPr>
          <w:rFonts w:ascii="Times New Roman" w:hAnsi="Times New Roman" w:cs="Times New Roman"/>
          <w:b/>
          <w:bCs/>
          <w:i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sz w:val="22"/>
          <w:szCs w:val="22"/>
        </w:rPr>
        <w:t xml:space="preserve">W zadaniach oznaczonych ** kontynuacja oznacza </w:t>
      </w:r>
      <w:r w:rsidRPr="00495E86">
        <w:rPr>
          <w:rFonts w:ascii="Times New Roman" w:hAnsi="Times New Roman" w:cs="Times New Roman"/>
          <w:b/>
          <w:bCs/>
          <w:i/>
          <w:sz w:val="22"/>
          <w:szCs w:val="22"/>
        </w:rPr>
        <w:t>podejmowanie wszelkich czynności ni</w:t>
      </w:r>
      <w:r>
        <w:rPr>
          <w:rFonts w:ascii="Times New Roman" w:hAnsi="Times New Roman" w:cs="Times New Roman"/>
          <w:b/>
          <w:bCs/>
          <w:i/>
          <w:sz w:val="22"/>
          <w:szCs w:val="22"/>
        </w:rPr>
        <w:t>ezbędnych do udzielenia lub zachowania praw.</w:t>
      </w:r>
    </w:p>
    <w:p w:rsidR="003A1EA7" w:rsidRPr="00A427EC" w:rsidRDefault="003A1EA7" w:rsidP="003A1EA7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p w:rsidR="003A1EA7" w:rsidRPr="00BD7DD0" w:rsidRDefault="003A1EA7" w:rsidP="00BD7DD0">
      <w:pPr>
        <w:spacing w:after="0" w:line="240" w:lineRule="auto"/>
        <w:ind w:left="540"/>
        <w:jc w:val="right"/>
        <w:outlineLvl w:val="0"/>
        <w:rPr>
          <w:rFonts w:ascii="Times New Roman" w:hAnsi="Times New Roman"/>
          <w:i/>
          <w:iCs/>
        </w:rPr>
      </w:pPr>
      <w:r w:rsidRPr="00BD7DD0">
        <w:rPr>
          <w:rFonts w:ascii="Times New Roman" w:hAnsi="Times New Roman"/>
          <w:i/>
          <w:iCs/>
        </w:rPr>
        <w:t>Miejscowość .................................................. dnia ........................................... 2018 roku.</w:t>
      </w:r>
    </w:p>
    <w:p w:rsidR="003A1EA7" w:rsidRPr="00BD7DD0" w:rsidRDefault="00BD7DD0" w:rsidP="00BD7DD0">
      <w:pPr>
        <w:tabs>
          <w:tab w:val="left" w:pos="8115"/>
        </w:tabs>
        <w:spacing w:after="0" w:line="240" w:lineRule="auto"/>
        <w:jc w:val="both"/>
        <w:outlineLvl w:val="0"/>
        <w:rPr>
          <w:rFonts w:ascii="Times New Roman" w:hAnsi="Times New Roman"/>
          <w:i/>
          <w:iCs/>
        </w:rPr>
      </w:pPr>
      <w:r w:rsidRPr="00BD7DD0">
        <w:rPr>
          <w:rFonts w:ascii="Times New Roman" w:hAnsi="Times New Roman"/>
          <w:i/>
          <w:iCs/>
        </w:rPr>
        <w:tab/>
      </w:r>
    </w:p>
    <w:p w:rsidR="003A1EA7" w:rsidRPr="00BD7DD0" w:rsidRDefault="003A1EA7" w:rsidP="00BD7DD0">
      <w:pPr>
        <w:spacing w:after="0" w:line="240" w:lineRule="auto"/>
        <w:ind w:left="360"/>
        <w:jc w:val="right"/>
        <w:outlineLvl w:val="0"/>
        <w:rPr>
          <w:rFonts w:ascii="Times New Roman" w:hAnsi="Times New Roman"/>
          <w:i/>
          <w:iCs/>
        </w:rPr>
      </w:pPr>
      <w:r w:rsidRPr="00BD7DD0">
        <w:rPr>
          <w:rFonts w:ascii="Times New Roman" w:hAnsi="Times New Roman"/>
          <w:i/>
          <w:iCs/>
        </w:rPr>
        <w:t>…………............................................................</w:t>
      </w:r>
    </w:p>
    <w:p w:rsidR="003A1EA7" w:rsidRPr="00BD7DD0" w:rsidRDefault="003A1EA7" w:rsidP="00BD7DD0">
      <w:pPr>
        <w:spacing w:after="0" w:line="240" w:lineRule="auto"/>
        <w:ind w:left="2880"/>
        <w:jc w:val="right"/>
        <w:rPr>
          <w:rFonts w:ascii="Times New Roman" w:hAnsi="Times New Roman"/>
          <w:i/>
          <w:iCs/>
        </w:rPr>
      </w:pPr>
      <w:r w:rsidRPr="00BD7DD0">
        <w:rPr>
          <w:rFonts w:ascii="Times New Roman" w:hAnsi="Times New Roman"/>
          <w:i/>
          <w:iCs/>
        </w:rPr>
        <w:t xml:space="preserve">(pieczęć i podpis wykonawcy lub osoby uprawnionej </w:t>
      </w:r>
    </w:p>
    <w:p w:rsidR="003A1EA7" w:rsidRDefault="003A1EA7" w:rsidP="00BD7DD0">
      <w:pPr>
        <w:spacing w:after="0" w:line="240" w:lineRule="auto"/>
        <w:ind w:left="2880"/>
        <w:jc w:val="right"/>
        <w:rPr>
          <w:rFonts w:ascii="Times New Roman" w:hAnsi="Times New Roman"/>
          <w:i/>
          <w:iCs/>
        </w:rPr>
      </w:pPr>
      <w:r w:rsidRPr="00BD7DD0">
        <w:rPr>
          <w:rFonts w:ascii="Times New Roman" w:hAnsi="Times New Roman"/>
          <w:i/>
          <w:iCs/>
        </w:rPr>
        <w:t>do składania oświadczeń woli w imieniu wykonawcy)</w:t>
      </w:r>
      <w:r w:rsidR="00BD7DD0">
        <w:rPr>
          <w:rFonts w:ascii="Times New Roman" w:hAnsi="Times New Roman"/>
          <w:i/>
          <w:iCs/>
        </w:rPr>
        <w:t>”</w:t>
      </w:r>
    </w:p>
    <w:p w:rsidR="003D3122" w:rsidRDefault="003D3122" w:rsidP="00BD7DD0">
      <w:pPr>
        <w:spacing w:after="0" w:line="240" w:lineRule="auto"/>
        <w:ind w:left="2880"/>
        <w:jc w:val="right"/>
        <w:rPr>
          <w:rFonts w:ascii="Times New Roman" w:hAnsi="Times New Roman"/>
          <w:i/>
          <w:iCs/>
        </w:rPr>
      </w:pPr>
    </w:p>
    <w:p w:rsidR="003D3122" w:rsidRDefault="003D3122" w:rsidP="00BD7DD0">
      <w:pPr>
        <w:spacing w:after="0" w:line="240" w:lineRule="auto"/>
        <w:ind w:left="2880"/>
        <w:jc w:val="right"/>
        <w:rPr>
          <w:rFonts w:ascii="Times New Roman" w:hAnsi="Times New Roman"/>
          <w:i/>
          <w:iCs/>
        </w:rPr>
      </w:pPr>
    </w:p>
    <w:p w:rsidR="003D3122" w:rsidRDefault="003D3122" w:rsidP="00A3143A">
      <w:pPr>
        <w:spacing w:after="0" w:line="240" w:lineRule="auto"/>
        <w:jc w:val="both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i/>
          <w:iCs/>
        </w:rPr>
        <w:tab/>
        <w:t>Analogicznym zmianom ulegają tabele zawarte we wzorze umowy</w:t>
      </w:r>
      <w:r w:rsidR="00A3143A">
        <w:rPr>
          <w:rFonts w:ascii="Times New Roman" w:hAnsi="Times New Roman"/>
          <w:b/>
          <w:i/>
          <w:iCs/>
        </w:rPr>
        <w:t xml:space="preserve"> oraz postanowienia §</w:t>
      </w:r>
      <w:r w:rsidR="00537462">
        <w:rPr>
          <w:rFonts w:ascii="Times New Roman" w:hAnsi="Times New Roman"/>
          <w:b/>
          <w:i/>
          <w:iCs/>
        </w:rPr>
        <w:t>6 ust. </w:t>
      </w:r>
      <w:bookmarkStart w:id="0" w:name="_GoBack"/>
      <w:bookmarkEnd w:id="0"/>
      <w:r w:rsidR="00A3143A">
        <w:rPr>
          <w:rFonts w:ascii="Times New Roman" w:hAnsi="Times New Roman"/>
          <w:b/>
          <w:i/>
          <w:iCs/>
        </w:rPr>
        <w:t>2.1.2 wzoru umowy.</w:t>
      </w:r>
    </w:p>
    <w:p w:rsidR="003D3122" w:rsidRDefault="003D3122" w:rsidP="003D3122">
      <w:pPr>
        <w:spacing w:after="0" w:line="240" w:lineRule="auto"/>
        <w:rPr>
          <w:rFonts w:ascii="Times New Roman" w:hAnsi="Times New Roman"/>
          <w:b/>
          <w:i/>
          <w:iCs/>
        </w:rPr>
      </w:pPr>
    </w:p>
    <w:p w:rsidR="003B30FC" w:rsidRPr="003D3122" w:rsidRDefault="003B30FC" w:rsidP="003D3122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u w:val="single"/>
        </w:rPr>
      </w:pPr>
      <w:r w:rsidRPr="003D3122">
        <w:rPr>
          <w:rFonts w:ascii="Times New Roman" w:hAnsi="Times New Roman"/>
          <w:b/>
          <w:i/>
          <w:color w:val="000000"/>
        </w:rPr>
        <w:t xml:space="preserve">Jednocześnie </w:t>
      </w:r>
      <w:r w:rsidR="009D5938" w:rsidRPr="003D3122">
        <w:rPr>
          <w:rFonts w:ascii="Times New Roman" w:hAnsi="Times New Roman"/>
          <w:b/>
          <w:i/>
          <w:color w:val="000000"/>
        </w:rPr>
        <w:t>zamawiający informuje</w:t>
      </w:r>
      <w:r w:rsidRPr="003D3122">
        <w:rPr>
          <w:rFonts w:ascii="Times New Roman" w:hAnsi="Times New Roman"/>
          <w:b/>
          <w:i/>
          <w:color w:val="000000"/>
        </w:rPr>
        <w:t>,</w:t>
      </w:r>
      <w:r w:rsidR="009D5938" w:rsidRPr="003D3122">
        <w:rPr>
          <w:rFonts w:ascii="Times New Roman" w:hAnsi="Times New Roman"/>
          <w:b/>
          <w:i/>
          <w:color w:val="000000"/>
        </w:rPr>
        <w:t xml:space="preserve"> że</w:t>
      </w:r>
      <w:r w:rsidRPr="003D3122">
        <w:rPr>
          <w:rFonts w:ascii="Times New Roman" w:hAnsi="Times New Roman"/>
          <w:b/>
          <w:i/>
          <w:color w:val="000000"/>
        </w:rPr>
        <w:t xml:space="preserve"> powyżs</w:t>
      </w:r>
      <w:r w:rsidR="001C495F" w:rsidRPr="003D3122">
        <w:rPr>
          <w:rFonts w:ascii="Times New Roman" w:hAnsi="Times New Roman"/>
          <w:b/>
          <w:i/>
          <w:color w:val="000000"/>
        </w:rPr>
        <w:t>ze zmiany</w:t>
      </w:r>
      <w:r w:rsidR="009D5938" w:rsidRPr="003D3122">
        <w:rPr>
          <w:rFonts w:ascii="Times New Roman" w:hAnsi="Times New Roman"/>
          <w:b/>
          <w:i/>
          <w:color w:val="000000"/>
        </w:rPr>
        <w:t xml:space="preserve"> stanowi</w:t>
      </w:r>
      <w:r w:rsidR="001C495F" w:rsidRPr="003D3122">
        <w:rPr>
          <w:rFonts w:ascii="Times New Roman" w:hAnsi="Times New Roman"/>
          <w:b/>
          <w:i/>
          <w:color w:val="000000"/>
        </w:rPr>
        <w:t>ą</w:t>
      </w:r>
      <w:r w:rsidR="00A3143A">
        <w:rPr>
          <w:rFonts w:ascii="Times New Roman" w:hAnsi="Times New Roman"/>
          <w:b/>
          <w:i/>
          <w:color w:val="000000"/>
        </w:rPr>
        <w:t xml:space="preserve"> integralną część Zaproszenia do składania ofert</w:t>
      </w:r>
      <w:r w:rsidR="001D268A" w:rsidRPr="003D3122">
        <w:rPr>
          <w:rFonts w:ascii="Times New Roman" w:hAnsi="Times New Roman"/>
          <w:b/>
          <w:i/>
          <w:color w:val="000000"/>
        </w:rPr>
        <w:t>, a </w:t>
      </w:r>
      <w:r w:rsidRPr="003D3122">
        <w:rPr>
          <w:rFonts w:ascii="Times New Roman" w:hAnsi="Times New Roman"/>
          <w:b/>
          <w:i/>
          <w:color w:val="000000"/>
        </w:rPr>
        <w:t xml:space="preserve">przy tym z uwagi na </w:t>
      </w:r>
      <w:r w:rsidR="00B00626" w:rsidRPr="003D3122">
        <w:rPr>
          <w:rFonts w:ascii="Times New Roman" w:hAnsi="Times New Roman"/>
          <w:b/>
          <w:i/>
          <w:color w:val="000000"/>
        </w:rPr>
        <w:t>ich</w:t>
      </w:r>
      <w:r w:rsidR="009D5938" w:rsidRPr="003D3122">
        <w:rPr>
          <w:rFonts w:ascii="Times New Roman" w:hAnsi="Times New Roman"/>
          <w:b/>
          <w:i/>
          <w:color w:val="000000"/>
        </w:rPr>
        <w:t xml:space="preserve"> zakres i </w:t>
      </w:r>
      <w:r w:rsidRPr="003D3122">
        <w:rPr>
          <w:rFonts w:ascii="Times New Roman" w:hAnsi="Times New Roman"/>
          <w:b/>
          <w:i/>
          <w:color w:val="000000"/>
        </w:rPr>
        <w:t xml:space="preserve">charakter oraz termin wprowadzenia </w:t>
      </w:r>
      <w:r w:rsidR="009D5938" w:rsidRPr="003D3122">
        <w:rPr>
          <w:rFonts w:ascii="Times New Roman" w:hAnsi="Times New Roman"/>
          <w:b/>
          <w:i/>
          <w:color w:val="000000"/>
        </w:rPr>
        <w:t>wpływa</w:t>
      </w:r>
      <w:r w:rsidR="00B00626" w:rsidRPr="003D3122">
        <w:rPr>
          <w:rFonts w:ascii="Times New Roman" w:hAnsi="Times New Roman"/>
          <w:b/>
          <w:i/>
          <w:color w:val="000000"/>
        </w:rPr>
        <w:t>ją</w:t>
      </w:r>
      <w:r w:rsidRPr="003D3122">
        <w:rPr>
          <w:rFonts w:ascii="Times New Roman" w:hAnsi="Times New Roman"/>
          <w:b/>
          <w:i/>
          <w:color w:val="000000"/>
        </w:rPr>
        <w:t xml:space="preserve"> na konieczność przedłużenia terminu składania ofert. </w:t>
      </w:r>
      <w:r w:rsidR="00DE5F79" w:rsidRPr="003D3122">
        <w:rPr>
          <w:rFonts w:ascii="Times New Roman" w:hAnsi="Times New Roman"/>
          <w:b/>
          <w:i/>
          <w:color w:val="000000"/>
          <w:u w:val="single"/>
        </w:rPr>
        <w:t xml:space="preserve">Zatem, </w:t>
      </w:r>
      <w:r w:rsidR="005A574C" w:rsidRPr="003D3122">
        <w:rPr>
          <w:rFonts w:ascii="Times New Roman" w:hAnsi="Times New Roman"/>
          <w:b/>
          <w:i/>
          <w:color w:val="000000"/>
          <w:u w:val="single"/>
        </w:rPr>
        <w:t xml:space="preserve">termin składania i </w:t>
      </w:r>
      <w:r w:rsidRPr="003D3122">
        <w:rPr>
          <w:rFonts w:ascii="Times New Roman" w:hAnsi="Times New Roman"/>
          <w:b/>
          <w:i/>
          <w:color w:val="000000"/>
          <w:u w:val="single"/>
        </w:rPr>
        <w:t xml:space="preserve">otwarcia ofert </w:t>
      </w:r>
      <w:r w:rsidR="00B00626" w:rsidRPr="003D3122">
        <w:rPr>
          <w:rFonts w:ascii="Times New Roman" w:hAnsi="Times New Roman"/>
          <w:b/>
          <w:i/>
          <w:color w:val="000000"/>
          <w:u w:val="single"/>
        </w:rPr>
        <w:t xml:space="preserve">zostaje przedłużony do dnia </w:t>
      </w:r>
      <w:r w:rsidR="00A3143A">
        <w:rPr>
          <w:rFonts w:ascii="Times New Roman" w:hAnsi="Times New Roman"/>
          <w:b/>
          <w:i/>
          <w:color w:val="000000"/>
          <w:u w:val="single"/>
        </w:rPr>
        <w:t xml:space="preserve">6 listopada </w:t>
      </w:r>
      <w:r w:rsidR="00B00626" w:rsidRPr="003D3122">
        <w:rPr>
          <w:rFonts w:ascii="Times New Roman" w:hAnsi="Times New Roman"/>
          <w:b/>
          <w:i/>
          <w:color w:val="000000"/>
          <w:u w:val="single"/>
        </w:rPr>
        <w:t>2018 r.</w:t>
      </w:r>
      <w:r w:rsidR="00A3143A">
        <w:rPr>
          <w:rFonts w:ascii="Times New Roman" w:hAnsi="Times New Roman"/>
          <w:b/>
          <w:i/>
          <w:color w:val="000000"/>
          <w:u w:val="single"/>
        </w:rPr>
        <w:t xml:space="preserve"> Godziny składania i </w:t>
      </w:r>
      <w:r w:rsidR="00B00626" w:rsidRPr="003D3122">
        <w:rPr>
          <w:rFonts w:ascii="Times New Roman" w:hAnsi="Times New Roman"/>
          <w:b/>
          <w:i/>
          <w:color w:val="000000"/>
          <w:u w:val="single"/>
        </w:rPr>
        <w:t>otwarcia ofert pozostają bez zmian.</w:t>
      </w:r>
    </w:p>
    <w:p w:rsidR="001D268A" w:rsidRPr="003D3122" w:rsidRDefault="001D268A" w:rsidP="003D3122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Cs w:val="24"/>
          <w:u w:val="single"/>
        </w:rPr>
      </w:pPr>
    </w:p>
    <w:p w:rsidR="001D268A" w:rsidRPr="001D268A" w:rsidRDefault="001D268A" w:rsidP="001D268A">
      <w:pPr>
        <w:spacing w:line="240" w:lineRule="auto"/>
        <w:ind w:firstLine="708"/>
        <w:jc w:val="right"/>
        <w:rPr>
          <w:rFonts w:ascii="Times New Roman" w:hAnsi="Times New Roman"/>
          <w:i/>
          <w:color w:val="000000"/>
          <w:szCs w:val="24"/>
        </w:rPr>
      </w:pPr>
      <w:r w:rsidRPr="001D268A">
        <w:rPr>
          <w:rFonts w:ascii="Times New Roman" w:hAnsi="Times New Roman"/>
          <w:i/>
          <w:color w:val="000000"/>
          <w:szCs w:val="24"/>
        </w:rPr>
        <w:t>Z poważaniem</w:t>
      </w:r>
    </w:p>
    <w:p w:rsidR="00C37B6F" w:rsidRPr="00B75F07" w:rsidRDefault="001D268A" w:rsidP="00B75F07">
      <w:pPr>
        <w:spacing w:line="240" w:lineRule="auto"/>
        <w:ind w:firstLine="708"/>
        <w:jc w:val="right"/>
        <w:rPr>
          <w:rFonts w:ascii="Times New Roman" w:hAnsi="Times New Roman"/>
          <w:i/>
          <w:szCs w:val="24"/>
        </w:rPr>
      </w:pPr>
      <w:r w:rsidRPr="001D268A">
        <w:rPr>
          <w:rFonts w:ascii="Times New Roman" w:hAnsi="Times New Roman"/>
          <w:i/>
          <w:color w:val="000000"/>
          <w:szCs w:val="24"/>
        </w:rPr>
        <w:t>Monika Poniewierska</w:t>
      </w:r>
    </w:p>
    <w:sectPr w:rsidR="00C37B6F" w:rsidRPr="00B75F07" w:rsidSect="009676AD">
      <w:headerReference w:type="default" r:id="rId8"/>
      <w:footerReference w:type="default" r:id="rId9"/>
      <w:pgSz w:w="11906" w:h="16838"/>
      <w:pgMar w:top="2242" w:right="1418" w:bottom="1418" w:left="1418" w:header="709" w:footer="5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815" w:rsidRDefault="00602815" w:rsidP="00641A37">
      <w:pPr>
        <w:spacing w:after="0" w:line="240" w:lineRule="auto"/>
      </w:pPr>
      <w:r>
        <w:separator/>
      </w:r>
    </w:p>
  </w:endnote>
  <w:endnote w:type="continuationSeparator" w:id="0">
    <w:p w:rsidR="00602815" w:rsidRDefault="00602815" w:rsidP="00641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B6F" w:rsidRPr="00B2385A" w:rsidRDefault="008043D2" w:rsidP="00390DAD">
    <w:pPr>
      <w:pStyle w:val="Stopka"/>
      <w:jc w:val="right"/>
      <w:rPr>
        <w:sz w:val="20"/>
        <w:szCs w:val="20"/>
      </w:rPr>
    </w:pPr>
    <w:r w:rsidRPr="00B2385A">
      <w:rPr>
        <w:sz w:val="20"/>
        <w:szCs w:val="20"/>
      </w:rPr>
      <w:fldChar w:fldCharType="begin"/>
    </w:r>
    <w:r w:rsidRPr="00B2385A">
      <w:rPr>
        <w:sz w:val="20"/>
        <w:szCs w:val="20"/>
      </w:rPr>
      <w:instrText xml:space="preserve"> PAGE   \* MERGEFORMAT </w:instrText>
    </w:r>
    <w:r w:rsidRPr="00B2385A">
      <w:rPr>
        <w:sz w:val="20"/>
        <w:szCs w:val="20"/>
      </w:rPr>
      <w:fldChar w:fldCharType="separate"/>
    </w:r>
    <w:r w:rsidR="00537462" w:rsidRPr="00537462">
      <w:rPr>
        <w:b/>
        <w:noProof/>
        <w:sz w:val="20"/>
        <w:szCs w:val="20"/>
      </w:rPr>
      <w:t>14</w:t>
    </w:r>
    <w:r w:rsidRPr="00B2385A">
      <w:rPr>
        <w:b/>
        <w:noProof/>
        <w:sz w:val="20"/>
        <w:szCs w:val="20"/>
      </w:rPr>
      <w:fldChar w:fldCharType="end"/>
    </w:r>
    <w:r w:rsidR="00C37B6F" w:rsidRPr="00B2385A">
      <w:rPr>
        <w:b/>
        <w:sz w:val="20"/>
        <w:szCs w:val="20"/>
      </w:rPr>
      <w:t xml:space="preserve"> | </w:t>
    </w:r>
    <w:r w:rsidR="00C37B6F" w:rsidRPr="00B2385A">
      <w:rPr>
        <w:color w:val="7F7F7F"/>
        <w:spacing w:val="60"/>
        <w:sz w:val="20"/>
        <w:szCs w:val="20"/>
      </w:rPr>
      <w:t>Strona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815" w:rsidRDefault="00602815" w:rsidP="00641A37">
      <w:pPr>
        <w:spacing w:after="0" w:line="240" w:lineRule="auto"/>
      </w:pPr>
      <w:r>
        <w:separator/>
      </w:r>
    </w:p>
  </w:footnote>
  <w:footnote w:type="continuationSeparator" w:id="0">
    <w:p w:rsidR="00602815" w:rsidRDefault="00602815" w:rsidP="00641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B6F" w:rsidRDefault="0090667D">
    <w:pPr>
      <w:pStyle w:val="Nagwek"/>
    </w:pPr>
    <w:r>
      <w:rPr>
        <w:noProof/>
        <w:lang w:eastAsia="pl-PL"/>
      </w:rPr>
      <w:drawing>
        <wp:inline distT="0" distB="0" distL="0" distR="0" wp14:anchorId="31B64BB2" wp14:editId="3982BF96">
          <wp:extent cx="1209675" cy="476250"/>
          <wp:effectExtent l="0" t="0" r="9525" b="0"/>
          <wp:docPr id="6" name="Obraz 6" descr="http://www.bezpieczny-student.uj.edu.pl/documents/3775751/17562762/UJ_logo%20asymetryczne_kolorowe.jpg?t=13683736660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bezpieczny-student.uj.edu.pl/documents/3775751/17562762/UJ_logo%20asymetryczne_kolorowe.jpg?t=13683736660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88A0CD0"/>
    <w:lvl w:ilvl="0">
      <w:numFmt w:val="bullet"/>
      <w:lvlText w:val="*"/>
      <w:lvlJc w:val="left"/>
    </w:lvl>
  </w:abstractNum>
  <w:abstractNum w:abstractNumId="1" w15:restartNumberingAfterBreak="0">
    <w:nsid w:val="00000013"/>
    <w:multiLevelType w:val="multilevel"/>
    <w:tmpl w:val="2690C7A8"/>
    <w:name w:val="WW8Num1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53"/>
        </w:tabs>
        <w:ind w:left="1653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36"/>
        </w:tabs>
        <w:ind w:left="183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79"/>
        </w:tabs>
        <w:ind w:left="237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62"/>
        </w:tabs>
        <w:ind w:left="256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05"/>
        </w:tabs>
        <w:ind w:left="310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88"/>
        </w:tabs>
        <w:ind w:left="328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831"/>
        </w:tabs>
        <w:ind w:left="3831" w:hanging="1800"/>
      </w:pPr>
      <w:rPr>
        <w:rFonts w:cs="Times New Roman" w:hint="default"/>
      </w:rPr>
    </w:lvl>
  </w:abstractNum>
  <w:abstractNum w:abstractNumId="2" w15:restartNumberingAfterBreak="0">
    <w:nsid w:val="018160D7"/>
    <w:multiLevelType w:val="hybridMultilevel"/>
    <w:tmpl w:val="98520372"/>
    <w:lvl w:ilvl="0" w:tplc="C7209A7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05401B95"/>
    <w:multiLevelType w:val="hybridMultilevel"/>
    <w:tmpl w:val="8468E8A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E31F7"/>
    <w:multiLevelType w:val="hybridMultilevel"/>
    <w:tmpl w:val="1A9412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8B684B"/>
    <w:multiLevelType w:val="multilevel"/>
    <w:tmpl w:val="199615DA"/>
    <w:lvl w:ilvl="0">
      <w:start w:val="2"/>
      <w:numFmt w:val="decimal"/>
      <w:pStyle w:val="Standardowyjus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" w15:restartNumberingAfterBreak="0">
    <w:nsid w:val="1F6A4D65"/>
    <w:multiLevelType w:val="hybridMultilevel"/>
    <w:tmpl w:val="FD8A1A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EAE6FD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4" w:tplc="BCC42AF2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4A753B7"/>
    <w:multiLevelType w:val="multilevel"/>
    <w:tmpl w:val="A98287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7F7191"/>
    <w:multiLevelType w:val="hybridMultilevel"/>
    <w:tmpl w:val="10F003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80C63"/>
    <w:multiLevelType w:val="hybridMultilevel"/>
    <w:tmpl w:val="A434CB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DD26C6"/>
    <w:multiLevelType w:val="multilevel"/>
    <w:tmpl w:val="1916C444"/>
    <w:name w:val="WW8Num19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34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5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3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75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53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95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75" w:hanging="1440"/>
      </w:pPr>
      <w:rPr>
        <w:rFonts w:cs="Times New Roman" w:hint="default"/>
      </w:rPr>
    </w:lvl>
  </w:abstractNum>
  <w:abstractNum w:abstractNumId="11" w15:restartNumberingAfterBreak="0">
    <w:nsid w:val="57B17B57"/>
    <w:multiLevelType w:val="multilevel"/>
    <w:tmpl w:val="FA82DE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DDC1401"/>
    <w:multiLevelType w:val="hybridMultilevel"/>
    <w:tmpl w:val="F196CE26"/>
    <w:lvl w:ilvl="0" w:tplc="0415000F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</w:lvl>
    <w:lvl w:ilvl="1" w:tplc="437E9B80">
      <w:start w:val="1"/>
      <w:numFmt w:val="lowerLetter"/>
      <w:lvlText w:val="%2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EC20ADD"/>
    <w:multiLevelType w:val="hybridMultilevel"/>
    <w:tmpl w:val="EFB47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FA5086"/>
    <w:multiLevelType w:val="hybridMultilevel"/>
    <w:tmpl w:val="94B8B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C83BDA"/>
    <w:multiLevelType w:val="hybridMultilevel"/>
    <w:tmpl w:val="C3A05BD8"/>
    <w:lvl w:ilvl="0" w:tplc="48983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A4F231C"/>
    <w:multiLevelType w:val="multilevel"/>
    <w:tmpl w:val="316C8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2493A24"/>
    <w:multiLevelType w:val="hybridMultilevel"/>
    <w:tmpl w:val="8B8CFF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C04A05"/>
    <w:multiLevelType w:val="hybridMultilevel"/>
    <w:tmpl w:val="633C5B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•"/>
        <w:legacy w:legacy="1" w:legacySpace="0" w:legacyIndent="283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6">
    <w:abstractNumId w:val="8"/>
  </w:num>
  <w:num w:numId="7">
    <w:abstractNumId w:val="12"/>
  </w:num>
  <w:num w:numId="8">
    <w:abstractNumId w:val="15"/>
  </w:num>
  <w:num w:numId="9">
    <w:abstractNumId w:val="2"/>
  </w:num>
  <w:num w:numId="10">
    <w:abstractNumId w:val="7"/>
  </w:num>
  <w:num w:numId="11">
    <w:abstractNumId w:val="16"/>
  </w:num>
  <w:num w:numId="12">
    <w:abstractNumId w:val="17"/>
  </w:num>
  <w:num w:numId="13">
    <w:abstractNumId w:val="4"/>
  </w:num>
  <w:num w:numId="14">
    <w:abstractNumId w:val="11"/>
  </w:num>
  <w:num w:numId="15">
    <w:abstractNumId w:val="6"/>
    <w:lvlOverride w:ilvl="0">
      <w:startOverride w:val="4"/>
    </w:lvlOverride>
  </w:num>
  <w:num w:numId="16">
    <w:abstractNumId w:val="3"/>
  </w:num>
  <w:num w:numId="17">
    <w:abstractNumId w:val="18"/>
  </w:num>
  <w:num w:numId="18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A37"/>
    <w:rsid w:val="00000382"/>
    <w:rsid w:val="00001166"/>
    <w:rsid w:val="00004688"/>
    <w:rsid w:val="00004812"/>
    <w:rsid w:val="00004B08"/>
    <w:rsid w:val="000054EC"/>
    <w:rsid w:val="0000574F"/>
    <w:rsid w:val="00005944"/>
    <w:rsid w:val="00005F19"/>
    <w:rsid w:val="00006EFA"/>
    <w:rsid w:val="000077D1"/>
    <w:rsid w:val="00007801"/>
    <w:rsid w:val="00012AB6"/>
    <w:rsid w:val="000148AA"/>
    <w:rsid w:val="000148BF"/>
    <w:rsid w:val="000152DD"/>
    <w:rsid w:val="00015A13"/>
    <w:rsid w:val="0001632D"/>
    <w:rsid w:val="00016E48"/>
    <w:rsid w:val="00016E97"/>
    <w:rsid w:val="00017188"/>
    <w:rsid w:val="00017A29"/>
    <w:rsid w:val="00020617"/>
    <w:rsid w:val="00020B03"/>
    <w:rsid w:val="0002154C"/>
    <w:rsid w:val="00021A29"/>
    <w:rsid w:val="00023116"/>
    <w:rsid w:val="000232D1"/>
    <w:rsid w:val="000239E9"/>
    <w:rsid w:val="00025170"/>
    <w:rsid w:val="00025B77"/>
    <w:rsid w:val="000315BD"/>
    <w:rsid w:val="000316DD"/>
    <w:rsid w:val="00034677"/>
    <w:rsid w:val="00034E97"/>
    <w:rsid w:val="00036089"/>
    <w:rsid w:val="00036247"/>
    <w:rsid w:val="00036603"/>
    <w:rsid w:val="000411EF"/>
    <w:rsid w:val="00041DF4"/>
    <w:rsid w:val="000431B6"/>
    <w:rsid w:val="00044621"/>
    <w:rsid w:val="00044BCD"/>
    <w:rsid w:val="00045B13"/>
    <w:rsid w:val="00045B59"/>
    <w:rsid w:val="0004658F"/>
    <w:rsid w:val="00046DD0"/>
    <w:rsid w:val="00047DFB"/>
    <w:rsid w:val="00050977"/>
    <w:rsid w:val="000519B7"/>
    <w:rsid w:val="0005225D"/>
    <w:rsid w:val="00052AA7"/>
    <w:rsid w:val="00052F9A"/>
    <w:rsid w:val="00053624"/>
    <w:rsid w:val="00054D43"/>
    <w:rsid w:val="000555A7"/>
    <w:rsid w:val="00055997"/>
    <w:rsid w:val="00056E27"/>
    <w:rsid w:val="0005797E"/>
    <w:rsid w:val="00060333"/>
    <w:rsid w:val="000604C1"/>
    <w:rsid w:val="000620B6"/>
    <w:rsid w:val="00062485"/>
    <w:rsid w:val="00062A08"/>
    <w:rsid w:val="00062B87"/>
    <w:rsid w:val="0006529F"/>
    <w:rsid w:val="00065C43"/>
    <w:rsid w:val="00067996"/>
    <w:rsid w:val="000700E1"/>
    <w:rsid w:val="0007248F"/>
    <w:rsid w:val="000728F7"/>
    <w:rsid w:val="0007688B"/>
    <w:rsid w:val="000768C0"/>
    <w:rsid w:val="00080281"/>
    <w:rsid w:val="000819E5"/>
    <w:rsid w:val="00082FF0"/>
    <w:rsid w:val="00083138"/>
    <w:rsid w:val="000837F4"/>
    <w:rsid w:val="00083E87"/>
    <w:rsid w:val="00084515"/>
    <w:rsid w:val="00084597"/>
    <w:rsid w:val="00086549"/>
    <w:rsid w:val="00086820"/>
    <w:rsid w:val="00087965"/>
    <w:rsid w:val="0009065E"/>
    <w:rsid w:val="00091EA8"/>
    <w:rsid w:val="000927BB"/>
    <w:rsid w:val="00094558"/>
    <w:rsid w:val="00094B5C"/>
    <w:rsid w:val="00095664"/>
    <w:rsid w:val="00096E4E"/>
    <w:rsid w:val="00097636"/>
    <w:rsid w:val="000A06A7"/>
    <w:rsid w:val="000A14BC"/>
    <w:rsid w:val="000A1DA2"/>
    <w:rsid w:val="000A2F82"/>
    <w:rsid w:val="000A52CB"/>
    <w:rsid w:val="000A6100"/>
    <w:rsid w:val="000A64F2"/>
    <w:rsid w:val="000A6DC7"/>
    <w:rsid w:val="000B0036"/>
    <w:rsid w:val="000B0A92"/>
    <w:rsid w:val="000B2C85"/>
    <w:rsid w:val="000B4FC0"/>
    <w:rsid w:val="000B519D"/>
    <w:rsid w:val="000B6200"/>
    <w:rsid w:val="000B6284"/>
    <w:rsid w:val="000B6DB1"/>
    <w:rsid w:val="000B755C"/>
    <w:rsid w:val="000C0346"/>
    <w:rsid w:val="000C0485"/>
    <w:rsid w:val="000C04A3"/>
    <w:rsid w:val="000C0A41"/>
    <w:rsid w:val="000C15AB"/>
    <w:rsid w:val="000C1717"/>
    <w:rsid w:val="000C2AD3"/>
    <w:rsid w:val="000C313C"/>
    <w:rsid w:val="000C3296"/>
    <w:rsid w:val="000C45B7"/>
    <w:rsid w:val="000C5125"/>
    <w:rsid w:val="000C58A7"/>
    <w:rsid w:val="000C5F07"/>
    <w:rsid w:val="000C6914"/>
    <w:rsid w:val="000C7DEF"/>
    <w:rsid w:val="000D0ECA"/>
    <w:rsid w:val="000D1B2C"/>
    <w:rsid w:val="000D2282"/>
    <w:rsid w:val="000D2CDD"/>
    <w:rsid w:val="000D74AE"/>
    <w:rsid w:val="000D7EE1"/>
    <w:rsid w:val="000E1B03"/>
    <w:rsid w:val="000E1D31"/>
    <w:rsid w:val="000E326F"/>
    <w:rsid w:val="000F0A19"/>
    <w:rsid w:val="000F0ACE"/>
    <w:rsid w:val="000F0C42"/>
    <w:rsid w:val="000F1C3F"/>
    <w:rsid w:val="000F1CA4"/>
    <w:rsid w:val="000F29D5"/>
    <w:rsid w:val="000F29FA"/>
    <w:rsid w:val="000F3AE2"/>
    <w:rsid w:val="000F3DFF"/>
    <w:rsid w:val="000F4087"/>
    <w:rsid w:val="000F64C2"/>
    <w:rsid w:val="000F6C4B"/>
    <w:rsid w:val="000F74DD"/>
    <w:rsid w:val="001023B1"/>
    <w:rsid w:val="00103159"/>
    <w:rsid w:val="00103DC5"/>
    <w:rsid w:val="00104FCA"/>
    <w:rsid w:val="00105A54"/>
    <w:rsid w:val="00107331"/>
    <w:rsid w:val="00107E5E"/>
    <w:rsid w:val="001110AE"/>
    <w:rsid w:val="001152CB"/>
    <w:rsid w:val="00117E78"/>
    <w:rsid w:val="0012181A"/>
    <w:rsid w:val="0012367A"/>
    <w:rsid w:val="0012416F"/>
    <w:rsid w:val="001250D2"/>
    <w:rsid w:val="00125AC0"/>
    <w:rsid w:val="00126D54"/>
    <w:rsid w:val="00126E53"/>
    <w:rsid w:val="00127974"/>
    <w:rsid w:val="00130E01"/>
    <w:rsid w:val="001324A5"/>
    <w:rsid w:val="001331D0"/>
    <w:rsid w:val="00140DC5"/>
    <w:rsid w:val="0014118A"/>
    <w:rsid w:val="001425B5"/>
    <w:rsid w:val="00143B3A"/>
    <w:rsid w:val="001443AF"/>
    <w:rsid w:val="00144CF1"/>
    <w:rsid w:val="00147E4A"/>
    <w:rsid w:val="0015044B"/>
    <w:rsid w:val="001519EF"/>
    <w:rsid w:val="00151F20"/>
    <w:rsid w:val="00152D6A"/>
    <w:rsid w:val="00152D96"/>
    <w:rsid w:val="0015379A"/>
    <w:rsid w:val="00154D11"/>
    <w:rsid w:val="00156BEF"/>
    <w:rsid w:val="0015786C"/>
    <w:rsid w:val="00157D4D"/>
    <w:rsid w:val="00161DA1"/>
    <w:rsid w:val="001629FC"/>
    <w:rsid w:val="00163936"/>
    <w:rsid w:val="00164C54"/>
    <w:rsid w:val="0016519B"/>
    <w:rsid w:val="00165555"/>
    <w:rsid w:val="00166698"/>
    <w:rsid w:val="001669D5"/>
    <w:rsid w:val="00166AD1"/>
    <w:rsid w:val="0016744A"/>
    <w:rsid w:val="00167EF3"/>
    <w:rsid w:val="0017127A"/>
    <w:rsid w:val="00171D9E"/>
    <w:rsid w:val="00172E07"/>
    <w:rsid w:val="00173E1E"/>
    <w:rsid w:val="001772F9"/>
    <w:rsid w:val="001773A8"/>
    <w:rsid w:val="00180BB1"/>
    <w:rsid w:val="00181382"/>
    <w:rsid w:val="00181530"/>
    <w:rsid w:val="001831D0"/>
    <w:rsid w:val="001855D5"/>
    <w:rsid w:val="00185713"/>
    <w:rsid w:val="00185BC8"/>
    <w:rsid w:val="00185FE4"/>
    <w:rsid w:val="001879C6"/>
    <w:rsid w:val="00191815"/>
    <w:rsid w:val="00192F0C"/>
    <w:rsid w:val="00194360"/>
    <w:rsid w:val="00194A8D"/>
    <w:rsid w:val="00197DF8"/>
    <w:rsid w:val="001A0ED5"/>
    <w:rsid w:val="001A223A"/>
    <w:rsid w:val="001A3E43"/>
    <w:rsid w:val="001A5C5E"/>
    <w:rsid w:val="001B007B"/>
    <w:rsid w:val="001B0B5D"/>
    <w:rsid w:val="001B1665"/>
    <w:rsid w:val="001B2261"/>
    <w:rsid w:val="001B229F"/>
    <w:rsid w:val="001B37CF"/>
    <w:rsid w:val="001B43CC"/>
    <w:rsid w:val="001B4A79"/>
    <w:rsid w:val="001B4A8C"/>
    <w:rsid w:val="001B6D65"/>
    <w:rsid w:val="001C0DB3"/>
    <w:rsid w:val="001C33B4"/>
    <w:rsid w:val="001C4337"/>
    <w:rsid w:val="001C495F"/>
    <w:rsid w:val="001C4C3C"/>
    <w:rsid w:val="001C4D49"/>
    <w:rsid w:val="001C57A7"/>
    <w:rsid w:val="001C68FA"/>
    <w:rsid w:val="001D019C"/>
    <w:rsid w:val="001D1108"/>
    <w:rsid w:val="001D139D"/>
    <w:rsid w:val="001D2120"/>
    <w:rsid w:val="001D268A"/>
    <w:rsid w:val="001D3624"/>
    <w:rsid w:val="001D4427"/>
    <w:rsid w:val="001D52DC"/>
    <w:rsid w:val="001D7F7D"/>
    <w:rsid w:val="001E0629"/>
    <w:rsid w:val="001E2CA2"/>
    <w:rsid w:val="001E306C"/>
    <w:rsid w:val="001E37A8"/>
    <w:rsid w:val="001E4AE7"/>
    <w:rsid w:val="001E4F5B"/>
    <w:rsid w:val="001E5E95"/>
    <w:rsid w:val="001E733C"/>
    <w:rsid w:val="001F26CD"/>
    <w:rsid w:val="001F3D8B"/>
    <w:rsid w:val="001F467D"/>
    <w:rsid w:val="001F4A5A"/>
    <w:rsid w:val="002000D4"/>
    <w:rsid w:val="00200893"/>
    <w:rsid w:val="00201F74"/>
    <w:rsid w:val="00202879"/>
    <w:rsid w:val="00202B8E"/>
    <w:rsid w:val="0020689A"/>
    <w:rsid w:val="00206A49"/>
    <w:rsid w:val="002076CA"/>
    <w:rsid w:val="0021134B"/>
    <w:rsid w:val="002113F9"/>
    <w:rsid w:val="002116A4"/>
    <w:rsid w:val="00214B21"/>
    <w:rsid w:val="00215A00"/>
    <w:rsid w:val="00215B9C"/>
    <w:rsid w:val="00215CEA"/>
    <w:rsid w:val="0021729C"/>
    <w:rsid w:val="00217F5E"/>
    <w:rsid w:val="00222738"/>
    <w:rsid w:val="00223B58"/>
    <w:rsid w:val="0022531C"/>
    <w:rsid w:val="00225DC1"/>
    <w:rsid w:val="002263BB"/>
    <w:rsid w:val="00226780"/>
    <w:rsid w:val="00226F55"/>
    <w:rsid w:val="00227421"/>
    <w:rsid w:val="00227BF5"/>
    <w:rsid w:val="00230451"/>
    <w:rsid w:val="00230BA6"/>
    <w:rsid w:val="00230F35"/>
    <w:rsid w:val="00232D0F"/>
    <w:rsid w:val="00233F4D"/>
    <w:rsid w:val="0023495E"/>
    <w:rsid w:val="00237499"/>
    <w:rsid w:val="0023775C"/>
    <w:rsid w:val="002378B2"/>
    <w:rsid w:val="00237BAD"/>
    <w:rsid w:val="00240084"/>
    <w:rsid w:val="00240D78"/>
    <w:rsid w:val="0024169B"/>
    <w:rsid w:val="00245B37"/>
    <w:rsid w:val="00247A3E"/>
    <w:rsid w:val="0025089B"/>
    <w:rsid w:val="00253427"/>
    <w:rsid w:val="00254AED"/>
    <w:rsid w:val="00255998"/>
    <w:rsid w:val="00256067"/>
    <w:rsid w:val="00256370"/>
    <w:rsid w:val="00256509"/>
    <w:rsid w:val="002600D2"/>
    <w:rsid w:val="002615FB"/>
    <w:rsid w:val="00261F43"/>
    <w:rsid w:val="00263BE2"/>
    <w:rsid w:val="00265B08"/>
    <w:rsid w:val="00271140"/>
    <w:rsid w:val="00271D8D"/>
    <w:rsid w:val="0027391B"/>
    <w:rsid w:val="0027505E"/>
    <w:rsid w:val="0027523F"/>
    <w:rsid w:val="0027741C"/>
    <w:rsid w:val="00277E4C"/>
    <w:rsid w:val="0028005C"/>
    <w:rsid w:val="0028025C"/>
    <w:rsid w:val="00280308"/>
    <w:rsid w:val="002833BC"/>
    <w:rsid w:val="00285ACD"/>
    <w:rsid w:val="0028647A"/>
    <w:rsid w:val="00287E30"/>
    <w:rsid w:val="002906E8"/>
    <w:rsid w:val="00291241"/>
    <w:rsid w:val="00292C6C"/>
    <w:rsid w:val="00293E4C"/>
    <w:rsid w:val="00294CF8"/>
    <w:rsid w:val="00295068"/>
    <w:rsid w:val="00295EBE"/>
    <w:rsid w:val="00295FDD"/>
    <w:rsid w:val="00296972"/>
    <w:rsid w:val="002A00AE"/>
    <w:rsid w:val="002A36AA"/>
    <w:rsid w:val="002A408A"/>
    <w:rsid w:val="002A4C6F"/>
    <w:rsid w:val="002A6A6C"/>
    <w:rsid w:val="002B16A9"/>
    <w:rsid w:val="002B1B00"/>
    <w:rsid w:val="002B27F4"/>
    <w:rsid w:val="002B3144"/>
    <w:rsid w:val="002B345A"/>
    <w:rsid w:val="002B5123"/>
    <w:rsid w:val="002B53CC"/>
    <w:rsid w:val="002B7057"/>
    <w:rsid w:val="002B7D0E"/>
    <w:rsid w:val="002C0A35"/>
    <w:rsid w:val="002C114B"/>
    <w:rsid w:val="002C1CF0"/>
    <w:rsid w:val="002C2BE0"/>
    <w:rsid w:val="002C333A"/>
    <w:rsid w:val="002C5256"/>
    <w:rsid w:val="002C5AAE"/>
    <w:rsid w:val="002C5CDB"/>
    <w:rsid w:val="002C6A7E"/>
    <w:rsid w:val="002C792B"/>
    <w:rsid w:val="002D3705"/>
    <w:rsid w:val="002D48B1"/>
    <w:rsid w:val="002D4A6A"/>
    <w:rsid w:val="002D4E70"/>
    <w:rsid w:val="002E0B0F"/>
    <w:rsid w:val="002E14D6"/>
    <w:rsid w:val="002E2027"/>
    <w:rsid w:val="002F025C"/>
    <w:rsid w:val="002F61BB"/>
    <w:rsid w:val="002F7BC0"/>
    <w:rsid w:val="00301E76"/>
    <w:rsid w:val="00303BD0"/>
    <w:rsid w:val="0030450D"/>
    <w:rsid w:val="00305612"/>
    <w:rsid w:val="0030566F"/>
    <w:rsid w:val="00306B50"/>
    <w:rsid w:val="00306B5B"/>
    <w:rsid w:val="00306D0D"/>
    <w:rsid w:val="003073C8"/>
    <w:rsid w:val="00307441"/>
    <w:rsid w:val="003075FB"/>
    <w:rsid w:val="00310479"/>
    <w:rsid w:val="00310990"/>
    <w:rsid w:val="00312952"/>
    <w:rsid w:val="00315E2D"/>
    <w:rsid w:val="00317743"/>
    <w:rsid w:val="0032005E"/>
    <w:rsid w:val="003227B1"/>
    <w:rsid w:val="00322C27"/>
    <w:rsid w:val="003231C7"/>
    <w:rsid w:val="003232A7"/>
    <w:rsid w:val="0032384F"/>
    <w:rsid w:val="003242F8"/>
    <w:rsid w:val="00324548"/>
    <w:rsid w:val="00324EEB"/>
    <w:rsid w:val="0032556C"/>
    <w:rsid w:val="00325F69"/>
    <w:rsid w:val="00326936"/>
    <w:rsid w:val="00326A30"/>
    <w:rsid w:val="00327DDD"/>
    <w:rsid w:val="0033013C"/>
    <w:rsid w:val="0033014F"/>
    <w:rsid w:val="003305D5"/>
    <w:rsid w:val="003306DD"/>
    <w:rsid w:val="0033193C"/>
    <w:rsid w:val="00333B83"/>
    <w:rsid w:val="00333E80"/>
    <w:rsid w:val="0033444F"/>
    <w:rsid w:val="003359DD"/>
    <w:rsid w:val="00337423"/>
    <w:rsid w:val="00337C01"/>
    <w:rsid w:val="0034395F"/>
    <w:rsid w:val="00344EF0"/>
    <w:rsid w:val="003452EB"/>
    <w:rsid w:val="00345332"/>
    <w:rsid w:val="00346200"/>
    <w:rsid w:val="003464DE"/>
    <w:rsid w:val="00347448"/>
    <w:rsid w:val="003478DA"/>
    <w:rsid w:val="0035177E"/>
    <w:rsid w:val="003518D3"/>
    <w:rsid w:val="00353062"/>
    <w:rsid w:val="00353E1C"/>
    <w:rsid w:val="00353E64"/>
    <w:rsid w:val="00354608"/>
    <w:rsid w:val="00354616"/>
    <w:rsid w:val="00355C39"/>
    <w:rsid w:val="00355F1C"/>
    <w:rsid w:val="00356760"/>
    <w:rsid w:val="00356D03"/>
    <w:rsid w:val="003601E3"/>
    <w:rsid w:val="003606BD"/>
    <w:rsid w:val="00360BA8"/>
    <w:rsid w:val="00360F8E"/>
    <w:rsid w:val="0036146B"/>
    <w:rsid w:val="003616B1"/>
    <w:rsid w:val="00361874"/>
    <w:rsid w:val="00362B36"/>
    <w:rsid w:val="00362ECA"/>
    <w:rsid w:val="00363196"/>
    <w:rsid w:val="003639CC"/>
    <w:rsid w:val="003646D9"/>
    <w:rsid w:val="00367159"/>
    <w:rsid w:val="0037276B"/>
    <w:rsid w:val="0037438E"/>
    <w:rsid w:val="00375076"/>
    <w:rsid w:val="003764A9"/>
    <w:rsid w:val="00376CAE"/>
    <w:rsid w:val="00381317"/>
    <w:rsid w:val="00382BFF"/>
    <w:rsid w:val="00382C8E"/>
    <w:rsid w:val="003830D5"/>
    <w:rsid w:val="00383A8E"/>
    <w:rsid w:val="003856FE"/>
    <w:rsid w:val="0039058C"/>
    <w:rsid w:val="00390DAD"/>
    <w:rsid w:val="00391621"/>
    <w:rsid w:val="0039229C"/>
    <w:rsid w:val="00394778"/>
    <w:rsid w:val="00394CFB"/>
    <w:rsid w:val="00396315"/>
    <w:rsid w:val="00397E3C"/>
    <w:rsid w:val="003A15E4"/>
    <w:rsid w:val="003A1A83"/>
    <w:rsid w:val="003A1D67"/>
    <w:rsid w:val="003A1EA7"/>
    <w:rsid w:val="003A34C7"/>
    <w:rsid w:val="003A43A5"/>
    <w:rsid w:val="003A4718"/>
    <w:rsid w:val="003A4807"/>
    <w:rsid w:val="003A5338"/>
    <w:rsid w:val="003A601F"/>
    <w:rsid w:val="003A602E"/>
    <w:rsid w:val="003B1395"/>
    <w:rsid w:val="003B1506"/>
    <w:rsid w:val="003B18B7"/>
    <w:rsid w:val="003B2170"/>
    <w:rsid w:val="003B28B7"/>
    <w:rsid w:val="003B30FC"/>
    <w:rsid w:val="003B37DF"/>
    <w:rsid w:val="003B5135"/>
    <w:rsid w:val="003B666F"/>
    <w:rsid w:val="003B70F4"/>
    <w:rsid w:val="003B755E"/>
    <w:rsid w:val="003C09EF"/>
    <w:rsid w:val="003C1656"/>
    <w:rsid w:val="003C1F8D"/>
    <w:rsid w:val="003C4C08"/>
    <w:rsid w:val="003C58DD"/>
    <w:rsid w:val="003C6306"/>
    <w:rsid w:val="003C6ADE"/>
    <w:rsid w:val="003C6F13"/>
    <w:rsid w:val="003C6F15"/>
    <w:rsid w:val="003D196A"/>
    <w:rsid w:val="003D2079"/>
    <w:rsid w:val="003D3122"/>
    <w:rsid w:val="003D4877"/>
    <w:rsid w:val="003D4E10"/>
    <w:rsid w:val="003D5DBA"/>
    <w:rsid w:val="003D629E"/>
    <w:rsid w:val="003D7D19"/>
    <w:rsid w:val="003E1DD2"/>
    <w:rsid w:val="003E1F1B"/>
    <w:rsid w:val="003E262F"/>
    <w:rsid w:val="003E377B"/>
    <w:rsid w:val="003E4495"/>
    <w:rsid w:val="003E4527"/>
    <w:rsid w:val="003E4847"/>
    <w:rsid w:val="003E559E"/>
    <w:rsid w:val="003E641C"/>
    <w:rsid w:val="003E6B65"/>
    <w:rsid w:val="003E7AAD"/>
    <w:rsid w:val="003F11A0"/>
    <w:rsid w:val="003F27AD"/>
    <w:rsid w:val="003F3074"/>
    <w:rsid w:val="003F31EB"/>
    <w:rsid w:val="003F715C"/>
    <w:rsid w:val="003F73B7"/>
    <w:rsid w:val="003F77D3"/>
    <w:rsid w:val="003F7EB4"/>
    <w:rsid w:val="004001B0"/>
    <w:rsid w:val="00403CDB"/>
    <w:rsid w:val="00404297"/>
    <w:rsid w:val="004072EC"/>
    <w:rsid w:val="00407F32"/>
    <w:rsid w:val="00407F6F"/>
    <w:rsid w:val="00412BF7"/>
    <w:rsid w:val="00413209"/>
    <w:rsid w:val="0041320E"/>
    <w:rsid w:val="00413AEC"/>
    <w:rsid w:val="004140A3"/>
    <w:rsid w:val="004157E0"/>
    <w:rsid w:val="00415886"/>
    <w:rsid w:val="004162B9"/>
    <w:rsid w:val="00416422"/>
    <w:rsid w:val="004165DF"/>
    <w:rsid w:val="00416BF9"/>
    <w:rsid w:val="0041730C"/>
    <w:rsid w:val="00417453"/>
    <w:rsid w:val="00421AF3"/>
    <w:rsid w:val="00421E6D"/>
    <w:rsid w:val="004250CA"/>
    <w:rsid w:val="004310B2"/>
    <w:rsid w:val="00433BAA"/>
    <w:rsid w:val="00434B4D"/>
    <w:rsid w:val="00434F2D"/>
    <w:rsid w:val="00435795"/>
    <w:rsid w:val="00436EDE"/>
    <w:rsid w:val="00437599"/>
    <w:rsid w:val="0044171F"/>
    <w:rsid w:val="0044288D"/>
    <w:rsid w:val="004430DF"/>
    <w:rsid w:val="004459D7"/>
    <w:rsid w:val="00447F14"/>
    <w:rsid w:val="0045377A"/>
    <w:rsid w:val="004557F9"/>
    <w:rsid w:val="00455C30"/>
    <w:rsid w:val="00457C39"/>
    <w:rsid w:val="004601B2"/>
    <w:rsid w:val="00460222"/>
    <w:rsid w:val="004606FB"/>
    <w:rsid w:val="00464576"/>
    <w:rsid w:val="00464E2D"/>
    <w:rsid w:val="00465554"/>
    <w:rsid w:val="00465CEF"/>
    <w:rsid w:val="00467D2A"/>
    <w:rsid w:val="0047046F"/>
    <w:rsid w:val="00470818"/>
    <w:rsid w:val="00470A1A"/>
    <w:rsid w:val="00473B5C"/>
    <w:rsid w:val="00475396"/>
    <w:rsid w:val="00477D2B"/>
    <w:rsid w:val="004800D6"/>
    <w:rsid w:val="004809EC"/>
    <w:rsid w:val="0048127F"/>
    <w:rsid w:val="00485145"/>
    <w:rsid w:val="004877AF"/>
    <w:rsid w:val="00492C6F"/>
    <w:rsid w:val="00492E4F"/>
    <w:rsid w:val="004950F3"/>
    <w:rsid w:val="0049553E"/>
    <w:rsid w:val="00496C06"/>
    <w:rsid w:val="00497F7A"/>
    <w:rsid w:val="004A07DF"/>
    <w:rsid w:val="004A0C90"/>
    <w:rsid w:val="004A16C6"/>
    <w:rsid w:val="004A318D"/>
    <w:rsid w:val="004A3E6A"/>
    <w:rsid w:val="004A4B1A"/>
    <w:rsid w:val="004A4E0D"/>
    <w:rsid w:val="004B0D9A"/>
    <w:rsid w:val="004B160D"/>
    <w:rsid w:val="004B1AC2"/>
    <w:rsid w:val="004B34FD"/>
    <w:rsid w:val="004B4EAE"/>
    <w:rsid w:val="004B5385"/>
    <w:rsid w:val="004B5A95"/>
    <w:rsid w:val="004B6170"/>
    <w:rsid w:val="004B718C"/>
    <w:rsid w:val="004B720D"/>
    <w:rsid w:val="004B7385"/>
    <w:rsid w:val="004B7F30"/>
    <w:rsid w:val="004C0C70"/>
    <w:rsid w:val="004C316B"/>
    <w:rsid w:val="004C3E39"/>
    <w:rsid w:val="004C5A9B"/>
    <w:rsid w:val="004C6EDF"/>
    <w:rsid w:val="004C774A"/>
    <w:rsid w:val="004D1739"/>
    <w:rsid w:val="004D2118"/>
    <w:rsid w:val="004D308F"/>
    <w:rsid w:val="004D46A6"/>
    <w:rsid w:val="004D5206"/>
    <w:rsid w:val="004D5A99"/>
    <w:rsid w:val="004E093D"/>
    <w:rsid w:val="004E1B64"/>
    <w:rsid w:val="004E1F93"/>
    <w:rsid w:val="004E2663"/>
    <w:rsid w:val="004E27A5"/>
    <w:rsid w:val="004E3412"/>
    <w:rsid w:val="004E399E"/>
    <w:rsid w:val="004F1343"/>
    <w:rsid w:val="004F15D5"/>
    <w:rsid w:val="004F28D0"/>
    <w:rsid w:val="004F2AD8"/>
    <w:rsid w:val="004F4341"/>
    <w:rsid w:val="004F4AE5"/>
    <w:rsid w:val="004F52FB"/>
    <w:rsid w:val="004F7564"/>
    <w:rsid w:val="005006A2"/>
    <w:rsid w:val="005006AE"/>
    <w:rsid w:val="00500A97"/>
    <w:rsid w:val="0050205D"/>
    <w:rsid w:val="0050294A"/>
    <w:rsid w:val="00504CD2"/>
    <w:rsid w:val="00504CE9"/>
    <w:rsid w:val="0050597C"/>
    <w:rsid w:val="0050600C"/>
    <w:rsid w:val="005067C7"/>
    <w:rsid w:val="005078C2"/>
    <w:rsid w:val="00510334"/>
    <w:rsid w:val="005136EF"/>
    <w:rsid w:val="0051588C"/>
    <w:rsid w:val="005174A8"/>
    <w:rsid w:val="00517C35"/>
    <w:rsid w:val="00521C44"/>
    <w:rsid w:val="00522477"/>
    <w:rsid w:val="00526C7E"/>
    <w:rsid w:val="00526D98"/>
    <w:rsid w:val="00530819"/>
    <w:rsid w:val="00531B5C"/>
    <w:rsid w:val="00531CD3"/>
    <w:rsid w:val="005320EF"/>
    <w:rsid w:val="005321E9"/>
    <w:rsid w:val="00534310"/>
    <w:rsid w:val="00534AA2"/>
    <w:rsid w:val="00536FAB"/>
    <w:rsid w:val="00537462"/>
    <w:rsid w:val="00537EFE"/>
    <w:rsid w:val="005400BC"/>
    <w:rsid w:val="00541565"/>
    <w:rsid w:val="0054269B"/>
    <w:rsid w:val="00543314"/>
    <w:rsid w:val="0054390A"/>
    <w:rsid w:val="0054507D"/>
    <w:rsid w:val="0054746E"/>
    <w:rsid w:val="00547B6E"/>
    <w:rsid w:val="005507CA"/>
    <w:rsid w:val="00551123"/>
    <w:rsid w:val="0055125B"/>
    <w:rsid w:val="00551F42"/>
    <w:rsid w:val="00552689"/>
    <w:rsid w:val="005527F9"/>
    <w:rsid w:val="00553278"/>
    <w:rsid w:val="00553DBB"/>
    <w:rsid w:val="005541D3"/>
    <w:rsid w:val="00555AB6"/>
    <w:rsid w:val="005563E8"/>
    <w:rsid w:val="00556F28"/>
    <w:rsid w:val="00556FA3"/>
    <w:rsid w:val="00560D73"/>
    <w:rsid w:val="00562A52"/>
    <w:rsid w:val="005631E9"/>
    <w:rsid w:val="005641FA"/>
    <w:rsid w:val="00564B4A"/>
    <w:rsid w:val="00564C66"/>
    <w:rsid w:val="00566038"/>
    <w:rsid w:val="00570F6B"/>
    <w:rsid w:val="005712CE"/>
    <w:rsid w:val="0057274F"/>
    <w:rsid w:val="00573FB2"/>
    <w:rsid w:val="005748BC"/>
    <w:rsid w:val="00577640"/>
    <w:rsid w:val="00581090"/>
    <w:rsid w:val="0058215E"/>
    <w:rsid w:val="00582ABE"/>
    <w:rsid w:val="00582B70"/>
    <w:rsid w:val="00582E53"/>
    <w:rsid w:val="00583231"/>
    <w:rsid w:val="005841E9"/>
    <w:rsid w:val="00584D45"/>
    <w:rsid w:val="00585097"/>
    <w:rsid w:val="005867FE"/>
    <w:rsid w:val="00587E9F"/>
    <w:rsid w:val="0059138A"/>
    <w:rsid w:val="00592C02"/>
    <w:rsid w:val="005932E8"/>
    <w:rsid w:val="00594F52"/>
    <w:rsid w:val="0059683E"/>
    <w:rsid w:val="005A0291"/>
    <w:rsid w:val="005A11EE"/>
    <w:rsid w:val="005A1B36"/>
    <w:rsid w:val="005A2EE9"/>
    <w:rsid w:val="005A3E85"/>
    <w:rsid w:val="005A400F"/>
    <w:rsid w:val="005A50BD"/>
    <w:rsid w:val="005A574C"/>
    <w:rsid w:val="005A6A67"/>
    <w:rsid w:val="005A7777"/>
    <w:rsid w:val="005B00A3"/>
    <w:rsid w:val="005B2427"/>
    <w:rsid w:val="005B36F7"/>
    <w:rsid w:val="005B4FFA"/>
    <w:rsid w:val="005B7225"/>
    <w:rsid w:val="005C16D0"/>
    <w:rsid w:val="005C28B9"/>
    <w:rsid w:val="005C56E6"/>
    <w:rsid w:val="005C79DA"/>
    <w:rsid w:val="005D01BF"/>
    <w:rsid w:val="005D0341"/>
    <w:rsid w:val="005D0EE9"/>
    <w:rsid w:val="005D1472"/>
    <w:rsid w:val="005D1893"/>
    <w:rsid w:val="005D4F87"/>
    <w:rsid w:val="005D5D06"/>
    <w:rsid w:val="005D5E6A"/>
    <w:rsid w:val="005D7B0D"/>
    <w:rsid w:val="005D7E49"/>
    <w:rsid w:val="005E0935"/>
    <w:rsid w:val="005E1B63"/>
    <w:rsid w:val="005E31BC"/>
    <w:rsid w:val="005E488D"/>
    <w:rsid w:val="005E6A7E"/>
    <w:rsid w:val="005E76C9"/>
    <w:rsid w:val="005F0E57"/>
    <w:rsid w:val="005F3117"/>
    <w:rsid w:val="005F5046"/>
    <w:rsid w:val="00600162"/>
    <w:rsid w:val="00600242"/>
    <w:rsid w:val="00600A68"/>
    <w:rsid w:val="00601B9E"/>
    <w:rsid w:val="006024F5"/>
    <w:rsid w:val="00602815"/>
    <w:rsid w:val="006040EC"/>
    <w:rsid w:val="006043A1"/>
    <w:rsid w:val="00604CDB"/>
    <w:rsid w:val="00605CBE"/>
    <w:rsid w:val="00610210"/>
    <w:rsid w:val="00611191"/>
    <w:rsid w:val="006119B9"/>
    <w:rsid w:val="006127FE"/>
    <w:rsid w:val="00613269"/>
    <w:rsid w:val="00613532"/>
    <w:rsid w:val="0062140E"/>
    <w:rsid w:val="00622D16"/>
    <w:rsid w:val="00623189"/>
    <w:rsid w:val="0062383D"/>
    <w:rsid w:val="00623921"/>
    <w:rsid w:val="006239C5"/>
    <w:rsid w:val="00623E5A"/>
    <w:rsid w:val="006245DB"/>
    <w:rsid w:val="00625831"/>
    <w:rsid w:val="006277BD"/>
    <w:rsid w:val="0063041E"/>
    <w:rsid w:val="00630AEA"/>
    <w:rsid w:val="00631243"/>
    <w:rsid w:val="00631F8D"/>
    <w:rsid w:val="006354FE"/>
    <w:rsid w:val="00635D65"/>
    <w:rsid w:val="006367A9"/>
    <w:rsid w:val="00636DDC"/>
    <w:rsid w:val="006401F9"/>
    <w:rsid w:val="006409DA"/>
    <w:rsid w:val="0064145F"/>
    <w:rsid w:val="00641A37"/>
    <w:rsid w:val="00641AFC"/>
    <w:rsid w:val="00642E1F"/>
    <w:rsid w:val="00643015"/>
    <w:rsid w:val="00643D03"/>
    <w:rsid w:val="00644C95"/>
    <w:rsid w:val="00645D7E"/>
    <w:rsid w:val="006503ED"/>
    <w:rsid w:val="00651407"/>
    <w:rsid w:val="0065295F"/>
    <w:rsid w:val="00652EEC"/>
    <w:rsid w:val="00653583"/>
    <w:rsid w:val="00654BB5"/>
    <w:rsid w:val="00656234"/>
    <w:rsid w:val="00657E84"/>
    <w:rsid w:val="0066068C"/>
    <w:rsid w:val="00661D52"/>
    <w:rsid w:val="00662AF3"/>
    <w:rsid w:val="0066448E"/>
    <w:rsid w:val="00664D55"/>
    <w:rsid w:val="0066503F"/>
    <w:rsid w:val="006665CA"/>
    <w:rsid w:val="0066671F"/>
    <w:rsid w:val="00666CAC"/>
    <w:rsid w:val="0067100C"/>
    <w:rsid w:val="00671B63"/>
    <w:rsid w:val="00671E7F"/>
    <w:rsid w:val="006728BE"/>
    <w:rsid w:val="006731A1"/>
    <w:rsid w:val="00673372"/>
    <w:rsid w:val="0067531D"/>
    <w:rsid w:val="0067692A"/>
    <w:rsid w:val="00677562"/>
    <w:rsid w:val="00682882"/>
    <w:rsid w:val="0068592A"/>
    <w:rsid w:val="0069026E"/>
    <w:rsid w:val="0069046F"/>
    <w:rsid w:val="00690834"/>
    <w:rsid w:val="00691710"/>
    <w:rsid w:val="0069284C"/>
    <w:rsid w:val="00693115"/>
    <w:rsid w:val="00695A35"/>
    <w:rsid w:val="006972FB"/>
    <w:rsid w:val="006A1AA0"/>
    <w:rsid w:val="006A1AD1"/>
    <w:rsid w:val="006A301C"/>
    <w:rsid w:val="006A4014"/>
    <w:rsid w:val="006A5333"/>
    <w:rsid w:val="006A663C"/>
    <w:rsid w:val="006A6BA0"/>
    <w:rsid w:val="006A765F"/>
    <w:rsid w:val="006A77BE"/>
    <w:rsid w:val="006A7B04"/>
    <w:rsid w:val="006A7DEA"/>
    <w:rsid w:val="006B086D"/>
    <w:rsid w:val="006B0B44"/>
    <w:rsid w:val="006B329A"/>
    <w:rsid w:val="006B381D"/>
    <w:rsid w:val="006B397A"/>
    <w:rsid w:val="006B4016"/>
    <w:rsid w:val="006C10CF"/>
    <w:rsid w:val="006C1B22"/>
    <w:rsid w:val="006C204B"/>
    <w:rsid w:val="006C2795"/>
    <w:rsid w:val="006C4123"/>
    <w:rsid w:val="006C58D7"/>
    <w:rsid w:val="006D1551"/>
    <w:rsid w:val="006D348C"/>
    <w:rsid w:val="006D3987"/>
    <w:rsid w:val="006D4B20"/>
    <w:rsid w:val="006D505E"/>
    <w:rsid w:val="006D5D87"/>
    <w:rsid w:val="006D64F3"/>
    <w:rsid w:val="006E1833"/>
    <w:rsid w:val="006E1EF4"/>
    <w:rsid w:val="006E2ED6"/>
    <w:rsid w:val="006E3327"/>
    <w:rsid w:val="006E4186"/>
    <w:rsid w:val="006E4E61"/>
    <w:rsid w:val="006E5C11"/>
    <w:rsid w:val="006E6BFC"/>
    <w:rsid w:val="006E6FE1"/>
    <w:rsid w:val="006E7054"/>
    <w:rsid w:val="006F021D"/>
    <w:rsid w:val="006F0CED"/>
    <w:rsid w:val="006F3BF4"/>
    <w:rsid w:val="006F61FD"/>
    <w:rsid w:val="006F7F3E"/>
    <w:rsid w:val="007001E4"/>
    <w:rsid w:val="00700635"/>
    <w:rsid w:val="0070139E"/>
    <w:rsid w:val="0070359E"/>
    <w:rsid w:val="00706BBA"/>
    <w:rsid w:val="00707381"/>
    <w:rsid w:val="007100F1"/>
    <w:rsid w:val="0071138E"/>
    <w:rsid w:val="00712F1F"/>
    <w:rsid w:val="00713E3E"/>
    <w:rsid w:val="00714708"/>
    <w:rsid w:val="007216DD"/>
    <w:rsid w:val="007218A5"/>
    <w:rsid w:val="00722B17"/>
    <w:rsid w:val="00723735"/>
    <w:rsid w:val="0072476D"/>
    <w:rsid w:val="00725DE1"/>
    <w:rsid w:val="00725E9C"/>
    <w:rsid w:val="00727B1A"/>
    <w:rsid w:val="00730850"/>
    <w:rsid w:val="00730982"/>
    <w:rsid w:val="00731124"/>
    <w:rsid w:val="0073116C"/>
    <w:rsid w:val="00734425"/>
    <w:rsid w:val="007354C3"/>
    <w:rsid w:val="00735538"/>
    <w:rsid w:val="0073719E"/>
    <w:rsid w:val="00742D15"/>
    <w:rsid w:val="00744E38"/>
    <w:rsid w:val="0074525E"/>
    <w:rsid w:val="00745F33"/>
    <w:rsid w:val="007477DA"/>
    <w:rsid w:val="00747A8E"/>
    <w:rsid w:val="00750005"/>
    <w:rsid w:val="00750D9F"/>
    <w:rsid w:val="00750F45"/>
    <w:rsid w:val="007538C6"/>
    <w:rsid w:val="00754803"/>
    <w:rsid w:val="0075582A"/>
    <w:rsid w:val="00755A89"/>
    <w:rsid w:val="00756100"/>
    <w:rsid w:val="007568A0"/>
    <w:rsid w:val="00757465"/>
    <w:rsid w:val="00757562"/>
    <w:rsid w:val="007616A1"/>
    <w:rsid w:val="007619C8"/>
    <w:rsid w:val="0076307F"/>
    <w:rsid w:val="00763D6E"/>
    <w:rsid w:val="007669C9"/>
    <w:rsid w:val="00767286"/>
    <w:rsid w:val="00771B7A"/>
    <w:rsid w:val="00772593"/>
    <w:rsid w:val="007752DD"/>
    <w:rsid w:val="007756D4"/>
    <w:rsid w:val="00776471"/>
    <w:rsid w:val="0077743F"/>
    <w:rsid w:val="0077754F"/>
    <w:rsid w:val="00780C1F"/>
    <w:rsid w:val="007827AD"/>
    <w:rsid w:val="00784106"/>
    <w:rsid w:val="007842D5"/>
    <w:rsid w:val="007843E4"/>
    <w:rsid w:val="0078452E"/>
    <w:rsid w:val="00786217"/>
    <w:rsid w:val="00791B16"/>
    <w:rsid w:val="00792005"/>
    <w:rsid w:val="007932FC"/>
    <w:rsid w:val="007946D0"/>
    <w:rsid w:val="007950F1"/>
    <w:rsid w:val="00797DDE"/>
    <w:rsid w:val="007A092F"/>
    <w:rsid w:val="007A2943"/>
    <w:rsid w:val="007A3E8D"/>
    <w:rsid w:val="007A49D2"/>
    <w:rsid w:val="007A6C5F"/>
    <w:rsid w:val="007A7F84"/>
    <w:rsid w:val="007B029E"/>
    <w:rsid w:val="007B15A0"/>
    <w:rsid w:val="007B1833"/>
    <w:rsid w:val="007B1BDF"/>
    <w:rsid w:val="007B1F42"/>
    <w:rsid w:val="007B3D53"/>
    <w:rsid w:val="007C00DC"/>
    <w:rsid w:val="007C460C"/>
    <w:rsid w:val="007C4F0B"/>
    <w:rsid w:val="007C58AF"/>
    <w:rsid w:val="007C627C"/>
    <w:rsid w:val="007C69A8"/>
    <w:rsid w:val="007D1484"/>
    <w:rsid w:val="007D43FF"/>
    <w:rsid w:val="007D47CC"/>
    <w:rsid w:val="007D48B3"/>
    <w:rsid w:val="007D5807"/>
    <w:rsid w:val="007D74B5"/>
    <w:rsid w:val="007E1300"/>
    <w:rsid w:val="007E1583"/>
    <w:rsid w:val="007E15E0"/>
    <w:rsid w:val="007E23D5"/>
    <w:rsid w:val="007E33B9"/>
    <w:rsid w:val="007E3EFA"/>
    <w:rsid w:val="007E673E"/>
    <w:rsid w:val="007E7717"/>
    <w:rsid w:val="007F1170"/>
    <w:rsid w:val="007F3301"/>
    <w:rsid w:val="007F3413"/>
    <w:rsid w:val="007F35F1"/>
    <w:rsid w:val="007F3E71"/>
    <w:rsid w:val="007F44AF"/>
    <w:rsid w:val="007F4C0C"/>
    <w:rsid w:val="007F73C9"/>
    <w:rsid w:val="00801EB9"/>
    <w:rsid w:val="008043D2"/>
    <w:rsid w:val="00804D20"/>
    <w:rsid w:val="00805204"/>
    <w:rsid w:val="00805615"/>
    <w:rsid w:val="008058C1"/>
    <w:rsid w:val="00806221"/>
    <w:rsid w:val="00806E0A"/>
    <w:rsid w:val="008077F9"/>
    <w:rsid w:val="0080790E"/>
    <w:rsid w:val="00807B2F"/>
    <w:rsid w:val="00807D60"/>
    <w:rsid w:val="00807DC9"/>
    <w:rsid w:val="00812499"/>
    <w:rsid w:val="008126AB"/>
    <w:rsid w:val="00812C4B"/>
    <w:rsid w:val="00813670"/>
    <w:rsid w:val="00813B32"/>
    <w:rsid w:val="00813BF8"/>
    <w:rsid w:val="00813E68"/>
    <w:rsid w:val="00814FDE"/>
    <w:rsid w:val="00815208"/>
    <w:rsid w:val="00815D67"/>
    <w:rsid w:val="0081669E"/>
    <w:rsid w:val="008177C4"/>
    <w:rsid w:val="00820AD0"/>
    <w:rsid w:val="0082183A"/>
    <w:rsid w:val="00822606"/>
    <w:rsid w:val="0082452C"/>
    <w:rsid w:val="008279F7"/>
    <w:rsid w:val="00827A9A"/>
    <w:rsid w:val="0083084C"/>
    <w:rsid w:val="00830997"/>
    <w:rsid w:val="00830B0C"/>
    <w:rsid w:val="00830E54"/>
    <w:rsid w:val="008328D2"/>
    <w:rsid w:val="008357CC"/>
    <w:rsid w:val="008369D2"/>
    <w:rsid w:val="00837257"/>
    <w:rsid w:val="00837EA6"/>
    <w:rsid w:val="008411E7"/>
    <w:rsid w:val="00841549"/>
    <w:rsid w:val="0084155D"/>
    <w:rsid w:val="008415D1"/>
    <w:rsid w:val="00842766"/>
    <w:rsid w:val="00842C13"/>
    <w:rsid w:val="008433B3"/>
    <w:rsid w:val="008437D9"/>
    <w:rsid w:val="00843C43"/>
    <w:rsid w:val="00843C84"/>
    <w:rsid w:val="0084404A"/>
    <w:rsid w:val="0084503E"/>
    <w:rsid w:val="00845854"/>
    <w:rsid w:val="00845CD8"/>
    <w:rsid w:val="0084699C"/>
    <w:rsid w:val="0084699F"/>
    <w:rsid w:val="0084741D"/>
    <w:rsid w:val="008501FE"/>
    <w:rsid w:val="00850A5B"/>
    <w:rsid w:val="008511A7"/>
    <w:rsid w:val="00852030"/>
    <w:rsid w:val="00853EA5"/>
    <w:rsid w:val="00855B8E"/>
    <w:rsid w:val="00855D97"/>
    <w:rsid w:val="008572C8"/>
    <w:rsid w:val="00860B4D"/>
    <w:rsid w:val="00860DC4"/>
    <w:rsid w:val="0086109D"/>
    <w:rsid w:val="00865498"/>
    <w:rsid w:val="008655A3"/>
    <w:rsid w:val="00866F0F"/>
    <w:rsid w:val="00867953"/>
    <w:rsid w:val="00867A7C"/>
    <w:rsid w:val="0087084F"/>
    <w:rsid w:val="00871025"/>
    <w:rsid w:val="008712CA"/>
    <w:rsid w:val="008732D3"/>
    <w:rsid w:val="00874B22"/>
    <w:rsid w:val="008755CB"/>
    <w:rsid w:val="00876186"/>
    <w:rsid w:val="008764C6"/>
    <w:rsid w:val="008772B2"/>
    <w:rsid w:val="008778AC"/>
    <w:rsid w:val="00881029"/>
    <w:rsid w:val="00881E97"/>
    <w:rsid w:val="008830F6"/>
    <w:rsid w:val="00883709"/>
    <w:rsid w:val="00884C11"/>
    <w:rsid w:val="00884D45"/>
    <w:rsid w:val="008857AC"/>
    <w:rsid w:val="00886AA0"/>
    <w:rsid w:val="00887478"/>
    <w:rsid w:val="00890799"/>
    <w:rsid w:val="008921D0"/>
    <w:rsid w:val="008924B5"/>
    <w:rsid w:val="00893651"/>
    <w:rsid w:val="00893E63"/>
    <w:rsid w:val="008952FA"/>
    <w:rsid w:val="00895968"/>
    <w:rsid w:val="008961B6"/>
    <w:rsid w:val="00896825"/>
    <w:rsid w:val="00896EC1"/>
    <w:rsid w:val="00897C5F"/>
    <w:rsid w:val="008A032A"/>
    <w:rsid w:val="008A066B"/>
    <w:rsid w:val="008A0D03"/>
    <w:rsid w:val="008A1954"/>
    <w:rsid w:val="008A2329"/>
    <w:rsid w:val="008A4C05"/>
    <w:rsid w:val="008A5B1B"/>
    <w:rsid w:val="008A606D"/>
    <w:rsid w:val="008A639B"/>
    <w:rsid w:val="008A70D5"/>
    <w:rsid w:val="008B006D"/>
    <w:rsid w:val="008B0696"/>
    <w:rsid w:val="008B2CEB"/>
    <w:rsid w:val="008B31B0"/>
    <w:rsid w:val="008B3C8C"/>
    <w:rsid w:val="008B4AAD"/>
    <w:rsid w:val="008B5002"/>
    <w:rsid w:val="008B5126"/>
    <w:rsid w:val="008B5811"/>
    <w:rsid w:val="008B64F6"/>
    <w:rsid w:val="008B6E2B"/>
    <w:rsid w:val="008C075A"/>
    <w:rsid w:val="008C0850"/>
    <w:rsid w:val="008C131E"/>
    <w:rsid w:val="008C1954"/>
    <w:rsid w:val="008C1BD2"/>
    <w:rsid w:val="008C41FA"/>
    <w:rsid w:val="008C430A"/>
    <w:rsid w:val="008C4EFC"/>
    <w:rsid w:val="008C52A6"/>
    <w:rsid w:val="008C5E18"/>
    <w:rsid w:val="008C68E5"/>
    <w:rsid w:val="008C73E9"/>
    <w:rsid w:val="008D00A5"/>
    <w:rsid w:val="008D06DD"/>
    <w:rsid w:val="008D2F7F"/>
    <w:rsid w:val="008D625D"/>
    <w:rsid w:val="008D7F4E"/>
    <w:rsid w:val="008E00C6"/>
    <w:rsid w:val="008E022C"/>
    <w:rsid w:val="008E09EE"/>
    <w:rsid w:val="008E32A0"/>
    <w:rsid w:val="008E32CE"/>
    <w:rsid w:val="008E3365"/>
    <w:rsid w:val="008E7BED"/>
    <w:rsid w:val="008F0CB4"/>
    <w:rsid w:val="008F146D"/>
    <w:rsid w:val="008F1972"/>
    <w:rsid w:val="008F1D95"/>
    <w:rsid w:val="008F1E45"/>
    <w:rsid w:val="008F20CC"/>
    <w:rsid w:val="008F2B87"/>
    <w:rsid w:val="008F2C13"/>
    <w:rsid w:val="008F479A"/>
    <w:rsid w:val="008F4BA4"/>
    <w:rsid w:val="008F6690"/>
    <w:rsid w:val="008F6E0F"/>
    <w:rsid w:val="008F7221"/>
    <w:rsid w:val="008F745C"/>
    <w:rsid w:val="008F78FB"/>
    <w:rsid w:val="00900500"/>
    <w:rsid w:val="009006D4"/>
    <w:rsid w:val="00901908"/>
    <w:rsid w:val="00901ECB"/>
    <w:rsid w:val="009038D9"/>
    <w:rsid w:val="009048D3"/>
    <w:rsid w:val="00905730"/>
    <w:rsid w:val="00905D19"/>
    <w:rsid w:val="0090667D"/>
    <w:rsid w:val="009071F3"/>
    <w:rsid w:val="00910636"/>
    <w:rsid w:val="00910F09"/>
    <w:rsid w:val="009110CE"/>
    <w:rsid w:val="0091191D"/>
    <w:rsid w:val="00911E1D"/>
    <w:rsid w:val="0091252D"/>
    <w:rsid w:val="009127F7"/>
    <w:rsid w:val="00912E50"/>
    <w:rsid w:val="00912FFF"/>
    <w:rsid w:val="0091585A"/>
    <w:rsid w:val="009159B8"/>
    <w:rsid w:val="0091688A"/>
    <w:rsid w:val="00916A1D"/>
    <w:rsid w:val="009217BD"/>
    <w:rsid w:val="00921874"/>
    <w:rsid w:val="0092207D"/>
    <w:rsid w:val="0092228F"/>
    <w:rsid w:val="00923282"/>
    <w:rsid w:val="009236C9"/>
    <w:rsid w:val="009237AE"/>
    <w:rsid w:val="0092484C"/>
    <w:rsid w:val="009248EC"/>
    <w:rsid w:val="00926FD6"/>
    <w:rsid w:val="00927A76"/>
    <w:rsid w:val="00930DD3"/>
    <w:rsid w:val="009310F1"/>
    <w:rsid w:val="009331EE"/>
    <w:rsid w:val="009336AF"/>
    <w:rsid w:val="009338D3"/>
    <w:rsid w:val="00934524"/>
    <w:rsid w:val="00935D03"/>
    <w:rsid w:val="00935D62"/>
    <w:rsid w:val="00936168"/>
    <w:rsid w:val="00937CD6"/>
    <w:rsid w:val="00940070"/>
    <w:rsid w:val="00941A16"/>
    <w:rsid w:val="00941CC4"/>
    <w:rsid w:val="0094237B"/>
    <w:rsid w:val="0094345B"/>
    <w:rsid w:val="009452F7"/>
    <w:rsid w:val="009457FF"/>
    <w:rsid w:val="00946584"/>
    <w:rsid w:val="00947857"/>
    <w:rsid w:val="009502F7"/>
    <w:rsid w:val="009526CF"/>
    <w:rsid w:val="00957595"/>
    <w:rsid w:val="009611F2"/>
    <w:rsid w:val="00962517"/>
    <w:rsid w:val="0096264A"/>
    <w:rsid w:val="00963B70"/>
    <w:rsid w:val="00963ED6"/>
    <w:rsid w:val="0096428D"/>
    <w:rsid w:val="00965F29"/>
    <w:rsid w:val="0096607F"/>
    <w:rsid w:val="00966719"/>
    <w:rsid w:val="009675ED"/>
    <w:rsid w:val="009676AD"/>
    <w:rsid w:val="00970587"/>
    <w:rsid w:val="00970B81"/>
    <w:rsid w:val="0097126F"/>
    <w:rsid w:val="009732FF"/>
    <w:rsid w:val="0097337F"/>
    <w:rsid w:val="00973B64"/>
    <w:rsid w:val="00973D90"/>
    <w:rsid w:val="00974A1E"/>
    <w:rsid w:val="009801A4"/>
    <w:rsid w:val="00980403"/>
    <w:rsid w:val="00982E89"/>
    <w:rsid w:val="009856C5"/>
    <w:rsid w:val="00985CAE"/>
    <w:rsid w:val="00990372"/>
    <w:rsid w:val="00991F3D"/>
    <w:rsid w:val="00997477"/>
    <w:rsid w:val="00997674"/>
    <w:rsid w:val="00997DBB"/>
    <w:rsid w:val="009A028D"/>
    <w:rsid w:val="009A0C57"/>
    <w:rsid w:val="009A1377"/>
    <w:rsid w:val="009A13A0"/>
    <w:rsid w:val="009A1C82"/>
    <w:rsid w:val="009A213D"/>
    <w:rsid w:val="009A3A6F"/>
    <w:rsid w:val="009A49DD"/>
    <w:rsid w:val="009A629C"/>
    <w:rsid w:val="009A7D2F"/>
    <w:rsid w:val="009A7E0E"/>
    <w:rsid w:val="009B08C2"/>
    <w:rsid w:val="009B25BF"/>
    <w:rsid w:val="009B26EA"/>
    <w:rsid w:val="009B2BCF"/>
    <w:rsid w:val="009B2EEE"/>
    <w:rsid w:val="009B3549"/>
    <w:rsid w:val="009B4CF3"/>
    <w:rsid w:val="009B52D5"/>
    <w:rsid w:val="009B6BD3"/>
    <w:rsid w:val="009B77A3"/>
    <w:rsid w:val="009C0008"/>
    <w:rsid w:val="009C00B4"/>
    <w:rsid w:val="009C01AD"/>
    <w:rsid w:val="009C099C"/>
    <w:rsid w:val="009C1117"/>
    <w:rsid w:val="009C20AD"/>
    <w:rsid w:val="009C2FAA"/>
    <w:rsid w:val="009C4201"/>
    <w:rsid w:val="009C5E10"/>
    <w:rsid w:val="009C6CA6"/>
    <w:rsid w:val="009C7966"/>
    <w:rsid w:val="009C7BD0"/>
    <w:rsid w:val="009D0F2E"/>
    <w:rsid w:val="009D233A"/>
    <w:rsid w:val="009D29D4"/>
    <w:rsid w:val="009D5938"/>
    <w:rsid w:val="009E0312"/>
    <w:rsid w:val="009E05CA"/>
    <w:rsid w:val="009E07B4"/>
    <w:rsid w:val="009E07DB"/>
    <w:rsid w:val="009E0D07"/>
    <w:rsid w:val="009E2A89"/>
    <w:rsid w:val="009E2E0C"/>
    <w:rsid w:val="009E2EC1"/>
    <w:rsid w:val="009E3DDE"/>
    <w:rsid w:val="009E40B6"/>
    <w:rsid w:val="009E7669"/>
    <w:rsid w:val="009F28EB"/>
    <w:rsid w:val="009F3509"/>
    <w:rsid w:val="009F3C73"/>
    <w:rsid w:val="009F515D"/>
    <w:rsid w:val="009F61D8"/>
    <w:rsid w:val="00A00DCF"/>
    <w:rsid w:val="00A011BB"/>
    <w:rsid w:val="00A02241"/>
    <w:rsid w:val="00A029EC"/>
    <w:rsid w:val="00A03A2F"/>
    <w:rsid w:val="00A0668F"/>
    <w:rsid w:val="00A07CC5"/>
    <w:rsid w:val="00A104AB"/>
    <w:rsid w:val="00A10968"/>
    <w:rsid w:val="00A123E2"/>
    <w:rsid w:val="00A129E3"/>
    <w:rsid w:val="00A13E4F"/>
    <w:rsid w:val="00A1435A"/>
    <w:rsid w:val="00A1466F"/>
    <w:rsid w:val="00A16BAE"/>
    <w:rsid w:val="00A21560"/>
    <w:rsid w:val="00A258BA"/>
    <w:rsid w:val="00A258F4"/>
    <w:rsid w:val="00A25E97"/>
    <w:rsid w:val="00A2728A"/>
    <w:rsid w:val="00A30736"/>
    <w:rsid w:val="00A30C62"/>
    <w:rsid w:val="00A3104C"/>
    <w:rsid w:val="00A3143A"/>
    <w:rsid w:val="00A31FF1"/>
    <w:rsid w:val="00A335BD"/>
    <w:rsid w:val="00A34680"/>
    <w:rsid w:val="00A35416"/>
    <w:rsid w:val="00A354A7"/>
    <w:rsid w:val="00A35D13"/>
    <w:rsid w:val="00A35E55"/>
    <w:rsid w:val="00A36C7E"/>
    <w:rsid w:val="00A36F9D"/>
    <w:rsid w:val="00A37957"/>
    <w:rsid w:val="00A37C0A"/>
    <w:rsid w:val="00A40375"/>
    <w:rsid w:val="00A40E79"/>
    <w:rsid w:val="00A42399"/>
    <w:rsid w:val="00A42BCE"/>
    <w:rsid w:val="00A43F07"/>
    <w:rsid w:val="00A45B6B"/>
    <w:rsid w:val="00A46A91"/>
    <w:rsid w:val="00A46AB3"/>
    <w:rsid w:val="00A475A1"/>
    <w:rsid w:val="00A47931"/>
    <w:rsid w:val="00A47CDF"/>
    <w:rsid w:val="00A509D9"/>
    <w:rsid w:val="00A51670"/>
    <w:rsid w:val="00A51F35"/>
    <w:rsid w:val="00A5448E"/>
    <w:rsid w:val="00A549AD"/>
    <w:rsid w:val="00A56312"/>
    <w:rsid w:val="00A567C7"/>
    <w:rsid w:val="00A615D0"/>
    <w:rsid w:val="00A62E7D"/>
    <w:rsid w:val="00A63359"/>
    <w:rsid w:val="00A65F86"/>
    <w:rsid w:val="00A676C0"/>
    <w:rsid w:val="00A70818"/>
    <w:rsid w:val="00A72661"/>
    <w:rsid w:val="00A72774"/>
    <w:rsid w:val="00A73726"/>
    <w:rsid w:val="00A73910"/>
    <w:rsid w:val="00A73D68"/>
    <w:rsid w:val="00A73DBA"/>
    <w:rsid w:val="00A73F65"/>
    <w:rsid w:val="00A76843"/>
    <w:rsid w:val="00A76FBD"/>
    <w:rsid w:val="00A775DE"/>
    <w:rsid w:val="00A80411"/>
    <w:rsid w:val="00A80B0A"/>
    <w:rsid w:val="00A82811"/>
    <w:rsid w:val="00A83809"/>
    <w:rsid w:val="00A85053"/>
    <w:rsid w:val="00A85526"/>
    <w:rsid w:val="00A912F9"/>
    <w:rsid w:val="00A91E42"/>
    <w:rsid w:val="00A94DDA"/>
    <w:rsid w:val="00A96E02"/>
    <w:rsid w:val="00A97730"/>
    <w:rsid w:val="00A97AAB"/>
    <w:rsid w:val="00AA0851"/>
    <w:rsid w:val="00AA0965"/>
    <w:rsid w:val="00AA0BD8"/>
    <w:rsid w:val="00AA1DE5"/>
    <w:rsid w:val="00AA203D"/>
    <w:rsid w:val="00AA3055"/>
    <w:rsid w:val="00AA439C"/>
    <w:rsid w:val="00AA4D6A"/>
    <w:rsid w:val="00AA6003"/>
    <w:rsid w:val="00AA7198"/>
    <w:rsid w:val="00AA7C05"/>
    <w:rsid w:val="00AB1516"/>
    <w:rsid w:val="00AB16C9"/>
    <w:rsid w:val="00AB1D5C"/>
    <w:rsid w:val="00AB258C"/>
    <w:rsid w:val="00AB2F15"/>
    <w:rsid w:val="00AB3B9F"/>
    <w:rsid w:val="00AB3EA5"/>
    <w:rsid w:val="00AB5FF8"/>
    <w:rsid w:val="00AB6E29"/>
    <w:rsid w:val="00AB73AB"/>
    <w:rsid w:val="00AB73E4"/>
    <w:rsid w:val="00AC0055"/>
    <w:rsid w:val="00AC0D3A"/>
    <w:rsid w:val="00AC19FB"/>
    <w:rsid w:val="00AC1E30"/>
    <w:rsid w:val="00AC3826"/>
    <w:rsid w:val="00AC3F6F"/>
    <w:rsid w:val="00AC4741"/>
    <w:rsid w:val="00AC556C"/>
    <w:rsid w:val="00AC600A"/>
    <w:rsid w:val="00AC6D05"/>
    <w:rsid w:val="00AD4139"/>
    <w:rsid w:val="00AD52C8"/>
    <w:rsid w:val="00AE0E08"/>
    <w:rsid w:val="00AE11B3"/>
    <w:rsid w:val="00AE166A"/>
    <w:rsid w:val="00AE1AF9"/>
    <w:rsid w:val="00AE354B"/>
    <w:rsid w:val="00AE3EEC"/>
    <w:rsid w:val="00AE6B20"/>
    <w:rsid w:val="00AE731A"/>
    <w:rsid w:val="00AE7491"/>
    <w:rsid w:val="00AE7705"/>
    <w:rsid w:val="00AF0FED"/>
    <w:rsid w:val="00AF18AE"/>
    <w:rsid w:val="00AF23FC"/>
    <w:rsid w:val="00AF5725"/>
    <w:rsid w:val="00AF6822"/>
    <w:rsid w:val="00AF798B"/>
    <w:rsid w:val="00B00626"/>
    <w:rsid w:val="00B0121B"/>
    <w:rsid w:val="00B03EC4"/>
    <w:rsid w:val="00B0421A"/>
    <w:rsid w:val="00B04899"/>
    <w:rsid w:val="00B065ED"/>
    <w:rsid w:val="00B1171A"/>
    <w:rsid w:val="00B11F3B"/>
    <w:rsid w:val="00B1227A"/>
    <w:rsid w:val="00B1277F"/>
    <w:rsid w:val="00B13A33"/>
    <w:rsid w:val="00B14602"/>
    <w:rsid w:val="00B17300"/>
    <w:rsid w:val="00B20A67"/>
    <w:rsid w:val="00B2152B"/>
    <w:rsid w:val="00B22423"/>
    <w:rsid w:val="00B22620"/>
    <w:rsid w:val="00B22F8A"/>
    <w:rsid w:val="00B232D4"/>
    <w:rsid w:val="00B2385A"/>
    <w:rsid w:val="00B24242"/>
    <w:rsid w:val="00B242A6"/>
    <w:rsid w:val="00B2587F"/>
    <w:rsid w:val="00B26214"/>
    <w:rsid w:val="00B27A4F"/>
    <w:rsid w:val="00B30DE4"/>
    <w:rsid w:val="00B31EE4"/>
    <w:rsid w:val="00B3201E"/>
    <w:rsid w:val="00B34267"/>
    <w:rsid w:val="00B34534"/>
    <w:rsid w:val="00B36466"/>
    <w:rsid w:val="00B365FB"/>
    <w:rsid w:val="00B36768"/>
    <w:rsid w:val="00B376C5"/>
    <w:rsid w:val="00B37A01"/>
    <w:rsid w:val="00B40524"/>
    <w:rsid w:val="00B40A1B"/>
    <w:rsid w:val="00B40D5D"/>
    <w:rsid w:val="00B41FF1"/>
    <w:rsid w:val="00B41FF5"/>
    <w:rsid w:val="00B42EDE"/>
    <w:rsid w:val="00B4390C"/>
    <w:rsid w:val="00B44015"/>
    <w:rsid w:val="00B4595C"/>
    <w:rsid w:val="00B47C07"/>
    <w:rsid w:val="00B5034C"/>
    <w:rsid w:val="00B51336"/>
    <w:rsid w:val="00B5160C"/>
    <w:rsid w:val="00B51CD5"/>
    <w:rsid w:val="00B51F7D"/>
    <w:rsid w:val="00B52307"/>
    <w:rsid w:val="00B523A4"/>
    <w:rsid w:val="00B53E53"/>
    <w:rsid w:val="00B54B0C"/>
    <w:rsid w:val="00B5545D"/>
    <w:rsid w:val="00B57B5B"/>
    <w:rsid w:val="00B60BAA"/>
    <w:rsid w:val="00B60E21"/>
    <w:rsid w:val="00B62666"/>
    <w:rsid w:val="00B63696"/>
    <w:rsid w:val="00B638D2"/>
    <w:rsid w:val="00B64303"/>
    <w:rsid w:val="00B657D2"/>
    <w:rsid w:val="00B65B64"/>
    <w:rsid w:val="00B665C4"/>
    <w:rsid w:val="00B66726"/>
    <w:rsid w:val="00B66AEC"/>
    <w:rsid w:val="00B705A3"/>
    <w:rsid w:val="00B70D94"/>
    <w:rsid w:val="00B71B40"/>
    <w:rsid w:val="00B7289A"/>
    <w:rsid w:val="00B72AD3"/>
    <w:rsid w:val="00B733C1"/>
    <w:rsid w:val="00B746F5"/>
    <w:rsid w:val="00B74B3E"/>
    <w:rsid w:val="00B75337"/>
    <w:rsid w:val="00B75F07"/>
    <w:rsid w:val="00B80A00"/>
    <w:rsid w:val="00B818C2"/>
    <w:rsid w:val="00B82C22"/>
    <w:rsid w:val="00B8395E"/>
    <w:rsid w:val="00B84566"/>
    <w:rsid w:val="00B874E2"/>
    <w:rsid w:val="00B877F3"/>
    <w:rsid w:val="00B87ED8"/>
    <w:rsid w:val="00B9091B"/>
    <w:rsid w:val="00B90C06"/>
    <w:rsid w:val="00B90FD7"/>
    <w:rsid w:val="00B91FBA"/>
    <w:rsid w:val="00B9258D"/>
    <w:rsid w:val="00B94F95"/>
    <w:rsid w:val="00B9550B"/>
    <w:rsid w:val="00B95D3A"/>
    <w:rsid w:val="00B960FF"/>
    <w:rsid w:val="00B9622D"/>
    <w:rsid w:val="00B97E64"/>
    <w:rsid w:val="00BA03BD"/>
    <w:rsid w:val="00BA20B1"/>
    <w:rsid w:val="00BA257A"/>
    <w:rsid w:val="00BA2619"/>
    <w:rsid w:val="00BA291D"/>
    <w:rsid w:val="00BA35DF"/>
    <w:rsid w:val="00BA3FB6"/>
    <w:rsid w:val="00BA7C4A"/>
    <w:rsid w:val="00BB0182"/>
    <w:rsid w:val="00BB0CF9"/>
    <w:rsid w:val="00BB2C59"/>
    <w:rsid w:val="00BB2EFD"/>
    <w:rsid w:val="00BB3975"/>
    <w:rsid w:val="00BB5D76"/>
    <w:rsid w:val="00BC0C0E"/>
    <w:rsid w:val="00BC3E1B"/>
    <w:rsid w:val="00BC4100"/>
    <w:rsid w:val="00BC43AA"/>
    <w:rsid w:val="00BC5108"/>
    <w:rsid w:val="00BD0744"/>
    <w:rsid w:val="00BD0C2C"/>
    <w:rsid w:val="00BD0E91"/>
    <w:rsid w:val="00BD18B2"/>
    <w:rsid w:val="00BD2DC2"/>
    <w:rsid w:val="00BD346F"/>
    <w:rsid w:val="00BD3768"/>
    <w:rsid w:val="00BD3EDC"/>
    <w:rsid w:val="00BD49D5"/>
    <w:rsid w:val="00BD6F68"/>
    <w:rsid w:val="00BD7DD0"/>
    <w:rsid w:val="00BE0296"/>
    <w:rsid w:val="00BE04CB"/>
    <w:rsid w:val="00BE20D9"/>
    <w:rsid w:val="00BE3B04"/>
    <w:rsid w:val="00BE5652"/>
    <w:rsid w:val="00BE67D5"/>
    <w:rsid w:val="00BE6F93"/>
    <w:rsid w:val="00BE78CA"/>
    <w:rsid w:val="00BF15A5"/>
    <w:rsid w:val="00BF2AF0"/>
    <w:rsid w:val="00BF2C59"/>
    <w:rsid w:val="00BF3493"/>
    <w:rsid w:val="00BF480D"/>
    <w:rsid w:val="00C00B09"/>
    <w:rsid w:val="00C05478"/>
    <w:rsid w:val="00C068F6"/>
    <w:rsid w:val="00C06F4D"/>
    <w:rsid w:val="00C07509"/>
    <w:rsid w:val="00C0795B"/>
    <w:rsid w:val="00C12592"/>
    <w:rsid w:val="00C129E5"/>
    <w:rsid w:val="00C147D1"/>
    <w:rsid w:val="00C14EC1"/>
    <w:rsid w:val="00C14F1B"/>
    <w:rsid w:val="00C16639"/>
    <w:rsid w:val="00C17053"/>
    <w:rsid w:val="00C17364"/>
    <w:rsid w:val="00C17D18"/>
    <w:rsid w:val="00C2003E"/>
    <w:rsid w:val="00C21225"/>
    <w:rsid w:val="00C2174C"/>
    <w:rsid w:val="00C21C12"/>
    <w:rsid w:val="00C21FD2"/>
    <w:rsid w:val="00C22C71"/>
    <w:rsid w:val="00C23DD9"/>
    <w:rsid w:val="00C24743"/>
    <w:rsid w:val="00C26FAF"/>
    <w:rsid w:val="00C311A1"/>
    <w:rsid w:val="00C31E03"/>
    <w:rsid w:val="00C37669"/>
    <w:rsid w:val="00C37B6F"/>
    <w:rsid w:val="00C40CD1"/>
    <w:rsid w:val="00C40F69"/>
    <w:rsid w:val="00C43B41"/>
    <w:rsid w:val="00C45406"/>
    <w:rsid w:val="00C46BCA"/>
    <w:rsid w:val="00C47B31"/>
    <w:rsid w:val="00C47C0B"/>
    <w:rsid w:val="00C55130"/>
    <w:rsid w:val="00C5527D"/>
    <w:rsid w:val="00C56808"/>
    <w:rsid w:val="00C576BB"/>
    <w:rsid w:val="00C60239"/>
    <w:rsid w:val="00C63B8D"/>
    <w:rsid w:val="00C64B44"/>
    <w:rsid w:val="00C65FFD"/>
    <w:rsid w:val="00C671C5"/>
    <w:rsid w:val="00C6773C"/>
    <w:rsid w:val="00C70C19"/>
    <w:rsid w:val="00C73C55"/>
    <w:rsid w:val="00C74D87"/>
    <w:rsid w:val="00C84A9D"/>
    <w:rsid w:val="00C865E4"/>
    <w:rsid w:val="00C90268"/>
    <w:rsid w:val="00C905EE"/>
    <w:rsid w:val="00C90F2A"/>
    <w:rsid w:val="00C9147B"/>
    <w:rsid w:val="00C91BFB"/>
    <w:rsid w:val="00C91F7E"/>
    <w:rsid w:val="00C96A2C"/>
    <w:rsid w:val="00C96DEA"/>
    <w:rsid w:val="00CA2551"/>
    <w:rsid w:val="00CA30D6"/>
    <w:rsid w:val="00CA45AE"/>
    <w:rsid w:val="00CA5925"/>
    <w:rsid w:val="00CA650E"/>
    <w:rsid w:val="00CA77A4"/>
    <w:rsid w:val="00CB0872"/>
    <w:rsid w:val="00CB2AB3"/>
    <w:rsid w:val="00CB30F6"/>
    <w:rsid w:val="00CB3A7B"/>
    <w:rsid w:val="00CB469F"/>
    <w:rsid w:val="00CB49E8"/>
    <w:rsid w:val="00CB5B83"/>
    <w:rsid w:val="00CB60B8"/>
    <w:rsid w:val="00CB782E"/>
    <w:rsid w:val="00CC0556"/>
    <w:rsid w:val="00CC1321"/>
    <w:rsid w:val="00CC1C26"/>
    <w:rsid w:val="00CC1E4F"/>
    <w:rsid w:val="00CC1E93"/>
    <w:rsid w:val="00CC2326"/>
    <w:rsid w:val="00CC25B8"/>
    <w:rsid w:val="00CC4926"/>
    <w:rsid w:val="00CC4F4E"/>
    <w:rsid w:val="00CC50ED"/>
    <w:rsid w:val="00CC6F58"/>
    <w:rsid w:val="00CD179F"/>
    <w:rsid w:val="00CD196B"/>
    <w:rsid w:val="00CD3FD7"/>
    <w:rsid w:val="00CD4168"/>
    <w:rsid w:val="00CD6A03"/>
    <w:rsid w:val="00CD6D95"/>
    <w:rsid w:val="00CD739E"/>
    <w:rsid w:val="00CE0169"/>
    <w:rsid w:val="00CE018C"/>
    <w:rsid w:val="00CE3B90"/>
    <w:rsid w:val="00CE5B1A"/>
    <w:rsid w:val="00CF028C"/>
    <w:rsid w:val="00CF135C"/>
    <w:rsid w:val="00CF17DE"/>
    <w:rsid w:val="00CF1AEE"/>
    <w:rsid w:val="00CF25AE"/>
    <w:rsid w:val="00CF2F29"/>
    <w:rsid w:val="00CF3ED5"/>
    <w:rsid w:val="00CF61C1"/>
    <w:rsid w:val="00CF7255"/>
    <w:rsid w:val="00CF74FE"/>
    <w:rsid w:val="00D0114A"/>
    <w:rsid w:val="00D0165D"/>
    <w:rsid w:val="00D06C1E"/>
    <w:rsid w:val="00D06C4E"/>
    <w:rsid w:val="00D073BE"/>
    <w:rsid w:val="00D1061D"/>
    <w:rsid w:val="00D11C23"/>
    <w:rsid w:val="00D141F7"/>
    <w:rsid w:val="00D14C70"/>
    <w:rsid w:val="00D1500D"/>
    <w:rsid w:val="00D15849"/>
    <w:rsid w:val="00D169FB"/>
    <w:rsid w:val="00D16C23"/>
    <w:rsid w:val="00D17991"/>
    <w:rsid w:val="00D20F8D"/>
    <w:rsid w:val="00D2279F"/>
    <w:rsid w:val="00D23802"/>
    <w:rsid w:val="00D23947"/>
    <w:rsid w:val="00D268D7"/>
    <w:rsid w:val="00D2774E"/>
    <w:rsid w:val="00D2785C"/>
    <w:rsid w:val="00D279B0"/>
    <w:rsid w:val="00D3477D"/>
    <w:rsid w:val="00D34A74"/>
    <w:rsid w:val="00D36008"/>
    <w:rsid w:val="00D375EE"/>
    <w:rsid w:val="00D3777B"/>
    <w:rsid w:val="00D3794E"/>
    <w:rsid w:val="00D4016B"/>
    <w:rsid w:val="00D405AE"/>
    <w:rsid w:val="00D405B2"/>
    <w:rsid w:val="00D41753"/>
    <w:rsid w:val="00D42E2F"/>
    <w:rsid w:val="00D43296"/>
    <w:rsid w:val="00D44269"/>
    <w:rsid w:val="00D44274"/>
    <w:rsid w:val="00D44649"/>
    <w:rsid w:val="00D447FF"/>
    <w:rsid w:val="00D44942"/>
    <w:rsid w:val="00D47BC7"/>
    <w:rsid w:val="00D47E16"/>
    <w:rsid w:val="00D5036D"/>
    <w:rsid w:val="00D50485"/>
    <w:rsid w:val="00D50924"/>
    <w:rsid w:val="00D50BD3"/>
    <w:rsid w:val="00D515E1"/>
    <w:rsid w:val="00D525F3"/>
    <w:rsid w:val="00D52BC0"/>
    <w:rsid w:val="00D5416E"/>
    <w:rsid w:val="00D55612"/>
    <w:rsid w:val="00D563C5"/>
    <w:rsid w:val="00D570C7"/>
    <w:rsid w:val="00D5730D"/>
    <w:rsid w:val="00D611EB"/>
    <w:rsid w:val="00D6303A"/>
    <w:rsid w:val="00D6549C"/>
    <w:rsid w:val="00D65BEF"/>
    <w:rsid w:val="00D66E81"/>
    <w:rsid w:val="00D672F4"/>
    <w:rsid w:val="00D677C9"/>
    <w:rsid w:val="00D702B7"/>
    <w:rsid w:val="00D70382"/>
    <w:rsid w:val="00D71C33"/>
    <w:rsid w:val="00D71D99"/>
    <w:rsid w:val="00D72FE0"/>
    <w:rsid w:val="00D73CA5"/>
    <w:rsid w:val="00D74690"/>
    <w:rsid w:val="00D76635"/>
    <w:rsid w:val="00D82D33"/>
    <w:rsid w:val="00D83CED"/>
    <w:rsid w:val="00D8409F"/>
    <w:rsid w:val="00D870E6"/>
    <w:rsid w:val="00D8726E"/>
    <w:rsid w:val="00D87C68"/>
    <w:rsid w:val="00D87E59"/>
    <w:rsid w:val="00D90688"/>
    <w:rsid w:val="00D917CD"/>
    <w:rsid w:val="00D91A5A"/>
    <w:rsid w:val="00D92248"/>
    <w:rsid w:val="00D9240B"/>
    <w:rsid w:val="00D929E3"/>
    <w:rsid w:val="00D9361B"/>
    <w:rsid w:val="00D952BC"/>
    <w:rsid w:val="00D95585"/>
    <w:rsid w:val="00D9618F"/>
    <w:rsid w:val="00D9680F"/>
    <w:rsid w:val="00D968AE"/>
    <w:rsid w:val="00D96D0B"/>
    <w:rsid w:val="00D97839"/>
    <w:rsid w:val="00D97D81"/>
    <w:rsid w:val="00DA04D7"/>
    <w:rsid w:val="00DA0A8C"/>
    <w:rsid w:val="00DA3220"/>
    <w:rsid w:val="00DA4347"/>
    <w:rsid w:val="00DA44B8"/>
    <w:rsid w:val="00DA4703"/>
    <w:rsid w:val="00DA4EA4"/>
    <w:rsid w:val="00DA507A"/>
    <w:rsid w:val="00DA6A03"/>
    <w:rsid w:val="00DB2DD8"/>
    <w:rsid w:val="00DB35DD"/>
    <w:rsid w:val="00DB39FE"/>
    <w:rsid w:val="00DB492A"/>
    <w:rsid w:val="00DB5166"/>
    <w:rsid w:val="00DB695F"/>
    <w:rsid w:val="00DB7DD0"/>
    <w:rsid w:val="00DC02CA"/>
    <w:rsid w:val="00DC0316"/>
    <w:rsid w:val="00DC278E"/>
    <w:rsid w:val="00DC28F8"/>
    <w:rsid w:val="00DC2AFD"/>
    <w:rsid w:val="00DC3C46"/>
    <w:rsid w:val="00DC41C4"/>
    <w:rsid w:val="00DC5F94"/>
    <w:rsid w:val="00DC6617"/>
    <w:rsid w:val="00DC7A85"/>
    <w:rsid w:val="00DC7E58"/>
    <w:rsid w:val="00DC7FD2"/>
    <w:rsid w:val="00DD05DE"/>
    <w:rsid w:val="00DD0FE4"/>
    <w:rsid w:val="00DD1BCD"/>
    <w:rsid w:val="00DD2300"/>
    <w:rsid w:val="00DD4278"/>
    <w:rsid w:val="00DD4AD4"/>
    <w:rsid w:val="00DD5753"/>
    <w:rsid w:val="00DD5B2F"/>
    <w:rsid w:val="00DD6119"/>
    <w:rsid w:val="00DD7D96"/>
    <w:rsid w:val="00DE0C05"/>
    <w:rsid w:val="00DE0E3C"/>
    <w:rsid w:val="00DE17C2"/>
    <w:rsid w:val="00DE42D3"/>
    <w:rsid w:val="00DE4A13"/>
    <w:rsid w:val="00DE59DE"/>
    <w:rsid w:val="00DE5DA2"/>
    <w:rsid w:val="00DE5F79"/>
    <w:rsid w:val="00DE6836"/>
    <w:rsid w:val="00DE730D"/>
    <w:rsid w:val="00DE7910"/>
    <w:rsid w:val="00DF0756"/>
    <w:rsid w:val="00DF1CF9"/>
    <w:rsid w:val="00DF2F0E"/>
    <w:rsid w:val="00DF316C"/>
    <w:rsid w:val="00DF327B"/>
    <w:rsid w:val="00DF3A37"/>
    <w:rsid w:val="00DF3F72"/>
    <w:rsid w:val="00DF5599"/>
    <w:rsid w:val="00DF5871"/>
    <w:rsid w:val="00DF5F84"/>
    <w:rsid w:val="00DF676F"/>
    <w:rsid w:val="00E0005E"/>
    <w:rsid w:val="00E00814"/>
    <w:rsid w:val="00E0084B"/>
    <w:rsid w:val="00E03187"/>
    <w:rsid w:val="00E04855"/>
    <w:rsid w:val="00E0647C"/>
    <w:rsid w:val="00E07059"/>
    <w:rsid w:val="00E07A5C"/>
    <w:rsid w:val="00E07AC9"/>
    <w:rsid w:val="00E07C34"/>
    <w:rsid w:val="00E07EB9"/>
    <w:rsid w:val="00E10C1A"/>
    <w:rsid w:val="00E111E9"/>
    <w:rsid w:val="00E11235"/>
    <w:rsid w:val="00E12BC5"/>
    <w:rsid w:val="00E136A2"/>
    <w:rsid w:val="00E13DB0"/>
    <w:rsid w:val="00E148FB"/>
    <w:rsid w:val="00E149E4"/>
    <w:rsid w:val="00E14AA1"/>
    <w:rsid w:val="00E16371"/>
    <w:rsid w:val="00E16CFB"/>
    <w:rsid w:val="00E16DAC"/>
    <w:rsid w:val="00E21074"/>
    <w:rsid w:val="00E211B8"/>
    <w:rsid w:val="00E22638"/>
    <w:rsid w:val="00E22D75"/>
    <w:rsid w:val="00E22DFA"/>
    <w:rsid w:val="00E246C4"/>
    <w:rsid w:val="00E2565A"/>
    <w:rsid w:val="00E25837"/>
    <w:rsid w:val="00E273C8"/>
    <w:rsid w:val="00E27639"/>
    <w:rsid w:val="00E30BE5"/>
    <w:rsid w:val="00E318C2"/>
    <w:rsid w:val="00E32EA0"/>
    <w:rsid w:val="00E32F4A"/>
    <w:rsid w:val="00E33BF8"/>
    <w:rsid w:val="00E346BF"/>
    <w:rsid w:val="00E34B9C"/>
    <w:rsid w:val="00E34F50"/>
    <w:rsid w:val="00E36ED4"/>
    <w:rsid w:val="00E377A4"/>
    <w:rsid w:val="00E40901"/>
    <w:rsid w:val="00E42E61"/>
    <w:rsid w:val="00E43A34"/>
    <w:rsid w:val="00E43D1E"/>
    <w:rsid w:val="00E453A2"/>
    <w:rsid w:val="00E5102A"/>
    <w:rsid w:val="00E51598"/>
    <w:rsid w:val="00E53942"/>
    <w:rsid w:val="00E53952"/>
    <w:rsid w:val="00E53E69"/>
    <w:rsid w:val="00E558DD"/>
    <w:rsid w:val="00E55A9F"/>
    <w:rsid w:val="00E56732"/>
    <w:rsid w:val="00E56D7A"/>
    <w:rsid w:val="00E5713B"/>
    <w:rsid w:val="00E57222"/>
    <w:rsid w:val="00E6138D"/>
    <w:rsid w:val="00E62BBD"/>
    <w:rsid w:val="00E630B0"/>
    <w:rsid w:val="00E65D4F"/>
    <w:rsid w:val="00E71254"/>
    <w:rsid w:val="00E7181A"/>
    <w:rsid w:val="00E720D0"/>
    <w:rsid w:val="00E7384B"/>
    <w:rsid w:val="00E74AC0"/>
    <w:rsid w:val="00E74FBF"/>
    <w:rsid w:val="00E752AC"/>
    <w:rsid w:val="00E7561C"/>
    <w:rsid w:val="00E77F0C"/>
    <w:rsid w:val="00E8028E"/>
    <w:rsid w:val="00E80773"/>
    <w:rsid w:val="00E81DB0"/>
    <w:rsid w:val="00E83962"/>
    <w:rsid w:val="00E86010"/>
    <w:rsid w:val="00E87C0D"/>
    <w:rsid w:val="00E9022F"/>
    <w:rsid w:val="00E918CD"/>
    <w:rsid w:val="00E94029"/>
    <w:rsid w:val="00E96B29"/>
    <w:rsid w:val="00E9789A"/>
    <w:rsid w:val="00E97A24"/>
    <w:rsid w:val="00EA389D"/>
    <w:rsid w:val="00EA4285"/>
    <w:rsid w:val="00EA582F"/>
    <w:rsid w:val="00EA5EA8"/>
    <w:rsid w:val="00EA6090"/>
    <w:rsid w:val="00EA62E9"/>
    <w:rsid w:val="00EA6F02"/>
    <w:rsid w:val="00EA7A2A"/>
    <w:rsid w:val="00EB06C4"/>
    <w:rsid w:val="00EB1B8F"/>
    <w:rsid w:val="00EB20A4"/>
    <w:rsid w:val="00EB3DFA"/>
    <w:rsid w:val="00EB40CF"/>
    <w:rsid w:val="00EB42CA"/>
    <w:rsid w:val="00EB7789"/>
    <w:rsid w:val="00EC04CA"/>
    <w:rsid w:val="00EC0CC3"/>
    <w:rsid w:val="00EC1465"/>
    <w:rsid w:val="00EC30CB"/>
    <w:rsid w:val="00EC3204"/>
    <w:rsid w:val="00EC32CD"/>
    <w:rsid w:val="00EC39BB"/>
    <w:rsid w:val="00EC443F"/>
    <w:rsid w:val="00EC45CD"/>
    <w:rsid w:val="00EC4758"/>
    <w:rsid w:val="00EC5024"/>
    <w:rsid w:val="00EC7902"/>
    <w:rsid w:val="00EC7E5A"/>
    <w:rsid w:val="00ED0424"/>
    <w:rsid w:val="00ED100B"/>
    <w:rsid w:val="00ED14AE"/>
    <w:rsid w:val="00ED23D5"/>
    <w:rsid w:val="00ED28F2"/>
    <w:rsid w:val="00ED29E1"/>
    <w:rsid w:val="00ED31E0"/>
    <w:rsid w:val="00ED3AA3"/>
    <w:rsid w:val="00ED67D8"/>
    <w:rsid w:val="00ED72CA"/>
    <w:rsid w:val="00EE04A7"/>
    <w:rsid w:val="00EE1520"/>
    <w:rsid w:val="00EE3213"/>
    <w:rsid w:val="00EE3D05"/>
    <w:rsid w:val="00EE541A"/>
    <w:rsid w:val="00EF4FE8"/>
    <w:rsid w:val="00EF6ED6"/>
    <w:rsid w:val="00F00615"/>
    <w:rsid w:val="00F02BDF"/>
    <w:rsid w:val="00F03CB6"/>
    <w:rsid w:val="00F043A0"/>
    <w:rsid w:val="00F103C8"/>
    <w:rsid w:val="00F105B7"/>
    <w:rsid w:val="00F13A3A"/>
    <w:rsid w:val="00F154C5"/>
    <w:rsid w:val="00F17747"/>
    <w:rsid w:val="00F204BE"/>
    <w:rsid w:val="00F206D5"/>
    <w:rsid w:val="00F227A0"/>
    <w:rsid w:val="00F22FD3"/>
    <w:rsid w:val="00F249C8"/>
    <w:rsid w:val="00F24B84"/>
    <w:rsid w:val="00F25F24"/>
    <w:rsid w:val="00F31612"/>
    <w:rsid w:val="00F336CB"/>
    <w:rsid w:val="00F33D18"/>
    <w:rsid w:val="00F3424E"/>
    <w:rsid w:val="00F3530C"/>
    <w:rsid w:val="00F35AC5"/>
    <w:rsid w:val="00F3629C"/>
    <w:rsid w:val="00F4074F"/>
    <w:rsid w:val="00F409EB"/>
    <w:rsid w:val="00F40DFD"/>
    <w:rsid w:val="00F41951"/>
    <w:rsid w:val="00F43A80"/>
    <w:rsid w:val="00F45F6A"/>
    <w:rsid w:val="00F47DCC"/>
    <w:rsid w:val="00F5047A"/>
    <w:rsid w:val="00F5343B"/>
    <w:rsid w:val="00F538FB"/>
    <w:rsid w:val="00F5443B"/>
    <w:rsid w:val="00F547F6"/>
    <w:rsid w:val="00F54BD3"/>
    <w:rsid w:val="00F564D5"/>
    <w:rsid w:val="00F57980"/>
    <w:rsid w:val="00F57AA3"/>
    <w:rsid w:val="00F6034A"/>
    <w:rsid w:val="00F60B0A"/>
    <w:rsid w:val="00F6223E"/>
    <w:rsid w:val="00F65E06"/>
    <w:rsid w:val="00F6607A"/>
    <w:rsid w:val="00F66640"/>
    <w:rsid w:val="00F6713E"/>
    <w:rsid w:val="00F67E5E"/>
    <w:rsid w:val="00F7058D"/>
    <w:rsid w:val="00F727A2"/>
    <w:rsid w:val="00F732DB"/>
    <w:rsid w:val="00F733AD"/>
    <w:rsid w:val="00F757F9"/>
    <w:rsid w:val="00F7669C"/>
    <w:rsid w:val="00F80116"/>
    <w:rsid w:val="00F80344"/>
    <w:rsid w:val="00F81129"/>
    <w:rsid w:val="00F833C0"/>
    <w:rsid w:val="00F84EA5"/>
    <w:rsid w:val="00F850DE"/>
    <w:rsid w:val="00F8586D"/>
    <w:rsid w:val="00F85C13"/>
    <w:rsid w:val="00F85F41"/>
    <w:rsid w:val="00F87188"/>
    <w:rsid w:val="00F87C60"/>
    <w:rsid w:val="00F90527"/>
    <w:rsid w:val="00F912A0"/>
    <w:rsid w:val="00F920C8"/>
    <w:rsid w:val="00F92634"/>
    <w:rsid w:val="00F94CD5"/>
    <w:rsid w:val="00F94EA3"/>
    <w:rsid w:val="00F96663"/>
    <w:rsid w:val="00F97331"/>
    <w:rsid w:val="00F9756E"/>
    <w:rsid w:val="00FA02D7"/>
    <w:rsid w:val="00FA24A6"/>
    <w:rsid w:val="00FA2E95"/>
    <w:rsid w:val="00FA437F"/>
    <w:rsid w:val="00FB0114"/>
    <w:rsid w:val="00FB1B2F"/>
    <w:rsid w:val="00FB2017"/>
    <w:rsid w:val="00FB2324"/>
    <w:rsid w:val="00FB2E0A"/>
    <w:rsid w:val="00FB41FD"/>
    <w:rsid w:val="00FB4414"/>
    <w:rsid w:val="00FB51A8"/>
    <w:rsid w:val="00FB72BE"/>
    <w:rsid w:val="00FC2721"/>
    <w:rsid w:val="00FC28E2"/>
    <w:rsid w:val="00FC3554"/>
    <w:rsid w:val="00FC473D"/>
    <w:rsid w:val="00FC6618"/>
    <w:rsid w:val="00FC6E98"/>
    <w:rsid w:val="00FD02CC"/>
    <w:rsid w:val="00FD063D"/>
    <w:rsid w:val="00FD0B86"/>
    <w:rsid w:val="00FD2B2D"/>
    <w:rsid w:val="00FD306C"/>
    <w:rsid w:val="00FD5783"/>
    <w:rsid w:val="00FD6F52"/>
    <w:rsid w:val="00FD774F"/>
    <w:rsid w:val="00FD7F2B"/>
    <w:rsid w:val="00FE0A03"/>
    <w:rsid w:val="00FE122C"/>
    <w:rsid w:val="00FE1B98"/>
    <w:rsid w:val="00FE43D6"/>
    <w:rsid w:val="00FE495D"/>
    <w:rsid w:val="00FE659B"/>
    <w:rsid w:val="00FF08AE"/>
    <w:rsid w:val="00FF0937"/>
    <w:rsid w:val="00FF312F"/>
    <w:rsid w:val="00FF3790"/>
    <w:rsid w:val="00FF396E"/>
    <w:rsid w:val="00FF4565"/>
    <w:rsid w:val="00FF4707"/>
    <w:rsid w:val="00FF6CE5"/>
    <w:rsid w:val="00FF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3886437-9431-4903-B6FB-EE476D55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26E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F6E0F"/>
    <w:pPr>
      <w:keepNext/>
      <w:spacing w:before="240" w:after="60" w:line="36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6E0F"/>
    <w:pPr>
      <w:keepNext/>
      <w:spacing w:before="240" w:after="60" w:line="36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aliases w:val="ASAPHeading 3,h3"/>
    <w:basedOn w:val="Normalny"/>
    <w:next w:val="Normalny"/>
    <w:link w:val="Nagwek3Znak"/>
    <w:qFormat/>
    <w:rsid w:val="008F6E0F"/>
    <w:pPr>
      <w:keepNext/>
      <w:numPr>
        <w:ilvl w:val="4"/>
        <w:numId w:val="1"/>
      </w:numPr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F6E0F"/>
    <w:pPr>
      <w:keepNext/>
      <w:spacing w:before="240" w:after="60" w:line="36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F6E0F"/>
    <w:pPr>
      <w:keepNext/>
      <w:spacing w:after="0" w:line="360" w:lineRule="auto"/>
      <w:outlineLvl w:val="4"/>
    </w:pPr>
    <w:rPr>
      <w:rFonts w:ascii="Times New Roman" w:eastAsia="Times New Roman" w:hAnsi="Times New Roman"/>
      <w:b/>
      <w:bCs/>
      <w:color w:val="000000"/>
      <w:szCs w:val="16"/>
      <w:lang w:val="en-US"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F6E0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F6E0F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C5F94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locked/>
    <w:rsid w:val="00DC5F94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DC5F94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DC5F94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DC5F94"/>
    <w:rPr>
      <w:rFonts w:ascii="Calibri" w:hAnsi="Calibri" w:cs="Times New Roman"/>
      <w:b/>
      <w:bCs/>
      <w:lang w:eastAsia="en-US"/>
    </w:rPr>
  </w:style>
  <w:style w:type="paragraph" w:styleId="Nagwek">
    <w:name w:val="header"/>
    <w:basedOn w:val="Normalny"/>
    <w:link w:val="NagwekZnak"/>
    <w:uiPriority w:val="99"/>
    <w:rsid w:val="00641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41A3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41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omylnaczcionkaakapitu"/>
    <w:uiPriority w:val="99"/>
    <w:locked/>
    <w:rsid w:val="008F6E0F"/>
    <w:rPr>
      <w:rFonts w:ascii="Arial" w:hAnsi="Arial" w:cs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41A3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41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41A3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8F6E0F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BodyTextChar">
    <w:name w:val="Body Text Char"/>
    <w:basedOn w:val="Domylnaczcionkaakapitu"/>
    <w:uiPriority w:val="99"/>
    <w:locked/>
    <w:rsid w:val="008F6E0F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F6E0F"/>
    <w:rPr>
      <w:rFonts w:ascii="Arial" w:hAnsi="Arial" w:cs="Arial"/>
      <w:sz w:val="24"/>
      <w:szCs w:val="24"/>
      <w:lang w:val="pl-PL" w:eastAsia="pl-PL" w:bidi="ar-SA"/>
    </w:rPr>
  </w:style>
  <w:style w:type="character" w:styleId="Hipercze">
    <w:name w:val="Hyperlink"/>
    <w:basedOn w:val="Domylnaczcionkaakapitu"/>
    <w:uiPriority w:val="99"/>
    <w:rsid w:val="008F6E0F"/>
    <w:rPr>
      <w:rFonts w:cs="Times New Roman"/>
      <w:color w:val="0000FF"/>
      <w:u w:val="single"/>
    </w:rPr>
  </w:style>
  <w:style w:type="paragraph" w:customStyle="1" w:styleId="ust">
    <w:name w:val="ust"/>
    <w:uiPriority w:val="99"/>
    <w:rsid w:val="008F6E0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kapitdomyslny">
    <w:name w:val="akapitdomyslny"/>
    <w:basedOn w:val="Domylnaczcionkaakapitu"/>
    <w:uiPriority w:val="99"/>
    <w:rsid w:val="008F6E0F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8F6E0F"/>
    <w:pPr>
      <w:spacing w:after="120" w:line="48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DC5F94"/>
    <w:rPr>
      <w:rFonts w:cs="Times New Roman"/>
      <w:lang w:eastAsia="en-US"/>
    </w:rPr>
  </w:style>
  <w:style w:type="paragraph" w:customStyle="1" w:styleId="BodyText22">
    <w:name w:val="Body Text 22"/>
    <w:basedOn w:val="Normalny"/>
    <w:uiPriority w:val="99"/>
    <w:rsid w:val="008F6E0F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pl-PL"/>
    </w:rPr>
  </w:style>
  <w:style w:type="character" w:customStyle="1" w:styleId="grame">
    <w:name w:val="grame"/>
    <w:basedOn w:val="Domylnaczcionkaakapitu"/>
    <w:uiPriority w:val="99"/>
    <w:rsid w:val="008F6E0F"/>
    <w:rPr>
      <w:rFonts w:cs="Times New Roman"/>
    </w:rPr>
  </w:style>
  <w:style w:type="character" w:customStyle="1" w:styleId="oznaczenie">
    <w:name w:val="oznaczenie"/>
    <w:basedOn w:val="Domylnaczcionkaakapitu"/>
    <w:uiPriority w:val="99"/>
    <w:rsid w:val="008F6E0F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8F6E0F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DC5F94"/>
    <w:rPr>
      <w:rFonts w:cs="Times New Roman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8F6E0F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DC5F94"/>
    <w:rPr>
      <w:rFonts w:cs="Times New Roman"/>
      <w:sz w:val="16"/>
      <w:szCs w:val="16"/>
      <w:lang w:eastAsia="en-US"/>
    </w:rPr>
  </w:style>
  <w:style w:type="paragraph" w:styleId="Tytu">
    <w:name w:val="Title"/>
    <w:basedOn w:val="Normalny"/>
    <w:link w:val="TytuZnak"/>
    <w:uiPriority w:val="99"/>
    <w:qFormat/>
    <w:rsid w:val="008F6E0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DC5F94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Tekstblokowy">
    <w:name w:val="Block Text"/>
    <w:basedOn w:val="Normalny"/>
    <w:uiPriority w:val="99"/>
    <w:rsid w:val="008F6E0F"/>
    <w:pPr>
      <w:spacing w:after="0" w:line="240" w:lineRule="auto"/>
      <w:ind w:left="851" w:right="4932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rsid w:val="008F6E0F"/>
    <w:rPr>
      <w:rFonts w:cs="Times New Roman"/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8F6E0F"/>
    <w:pPr>
      <w:spacing w:after="120" w:line="360" w:lineRule="auto"/>
      <w:ind w:left="283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F6E0F"/>
    <w:rPr>
      <w:rFonts w:ascii="Arial" w:hAnsi="Arial" w:cs="Times New Roman"/>
      <w:sz w:val="24"/>
      <w:lang w:val="pl-PL" w:eastAsia="pl-PL" w:bidi="ar-SA"/>
    </w:rPr>
  </w:style>
  <w:style w:type="paragraph" w:customStyle="1" w:styleId="WW-Tytu">
    <w:name w:val="WW-Tytu³"/>
    <w:basedOn w:val="Normalny"/>
    <w:uiPriority w:val="99"/>
    <w:rsid w:val="008F6E0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32"/>
      <w:szCs w:val="32"/>
      <w:lang w:eastAsia="pl-PL"/>
    </w:rPr>
  </w:style>
  <w:style w:type="character" w:customStyle="1" w:styleId="spacernb">
    <w:name w:val="spacernb"/>
    <w:basedOn w:val="Domylnaczcionkaakapitu"/>
    <w:uiPriority w:val="99"/>
    <w:rsid w:val="008F6E0F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8F6E0F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8F6E0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213555"/>
      <w:sz w:val="16"/>
      <w:szCs w:val="16"/>
      <w:lang w:eastAsia="pl-PL"/>
    </w:rPr>
  </w:style>
  <w:style w:type="character" w:customStyle="1" w:styleId="prodhd">
    <w:name w:val="prodhd"/>
    <w:basedOn w:val="Domylnaczcionkaakapitu"/>
    <w:uiPriority w:val="99"/>
    <w:rsid w:val="008F6E0F"/>
    <w:rPr>
      <w:rFonts w:cs="Times New Roman"/>
    </w:rPr>
  </w:style>
  <w:style w:type="character" w:customStyle="1" w:styleId="tekst1">
    <w:name w:val="tekst1"/>
    <w:basedOn w:val="Domylnaczcionkaakapitu"/>
    <w:uiPriority w:val="99"/>
    <w:rsid w:val="008F6E0F"/>
    <w:rPr>
      <w:rFonts w:ascii="Verdana" w:hAnsi="Verdana" w:cs="Verdana"/>
      <w:color w:val="000000"/>
      <w:sz w:val="18"/>
      <w:szCs w:val="18"/>
      <w:u w:val="none"/>
      <w:effect w:val="none"/>
    </w:rPr>
  </w:style>
  <w:style w:type="character" w:customStyle="1" w:styleId="Normalny1">
    <w:name w:val="Normalny1"/>
    <w:basedOn w:val="Domylnaczcionkaakapitu"/>
    <w:uiPriority w:val="99"/>
    <w:rsid w:val="008F6E0F"/>
    <w:rPr>
      <w:rFonts w:cs="Times New Roman"/>
    </w:rPr>
  </w:style>
  <w:style w:type="character" w:customStyle="1" w:styleId="style30">
    <w:name w:val="style30"/>
    <w:basedOn w:val="Domylnaczcionkaakapitu"/>
    <w:uiPriority w:val="99"/>
    <w:rsid w:val="008F6E0F"/>
    <w:rPr>
      <w:rFonts w:cs="Times New Roman"/>
    </w:rPr>
  </w:style>
  <w:style w:type="character" w:customStyle="1" w:styleId="prodkatopis">
    <w:name w:val="prodkatopis"/>
    <w:basedOn w:val="Domylnaczcionkaakapitu"/>
    <w:uiPriority w:val="99"/>
    <w:rsid w:val="008F6E0F"/>
    <w:rPr>
      <w:rFonts w:cs="Times New Roman"/>
    </w:rPr>
  </w:style>
  <w:style w:type="character" w:customStyle="1" w:styleId="reviewtext">
    <w:name w:val="reviewtext"/>
    <w:basedOn w:val="Domylnaczcionkaakapitu"/>
    <w:uiPriority w:val="99"/>
    <w:rsid w:val="008F6E0F"/>
    <w:rPr>
      <w:rFonts w:cs="Times New Roman"/>
    </w:rPr>
  </w:style>
  <w:style w:type="character" w:customStyle="1" w:styleId="themebody1">
    <w:name w:val="themebody1"/>
    <w:basedOn w:val="Domylnaczcionkaakapitu"/>
    <w:uiPriority w:val="99"/>
    <w:rsid w:val="008F6E0F"/>
    <w:rPr>
      <w:rFonts w:cs="Times New Roman"/>
      <w:color w:val="FFFFFF"/>
    </w:rPr>
  </w:style>
  <w:style w:type="character" w:customStyle="1" w:styleId="para">
    <w:name w:val="para"/>
    <w:basedOn w:val="Domylnaczcionkaakapitu"/>
    <w:uiPriority w:val="99"/>
    <w:rsid w:val="008F6E0F"/>
    <w:rPr>
      <w:rFonts w:cs="Times New Roman"/>
    </w:rPr>
  </w:style>
  <w:style w:type="character" w:customStyle="1" w:styleId="themebody">
    <w:name w:val="themebody"/>
    <w:basedOn w:val="Domylnaczcionkaakapitu"/>
    <w:uiPriority w:val="99"/>
    <w:rsid w:val="008F6E0F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rsid w:val="008F6E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DC5F94"/>
    <w:rPr>
      <w:rFonts w:ascii="Courier New" w:hAnsi="Courier New" w:cs="Courier New"/>
      <w:sz w:val="20"/>
      <w:szCs w:val="20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8F6E0F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default1">
    <w:name w:val="default1"/>
    <w:basedOn w:val="Domylnaczcionkaakapitu"/>
    <w:uiPriority w:val="99"/>
    <w:rsid w:val="008F6E0F"/>
    <w:rPr>
      <w:rFonts w:cs="Times New Roman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8F6E0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locked/>
    <w:rsid w:val="00DC5F94"/>
    <w:rPr>
      <w:rFonts w:ascii="Arial" w:hAnsi="Arial" w:cs="Arial"/>
      <w:vanish/>
      <w:sz w:val="16"/>
      <w:szCs w:val="16"/>
      <w:lang w:eastAsia="en-US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rsid w:val="008F6E0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locked/>
    <w:rsid w:val="00DC5F94"/>
    <w:rPr>
      <w:rFonts w:ascii="Arial" w:hAnsi="Arial" w:cs="Arial"/>
      <w:vanish/>
      <w:sz w:val="16"/>
      <w:szCs w:val="16"/>
      <w:lang w:eastAsia="en-US"/>
    </w:rPr>
  </w:style>
  <w:style w:type="character" w:customStyle="1" w:styleId="normal2">
    <w:name w:val="normal2"/>
    <w:basedOn w:val="Domylnaczcionkaakapitu"/>
    <w:uiPriority w:val="99"/>
    <w:rsid w:val="008F6E0F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8F6E0F"/>
    <w:rPr>
      <w:rFonts w:cs="Times New Roman"/>
      <w:i/>
      <w:iCs/>
    </w:rPr>
  </w:style>
  <w:style w:type="character" w:customStyle="1" w:styleId="text16">
    <w:name w:val="text16"/>
    <w:basedOn w:val="Domylnaczcionkaakapitu"/>
    <w:uiPriority w:val="99"/>
    <w:rsid w:val="008F6E0F"/>
    <w:rPr>
      <w:rFonts w:cs="Times New Roman"/>
    </w:rPr>
  </w:style>
  <w:style w:type="character" w:customStyle="1" w:styleId="prodhd1">
    <w:name w:val="prodhd1"/>
    <w:basedOn w:val="Domylnaczcionkaakapitu"/>
    <w:uiPriority w:val="99"/>
    <w:rsid w:val="008F6E0F"/>
    <w:rPr>
      <w:rFonts w:cs="Times New Roman"/>
      <w:color w:val="15223B"/>
      <w:sz w:val="29"/>
      <w:szCs w:val="29"/>
    </w:rPr>
  </w:style>
  <w:style w:type="character" w:customStyle="1" w:styleId="text171">
    <w:name w:val="text171"/>
    <w:basedOn w:val="Domylnaczcionkaakapitu"/>
    <w:uiPriority w:val="99"/>
    <w:rsid w:val="008F6E0F"/>
    <w:rPr>
      <w:rFonts w:cs="Times New Roman"/>
      <w:sz w:val="26"/>
      <w:szCs w:val="26"/>
    </w:rPr>
  </w:style>
  <w:style w:type="character" w:customStyle="1" w:styleId="text161">
    <w:name w:val="text161"/>
    <w:basedOn w:val="Domylnaczcionkaakapitu"/>
    <w:uiPriority w:val="99"/>
    <w:rsid w:val="008F6E0F"/>
    <w:rPr>
      <w:rFonts w:cs="Times New Roman"/>
      <w:sz w:val="24"/>
      <w:szCs w:val="24"/>
    </w:rPr>
  </w:style>
  <w:style w:type="character" w:customStyle="1" w:styleId="mb-model-name">
    <w:name w:val="mb-model-name"/>
    <w:basedOn w:val="Domylnaczcionkaakapitu"/>
    <w:uiPriority w:val="99"/>
    <w:rsid w:val="008F6E0F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rsid w:val="008F6E0F"/>
    <w:pPr>
      <w:spacing w:after="0" w:line="36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C5F94"/>
    <w:rPr>
      <w:rFonts w:cs="Times New Roman"/>
      <w:sz w:val="20"/>
      <w:szCs w:val="20"/>
      <w:lang w:eastAsia="en-US"/>
    </w:rPr>
  </w:style>
  <w:style w:type="paragraph" w:customStyle="1" w:styleId="Styl">
    <w:name w:val="Styl"/>
    <w:basedOn w:val="Normalny"/>
    <w:next w:val="Nagwek"/>
    <w:uiPriority w:val="99"/>
    <w:rsid w:val="008F6E0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elv20orange">
    <w:name w:val="helv_20_orange"/>
    <w:basedOn w:val="Domylnaczcionkaakapitu"/>
    <w:uiPriority w:val="99"/>
    <w:rsid w:val="008F6E0F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8F6E0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ZnakZnak1">
    <w:name w:val="Znak Znak1"/>
    <w:basedOn w:val="Normalny"/>
    <w:uiPriority w:val="99"/>
    <w:rsid w:val="008F6E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andardowyjust">
    <w:name w:val="Standardowy just"/>
    <w:basedOn w:val="Normalny"/>
    <w:uiPriority w:val="99"/>
    <w:rsid w:val="008F6E0F"/>
    <w:pPr>
      <w:numPr>
        <w:numId w:val="2"/>
      </w:numPr>
      <w:spacing w:after="120" w:line="300" w:lineRule="auto"/>
      <w:jc w:val="both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uiPriority w:val="99"/>
    <w:rsid w:val="008F6E0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a2gray">
    <w:name w:val="a2gray"/>
    <w:basedOn w:val="Normalny"/>
    <w:uiPriority w:val="99"/>
    <w:rsid w:val="008F6E0F"/>
    <w:pPr>
      <w:spacing w:before="100" w:beforeAutospacing="1" w:after="100" w:afterAutospacing="1" w:line="240" w:lineRule="auto"/>
    </w:pPr>
    <w:rPr>
      <w:rFonts w:ascii="Verdana" w:eastAsia="Batang" w:hAnsi="Verdana" w:cs="Verdana"/>
      <w:color w:val="666666"/>
      <w:sz w:val="16"/>
      <w:szCs w:val="16"/>
      <w:lang w:eastAsia="ko-KR"/>
    </w:rPr>
  </w:style>
  <w:style w:type="paragraph" w:customStyle="1" w:styleId="ListParagraph1">
    <w:name w:val="List Paragraph1"/>
    <w:basedOn w:val="Normalny"/>
    <w:uiPriority w:val="99"/>
    <w:rsid w:val="008F6E0F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ko-KR"/>
    </w:rPr>
  </w:style>
  <w:style w:type="paragraph" w:styleId="Zwykytekst">
    <w:name w:val="Plain Text"/>
    <w:basedOn w:val="Normalny"/>
    <w:link w:val="ZwykytekstZnak"/>
    <w:rsid w:val="008F6E0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locked/>
    <w:rsid w:val="008F6E0F"/>
    <w:rPr>
      <w:rFonts w:ascii="Courier New" w:hAnsi="Courier New" w:cs="Courier New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rsid w:val="008F6E0F"/>
    <w:rPr>
      <w:rFonts w:cs="Times New Roman"/>
      <w:vertAlign w:val="superscript"/>
    </w:rPr>
  </w:style>
  <w:style w:type="paragraph" w:customStyle="1" w:styleId="Akapitzlist11">
    <w:name w:val="Akapit z listą11"/>
    <w:basedOn w:val="Normalny"/>
    <w:uiPriority w:val="99"/>
    <w:rsid w:val="008F6E0F"/>
    <w:pPr>
      <w:spacing w:after="0" w:line="240" w:lineRule="auto"/>
      <w:ind w:left="720"/>
    </w:pPr>
    <w:rPr>
      <w:rFonts w:eastAsia="Times New Roman" w:cs="Calibri"/>
      <w:sz w:val="24"/>
      <w:szCs w:val="24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rsid w:val="008F6E0F"/>
    <w:rPr>
      <w:rFonts w:cs="Times New Roman"/>
      <w:sz w:val="16"/>
      <w:szCs w:val="16"/>
    </w:rPr>
  </w:style>
  <w:style w:type="paragraph" w:customStyle="1" w:styleId="Akapitzlist2">
    <w:name w:val="Akapit z listą2"/>
    <w:basedOn w:val="Normalny"/>
    <w:uiPriority w:val="99"/>
    <w:rsid w:val="008F6E0F"/>
    <w:pPr>
      <w:ind w:left="720"/>
      <w:contextualSpacing/>
    </w:pPr>
    <w:rPr>
      <w:rFonts w:ascii="Times New Roman" w:eastAsia="Times New Roman" w:hAnsi="Times New Roman"/>
      <w:sz w:val="24"/>
    </w:rPr>
  </w:style>
  <w:style w:type="character" w:customStyle="1" w:styleId="apple-converted-space">
    <w:name w:val="apple-converted-space"/>
    <w:uiPriority w:val="99"/>
    <w:rsid w:val="008F6E0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9046F"/>
    <w:pPr>
      <w:spacing w:after="200" w:line="276" w:lineRule="auto"/>
    </w:pPr>
    <w:rPr>
      <w:rFonts w:ascii="Calibri" w:eastAsia="Calibri" w:hAnsi="Calibri"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C5F94"/>
    <w:rPr>
      <w:rFonts w:cs="Times New Roman"/>
      <w:b/>
      <w:bCs/>
      <w:sz w:val="20"/>
      <w:szCs w:val="20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8F2B87"/>
    <w:pPr>
      <w:ind w:left="720"/>
      <w:contextualSpacing/>
    </w:pPr>
  </w:style>
  <w:style w:type="paragraph" w:styleId="Bezodstpw">
    <w:name w:val="No Spacing"/>
    <w:uiPriority w:val="99"/>
    <w:qFormat/>
    <w:rsid w:val="00D5036D"/>
    <w:rPr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8E32A0"/>
    <w:rPr>
      <w:lang w:eastAsia="en-US"/>
    </w:rPr>
  </w:style>
  <w:style w:type="paragraph" w:customStyle="1" w:styleId="Style4">
    <w:name w:val="Style4"/>
    <w:basedOn w:val="Normalny"/>
    <w:uiPriority w:val="99"/>
    <w:rsid w:val="00966719"/>
    <w:pPr>
      <w:widowControl w:val="0"/>
      <w:autoSpaceDE w:val="0"/>
      <w:autoSpaceDN w:val="0"/>
      <w:adjustRightInd w:val="0"/>
      <w:spacing w:after="0" w:line="444" w:lineRule="exact"/>
      <w:jc w:val="center"/>
    </w:pPr>
    <w:rPr>
      <w:rFonts w:ascii="Arial Unicode MS" w:eastAsia="Arial Unicode MS" w:hAnsiTheme="minorHAnsi" w:cs="Arial Unicode MS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9667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Unicode MS" w:eastAsia="Arial Unicode MS" w:hAnsiTheme="minorHAnsi" w:cs="Arial Unicode MS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966719"/>
    <w:pPr>
      <w:widowControl w:val="0"/>
      <w:autoSpaceDE w:val="0"/>
      <w:autoSpaceDN w:val="0"/>
      <w:adjustRightInd w:val="0"/>
      <w:spacing w:after="0" w:line="206" w:lineRule="exact"/>
      <w:ind w:hanging="283"/>
    </w:pPr>
    <w:rPr>
      <w:rFonts w:ascii="Arial Unicode MS" w:eastAsia="Arial Unicode MS" w:hAnsiTheme="minorHAnsi" w:cs="Arial Unicode MS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966719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Theme="minorHAnsi" w:cs="Arial Unicode MS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966719"/>
    <w:pPr>
      <w:widowControl w:val="0"/>
      <w:autoSpaceDE w:val="0"/>
      <w:autoSpaceDN w:val="0"/>
      <w:adjustRightInd w:val="0"/>
      <w:spacing w:after="0" w:line="302" w:lineRule="exact"/>
      <w:ind w:hanging="283"/>
    </w:pPr>
    <w:rPr>
      <w:rFonts w:ascii="Arial Unicode MS" w:eastAsia="Arial Unicode MS" w:hAnsiTheme="minorHAnsi" w:cs="Arial Unicode MS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966719"/>
    <w:pPr>
      <w:widowControl w:val="0"/>
      <w:autoSpaceDE w:val="0"/>
      <w:autoSpaceDN w:val="0"/>
      <w:adjustRightInd w:val="0"/>
      <w:spacing w:after="0" w:line="269" w:lineRule="exact"/>
      <w:ind w:hanging="355"/>
    </w:pPr>
    <w:rPr>
      <w:rFonts w:ascii="Arial Unicode MS" w:eastAsia="Arial Unicode MS" w:hAnsiTheme="minorHAnsi" w:cs="Arial Unicode MS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966719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Theme="minorHAnsi" w:cs="Arial Unicode MS"/>
      <w:sz w:val="24"/>
      <w:szCs w:val="24"/>
      <w:lang w:eastAsia="pl-PL"/>
    </w:rPr>
  </w:style>
  <w:style w:type="character" w:customStyle="1" w:styleId="FontStyle39">
    <w:name w:val="Font Style39"/>
    <w:basedOn w:val="Domylnaczcionkaakapitu"/>
    <w:uiPriority w:val="99"/>
    <w:rsid w:val="00966719"/>
    <w:rPr>
      <w:rFonts w:ascii="Arial Unicode MS" w:eastAsia="Arial Unicode MS" w:cs="Arial Unicode MS"/>
      <w:b/>
      <w:bCs/>
      <w:sz w:val="26"/>
      <w:szCs w:val="26"/>
    </w:rPr>
  </w:style>
  <w:style w:type="character" w:customStyle="1" w:styleId="FontStyle40">
    <w:name w:val="Font Style40"/>
    <w:basedOn w:val="Domylnaczcionkaakapitu"/>
    <w:uiPriority w:val="99"/>
    <w:rsid w:val="00966719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41">
    <w:name w:val="Font Style41"/>
    <w:basedOn w:val="Domylnaczcionkaakapitu"/>
    <w:uiPriority w:val="99"/>
    <w:rsid w:val="00966719"/>
    <w:rPr>
      <w:rFonts w:ascii="Arial Unicode MS" w:eastAsia="Arial Unicode MS" w:cs="Arial Unicode MS"/>
      <w:sz w:val="18"/>
      <w:szCs w:val="18"/>
    </w:rPr>
  </w:style>
  <w:style w:type="character" w:customStyle="1" w:styleId="FontStyle42">
    <w:name w:val="Font Style42"/>
    <w:basedOn w:val="Domylnaczcionkaakapitu"/>
    <w:uiPriority w:val="99"/>
    <w:rsid w:val="00966719"/>
    <w:rPr>
      <w:rFonts w:ascii="Arial Unicode MS" w:eastAsia="Arial Unicode MS" w:cs="Arial Unicode MS"/>
      <w:b/>
      <w:bCs/>
      <w:sz w:val="16"/>
      <w:szCs w:val="16"/>
    </w:rPr>
  </w:style>
  <w:style w:type="character" w:customStyle="1" w:styleId="FontStyle43">
    <w:name w:val="Font Style43"/>
    <w:basedOn w:val="Domylnaczcionkaakapitu"/>
    <w:uiPriority w:val="99"/>
    <w:rsid w:val="00966719"/>
    <w:rPr>
      <w:rFonts w:ascii="Arial Unicode MS" w:eastAsia="Arial Unicode MS" w:cs="Arial Unicode MS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6719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Theme="minorHAnsi" w:cs="Arial Unicode MS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6719"/>
    <w:rPr>
      <w:rFonts w:ascii="Arial Unicode MS" w:eastAsia="Arial Unicode MS" w:hAnsiTheme="minorHAnsi" w:cs="Arial Unicode MS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06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0626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0626"/>
    <w:rPr>
      <w:vertAlign w:val="superscript"/>
    </w:rPr>
  </w:style>
  <w:style w:type="character" w:customStyle="1" w:styleId="Kolorowecieniowanieakcent3Znak">
    <w:name w:val="Kolorowe cieniowanie — akcent 3 Znak"/>
    <w:link w:val="Kolorowecieniowanieakcent3"/>
    <w:uiPriority w:val="99"/>
    <w:locked/>
    <w:rsid w:val="0035177E"/>
    <w:rPr>
      <w:rFonts w:ascii="Calibri" w:hAnsi="Calibri" w:cs="Calibri"/>
      <w:sz w:val="22"/>
      <w:szCs w:val="22"/>
      <w:lang w:eastAsia="en-US"/>
    </w:rPr>
  </w:style>
  <w:style w:type="table" w:styleId="Kolorowecieniowanieakcent3">
    <w:name w:val="Colorful Shading Accent 3"/>
    <w:basedOn w:val="Standardowy"/>
    <w:link w:val="Kolorowecieniowanieakcent3Znak"/>
    <w:uiPriority w:val="99"/>
    <w:semiHidden/>
    <w:unhideWhenUsed/>
    <w:rsid w:val="0035177E"/>
    <w:rPr>
      <w:rFonts w:cs="Calibri"/>
      <w:lang w:eastAsia="en-US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customStyle="1" w:styleId="TekstpodstawowyZnak1">
    <w:name w:val="Tekst podstawowy Znak1"/>
    <w:locked/>
    <w:rsid w:val="003A1EA7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77239-92EF-48A8-9F51-F3DD24D8C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15</Pages>
  <Words>3760</Words>
  <Characters>22564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UJ</Company>
  <LinksUpToDate>false</LinksUpToDate>
  <CharactersWithSpaces>26272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milosz</dc:creator>
  <cp:lastModifiedBy>Monika</cp:lastModifiedBy>
  <cp:revision>69</cp:revision>
  <cp:lastPrinted>2018-10-26T08:20:00Z</cp:lastPrinted>
  <dcterms:created xsi:type="dcterms:W3CDTF">2018-10-25T11:02:00Z</dcterms:created>
  <dcterms:modified xsi:type="dcterms:W3CDTF">2018-10-26T08:36:00Z</dcterms:modified>
</cp:coreProperties>
</file>