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021006" w:rsidRPr="004951C3" w14:paraId="512AF0AF" w14:textId="77777777">
        <w:trPr>
          <w:trHeight w:val="1525"/>
        </w:trPr>
        <w:tc>
          <w:tcPr>
            <w:tcW w:w="6242" w:type="dxa"/>
            <w:vAlign w:val="center"/>
          </w:tcPr>
          <w:p w14:paraId="4823F481" w14:textId="41655A58" w:rsidR="00021006" w:rsidRDefault="00021006" w:rsidP="009225BC">
            <w:pPr>
              <w:pStyle w:val="Nagwek"/>
              <w:spacing w:line="240" w:lineRule="auto"/>
              <w:jc w:val="center"/>
              <w:rPr>
                <w:rFonts w:ascii="Garamond" w:hAnsi="Garamond" w:cs="Garamond"/>
                <w:b/>
                <w:bCs/>
                <w:sz w:val="20"/>
                <w:szCs w:val="24"/>
              </w:rPr>
            </w:pPr>
            <w:r w:rsidRPr="001C4C9C">
              <w:rPr>
                <w:rFonts w:ascii="Garamond" w:hAnsi="Garamond" w:cs="Garamond"/>
                <w:b/>
                <w:bCs/>
                <w:sz w:val="20"/>
                <w:szCs w:val="24"/>
              </w:rPr>
              <w:t>UNIWERSYTET JAGIELLOŃSKI</w:t>
            </w:r>
          </w:p>
          <w:p w14:paraId="430A51C6" w14:textId="7CE65C3D" w:rsidR="00224BC4" w:rsidRPr="001C4C9C" w:rsidRDefault="00224BC4" w:rsidP="009225BC">
            <w:pPr>
              <w:pStyle w:val="Nagwek"/>
              <w:spacing w:line="240" w:lineRule="auto"/>
              <w:jc w:val="center"/>
              <w:rPr>
                <w:rFonts w:ascii="Garamond" w:hAnsi="Garamond" w:cs="Garamond"/>
                <w:b/>
                <w:bCs/>
                <w:sz w:val="20"/>
                <w:szCs w:val="24"/>
              </w:rPr>
            </w:pPr>
            <w:r w:rsidRPr="001C4C9C">
              <w:rPr>
                <w:rFonts w:ascii="Garamond" w:hAnsi="Garamond" w:cs="Garamond"/>
                <w:b/>
                <w:bCs/>
                <w:sz w:val="20"/>
                <w:szCs w:val="24"/>
              </w:rPr>
              <w:t>DZIAŁ ZAMÓWIEŃ PUBLICZNYCH</w:t>
            </w:r>
          </w:p>
          <w:p w14:paraId="2667DB65" w14:textId="77777777" w:rsidR="00021006" w:rsidRPr="001C4C9C" w:rsidRDefault="00021006" w:rsidP="009225BC">
            <w:pPr>
              <w:pStyle w:val="Nagwek"/>
              <w:spacing w:line="240" w:lineRule="auto"/>
              <w:jc w:val="center"/>
              <w:rPr>
                <w:rFonts w:ascii="Garamond" w:hAnsi="Garamond" w:cs="Garamond"/>
                <w:b/>
                <w:bCs/>
                <w:sz w:val="20"/>
                <w:szCs w:val="24"/>
              </w:rPr>
            </w:pPr>
            <w:r w:rsidRPr="001C4C9C">
              <w:rPr>
                <w:rFonts w:ascii="Garamond" w:hAnsi="Garamond" w:cs="Garamond"/>
                <w:b/>
                <w:bCs/>
                <w:sz w:val="20"/>
                <w:szCs w:val="24"/>
              </w:rPr>
              <w:t xml:space="preserve">Ul. </w:t>
            </w:r>
            <w:r w:rsidR="003224FE">
              <w:rPr>
                <w:rFonts w:ascii="Garamond" w:hAnsi="Garamond" w:cs="Garamond"/>
                <w:b/>
                <w:bCs/>
                <w:sz w:val="20"/>
                <w:szCs w:val="24"/>
              </w:rPr>
              <w:t>Straszewskiego 25</w:t>
            </w:r>
            <w:r w:rsidR="00BA5C2A">
              <w:rPr>
                <w:rFonts w:ascii="Garamond" w:hAnsi="Garamond" w:cs="Garamond"/>
                <w:b/>
                <w:bCs/>
                <w:sz w:val="20"/>
                <w:szCs w:val="24"/>
              </w:rPr>
              <w:t>/2, 31-113</w:t>
            </w:r>
            <w:r w:rsidRPr="001C4C9C">
              <w:rPr>
                <w:rFonts w:ascii="Garamond" w:hAnsi="Garamond" w:cs="Garamond"/>
                <w:b/>
                <w:bCs/>
                <w:sz w:val="20"/>
                <w:szCs w:val="24"/>
              </w:rPr>
              <w:t xml:space="preserve"> Kraków</w:t>
            </w:r>
          </w:p>
          <w:p w14:paraId="7958860F" w14:textId="77777777" w:rsidR="00021006" w:rsidRPr="001C4C9C" w:rsidRDefault="00021006" w:rsidP="009225BC">
            <w:pPr>
              <w:pStyle w:val="Stopka"/>
              <w:spacing w:line="240" w:lineRule="auto"/>
              <w:jc w:val="center"/>
              <w:rPr>
                <w:rFonts w:ascii="Garamond" w:hAnsi="Garamond" w:cs="Garamond"/>
                <w:b/>
                <w:bCs/>
                <w:sz w:val="20"/>
                <w:szCs w:val="24"/>
                <w:lang w:val="pt-BR"/>
              </w:rPr>
            </w:pPr>
            <w:r w:rsidRPr="001C4C9C">
              <w:rPr>
                <w:rFonts w:ascii="Garamond" w:hAnsi="Garamond" w:cs="Garamond"/>
                <w:b/>
                <w:bCs/>
                <w:sz w:val="20"/>
                <w:szCs w:val="24"/>
                <w:lang w:val="pt-BR"/>
              </w:rPr>
              <w:t>tel. +4812-432-44-50, fax +4812-663-39-14;</w:t>
            </w:r>
          </w:p>
          <w:p w14:paraId="541BDB85" w14:textId="77777777" w:rsidR="00021006" w:rsidRPr="001C4C9C" w:rsidRDefault="00021006" w:rsidP="009225BC">
            <w:pPr>
              <w:pStyle w:val="Nagwek"/>
              <w:spacing w:line="240" w:lineRule="auto"/>
              <w:jc w:val="center"/>
              <w:rPr>
                <w:rFonts w:ascii="Garamond" w:hAnsi="Garamond" w:cs="Garamond"/>
                <w:b/>
                <w:bCs/>
                <w:sz w:val="20"/>
                <w:szCs w:val="24"/>
                <w:lang w:val="pt-BR"/>
              </w:rPr>
            </w:pPr>
            <w:r w:rsidRPr="001C4C9C">
              <w:rPr>
                <w:rFonts w:ascii="Garamond" w:hAnsi="Garamond" w:cs="Garamond"/>
                <w:b/>
                <w:bCs/>
                <w:sz w:val="20"/>
                <w:szCs w:val="24"/>
                <w:lang w:val="pt-BR"/>
              </w:rPr>
              <w:t xml:space="preserve">e-mail: </w:t>
            </w:r>
            <w:r w:rsidR="00B81023">
              <w:fldChar w:fldCharType="begin"/>
            </w:r>
            <w:r w:rsidR="00B81023" w:rsidRPr="0056023B">
              <w:rPr>
                <w:lang w:val="en-US"/>
              </w:rPr>
              <w:instrText xml:space="preserve"> HYPERLINK "mailto:bzp@uj.edu.pl" </w:instrText>
            </w:r>
            <w:r w:rsidR="00B81023">
              <w:fldChar w:fldCharType="separate"/>
            </w:r>
            <w:r w:rsidRPr="001C4C9C">
              <w:rPr>
                <w:rStyle w:val="Hipercze"/>
                <w:rFonts w:ascii="Garamond" w:hAnsi="Garamond" w:cs="Garamond"/>
                <w:b/>
                <w:bCs/>
                <w:sz w:val="20"/>
                <w:szCs w:val="24"/>
                <w:lang w:val="pt-BR"/>
              </w:rPr>
              <w:t>bzp@uj.edu.pl</w:t>
            </w:r>
            <w:r w:rsidR="00B81023">
              <w:rPr>
                <w:rStyle w:val="Hipercze"/>
                <w:rFonts w:ascii="Garamond" w:hAnsi="Garamond" w:cs="Garamond"/>
                <w:b/>
                <w:bCs/>
                <w:sz w:val="20"/>
                <w:szCs w:val="24"/>
                <w:lang w:val="pt-BR"/>
              </w:rPr>
              <w:fldChar w:fldCharType="end"/>
            </w:r>
            <w:r w:rsidRPr="001C4C9C">
              <w:rPr>
                <w:rFonts w:ascii="Garamond" w:hAnsi="Garamond" w:cs="Garamond"/>
                <w:b/>
                <w:bCs/>
                <w:sz w:val="20"/>
                <w:szCs w:val="24"/>
                <w:lang w:val="pt-BR"/>
              </w:rPr>
              <w:t xml:space="preserve"> </w:t>
            </w:r>
            <w:hyperlink r:id="rId8" w:history="1">
              <w:r w:rsidRPr="001C4C9C">
                <w:rPr>
                  <w:rStyle w:val="Hipercze"/>
                  <w:rFonts w:ascii="Garamond" w:hAnsi="Garamond" w:cs="Garamond"/>
                  <w:b/>
                  <w:bCs/>
                  <w:sz w:val="20"/>
                  <w:szCs w:val="24"/>
                  <w:lang w:val="pt-BR"/>
                </w:rPr>
                <w:t>www.uj.edu.pl</w:t>
              </w:r>
            </w:hyperlink>
          </w:p>
          <w:p w14:paraId="4BC150B6" w14:textId="2226E223" w:rsidR="00224BC4" w:rsidRPr="00224BC4" w:rsidRDefault="0056023B" w:rsidP="00224BC4">
            <w:pPr>
              <w:pStyle w:val="Nagwek"/>
              <w:spacing w:line="240" w:lineRule="auto"/>
              <w:jc w:val="center"/>
              <w:rPr>
                <w:rFonts w:ascii="Garamond" w:hAnsi="Garamond"/>
                <w:b/>
                <w:sz w:val="20"/>
                <w:szCs w:val="24"/>
                <w:lang w:val="pt-BR"/>
              </w:rPr>
            </w:pPr>
            <w:hyperlink r:id="rId9" w:history="1">
              <w:r w:rsidR="00224BC4" w:rsidRPr="00740959">
                <w:rPr>
                  <w:rStyle w:val="Hipercze"/>
                  <w:rFonts w:ascii="Garamond" w:hAnsi="Garamond"/>
                  <w:b/>
                  <w:sz w:val="20"/>
                  <w:szCs w:val="24"/>
                  <w:lang w:val="pt-BR"/>
                </w:rPr>
                <w:t>www.przetargi.uj.edu.pl</w:t>
              </w:r>
            </w:hyperlink>
            <w:r w:rsidR="00224BC4">
              <w:rPr>
                <w:rFonts w:ascii="Garamond" w:hAnsi="Garamond"/>
                <w:b/>
                <w:sz w:val="20"/>
                <w:szCs w:val="24"/>
                <w:lang w:val="pt-BR"/>
              </w:rPr>
              <w:t xml:space="preserve"> </w:t>
            </w:r>
          </w:p>
        </w:tc>
        <w:tc>
          <w:tcPr>
            <w:tcW w:w="3230" w:type="dxa"/>
          </w:tcPr>
          <w:p w14:paraId="52423653" w14:textId="77777777" w:rsidR="00021006" w:rsidRPr="001C4C9C" w:rsidRDefault="00A165D2" w:rsidP="009225BC">
            <w:pPr>
              <w:pStyle w:val="Nagwek"/>
              <w:jc w:val="center"/>
              <w:rPr>
                <w:rFonts w:cs="Arial"/>
                <w:szCs w:val="24"/>
              </w:rPr>
            </w:pPr>
            <w:r>
              <w:rPr>
                <w:rFonts w:cs="Arial"/>
                <w:b/>
                <w:noProof/>
                <w:szCs w:val="24"/>
              </w:rPr>
              <w:drawing>
                <wp:inline distT="0" distB="0" distL="0" distR="0" wp14:anchorId="5B723701" wp14:editId="47B4F761">
                  <wp:extent cx="743585" cy="79184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791845"/>
                          </a:xfrm>
                          <a:prstGeom prst="rect">
                            <a:avLst/>
                          </a:prstGeom>
                          <a:noFill/>
                          <a:ln>
                            <a:noFill/>
                          </a:ln>
                        </pic:spPr>
                      </pic:pic>
                    </a:graphicData>
                  </a:graphic>
                </wp:inline>
              </w:drawing>
            </w:r>
          </w:p>
        </w:tc>
      </w:tr>
    </w:tbl>
    <w:p w14:paraId="77603DF1" w14:textId="77777777" w:rsidR="00021006" w:rsidRPr="004951C3" w:rsidRDefault="00021006" w:rsidP="00057BA7">
      <w:pPr>
        <w:widowControl/>
        <w:suppressAutoHyphens w:val="0"/>
        <w:ind w:left="360"/>
        <w:outlineLvl w:val="0"/>
      </w:pPr>
      <w:r w:rsidRPr="004951C3">
        <w:t xml:space="preserve"> </w:t>
      </w:r>
    </w:p>
    <w:p w14:paraId="4235349F" w14:textId="2479F490" w:rsidR="00021006" w:rsidRPr="004951C3" w:rsidRDefault="00021006" w:rsidP="00FF70E4">
      <w:pPr>
        <w:widowControl/>
        <w:suppressAutoHyphens w:val="0"/>
        <w:ind w:left="360"/>
        <w:jc w:val="right"/>
        <w:outlineLvl w:val="0"/>
      </w:pPr>
      <w:r w:rsidRPr="007518BF">
        <w:t>Kraków, dnia</w:t>
      </w:r>
      <w:r w:rsidR="00B81023">
        <w:t xml:space="preserve"> 12 </w:t>
      </w:r>
      <w:r w:rsidR="00B81023" w:rsidRPr="00B81023">
        <w:t xml:space="preserve">stycznia </w:t>
      </w:r>
      <w:r w:rsidRPr="00B81023">
        <w:t>201</w:t>
      </w:r>
      <w:r w:rsidR="004A43D1" w:rsidRPr="00B81023">
        <w:t>8</w:t>
      </w:r>
      <w:r w:rsidRPr="00B81023">
        <w:t>r</w:t>
      </w:r>
      <w:r w:rsidRPr="00A95182">
        <w:t>.</w:t>
      </w:r>
    </w:p>
    <w:p w14:paraId="0E308B29" w14:textId="77777777" w:rsidR="00F00B05" w:rsidRDefault="00F00B05">
      <w:pPr>
        <w:widowControl/>
        <w:suppressAutoHyphens w:val="0"/>
        <w:ind w:left="360"/>
        <w:outlineLvl w:val="0"/>
        <w:rPr>
          <w:b/>
          <w:bCs/>
          <w:u w:val="single"/>
        </w:rPr>
      </w:pPr>
    </w:p>
    <w:p w14:paraId="77575DBC" w14:textId="77777777" w:rsidR="008B1225" w:rsidRDefault="008B1225">
      <w:pPr>
        <w:widowControl/>
        <w:suppressAutoHyphens w:val="0"/>
        <w:ind w:left="360"/>
        <w:outlineLvl w:val="0"/>
        <w:rPr>
          <w:b/>
          <w:bCs/>
          <w:u w:val="single"/>
        </w:rPr>
      </w:pPr>
    </w:p>
    <w:p w14:paraId="6DB3FE30" w14:textId="77777777" w:rsidR="008B1225" w:rsidRDefault="008B1225">
      <w:pPr>
        <w:widowControl/>
        <w:suppressAutoHyphens w:val="0"/>
        <w:ind w:left="360"/>
        <w:outlineLvl w:val="0"/>
        <w:rPr>
          <w:b/>
          <w:bCs/>
          <w:u w:val="single"/>
        </w:rPr>
      </w:pPr>
    </w:p>
    <w:p w14:paraId="2D2B723F" w14:textId="77777777" w:rsidR="00021006" w:rsidRPr="004951C3" w:rsidRDefault="00021006">
      <w:pPr>
        <w:widowControl/>
        <w:suppressAutoHyphens w:val="0"/>
        <w:ind w:left="360"/>
        <w:outlineLvl w:val="0"/>
        <w:rPr>
          <w:b/>
          <w:bCs/>
          <w:u w:val="single"/>
        </w:rPr>
      </w:pPr>
      <w:r w:rsidRPr="004951C3">
        <w:rPr>
          <w:b/>
          <w:bCs/>
          <w:u w:val="single"/>
        </w:rPr>
        <w:t>SPECYFIKACJA</w:t>
      </w:r>
      <w:r>
        <w:rPr>
          <w:b/>
          <w:bCs/>
          <w:u w:val="single"/>
        </w:rPr>
        <w:t xml:space="preserve"> ISTOTNYCH WARUNKÓW</w:t>
      </w:r>
      <w:r w:rsidRPr="004951C3">
        <w:rPr>
          <w:b/>
          <w:bCs/>
          <w:u w:val="single"/>
        </w:rPr>
        <w:t xml:space="preserve"> ZAMÓWIENIA  </w:t>
      </w:r>
    </w:p>
    <w:p w14:paraId="76CAA9A2" w14:textId="77777777" w:rsidR="00021006" w:rsidRPr="004951C3" w:rsidRDefault="00021006">
      <w:pPr>
        <w:widowControl/>
        <w:suppressAutoHyphens w:val="0"/>
        <w:ind w:left="360"/>
        <w:rPr>
          <w:b/>
          <w:bCs/>
          <w:u w:val="single"/>
        </w:rPr>
      </w:pPr>
      <w:proofErr w:type="gramStart"/>
      <w:r w:rsidRPr="004951C3">
        <w:rPr>
          <w:b/>
          <w:bCs/>
          <w:u w:val="single"/>
        </w:rPr>
        <w:t>zwana</w:t>
      </w:r>
      <w:proofErr w:type="gramEnd"/>
      <w:r w:rsidRPr="004951C3">
        <w:rPr>
          <w:b/>
          <w:bCs/>
          <w:u w:val="single"/>
        </w:rPr>
        <w:t xml:space="preserve"> dalej w skrócie SIWZ</w:t>
      </w:r>
    </w:p>
    <w:p w14:paraId="57DAA862" w14:textId="77777777" w:rsidR="00021006" w:rsidRPr="004951C3" w:rsidRDefault="00021006">
      <w:pPr>
        <w:widowControl/>
        <w:suppressAutoHyphens w:val="0"/>
        <w:ind w:left="360"/>
        <w:rPr>
          <w:b/>
          <w:bCs/>
          <w:u w:val="single"/>
        </w:rPr>
      </w:pPr>
    </w:p>
    <w:p w14:paraId="7A7A8D3E" w14:textId="77777777" w:rsidR="00021006" w:rsidRPr="004951C3" w:rsidRDefault="00021006" w:rsidP="00224BC4">
      <w:pPr>
        <w:widowControl/>
        <w:numPr>
          <w:ilvl w:val="0"/>
          <w:numId w:val="1"/>
        </w:numPr>
        <w:tabs>
          <w:tab w:val="clear" w:pos="644"/>
          <w:tab w:val="num" w:pos="426"/>
        </w:tabs>
        <w:suppressAutoHyphens w:val="0"/>
        <w:ind w:left="426" w:hanging="426"/>
        <w:jc w:val="both"/>
        <w:rPr>
          <w:b/>
          <w:bCs/>
        </w:rPr>
      </w:pPr>
      <w:r w:rsidRPr="004951C3">
        <w:rPr>
          <w:b/>
          <w:bCs/>
        </w:rPr>
        <w:t>Nazwa (firma) oraz adres Zamawiającego.</w:t>
      </w:r>
    </w:p>
    <w:p w14:paraId="4A8974F7" w14:textId="77777777" w:rsidR="00021006" w:rsidRPr="004951C3" w:rsidRDefault="00021006" w:rsidP="00224BC4">
      <w:pPr>
        <w:widowControl/>
        <w:numPr>
          <w:ilvl w:val="1"/>
          <w:numId w:val="1"/>
        </w:numPr>
        <w:tabs>
          <w:tab w:val="num" w:pos="426"/>
        </w:tabs>
        <w:suppressAutoHyphens w:val="0"/>
        <w:ind w:left="426" w:hanging="426"/>
        <w:jc w:val="both"/>
      </w:pPr>
      <w:r w:rsidRPr="004951C3">
        <w:t>Uniwersytet Jagielloński, ul. Gołębia 24, 31-007 Kraków.</w:t>
      </w:r>
    </w:p>
    <w:p w14:paraId="165901DF" w14:textId="77777777" w:rsidR="00021006" w:rsidRPr="004951C3" w:rsidRDefault="00021006" w:rsidP="00224BC4">
      <w:pPr>
        <w:widowControl/>
        <w:numPr>
          <w:ilvl w:val="1"/>
          <w:numId w:val="1"/>
        </w:numPr>
        <w:tabs>
          <w:tab w:val="num" w:pos="426"/>
        </w:tabs>
        <w:suppressAutoHyphens w:val="0"/>
        <w:ind w:left="426" w:hanging="426"/>
        <w:jc w:val="both"/>
      </w:pPr>
      <w:r w:rsidRPr="004951C3">
        <w:rPr>
          <w:u w:val="single"/>
        </w:rPr>
        <w:t>Jednostka prowadząca sprawę:</w:t>
      </w:r>
    </w:p>
    <w:p w14:paraId="6FA98F31" w14:textId="77777777" w:rsidR="00021006" w:rsidRPr="004951C3" w:rsidRDefault="00021006" w:rsidP="00EE269D">
      <w:pPr>
        <w:widowControl/>
        <w:numPr>
          <w:ilvl w:val="1"/>
          <w:numId w:val="13"/>
        </w:numPr>
        <w:tabs>
          <w:tab w:val="num" w:pos="426"/>
        </w:tabs>
        <w:suppressAutoHyphens w:val="0"/>
        <w:ind w:left="426" w:hanging="426"/>
        <w:jc w:val="both"/>
      </w:pPr>
      <w:r w:rsidRPr="004951C3">
        <w:t xml:space="preserve">Dział Zamówień Publicznych UJ, ul. </w:t>
      </w:r>
      <w:r w:rsidR="003F421E">
        <w:t>Straszewskiego 25/2, 31-113</w:t>
      </w:r>
      <w:r w:rsidRPr="004951C3">
        <w:t xml:space="preserve"> Kraków;</w:t>
      </w:r>
    </w:p>
    <w:p w14:paraId="56E73A11" w14:textId="77777777" w:rsidR="00021006" w:rsidRPr="004951C3" w:rsidRDefault="00021006" w:rsidP="00EE269D">
      <w:pPr>
        <w:widowControl/>
        <w:numPr>
          <w:ilvl w:val="2"/>
          <w:numId w:val="13"/>
        </w:numPr>
        <w:tabs>
          <w:tab w:val="clear" w:pos="1440"/>
          <w:tab w:val="num" w:pos="426"/>
        </w:tabs>
        <w:suppressAutoHyphens w:val="0"/>
        <w:ind w:left="426" w:hanging="426"/>
        <w:jc w:val="both"/>
        <w:rPr>
          <w:b/>
          <w:bCs/>
        </w:rPr>
      </w:pPr>
      <w:proofErr w:type="gramStart"/>
      <w:r w:rsidRPr="004951C3">
        <w:t>tel</w:t>
      </w:r>
      <w:proofErr w:type="gramEnd"/>
      <w:r w:rsidRPr="004951C3">
        <w:t xml:space="preserve">. +4812-432-44-50; fax </w:t>
      </w:r>
      <w:r w:rsidRPr="004951C3">
        <w:rPr>
          <w:bCs/>
        </w:rPr>
        <w:t>+4812-663-39-14</w:t>
      </w:r>
      <w:r w:rsidRPr="004951C3">
        <w:t>;</w:t>
      </w:r>
      <w:r w:rsidRPr="004951C3">
        <w:tab/>
      </w:r>
    </w:p>
    <w:p w14:paraId="7FAB9456" w14:textId="77777777" w:rsidR="00021006" w:rsidRPr="004951C3" w:rsidRDefault="00021006" w:rsidP="00EE269D">
      <w:pPr>
        <w:widowControl/>
        <w:numPr>
          <w:ilvl w:val="2"/>
          <w:numId w:val="13"/>
        </w:numPr>
        <w:tabs>
          <w:tab w:val="clear" w:pos="1440"/>
          <w:tab w:val="num" w:pos="426"/>
          <w:tab w:val="num" w:pos="709"/>
        </w:tabs>
        <w:suppressAutoHyphens w:val="0"/>
        <w:ind w:left="426" w:hanging="426"/>
        <w:jc w:val="both"/>
        <w:rPr>
          <w:b/>
          <w:bCs/>
          <w:lang w:val="pt-BR"/>
        </w:rPr>
      </w:pPr>
      <w:r w:rsidRPr="004951C3">
        <w:rPr>
          <w:lang w:val="pt-BR"/>
        </w:rPr>
        <w:t xml:space="preserve">e-mail: </w:t>
      </w:r>
      <w:r w:rsidR="00B81023">
        <w:fldChar w:fldCharType="begin"/>
      </w:r>
      <w:r w:rsidR="00B81023" w:rsidRPr="00B81023">
        <w:rPr>
          <w:lang w:val="fr-FR"/>
        </w:rPr>
        <w:instrText xml:space="preserve"> HYPERLINK "mailto:bzp@uj.edu.pl" </w:instrText>
      </w:r>
      <w:r w:rsidR="00B81023">
        <w:fldChar w:fldCharType="separate"/>
      </w:r>
      <w:r w:rsidRPr="004951C3">
        <w:rPr>
          <w:rStyle w:val="Hipercze"/>
          <w:lang w:val="pt-BR"/>
        </w:rPr>
        <w:t>bzp@uj.edu.pl</w:t>
      </w:r>
      <w:r w:rsidR="00B81023">
        <w:rPr>
          <w:rStyle w:val="Hipercze"/>
          <w:lang w:val="pt-BR"/>
        </w:rPr>
        <w:fldChar w:fldCharType="end"/>
      </w:r>
      <w:r w:rsidRPr="004951C3">
        <w:rPr>
          <w:lang w:val="pt-BR"/>
        </w:rPr>
        <w:t xml:space="preserve"> </w:t>
      </w:r>
    </w:p>
    <w:p w14:paraId="2645DC2B" w14:textId="77777777" w:rsidR="00224BC4" w:rsidRDefault="00021006" w:rsidP="00EE269D">
      <w:pPr>
        <w:widowControl/>
        <w:numPr>
          <w:ilvl w:val="2"/>
          <w:numId w:val="13"/>
        </w:numPr>
        <w:tabs>
          <w:tab w:val="clear" w:pos="1440"/>
          <w:tab w:val="num" w:pos="426"/>
          <w:tab w:val="num" w:pos="709"/>
        </w:tabs>
        <w:suppressAutoHyphens w:val="0"/>
        <w:ind w:left="426" w:hanging="426"/>
        <w:jc w:val="both"/>
        <w:rPr>
          <w:b/>
          <w:bCs/>
        </w:rPr>
      </w:pPr>
      <w:proofErr w:type="gramStart"/>
      <w:r w:rsidRPr="004951C3">
        <w:t>strona</w:t>
      </w:r>
      <w:proofErr w:type="gramEnd"/>
      <w:r w:rsidRPr="004951C3">
        <w:t xml:space="preserve"> internetowa </w:t>
      </w:r>
      <w:hyperlink r:id="rId11" w:history="1">
        <w:r w:rsidRPr="004951C3">
          <w:rPr>
            <w:rStyle w:val="Hipercze"/>
          </w:rPr>
          <w:t>www.uj.edu.pl</w:t>
        </w:r>
      </w:hyperlink>
      <w:r w:rsidRPr="004951C3">
        <w:t xml:space="preserve">  </w:t>
      </w:r>
      <w:r w:rsidRPr="004951C3">
        <w:tab/>
      </w:r>
    </w:p>
    <w:p w14:paraId="1E0516B0" w14:textId="20A13792" w:rsidR="00021006" w:rsidRPr="00224BC4" w:rsidRDefault="00021006" w:rsidP="00EE269D">
      <w:pPr>
        <w:widowControl/>
        <w:numPr>
          <w:ilvl w:val="2"/>
          <w:numId w:val="13"/>
        </w:numPr>
        <w:tabs>
          <w:tab w:val="clear" w:pos="1440"/>
          <w:tab w:val="num" w:pos="426"/>
          <w:tab w:val="num" w:pos="709"/>
        </w:tabs>
        <w:suppressAutoHyphens w:val="0"/>
        <w:ind w:left="426" w:hanging="426"/>
        <w:jc w:val="both"/>
        <w:rPr>
          <w:b/>
          <w:bCs/>
        </w:rPr>
      </w:pPr>
      <w:proofErr w:type="gramStart"/>
      <w:r w:rsidRPr="004951C3">
        <w:t>miejsce</w:t>
      </w:r>
      <w:proofErr w:type="gramEnd"/>
      <w:r w:rsidRPr="004951C3">
        <w:t xml:space="preserve"> p</w:t>
      </w:r>
      <w:r w:rsidR="00880313">
        <w:t xml:space="preserve">ublikacji ogłoszeń i informacji: </w:t>
      </w:r>
      <w:hyperlink r:id="rId12" w:history="1">
        <w:r w:rsidR="00BE2E7B" w:rsidRPr="001F1C43">
          <w:rPr>
            <w:rStyle w:val="Hipercze"/>
          </w:rPr>
          <w:t>www.przetargi.uj.edu.pl/ogloszenia-o-postepowaniach</w:t>
        </w:r>
      </w:hyperlink>
      <w:r w:rsidR="00224BC4">
        <w:t xml:space="preserve"> </w:t>
      </w:r>
      <w:r w:rsidR="00880313">
        <w:t xml:space="preserve"> </w:t>
      </w:r>
    </w:p>
    <w:p w14:paraId="44442066" w14:textId="77777777" w:rsidR="00880313" w:rsidRPr="004951C3" w:rsidRDefault="00880313" w:rsidP="00694AF5">
      <w:pPr>
        <w:widowControl/>
        <w:suppressAutoHyphens w:val="0"/>
        <w:ind w:left="1080"/>
        <w:jc w:val="both"/>
        <w:rPr>
          <w:b/>
          <w:bCs/>
        </w:rPr>
      </w:pPr>
    </w:p>
    <w:p w14:paraId="049BC752" w14:textId="77777777" w:rsidR="00021006" w:rsidRPr="004951C3" w:rsidRDefault="00021006" w:rsidP="00224BC4">
      <w:pPr>
        <w:widowControl/>
        <w:numPr>
          <w:ilvl w:val="0"/>
          <w:numId w:val="1"/>
        </w:numPr>
        <w:tabs>
          <w:tab w:val="clear" w:pos="644"/>
          <w:tab w:val="num" w:pos="426"/>
        </w:tabs>
        <w:suppressAutoHyphens w:val="0"/>
        <w:ind w:left="426" w:hanging="426"/>
        <w:jc w:val="both"/>
        <w:rPr>
          <w:b/>
          <w:bCs/>
        </w:rPr>
      </w:pPr>
      <w:r w:rsidRPr="004951C3">
        <w:rPr>
          <w:b/>
          <w:bCs/>
        </w:rPr>
        <w:t>Tryb udzielenia zamówienia.</w:t>
      </w:r>
    </w:p>
    <w:p w14:paraId="673A353B" w14:textId="77777777" w:rsidR="00021006" w:rsidRPr="004951C3" w:rsidRDefault="00021006" w:rsidP="00224BC4">
      <w:pPr>
        <w:widowControl/>
        <w:numPr>
          <w:ilvl w:val="3"/>
          <w:numId w:val="1"/>
        </w:numPr>
        <w:tabs>
          <w:tab w:val="clear" w:pos="720"/>
          <w:tab w:val="num" w:pos="426"/>
        </w:tabs>
        <w:suppressAutoHyphens w:val="0"/>
        <w:ind w:left="426" w:hanging="426"/>
        <w:jc w:val="both"/>
      </w:pPr>
      <w:r w:rsidRPr="004951C3">
        <w:t>Postępowanie prowadzone jest w trybie przetargu nieograniczonego, zgodnie z przepisami ustawy z dnia 29 stycznia 2004 r. – Prawo Zamówień Publicznych, zwaną w dalszej części ustawą „PZP” (t. j. Dz. U. 201</w:t>
      </w:r>
      <w:r w:rsidR="00880313">
        <w:t>7</w:t>
      </w:r>
      <w:r w:rsidRPr="004951C3">
        <w:t xml:space="preserve"> </w:t>
      </w:r>
      <w:proofErr w:type="gramStart"/>
      <w:r w:rsidRPr="004951C3">
        <w:t>poz</w:t>
      </w:r>
      <w:proofErr w:type="gramEnd"/>
      <w:r w:rsidRPr="004951C3">
        <w:t xml:space="preserve">. </w:t>
      </w:r>
      <w:r w:rsidR="00880313">
        <w:t>1579</w:t>
      </w:r>
      <w:r w:rsidRPr="004951C3">
        <w:t>), a wartość szacunkowa zamówienia jest powyżej tzw. „progów unijnych”.</w:t>
      </w:r>
    </w:p>
    <w:p w14:paraId="3F190B39" w14:textId="77777777" w:rsidR="00021006" w:rsidRPr="004951C3" w:rsidRDefault="00021006" w:rsidP="00224BC4">
      <w:pPr>
        <w:widowControl/>
        <w:numPr>
          <w:ilvl w:val="3"/>
          <w:numId w:val="1"/>
        </w:numPr>
        <w:tabs>
          <w:tab w:val="clear" w:pos="720"/>
          <w:tab w:val="num" w:pos="426"/>
        </w:tabs>
        <w:suppressAutoHyphens w:val="0"/>
        <w:ind w:left="426" w:hanging="426"/>
        <w:jc w:val="both"/>
      </w:pPr>
      <w:r w:rsidRPr="004951C3">
        <w:t>Postępowanie prowadzone jest przez komisję przetargową powołaną do przeprowadzenia niniejszego postępowania o udzielenie zamówienia publicznego.</w:t>
      </w:r>
    </w:p>
    <w:p w14:paraId="3ED06E09" w14:textId="2A3F9AAB" w:rsidR="00021006" w:rsidRDefault="00021006" w:rsidP="00224BC4">
      <w:pPr>
        <w:widowControl/>
        <w:numPr>
          <w:ilvl w:val="3"/>
          <w:numId w:val="1"/>
        </w:numPr>
        <w:tabs>
          <w:tab w:val="clear" w:pos="720"/>
          <w:tab w:val="num" w:pos="426"/>
        </w:tabs>
        <w:suppressAutoHyphens w:val="0"/>
        <w:ind w:left="426" w:hanging="426"/>
        <w:jc w:val="both"/>
      </w:pPr>
      <w:r w:rsidRPr="004951C3">
        <w:t xml:space="preserve">Do czynności podejmowanych przez Zamawiającego i Wykonawców w postępowaniu </w:t>
      </w:r>
      <w:r w:rsidR="00224BC4">
        <w:br/>
      </w:r>
      <w:r w:rsidRPr="004951C3">
        <w:t xml:space="preserve">o udzielenie zamówienia stosuje się przepisy powołanej ustawy PZP oraz aktów wykonawczych wydanych na jej podstawie, a w sprawach nieuregulowanych przepisy ustawy z dnia 23 kwietnia 1964 r. - Kodeks cywilny </w:t>
      </w:r>
      <w:r w:rsidR="00F06CE6">
        <w:t>(t. j. Dz. U. 2017</w:t>
      </w:r>
      <w:r w:rsidR="00B55518" w:rsidRPr="00587043">
        <w:t xml:space="preserve"> </w:t>
      </w:r>
      <w:proofErr w:type="gramStart"/>
      <w:r w:rsidR="00B55518" w:rsidRPr="00587043">
        <w:t>poz</w:t>
      </w:r>
      <w:proofErr w:type="gramEnd"/>
      <w:r w:rsidR="00B55518" w:rsidRPr="00587043">
        <w:t xml:space="preserve">. </w:t>
      </w:r>
      <w:r w:rsidR="00F06CE6">
        <w:t>459</w:t>
      </w:r>
      <w:r w:rsidR="00B55518" w:rsidRPr="00587043">
        <w:t>)</w:t>
      </w:r>
      <w:r w:rsidRPr="004951C3">
        <w:t>.</w:t>
      </w:r>
    </w:p>
    <w:p w14:paraId="5D1A316D" w14:textId="77777777" w:rsidR="00F06CE6" w:rsidRPr="004951C3" w:rsidRDefault="00F06CE6" w:rsidP="00F06CE6">
      <w:pPr>
        <w:widowControl/>
        <w:suppressAutoHyphens w:val="0"/>
        <w:ind w:left="720"/>
        <w:jc w:val="both"/>
      </w:pPr>
    </w:p>
    <w:p w14:paraId="50E6FA7D" w14:textId="77777777" w:rsidR="00021006" w:rsidRPr="004951C3" w:rsidRDefault="00021006" w:rsidP="00224BC4">
      <w:pPr>
        <w:widowControl/>
        <w:numPr>
          <w:ilvl w:val="0"/>
          <w:numId w:val="1"/>
        </w:numPr>
        <w:tabs>
          <w:tab w:val="clear" w:pos="644"/>
          <w:tab w:val="num" w:pos="426"/>
        </w:tabs>
        <w:suppressAutoHyphens w:val="0"/>
        <w:ind w:left="426" w:hanging="426"/>
        <w:jc w:val="both"/>
        <w:rPr>
          <w:b/>
          <w:bCs/>
        </w:rPr>
      </w:pPr>
      <w:r w:rsidRPr="004951C3">
        <w:rPr>
          <w:b/>
          <w:bCs/>
        </w:rPr>
        <w:t>Opis przedmiotu zamówienia.</w:t>
      </w:r>
    </w:p>
    <w:p w14:paraId="5BD461F3" w14:textId="24482A00" w:rsidR="00B950DD" w:rsidRDefault="00B950DD" w:rsidP="00B950DD">
      <w:pPr>
        <w:widowControl/>
        <w:numPr>
          <w:ilvl w:val="3"/>
          <w:numId w:val="1"/>
        </w:numPr>
        <w:tabs>
          <w:tab w:val="num" w:pos="2880"/>
        </w:tabs>
        <w:suppressAutoHyphens w:val="0"/>
        <w:ind w:left="426" w:hanging="426"/>
        <w:jc w:val="both"/>
      </w:pPr>
      <w:r w:rsidRPr="007E1637">
        <w:t xml:space="preserve">Przedmiotem zamówienia jest zaprojektowanie, wykonanie, dostarczenie, </w:t>
      </w:r>
      <w:r>
        <w:t>instalacja</w:t>
      </w:r>
      <w:r w:rsidRPr="007E1637">
        <w:t xml:space="preserve"> oraz przetestowanie</w:t>
      </w:r>
      <w:r>
        <w:t>:</w:t>
      </w:r>
    </w:p>
    <w:p w14:paraId="6A7528E5" w14:textId="3EBC4D7D" w:rsidR="00B950DD" w:rsidRDefault="00B950DD" w:rsidP="00B950DD">
      <w:pPr>
        <w:tabs>
          <w:tab w:val="num" w:pos="2880"/>
        </w:tabs>
        <w:ind w:left="426"/>
        <w:jc w:val="both"/>
      </w:pPr>
      <w:proofErr w:type="gramStart"/>
      <w:r w:rsidRPr="00B950DD">
        <w:rPr>
          <w:b/>
        </w:rPr>
        <w:t xml:space="preserve">Część </w:t>
      </w:r>
      <w:r w:rsidR="00B6291D">
        <w:rPr>
          <w:b/>
        </w:rPr>
        <w:t>1</w:t>
      </w:r>
      <w:r w:rsidRPr="00B950DD">
        <w:rPr>
          <w:b/>
        </w:rPr>
        <w:t xml:space="preserve"> - </w:t>
      </w:r>
      <w:r>
        <w:t xml:space="preserve"> k</w:t>
      </w:r>
      <w:r w:rsidRPr="007E1637">
        <w:t>ompletnego</w:t>
      </w:r>
      <w:proofErr w:type="gramEnd"/>
      <w:r>
        <w:t xml:space="preserve"> systemu</w:t>
      </w:r>
      <w:r w:rsidRPr="007E1637">
        <w:t xml:space="preserve"> </w:t>
      </w:r>
      <w:r>
        <w:t xml:space="preserve">ultra-wysokiej próżni (ang. </w:t>
      </w:r>
      <w:r w:rsidRPr="00B950DD">
        <w:rPr>
          <w:i/>
        </w:rPr>
        <w:t>Ultra-High Vacuum – UHV</w:t>
      </w:r>
      <w:r>
        <w:t>)</w:t>
      </w:r>
      <w:r w:rsidRPr="007E1637">
        <w:t xml:space="preserve"> </w:t>
      </w:r>
      <w:r>
        <w:t xml:space="preserve">dla stacji badawczej PHELIX </w:t>
      </w:r>
      <w:r w:rsidRPr="007E1637">
        <w:t>do spektroskopii fotoelektronów</w:t>
      </w:r>
      <w:r>
        <w:t xml:space="preserve"> oraz spektroskopii absorpcyjnej z wykorzystaniem takich metod, jak TEY (ang. </w:t>
      </w:r>
      <w:r w:rsidRPr="00C3380C">
        <w:rPr>
          <w:i/>
        </w:rPr>
        <w:t xml:space="preserve">Total </w:t>
      </w:r>
      <w:proofErr w:type="spellStart"/>
      <w:r w:rsidRPr="00C3380C">
        <w:rPr>
          <w:i/>
        </w:rPr>
        <w:t>Electron</w:t>
      </w:r>
      <w:proofErr w:type="spellEnd"/>
      <w:r w:rsidRPr="00C3380C">
        <w:rPr>
          <w:i/>
        </w:rPr>
        <w:t xml:space="preserve"> </w:t>
      </w:r>
      <w:proofErr w:type="spellStart"/>
      <w:r w:rsidRPr="00C3380C">
        <w:rPr>
          <w:i/>
        </w:rPr>
        <w:t>Yield</w:t>
      </w:r>
      <w:proofErr w:type="spellEnd"/>
      <w:r w:rsidRPr="00C3380C">
        <w:t xml:space="preserve">) oraz TFY (ang. </w:t>
      </w:r>
      <w:r w:rsidRPr="00B950DD">
        <w:rPr>
          <w:i/>
        </w:rPr>
        <w:t xml:space="preserve">Total </w:t>
      </w:r>
      <w:proofErr w:type="spellStart"/>
      <w:r w:rsidRPr="00B950DD">
        <w:rPr>
          <w:i/>
        </w:rPr>
        <w:t>Fluorescence</w:t>
      </w:r>
      <w:proofErr w:type="spellEnd"/>
      <w:r w:rsidRPr="00B950DD">
        <w:rPr>
          <w:i/>
        </w:rPr>
        <w:t xml:space="preserve"> </w:t>
      </w:r>
      <w:proofErr w:type="spellStart"/>
      <w:r w:rsidRPr="00B950DD">
        <w:rPr>
          <w:i/>
        </w:rPr>
        <w:t>Yield</w:t>
      </w:r>
      <w:proofErr w:type="spellEnd"/>
      <w:r w:rsidRPr="00B950DD">
        <w:t>),</w:t>
      </w:r>
    </w:p>
    <w:p w14:paraId="00ED37FF" w14:textId="43027F20" w:rsidR="00B950DD" w:rsidRPr="00B950DD" w:rsidRDefault="00B950DD" w:rsidP="00B950DD">
      <w:pPr>
        <w:tabs>
          <w:tab w:val="num" w:pos="2880"/>
        </w:tabs>
        <w:ind w:left="426"/>
        <w:jc w:val="both"/>
      </w:pPr>
      <w:r w:rsidRPr="00B950DD">
        <w:rPr>
          <w:b/>
        </w:rPr>
        <w:t xml:space="preserve">Część </w:t>
      </w:r>
      <w:r w:rsidR="00B6291D">
        <w:rPr>
          <w:b/>
        </w:rPr>
        <w:t>2</w:t>
      </w:r>
      <w:r w:rsidRPr="00B950DD">
        <w:rPr>
          <w:b/>
        </w:rPr>
        <w:t xml:space="preserve"> - </w:t>
      </w:r>
      <w:r>
        <w:t>spektrometru</w:t>
      </w:r>
      <w:r w:rsidRPr="00ED02C5">
        <w:t xml:space="preserve"> fotoelektronów, pracującego w trybach kątowo-rozdzielczym, kątowo-zintegrowanym oraz </w:t>
      </w:r>
      <w:proofErr w:type="spellStart"/>
      <w:r w:rsidRPr="00ED02C5">
        <w:t>spinowo-rozdzielczym</w:t>
      </w:r>
      <w:proofErr w:type="spellEnd"/>
      <w:r w:rsidRPr="00ED02C5">
        <w:t xml:space="preserve"> wraz z systemem pompowania, zintegrowanym z komorą analizy systemu ultra-wysokiej próżni</w:t>
      </w:r>
      <w:r>
        <w:t>,</w:t>
      </w:r>
    </w:p>
    <w:p w14:paraId="71AB69BF" w14:textId="77777777" w:rsidR="00B950DD" w:rsidRPr="0098713D" w:rsidRDefault="00B950DD" w:rsidP="00B950DD">
      <w:pPr>
        <w:widowControl/>
        <w:tabs>
          <w:tab w:val="num" w:pos="426"/>
          <w:tab w:val="num" w:pos="1134"/>
          <w:tab w:val="num" w:pos="2937"/>
        </w:tabs>
        <w:suppressAutoHyphens w:val="0"/>
        <w:ind w:left="426"/>
        <w:jc w:val="both"/>
      </w:pPr>
      <w:proofErr w:type="gramStart"/>
      <w:r>
        <w:t>w</w:t>
      </w:r>
      <w:proofErr w:type="gramEnd"/>
      <w:r>
        <w:t xml:space="preserve"> Narodowym Centrum Promieniowania Synchrotronowego</w:t>
      </w:r>
      <w:r w:rsidRPr="007E1637">
        <w:t xml:space="preserve"> </w:t>
      </w:r>
      <w:r>
        <w:t>SOLARIS</w:t>
      </w:r>
      <w:r w:rsidRPr="007E1637">
        <w:t xml:space="preserve"> w Krakowie</w:t>
      </w:r>
      <w:r w:rsidRPr="0098713D">
        <w:t>.</w:t>
      </w:r>
      <w:r>
        <w:t xml:space="preserve"> </w:t>
      </w:r>
      <w:r w:rsidRPr="0098713D">
        <w:t>Przedmiotem zamówienia jest również przeprowadzenie testów</w:t>
      </w:r>
      <w:r>
        <w:t xml:space="preserve"> FAT i SAT oraz</w:t>
      </w:r>
      <w:r w:rsidRPr="0098713D">
        <w:t xml:space="preserve"> szkolenie pr</w:t>
      </w:r>
      <w:r>
        <w:t>acowników SOLARIS</w:t>
      </w:r>
      <w:r w:rsidRPr="0098713D">
        <w:t>.</w:t>
      </w:r>
    </w:p>
    <w:p w14:paraId="48BBE4BA" w14:textId="35F26B33" w:rsidR="00B950DD" w:rsidRPr="00196A06" w:rsidRDefault="00B950DD" w:rsidP="00D16E42">
      <w:pPr>
        <w:widowControl/>
        <w:numPr>
          <w:ilvl w:val="1"/>
          <w:numId w:val="26"/>
        </w:numPr>
        <w:suppressAutoHyphens w:val="0"/>
        <w:jc w:val="both"/>
      </w:pPr>
      <w:r w:rsidRPr="0098713D">
        <w:t>Szczegółowy opis przedmiotu zamówienia</w:t>
      </w:r>
      <w:r>
        <w:t xml:space="preserve"> w podziale na 2 części,</w:t>
      </w:r>
      <w:r w:rsidRPr="0098713D">
        <w:t xml:space="preserve"> określający parametry i wymagania techniczno-fu</w:t>
      </w:r>
      <w:r>
        <w:t>nkcjonalne, bądź ich maksymalne/</w:t>
      </w:r>
      <w:r w:rsidRPr="0098713D">
        <w:t xml:space="preserve">minimalne </w:t>
      </w:r>
      <w:r w:rsidRPr="0098713D">
        <w:lastRenderedPageBreak/>
        <w:t>z</w:t>
      </w:r>
      <w:r>
        <w:t>akresy lub inne niezbędne cechy</w:t>
      </w:r>
      <w:r w:rsidRPr="0098713D">
        <w:t xml:space="preserve"> jak i inne istotne dla wykonania zamówienia informacje, zawiera Załącznik </w:t>
      </w:r>
      <w:r>
        <w:t>A</w:t>
      </w:r>
      <w:r w:rsidR="00B6291D">
        <w:t xml:space="preserve"> – dla części 1</w:t>
      </w:r>
      <w:r>
        <w:t xml:space="preserve"> i Załącznik B</w:t>
      </w:r>
      <w:r w:rsidR="00B6291D">
        <w:t xml:space="preserve"> – dla części 2</w:t>
      </w:r>
      <w:r>
        <w:t xml:space="preserve"> </w:t>
      </w:r>
      <w:r w:rsidRPr="0098713D">
        <w:t>do SIWZ będący jej integralną częścią.</w:t>
      </w:r>
      <w:r w:rsidR="00D16E42">
        <w:t xml:space="preserve"> Załączniki C są wspólne dla obydwóch części zamówienia i zawierają opis istniejących instalacji w </w:t>
      </w:r>
      <w:r w:rsidR="00D16E42" w:rsidRPr="002760D5">
        <w:t>Narodow</w:t>
      </w:r>
      <w:r w:rsidR="00D16E42">
        <w:t>ym</w:t>
      </w:r>
      <w:r w:rsidR="00D16E42" w:rsidRPr="00196A06">
        <w:t xml:space="preserve"> Centrum Promieniowania Synchrotronowego SOLARIS w Krakowie</w:t>
      </w:r>
      <w:r w:rsidR="00B947B9">
        <w:t>.</w:t>
      </w:r>
    </w:p>
    <w:p w14:paraId="6705AA5F" w14:textId="77777777" w:rsidR="00C3380C" w:rsidRPr="00E97853" w:rsidRDefault="00C3380C" w:rsidP="00C3380C">
      <w:pPr>
        <w:widowControl/>
        <w:numPr>
          <w:ilvl w:val="1"/>
          <w:numId w:val="26"/>
        </w:numPr>
        <w:suppressAutoHyphens w:val="0"/>
        <w:jc w:val="both"/>
        <w:rPr>
          <w:color w:val="000000"/>
          <w:sz w:val="22"/>
        </w:rPr>
      </w:pPr>
      <w:r w:rsidRPr="00E97853">
        <w:t>Przedmiot zamówienia obejmuje fabrycznie nowe urządzenia oraz akcesoria.</w:t>
      </w:r>
    </w:p>
    <w:p w14:paraId="247CAA74" w14:textId="4F81E041" w:rsidR="00C3380C" w:rsidRPr="00E97853" w:rsidRDefault="00196A06" w:rsidP="00196A06">
      <w:pPr>
        <w:widowControl/>
        <w:numPr>
          <w:ilvl w:val="1"/>
          <w:numId w:val="26"/>
        </w:numPr>
        <w:suppressAutoHyphens w:val="0"/>
        <w:jc w:val="both"/>
        <w:rPr>
          <w:rStyle w:val="FontStyle61"/>
        </w:rPr>
      </w:pPr>
      <w:r w:rsidRPr="00E97853">
        <w:rPr>
          <w:bCs/>
        </w:rPr>
        <w:t>W celu potwierdzenia, iż oferowany przedmiot zamówienia w części 1 i 2 spełnia wymagania określone przez Zamawiającego, Wykonawcy składający ofertę dla części 1 i części 2 zobowiązani są oświadcz</w:t>
      </w:r>
      <w:r w:rsidR="00E97853" w:rsidRPr="00E97853">
        <w:rPr>
          <w:bCs/>
        </w:rPr>
        <w:t>yć, iż podmioty wykonujące części</w:t>
      </w:r>
      <w:r w:rsidRPr="00E97853">
        <w:rPr>
          <w:bCs/>
        </w:rPr>
        <w:t xml:space="preserve"> zamówienia w zakresie produkcji komponentów UHV będą posiadać wprowadzony i utrzymywany przez okres realizacji zamówienia w tym zakresie w swojej firmie System Kontroli Jakości zgodny ze standardem ISO</w:t>
      </w:r>
      <w:proofErr w:type="gramStart"/>
      <w:r w:rsidRPr="00E97853">
        <w:rPr>
          <w:bCs/>
        </w:rPr>
        <w:t xml:space="preserve"> 9001:2008 w</w:t>
      </w:r>
      <w:proofErr w:type="gramEnd"/>
      <w:r w:rsidRPr="00E97853">
        <w:rPr>
          <w:bCs/>
        </w:rPr>
        <w:t xml:space="preserve"> zakresie produkcji komponentów Ultra Wysokiej Próż</w:t>
      </w:r>
      <w:r w:rsidR="00E97853" w:rsidRPr="00E97853">
        <w:rPr>
          <w:bCs/>
        </w:rPr>
        <w:t xml:space="preserve">ni (z </w:t>
      </w:r>
      <w:proofErr w:type="spellStart"/>
      <w:r w:rsidR="00E97853" w:rsidRPr="00E97853">
        <w:rPr>
          <w:bCs/>
        </w:rPr>
        <w:t>ang</w:t>
      </w:r>
      <w:proofErr w:type="spellEnd"/>
      <w:r w:rsidR="00E97853" w:rsidRPr="00E97853">
        <w:rPr>
          <w:bCs/>
        </w:rPr>
        <w:t>, Ultra High Vacuum)”.</w:t>
      </w:r>
    </w:p>
    <w:p w14:paraId="6B428756" w14:textId="77777777" w:rsidR="00B950DD" w:rsidRPr="0098713D" w:rsidRDefault="00B950DD" w:rsidP="00EE269D">
      <w:pPr>
        <w:numPr>
          <w:ilvl w:val="0"/>
          <w:numId w:val="26"/>
        </w:numPr>
        <w:jc w:val="both"/>
      </w:pPr>
      <w:r w:rsidRPr="0098713D">
        <w:t xml:space="preserve">Wykonawca musi zaoferować przedmiot zamówienia zgodny z wymogami Zamawiającego określonymi w SIWZ. </w:t>
      </w:r>
    </w:p>
    <w:p w14:paraId="724EF14A" w14:textId="0FD64E86" w:rsidR="00B950DD" w:rsidRPr="0098713D" w:rsidRDefault="00B950DD" w:rsidP="00EE269D">
      <w:pPr>
        <w:widowControl/>
        <w:numPr>
          <w:ilvl w:val="0"/>
          <w:numId w:val="26"/>
        </w:numPr>
        <w:tabs>
          <w:tab w:val="num" w:pos="2937"/>
        </w:tabs>
        <w:suppressAutoHyphens w:val="0"/>
        <w:jc w:val="both"/>
      </w:pPr>
      <w:r w:rsidRPr="0098713D">
        <w:t>Wykonawca</w:t>
      </w:r>
      <w:r>
        <w:t xml:space="preserve"> musi zaoferować, co najmniej 12-</w:t>
      </w:r>
      <w:r w:rsidRPr="0098713D">
        <w:t>miesięczny okres rękojmi dla całości przedmiotu zamówienia. Rękojmia będzie liczona od dnia następnego po dacie odbioru końcowego całości przedmiotu zamówienia</w:t>
      </w:r>
      <w:r>
        <w:t xml:space="preserve"> lub, w przypadku niedostępności promieniowania synchrotronowego w trakcie testów w ośrodku SOLARIS, od dnia upływu terminu na zakończenie testów SAT</w:t>
      </w:r>
      <w:r w:rsidRPr="0098713D">
        <w:t xml:space="preserve">. Szczegółowe zapisy dotyczące warunków </w:t>
      </w:r>
      <w:r w:rsidR="00ED1B47">
        <w:t>rękojmi</w:t>
      </w:r>
      <w:r w:rsidR="00ED1B47" w:rsidRPr="0098713D">
        <w:t xml:space="preserve"> </w:t>
      </w:r>
      <w:r w:rsidRPr="0098713D">
        <w:t xml:space="preserve">zawiera wzór umowy </w:t>
      </w:r>
      <w:r>
        <w:t>poniżej</w:t>
      </w:r>
      <w:r w:rsidRPr="0098713D">
        <w:t xml:space="preserve">. </w:t>
      </w:r>
    </w:p>
    <w:p w14:paraId="41C16D76" w14:textId="6C23D997" w:rsidR="000D44E9" w:rsidRPr="00B950DD" w:rsidRDefault="00B950DD" w:rsidP="00EE269D">
      <w:pPr>
        <w:widowControl/>
        <w:numPr>
          <w:ilvl w:val="0"/>
          <w:numId w:val="26"/>
        </w:numPr>
        <w:tabs>
          <w:tab w:val="num" w:pos="2937"/>
        </w:tabs>
        <w:suppressAutoHyphens w:val="0"/>
        <w:jc w:val="both"/>
        <w:rPr>
          <w:noProof/>
          <w:u w:val="single"/>
        </w:rPr>
      </w:pPr>
      <w:r w:rsidRPr="0098713D">
        <w:t>Oznaczenie przedmiotu zamówienia według kodu Wspólnego Słownika Zamówień CPV:</w:t>
      </w:r>
      <w:r>
        <w:rPr>
          <w:noProof/>
          <w:u w:val="single"/>
        </w:rPr>
        <w:t xml:space="preserve"> </w:t>
      </w:r>
      <w:r>
        <w:t xml:space="preserve">CPV: 38540000-2 maszyny i aparatura </w:t>
      </w:r>
      <w:r w:rsidR="00A9620F">
        <w:t xml:space="preserve">badawcza i pomiarowa, 33114000-2 </w:t>
      </w:r>
      <w:r>
        <w:t>urządzenia do spektroskopii, 38530000-9 aparatu</w:t>
      </w:r>
      <w:r w:rsidR="00A9620F">
        <w:t xml:space="preserve">ra dyfrakcyjna, 42122450-9 pompy </w:t>
      </w:r>
      <w:r>
        <w:t>próżniowe.</w:t>
      </w:r>
    </w:p>
    <w:p w14:paraId="34910D7A" w14:textId="77777777" w:rsidR="00881280" w:rsidRPr="0002076E" w:rsidRDefault="00881280" w:rsidP="00881280">
      <w:pPr>
        <w:widowControl/>
        <w:tabs>
          <w:tab w:val="num" w:pos="2937"/>
        </w:tabs>
        <w:suppressAutoHyphens w:val="0"/>
        <w:jc w:val="both"/>
        <w:rPr>
          <w:color w:val="000000"/>
        </w:rPr>
      </w:pPr>
    </w:p>
    <w:p w14:paraId="3BBED158" w14:textId="77777777" w:rsidR="00554F7A" w:rsidRPr="00B950DD" w:rsidRDefault="00021006" w:rsidP="00B950DD">
      <w:pPr>
        <w:widowControl/>
        <w:numPr>
          <w:ilvl w:val="0"/>
          <w:numId w:val="1"/>
        </w:numPr>
        <w:tabs>
          <w:tab w:val="clear" w:pos="644"/>
          <w:tab w:val="num" w:pos="426"/>
        </w:tabs>
        <w:suppressAutoHyphens w:val="0"/>
        <w:ind w:left="426" w:hanging="426"/>
        <w:jc w:val="both"/>
        <w:rPr>
          <w:b/>
          <w:bCs/>
        </w:rPr>
      </w:pPr>
      <w:r w:rsidRPr="00B950DD">
        <w:rPr>
          <w:b/>
          <w:bCs/>
        </w:rPr>
        <w:t xml:space="preserve">Termin wykonania zamówienia. </w:t>
      </w:r>
    </w:p>
    <w:p w14:paraId="18CC5AB9" w14:textId="4DF4B017" w:rsidR="00B950DD" w:rsidRPr="0098713D" w:rsidRDefault="00B950DD" w:rsidP="00B950DD">
      <w:pPr>
        <w:adjustRightInd w:val="0"/>
        <w:jc w:val="both"/>
        <w:textAlignment w:val="baseline"/>
      </w:pPr>
      <w:r w:rsidRPr="0098713D">
        <w:t xml:space="preserve">Zamówienie musi </w:t>
      </w:r>
      <w:r>
        <w:t>zostać wykonane w terminie do 14</w:t>
      </w:r>
      <w:r w:rsidRPr="0098713D">
        <w:t xml:space="preserve"> miesięcy od </w:t>
      </w:r>
      <w:r>
        <w:t>zawarcia</w:t>
      </w:r>
      <w:r w:rsidRPr="0098713D">
        <w:t xml:space="preserve"> umowy. Szczegółowe etapy realizacji projektu zawarte są w</w:t>
      </w:r>
      <w:r>
        <w:t>e</w:t>
      </w:r>
      <w:r w:rsidRPr="0098713D">
        <w:t xml:space="preserve"> wzorze umowy. </w:t>
      </w:r>
    </w:p>
    <w:p w14:paraId="45CA4AC0" w14:textId="77777777" w:rsidR="00367EBE" w:rsidRPr="00554F7A" w:rsidRDefault="00367EBE" w:rsidP="00367EBE">
      <w:pPr>
        <w:suppressAutoHyphens w:val="0"/>
        <w:adjustRightInd w:val="0"/>
        <w:ind w:left="567"/>
        <w:jc w:val="both"/>
        <w:textAlignment w:val="baseline"/>
        <w:rPr>
          <w:b/>
          <w:bCs/>
          <w:color w:val="FF0000"/>
        </w:rPr>
      </w:pPr>
    </w:p>
    <w:p w14:paraId="7CA28A47" w14:textId="77777777" w:rsidR="00691618" w:rsidRPr="000E08D3" w:rsidRDefault="00691618" w:rsidP="00DF6568">
      <w:pPr>
        <w:widowControl/>
        <w:numPr>
          <w:ilvl w:val="0"/>
          <w:numId w:val="1"/>
        </w:numPr>
        <w:tabs>
          <w:tab w:val="clear" w:pos="644"/>
          <w:tab w:val="num" w:pos="284"/>
        </w:tabs>
        <w:suppressAutoHyphens w:val="0"/>
        <w:ind w:hanging="644"/>
        <w:jc w:val="both"/>
        <w:rPr>
          <w:b/>
          <w:bCs/>
        </w:rPr>
      </w:pPr>
      <w:r w:rsidRPr="00831195">
        <w:rPr>
          <w:b/>
          <w:bCs/>
          <w:color w:val="000000"/>
        </w:rPr>
        <w:t>Opis warunków podmiotowych udziału w postępowan</w:t>
      </w:r>
      <w:r>
        <w:rPr>
          <w:b/>
          <w:bCs/>
          <w:color w:val="000000"/>
        </w:rPr>
        <w:t>iu</w:t>
      </w:r>
    </w:p>
    <w:p w14:paraId="029FC088" w14:textId="4D26AF16" w:rsidR="00691618" w:rsidRDefault="00691618" w:rsidP="00D777DF">
      <w:pPr>
        <w:numPr>
          <w:ilvl w:val="3"/>
          <w:numId w:val="1"/>
        </w:numPr>
        <w:tabs>
          <w:tab w:val="clear" w:pos="720"/>
          <w:tab w:val="num" w:pos="426"/>
        </w:tabs>
        <w:suppressAutoHyphens w:val="0"/>
        <w:adjustRightInd w:val="0"/>
        <w:ind w:left="426"/>
        <w:jc w:val="both"/>
        <w:textAlignment w:val="baseline"/>
      </w:pPr>
      <w:r>
        <w:t xml:space="preserve">Kompetencje lub </w:t>
      </w:r>
      <w:r w:rsidRPr="00C633BB">
        <w:t xml:space="preserve">uprawnienia do </w:t>
      </w:r>
      <w:r>
        <w:t>prowadzenia</w:t>
      </w:r>
      <w:r w:rsidRPr="00C633BB">
        <w:t xml:space="preserve"> określonej działalności </w:t>
      </w:r>
      <w:r>
        <w:t xml:space="preserve">zawodowej, o ile wynika to z odrębnych przepisów </w:t>
      </w:r>
      <w:r w:rsidRPr="00C633BB">
        <w:t xml:space="preserve">– </w:t>
      </w:r>
      <w:r w:rsidR="00B950DD">
        <w:t>Z</w:t>
      </w:r>
      <w:r w:rsidRPr="00C633BB">
        <w:t>amawiający nie wyznacza warunku w tym zakresie,</w:t>
      </w:r>
      <w:r w:rsidRPr="000E08D3">
        <w:t xml:space="preserve"> </w:t>
      </w:r>
    </w:p>
    <w:p w14:paraId="19891D15" w14:textId="2CC8C543" w:rsidR="00D777DF" w:rsidRPr="00C72404" w:rsidRDefault="00691618" w:rsidP="00B950DD">
      <w:pPr>
        <w:numPr>
          <w:ilvl w:val="3"/>
          <w:numId w:val="1"/>
        </w:numPr>
        <w:tabs>
          <w:tab w:val="clear" w:pos="720"/>
          <w:tab w:val="num" w:pos="426"/>
        </w:tabs>
        <w:suppressAutoHyphens w:val="0"/>
        <w:adjustRightInd w:val="0"/>
        <w:ind w:left="426"/>
        <w:jc w:val="both"/>
        <w:textAlignment w:val="baseline"/>
      </w:pPr>
      <w:r>
        <w:t xml:space="preserve">Sytuacja ekonomiczna lub finansowa - </w:t>
      </w:r>
      <w:r w:rsidR="00B950DD">
        <w:t>Z</w:t>
      </w:r>
      <w:r w:rsidR="00B950DD" w:rsidRPr="00C633BB">
        <w:t>amawiający nie wyznacza warunku w tym zakresie</w:t>
      </w:r>
      <w:r w:rsidR="005D747D" w:rsidRPr="00C72404">
        <w:rPr>
          <w:color w:val="000000"/>
        </w:rPr>
        <w:t>.</w:t>
      </w:r>
    </w:p>
    <w:p w14:paraId="75AAF3A4" w14:textId="77777777" w:rsidR="00B950DD" w:rsidRDefault="00691618" w:rsidP="00EE269D">
      <w:pPr>
        <w:numPr>
          <w:ilvl w:val="0"/>
          <w:numId w:val="25"/>
        </w:numPr>
        <w:adjustRightInd w:val="0"/>
        <w:jc w:val="both"/>
        <w:textAlignment w:val="baseline"/>
      </w:pPr>
      <w:r w:rsidRPr="00C72404">
        <w:t>Zdolność techniczna lub zawodowa</w:t>
      </w:r>
      <w:r w:rsidRPr="00D777DF">
        <w:t xml:space="preserve"> - o udzielenie zamówienia mogą ubiegać się Wykonawcy, którzy</w:t>
      </w:r>
      <w:r w:rsidRPr="002F50CD">
        <w:t xml:space="preserve"> wykażą</w:t>
      </w:r>
      <w:r w:rsidRPr="00C72404">
        <w:t>, że</w:t>
      </w:r>
      <w:r w:rsidR="00D777DF" w:rsidRPr="00C72404">
        <w:t>:</w:t>
      </w:r>
    </w:p>
    <w:p w14:paraId="2093E099" w14:textId="77777777" w:rsidR="00B950DD" w:rsidRDefault="0015149B" w:rsidP="00EE269D">
      <w:pPr>
        <w:pStyle w:val="Akapitzlist"/>
        <w:numPr>
          <w:ilvl w:val="1"/>
          <w:numId w:val="27"/>
        </w:numPr>
        <w:adjustRightInd w:val="0"/>
        <w:jc w:val="both"/>
        <w:textAlignment w:val="baseline"/>
      </w:pPr>
      <w:r w:rsidRPr="009B3406">
        <w:rPr>
          <w:b/>
        </w:rPr>
        <w:t>W odniesieniu do części 1 zamów</w:t>
      </w:r>
      <w:r w:rsidR="00F80BBA" w:rsidRPr="009B3406">
        <w:rPr>
          <w:b/>
        </w:rPr>
        <w:t>ienia</w:t>
      </w:r>
      <w:r w:rsidR="00B950DD">
        <w:t>:</w:t>
      </w:r>
    </w:p>
    <w:p w14:paraId="70DD7E51" w14:textId="05F003A1" w:rsidR="00B950DD" w:rsidRDefault="00F80BBA" w:rsidP="00FD39F4">
      <w:pPr>
        <w:pStyle w:val="Akapitzlist"/>
        <w:numPr>
          <w:ilvl w:val="2"/>
          <w:numId w:val="27"/>
        </w:numPr>
        <w:adjustRightInd w:val="0"/>
        <w:ind w:left="1276" w:hanging="709"/>
        <w:jc w:val="both"/>
        <w:textAlignment w:val="baseline"/>
      </w:pPr>
      <w:proofErr w:type="gramStart"/>
      <w:r w:rsidRPr="00C72404">
        <w:t>posiadają</w:t>
      </w:r>
      <w:proofErr w:type="gramEnd"/>
      <w:r w:rsidRPr="00C72404">
        <w:t xml:space="preserve"> niezbędną wiedzę</w:t>
      </w:r>
      <w:r w:rsidR="0015149B" w:rsidRPr="00C72404">
        <w:t xml:space="preserve"> i doświadczenie, tzn.: w okresie ostatnich 3 lat przed upływem terminu składania ofert o udzielenie zamówienia, a jeżeli okres prowadzenia działalności jest krótszy - w tym okresie, </w:t>
      </w:r>
      <w:r w:rsidR="00ED1B47" w:rsidRPr="00C72404">
        <w:t>wykonali, co</w:t>
      </w:r>
      <w:r w:rsidR="00ED1B47">
        <w:t xml:space="preserve"> najmniej </w:t>
      </w:r>
      <w:r w:rsidR="0003676E">
        <w:br/>
      </w:r>
      <w:r w:rsidR="00B950DD">
        <w:t>1 (jedną) dostawę (1 kontrakt) obejmującą zaprojektowanie i dostawę system</w:t>
      </w:r>
      <w:r w:rsidR="00ED1B47">
        <w:t>u</w:t>
      </w:r>
      <w:r w:rsidR="00B950DD" w:rsidRPr="00144AEC">
        <w:t xml:space="preserve"> ultra-wysokiej próżni (ang. Ultra-High Vacuum – UHV) do spektroskopii fotoelektronów</w:t>
      </w:r>
      <w:r w:rsidR="00E97853">
        <w:t>,</w:t>
      </w:r>
      <w:r w:rsidR="00B950DD">
        <w:t xml:space="preserve"> </w:t>
      </w:r>
      <w:r w:rsidR="0015149B" w:rsidRPr="00C72404">
        <w:t xml:space="preserve">o wartości nie mniejszej niż </w:t>
      </w:r>
      <w:r w:rsidR="00ED1B47">
        <w:t>1 900 000</w:t>
      </w:r>
      <w:r w:rsidR="00B950DD">
        <w:t xml:space="preserve"> </w:t>
      </w:r>
      <w:r w:rsidR="00ED1B47">
        <w:t xml:space="preserve">PLN </w:t>
      </w:r>
      <w:r w:rsidR="00B950DD">
        <w:t>netto</w:t>
      </w:r>
      <w:r w:rsidR="0015149B" w:rsidRPr="00C72404">
        <w:t xml:space="preserve"> (słownie: </w:t>
      </w:r>
      <w:r w:rsidR="00ED1B47">
        <w:t>jeden milion dziewięćset tysięcy złotych netto</w:t>
      </w:r>
      <w:r w:rsidR="0015149B" w:rsidRPr="00B950DD">
        <w:rPr>
          <w:vertAlign w:val="superscript"/>
        </w:rPr>
        <w:t>00</w:t>
      </w:r>
      <w:r w:rsidR="0015149B" w:rsidRPr="00C72404">
        <w:t>/</w:t>
      </w:r>
      <w:r w:rsidR="0015149B" w:rsidRPr="00B950DD">
        <w:rPr>
          <w:vertAlign w:val="subscript"/>
        </w:rPr>
        <w:t>100</w:t>
      </w:r>
      <w:r w:rsidR="00FD39F4">
        <w:t>)</w:t>
      </w:r>
      <w:r w:rsidR="00B950DD">
        <w:t>.</w:t>
      </w:r>
    </w:p>
    <w:p w14:paraId="06EB4D25" w14:textId="77777777" w:rsidR="009B3406" w:rsidRDefault="009B3406" w:rsidP="00EE269D">
      <w:pPr>
        <w:pStyle w:val="Akapitzlist"/>
        <w:numPr>
          <w:ilvl w:val="1"/>
          <w:numId w:val="27"/>
        </w:numPr>
        <w:adjustRightInd w:val="0"/>
        <w:jc w:val="both"/>
        <w:textAlignment w:val="baseline"/>
      </w:pPr>
      <w:r w:rsidRPr="009B3406">
        <w:rPr>
          <w:b/>
        </w:rPr>
        <w:t>W odniesieniu do części 2 zamówienia</w:t>
      </w:r>
      <w:r w:rsidR="00B950DD" w:rsidRPr="009B3406">
        <w:t>:</w:t>
      </w:r>
      <w:r w:rsidR="00B950DD">
        <w:t xml:space="preserve"> </w:t>
      </w:r>
    </w:p>
    <w:p w14:paraId="0836F052" w14:textId="3BA5A55C" w:rsidR="00B950DD" w:rsidRPr="00CD795E" w:rsidRDefault="00196A06" w:rsidP="00FD39F4">
      <w:pPr>
        <w:pStyle w:val="Akapitzlist"/>
        <w:numPr>
          <w:ilvl w:val="2"/>
          <w:numId w:val="27"/>
        </w:numPr>
        <w:adjustRightInd w:val="0"/>
        <w:ind w:left="1276" w:hanging="709"/>
        <w:jc w:val="both"/>
        <w:textAlignment w:val="baseline"/>
      </w:pPr>
      <w:r w:rsidRPr="00C72404">
        <w:t>Posiadają</w:t>
      </w:r>
      <w:r w:rsidR="009B3406" w:rsidRPr="00C72404">
        <w:t xml:space="preserve"> niezbędną wiedzę i doświadczenie, tzn.: w okresie ostatnich 3 lat przed upływem terminu składania ofert o udzielenie zamówienia, a jeżeli okres prowadzenia działalności jest krótszy - w tym okresie, </w:t>
      </w:r>
      <w:r w:rsidRPr="00C72404">
        <w:t>wykonali, co</w:t>
      </w:r>
      <w:r w:rsidR="00ED1B47">
        <w:t xml:space="preserve"> najmniej </w:t>
      </w:r>
      <w:r w:rsidR="0003676E">
        <w:br/>
      </w:r>
      <w:r w:rsidR="009B3406">
        <w:t xml:space="preserve">1 (jedną) dostawę (1 kontrakt) obejmującą zaprojektowanie i dostawę </w:t>
      </w:r>
      <w:r w:rsidR="00B950DD">
        <w:t>spektrometr</w:t>
      </w:r>
      <w:r w:rsidR="00C561D5">
        <w:t>u</w:t>
      </w:r>
      <w:r w:rsidR="00CF65D0">
        <w:t xml:space="preserve"> </w:t>
      </w:r>
      <w:r w:rsidR="00B950DD" w:rsidRPr="00ED02C5">
        <w:t xml:space="preserve">fotoelektronów, pracującego w trybach kątowo-rozdzielczym, kątowo-zintegrowanym oraz </w:t>
      </w:r>
      <w:proofErr w:type="spellStart"/>
      <w:r w:rsidR="00B950DD" w:rsidRPr="00ED02C5">
        <w:t>spinowo-rozdzielczym</w:t>
      </w:r>
      <w:proofErr w:type="spellEnd"/>
      <w:r w:rsidR="00B950DD" w:rsidRPr="00ED02C5">
        <w:t xml:space="preserve"> wraz z systemem </w:t>
      </w:r>
      <w:r w:rsidR="00B950DD" w:rsidRPr="00ED02C5">
        <w:lastRenderedPageBreak/>
        <w:t xml:space="preserve">pompowania, zintegrowanym z komorą analizy systemu ultra-wysokiej próżni (ang. </w:t>
      </w:r>
      <w:r w:rsidR="00B950DD" w:rsidRPr="009B3406">
        <w:rPr>
          <w:i/>
        </w:rPr>
        <w:t>Ultra-High Vacuum – UHV</w:t>
      </w:r>
      <w:r w:rsidR="00B950DD" w:rsidRPr="00ED02C5">
        <w:t>)</w:t>
      </w:r>
      <w:r w:rsidR="00E97853">
        <w:t>,</w:t>
      </w:r>
      <w:r w:rsidR="00B950DD" w:rsidRPr="00196A06">
        <w:t xml:space="preserve"> </w:t>
      </w:r>
      <w:r w:rsidR="009B3406" w:rsidRPr="00196A06">
        <w:t>o wartości</w:t>
      </w:r>
      <w:r w:rsidR="009B3406" w:rsidRPr="00C72404">
        <w:t xml:space="preserve"> nie mniejszej niż </w:t>
      </w:r>
      <w:r w:rsidR="00EA5A88">
        <w:t>1 600</w:t>
      </w:r>
      <w:r w:rsidR="009B3406">
        <w:t xml:space="preserve"> 000 </w:t>
      </w:r>
      <w:proofErr w:type="gramStart"/>
      <w:r w:rsidR="00EA5A88">
        <w:t xml:space="preserve">PLN </w:t>
      </w:r>
      <w:r w:rsidR="009B3406">
        <w:t xml:space="preserve"> netto</w:t>
      </w:r>
      <w:proofErr w:type="gramEnd"/>
      <w:r w:rsidR="009B3406" w:rsidRPr="00C72404">
        <w:t xml:space="preserve"> (słownie: </w:t>
      </w:r>
      <w:r w:rsidR="00EA5A88">
        <w:t xml:space="preserve">jeden milion sześćset tysięcy złotych </w:t>
      </w:r>
      <w:r w:rsidR="009B3406" w:rsidRPr="00B950DD">
        <w:rPr>
          <w:vertAlign w:val="superscript"/>
        </w:rPr>
        <w:t>00</w:t>
      </w:r>
      <w:r w:rsidR="009B3406" w:rsidRPr="00C72404">
        <w:t>/</w:t>
      </w:r>
      <w:r w:rsidR="009B3406" w:rsidRPr="00B950DD">
        <w:rPr>
          <w:vertAlign w:val="subscript"/>
        </w:rPr>
        <w:t>100</w:t>
      </w:r>
      <w:r w:rsidR="00FD39F4">
        <w:t>)</w:t>
      </w:r>
      <w:r w:rsidR="00B950DD">
        <w:t>.</w:t>
      </w:r>
    </w:p>
    <w:p w14:paraId="0FD243FF" w14:textId="1BA63C4E" w:rsidR="00691618" w:rsidRDefault="00691618" w:rsidP="00EE269D">
      <w:pPr>
        <w:pStyle w:val="Akapitzlist"/>
        <w:numPr>
          <w:ilvl w:val="0"/>
          <w:numId w:val="25"/>
        </w:numPr>
        <w:adjustRightInd w:val="0"/>
        <w:jc w:val="both"/>
        <w:textAlignment w:val="baseline"/>
      </w:pPr>
      <w:r w:rsidRPr="00EA5A88">
        <w:rPr>
          <w:color w:val="000000"/>
        </w:rPr>
        <w:t>Wykonawca może w celu potwierdzenia spełnienia warunków udziału w postępowaniu polegać na zdolnościach</w:t>
      </w:r>
      <w:r w:rsidRPr="00EA5A88">
        <w:t xml:space="preserve"> technicznych lub zawodowych innych podmiotów, niezależnie od charakteru prawnego łączących go z nim</w:t>
      </w:r>
      <w:r>
        <w:t xml:space="preserve"> stosunków prawnych.</w:t>
      </w:r>
    </w:p>
    <w:p w14:paraId="2E75573F" w14:textId="66447855" w:rsidR="00691618" w:rsidRPr="00EA5A88" w:rsidRDefault="00691618" w:rsidP="00EE269D">
      <w:pPr>
        <w:numPr>
          <w:ilvl w:val="0"/>
          <w:numId w:val="25"/>
        </w:numPr>
        <w:suppressAutoHyphens w:val="0"/>
        <w:adjustRightInd w:val="0"/>
        <w:jc w:val="both"/>
        <w:textAlignment w:val="baseline"/>
      </w:pPr>
      <w:r w:rsidRPr="00303780">
        <w:t xml:space="preserve">Do przeliczenia na PLN wartości wskazanej w dokumentach złożonych na potwierdzenie </w:t>
      </w:r>
      <w:r w:rsidRPr="00EA5A88">
        <w:t xml:space="preserve">spełniania warunków udziału w postępowaniu, Zamawiający przyjmie średni kurs publikowany przez Narodowy Bank Polski z dnia </w:t>
      </w:r>
      <w:r w:rsidR="00254D39" w:rsidRPr="00EA5A88">
        <w:t>publikacji ogłoszenia.</w:t>
      </w:r>
    </w:p>
    <w:p w14:paraId="66A0CB33" w14:textId="77777777" w:rsidR="0021463D" w:rsidRPr="00614086" w:rsidRDefault="0021463D" w:rsidP="0021463D">
      <w:pPr>
        <w:suppressAutoHyphens w:val="0"/>
        <w:adjustRightInd w:val="0"/>
        <w:ind w:left="720"/>
        <w:jc w:val="both"/>
        <w:textAlignment w:val="baseline"/>
      </w:pPr>
    </w:p>
    <w:p w14:paraId="41A05006" w14:textId="77777777" w:rsidR="0071266D" w:rsidRPr="00960A52" w:rsidRDefault="0071266D" w:rsidP="00960A52">
      <w:pPr>
        <w:widowControl/>
        <w:numPr>
          <w:ilvl w:val="0"/>
          <w:numId w:val="1"/>
        </w:numPr>
        <w:tabs>
          <w:tab w:val="clear" w:pos="644"/>
          <w:tab w:val="num" w:pos="284"/>
        </w:tabs>
        <w:suppressAutoHyphens w:val="0"/>
        <w:ind w:hanging="644"/>
        <w:jc w:val="both"/>
        <w:rPr>
          <w:b/>
          <w:bCs/>
          <w:color w:val="000000"/>
        </w:rPr>
      </w:pPr>
      <w:r w:rsidRPr="00960A52">
        <w:rPr>
          <w:b/>
          <w:bCs/>
          <w:color w:val="000000"/>
        </w:rPr>
        <w:t>Podstawy wykluczenia wykonawców</w:t>
      </w:r>
    </w:p>
    <w:p w14:paraId="56CBDAE3" w14:textId="6E190185" w:rsidR="00196AFD" w:rsidRDefault="00196AFD" w:rsidP="00196A06">
      <w:pPr>
        <w:numPr>
          <w:ilvl w:val="3"/>
          <w:numId w:val="1"/>
        </w:numPr>
        <w:tabs>
          <w:tab w:val="clear" w:pos="720"/>
          <w:tab w:val="num" w:pos="426"/>
        </w:tabs>
        <w:suppressAutoHyphens w:val="0"/>
        <w:adjustRightInd w:val="0"/>
        <w:ind w:left="426" w:hanging="426"/>
        <w:jc w:val="both"/>
        <w:textAlignment w:val="baseline"/>
      </w:pPr>
      <w:r>
        <w:rPr>
          <w:rFonts w:cs="Verdana"/>
        </w:rPr>
        <w:t>Z postępowania o udzielenie zamówienia, Zamawiający wykluczy:</w:t>
      </w:r>
    </w:p>
    <w:p w14:paraId="4DAD8C34" w14:textId="77777777" w:rsidR="00196AFD" w:rsidRPr="00196AFD" w:rsidRDefault="00EA5A88" w:rsidP="00196A06">
      <w:pPr>
        <w:pStyle w:val="Akapitzlist"/>
        <w:numPr>
          <w:ilvl w:val="1"/>
          <w:numId w:val="66"/>
        </w:numPr>
        <w:adjustRightInd w:val="0"/>
        <w:ind w:left="993" w:hanging="567"/>
        <w:jc w:val="both"/>
        <w:textAlignment w:val="baseline"/>
      </w:pPr>
      <w:proofErr w:type="gramStart"/>
      <w:r w:rsidRPr="00196AFD">
        <w:rPr>
          <w:rFonts w:cs="Verdana"/>
        </w:rPr>
        <w:t>wykonawcę</w:t>
      </w:r>
      <w:proofErr w:type="gramEnd"/>
      <w:r w:rsidRPr="00196AFD">
        <w:rPr>
          <w:rFonts w:cs="Verdana"/>
        </w:rPr>
        <w:t>, który nie wykazał spełniania warunków udziału w postępowaniu lub nie został zaproszony do negocjacji lub złożenia ofert wstępnych albo ofert, lub nie wykazał braku podstaw wykluczenia;</w:t>
      </w:r>
    </w:p>
    <w:p w14:paraId="55E67FF1" w14:textId="712FB131" w:rsidR="00EA5A88" w:rsidRPr="00196AFD" w:rsidRDefault="00EA5A88" w:rsidP="00196A06">
      <w:pPr>
        <w:pStyle w:val="Akapitzlist"/>
        <w:numPr>
          <w:ilvl w:val="1"/>
          <w:numId w:val="66"/>
        </w:numPr>
        <w:adjustRightInd w:val="0"/>
        <w:ind w:left="993" w:hanging="567"/>
        <w:jc w:val="both"/>
        <w:textAlignment w:val="baseline"/>
      </w:pPr>
      <w:proofErr w:type="gramStart"/>
      <w:r w:rsidRPr="00196AFD">
        <w:rPr>
          <w:rFonts w:cs="Verdana"/>
        </w:rPr>
        <w:t>wykonawcę</w:t>
      </w:r>
      <w:proofErr w:type="gramEnd"/>
      <w:r w:rsidRPr="00196AFD">
        <w:rPr>
          <w:rFonts w:cs="Verdana"/>
        </w:rPr>
        <w:t xml:space="preserve"> będącego osobą fizyczną, którego prawomocnie skazano za przestępstwo:</w:t>
      </w:r>
    </w:p>
    <w:p w14:paraId="06C71992" w14:textId="6C1C9991" w:rsidR="00EA5A88" w:rsidRDefault="00EA5A88" w:rsidP="00196AFD">
      <w:pPr>
        <w:tabs>
          <w:tab w:val="left" w:pos="1276"/>
        </w:tabs>
        <w:ind w:left="993" w:hanging="284"/>
        <w:jc w:val="both"/>
        <w:rPr>
          <w:rFonts w:cs="Verdana"/>
        </w:rPr>
      </w:pPr>
      <w:r>
        <w:rPr>
          <w:rFonts w:cs="Verdana"/>
        </w:rPr>
        <w:t>a</w:t>
      </w:r>
      <w:proofErr w:type="gramStart"/>
      <w:r>
        <w:rPr>
          <w:rFonts w:cs="Verdana"/>
        </w:rPr>
        <w:t>)</w:t>
      </w:r>
      <w:r>
        <w:rPr>
          <w:rFonts w:cs="Verdana"/>
        </w:rPr>
        <w:tab/>
        <w:t>o</w:t>
      </w:r>
      <w:proofErr w:type="gramEnd"/>
      <w:r>
        <w:rPr>
          <w:rFonts w:cs="Verdana"/>
        </w:rPr>
        <w:t xml:space="preserve"> którym mowa w art. 165a, art. 181-188, art. 189a, art. 218-221, art. 228-230a, art. 250a, art. 258 lub art. 270-309 ustawy z dnia 6 czerwca 1997 r. - Kodeks karny (Dz. U. </w:t>
      </w:r>
      <w:proofErr w:type="gramStart"/>
      <w:r>
        <w:rPr>
          <w:rFonts w:cs="Verdana"/>
        </w:rPr>
        <w:t>poz</w:t>
      </w:r>
      <w:proofErr w:type="gramEnd"/>
      <w:r>
        <w:rPr>
          <w:rFonts w:cs="Verdana"/>
        </w:rPr>
        <w:t xml:space="preserve">. 553, z późn. </w:t>
      </w:r>
      <w:proofErr w:type="gramStart"/>
      <w:r>
        <w:rPr>
          <w:rFonts w:cs="Verdana"/>
        </w:rPr>
        <w:t>zm</w:t>
      </w:r>
      <w:proofErr w:type="gramEnd"/>
      <w:r>
        <w:rPr>
          <w:rFonts w:cs="Verdana"/>
        </w:rPr>
        <w:t xml:space="preserve">.) lub art. 46 lub art. 48 ustawy z dnia 25 czerwca 2010 r. </w:t>
      </w:r>
      <w:r w:rsidR="0003676E">
        <w:rPr>
          <w:rFonts w:cs="Verdana"/>
        </w:rPr>
        <w:br/>
      </w:r>
      <w:r>
        <w:rPr>
          <w:rFonts w:cs="Verdana"/>
        </w:rPr>
        <w:t xml:space="preserve">o sporcie (Dz. U. </w:t>
      </w:r>
      <w:proofErr w:type="gramStart"/>
      <w:r>
        <w:rPr>
          <w:rFonts w:cs="Verdana"/>
        </w:rPr>
        <w:t>z</w:t>
      </w:r>
      <w:proofErr w:type="gramEnd"/>
      <w:r>
        <w:rPr>
          <w:rFonts w:cs="Verdana"/>
        </w:rPr>
        <w:t xml:space="preserve"> 2016 r. poz. 176),</w:t>
      </w:r>
    </w:p>
    <w:p w14:paraId="1F2CA16D" w14:textId="43130AB0" w:rsidR="00EA5A88" w:rsidRDefault="00EA5A88" w:rsidP="00196AFD">
      <w:pPr>
        <w:tabs>
          <w:tab w:val="left" w:pos="1276"/>
        </w:tabs>
        <w:ind w:left="993" w:hanging="284"/>
        <w:jc w:val="both"/>
        <w:rPr>
          <w:rFonts w:cs="Verdana"/>
        </w:rPr>
      </w:pPr>
      <w:r>
        <w:rPr>
          <w:rFonts w:cs="Verdana"/>
        </w:rPr>
        <w:t>b</w:t>
      </w:r>
      <w:proofErr w:type="gramStart"/>
      <w:r>
        <w:rPr>
          <w:rFonts w:cs="Verdana"/>
        </w:rPr>
        <w:t>)</w:t>
      </w:r>
      <w:r>
        <w:rPr>
          <w:rFonts w:cs="Verdana"/>
        </w:rPr>
        <w:tab/>
        <w:t>o</w:t>
      </w:r>
      <w:proofErr w:type="gramEnd"/>
      <w:r>
        <w:rPr>
          <w:rFonts w:cs="Verdana"/>
        </w:rPr>
        <w:t xml:space="preserve"> charakterze terrorystycznym, o którym mowa w art. 115 § 20 ustawy z dnia </w:t>
      </w:r>
      <w:r w:rsidR="0003676E">
        <w:rPr>
          <w:rFonts w:cs="Verdana"/>
        </w:rPr>
        <w:br/>
      </w:r>
      <w:r>
        <w:rPr>
          <w:rFonts w:cs="Verdana"/>
        </w:rPr>
        <w:t>6 czerwca 1997 r. - Kodeks karny,</w:t>
      </w:r>
    </w:p>
    <w:p w14:paraId="0E398C98" w14:textId="77777777" w:rsidR="00EA5A88" w:rsidRDefault="00EA5A88" w:rsidP="00196AFD">
      <w:pPr>
        <w:tabs>
          <w:tab w:val="left" w:pos="1276"/>
        </w:tabs>
        <w:ind w:left="993" w:hanging="284"/>
        <w:jc w:val="both"/>
        <w:rPr>
          <w:rFonts w:cs="Verdana"/>
        </w:rPr>
      </w:pPr>
      <w:r>
        <w:rPr>
          <w:rFonts w:cs="Verdana"/>
        </w:rPr>
        <w:t>c</w:t>
      </w:r>
      <w:proofErr w:type="gramStart"/>
      <w:r>
        <w:rPr>
          <w:rFonts w:cs="Verdana"/>
        </w:rPr>
        <w:t>)</w:t>
      </w:r>
      <w:r>
        <w:rPr>
          <w:rFonts w:cs="Verdana"/>
        </w:rPr>
        <w:tab/>
        <w:t>skarbowe</w:t>
      </w:r>
      <w:proofErr w:type="gramEnd"/>
      <w:r>
        <w:rPr>
          <w:rFonts w:cs="Verdana"/>
        </w:rPr>
        <w:t>,</w:t>
      </w:r>
    </w:p>
    <w:p w14:paraId="50D36D52" w14:textId="77777777" w:rsidR="00EA5A88" w:rsidRDefault="00EA5A88" w:rsidP="00196AFD">
      <w:pPr>
        <w:tabs>
          <w:tab w:val="left" w:pos="1276"/>
        </w:tabs>
        <w:ind w:left="993" w:hanging="284"/>
        <w:jc w:val="both"/>
        <w:rPr>
          <w:rFonts w:cs="Verdana"/>
        </w:rPr>
      </w:pPr>
      <w:r>
        <w:rPr>
          <w:rFonts w:cs="Verdana"/>
        </w:rPr>
        <w:t>d</w:t>
      </w:r>
      <w:proofErr w:type="gramStart"/>
      <w:r>
        <w:rPr>
          <w:rFonts w:cs="Verdana"/>
        </w:rPr>
        <w:t>)</w:t>
      </w:r>
      <w:r>
        <w:rPr>
          <w:rFonts w:cs="Verdana"/>
        </w:rPr>
        <w:tab/>
        <w:t>o</w:t>
      </w:r>
      <w:proofErr w:type="gramEnd"/>
      <w:r>
        <w:rPr>
          <w:rFonts w:cs="Verdana"/>
        </w:rPr>
        <w:t xml:space="preserve"> którym mowa w art. 9 lub art. 10 ustawy z dnia 15 czerwca 2012 r. o skutkach powierzania wykonywania pracy cudzoziemcom przebywającym wbrew przepisom na terytorium Rzeczypospolitej Polskiej (Dz. U. </w:t>
      </w:r>
      <w:proofErr w:type="gramStart"/>
      <w:r>
        <w:rPr>
          <w:rFonts w:cs="Verdana"/>
        </w:rPr>
        <w:t>poz</w:t>
      </w:r>
      <w:proofErr w:type="gramEnd"/>
      <w:r>
        <w:rPr>
          <w:rFonts w:cs="Verdana"/>
        </w:rPr>
        <w:t>. 769);</w:t>
      </w:r>
    </w:p>
    <w:p w14:paraId="3511C3BD" w14:textId="77777777" w:rsidR="00196AFD" w:rsidRDefault="00EA5A88" w:rsidP="00196A06">
      <w:pPr>
        <w:pStyle w:val="Akapitzlist"/>
        <w:numPr>
          <w:ilvl w:val="1"/>
          <w:numId w:val="66"/>
        </w:numPr>
        <w:adjustRightInd w:val="0"/>
        <w:ind w:left="993" w:hanging="567"/>
        <w:jc w:val="both"/>
        <w:textAlignment w:val="baseline"/>
        <w:rPr>
          <w:rFonts w:cs="Verdana"/>
        </w:rPr>
      </w:pPr>
      <w:proofErr w:type="gramStart"/>
      <w:r>
        <w:rPr>
          <w:rFonts w:cs="Verdana"/>
        </w:rPr>
        <w:t>wykonawcę</w:t>
      </w:r>
      <w:proofErr w:type="gramEnd"/>
      <w:r>
        <w:rPr>
          <w:rFonts w:cs="Verdana"/>
        </w:rPr>
        <w:t>,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196AFD">
        <w:rPr>
          <w:rFonts w:cs="Verdana"/>
        </w:rPr>
        <w:t>.2</w:t>
      </w:r>
      <w:r>
        <w:rPr>
          <w:rFonts w:cs="Verdana"/>
        </w:rPr>
        <w:t>;</w:t>
      </w:r>
    </w:p>
    <w:p w14:paraId="5103CE61" w14:textId="77777777" w:rsidR="00196AFD" w:rsidRDefault="00EA5A88" w:rsidP="00196A06">
      <w:pPr>
        <w:pStyle w:val="Akapitzlist"/>
        <w:numPr>
          <w:ilvl w:val="1"/>
          <w:numId w:val="66"/>
        </w:numPr>
        <w:adjustRightInd w:val="0"/>
        <w:ind w:left="993" w:hanging="567"/>
        <w:jc w:val="both"/>
        <w:textAlignment w:val="baseline"/>
        <w:rPr>
          <w:rFonts w:cs="Verdana"/>
        </w:rPr>
      </w:pPr>
      <w:r w:rsidRPr="00196AFD">
        <w:rPr>
          <w:rFonts w:cs="Verdana"/>
        </w:rPr>
        <w:t xml:space="preserve">wykonawcę, wobec którego wydano prawomocny wyrok sądu lub ostateczną decyzję administracyjną o zaleganiu z uiszczeniem podatków, opłat lub składek na ubezpieczenia społeczne lub zdrowotne, </w:t>
      </w:r>
      <w:proofErr w:type="gramStart"/>
      <w:r w:rsidRPr="00196AFD">
        <w:rPr>
          <w:rFonts w:cs="Verdana"/>
        </w:rPr>
        <w:t>chyba że</w:t>
      </w:r>
      <w:proofErr w:type="gramEnd"/>
      <w:r w:rsidRPr="00196AFD">
        <w:rPr>
          <w:rFonts w:cs="Verdana"/>
        </w:rPr>
        <w:t xml:space="preserve"> wykonawca dokonał płatności należnych podatków, opłat lub składek na ubezpieczenia społeczne lub zdrowotne wraz z odsetkami lub grzywnami lub zawarł wiążące porozumienie w sprawie spłaty tych należności;</w:t>
      </w:r>
    </w:p>
    <w:p w14:paraId="40290351" w14:textId="77777777" w:rsidR="00196AFD" w:rsidRDefault="00EA5A88" w:rsidP="00196A06">
      <w:pPr>
        <w:pStyle w:val="Akapitzlist"/>
        <w:numPr>
          <w:ilvl w:val="1"/>
          <w:numId w:val="66"/>
        </w:numPr>
        <w:adjustRightInd w:val="0"/>
        <w:ind w:left="993" w:hanging="567"/>
        <w:jc w:val="both"/>
        <w:textAlignment w:val="baseline"/>
        <w:rPr>
          <w:rFonts w:cs="Verdana"/>
        </w:rPr>
      </w:pPr>
      <w:proofErr w:type="gramStart"/>
      <w:r w:rsidRPr="00196AFD">
        <w:rPr>
          <w:rFonts w:cs="Verdana"/>
        </w:rPr>
        <w:t>wykonawcę</w:t>
      </w:r>
      <w:proofErr w:type="gramEnd"/>
      <w:r w:rsidRPr="00196AFD">
        <w:rPr>
          <w:rFonts w:cs="Verdana"/>
        </w:rPr>
        <w:t>,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50F08E27" w14:textId="77777777" w:rsidR="00196AFD" w:rsidRDefault="00EA5A88" w:rsidP="00196A06">
      <w:pPr>
        <w:pStyle w:val="Akapitzlist"/>
        <w:numPr>
          <w:ilvl w:val="1"/>
          <w:numId w:val="66"/>
        </w:numPr>
        <w:adjustRightInd w:val="0"/>
        <w:ind w:left="993" w:hanging="567"/>
        <w:jc w:val="both"/>
        <w:textAlignment w:val="baseline"/>
        <w:rPr>
          <w:rFonts w:cs="Verdana"/>
        </w:rPr>
      </w:pPr>
      <w:proofErr w:type="gramStart"/>
      <w:r w:rsidRPr="00196AFD">
        <w:rPr>
          <w:rFonts w:cs="Verdana"/>
        </w:rPr>
        <w:t>wykonawcę</w:t>
      </w:r>
      <w:proofErr w:type="gramEnd"/>
      <w:r w:rsidRPr="00196AFD">
        <w:rPr>
          <w:rFonts w:cs="Verdana"/>
        </w:rPr>
        <w:t>, który w wyniku lekkomyślności lub niedbalstwa przedstawił informacje wprowadzające w błąd zamawiającego, mogące mieć istotny wpływ na decyzje podejmowane przez zamawiającego w postępowaniu o udzielenie zamówienia;</w:t>
      </w:r>
    </w:p>
    <w:p w14:paraId="3F41A893" w14:textId="77777777" w:rsidR="00196AFD" w:rsidRDefault="00EA5A88" w:rsidP="00196A06">
      <w:pPr>
        <w:pStyle w:val="Akapitzlist"/>
        <w:numPr>
          <w:ilvl w:val="1"/>
          <w:numId w:val="66"/>
        </w:numPr>
        <w:adjustRightInd w:val="0"/>
        <w:ind w:left="993" w:hanging="567"/>
        <w:jc w:val="both"/>
        <w:textAlignment w:val="baseline"/>
        <w:rPr>
          <w:rFonts w:cs="Verdana"/>
        </w:rPr>
      </w:pPr>
      <w:proofErr w:type="gramStart"/>
      <w:r w:rsidRPr="00196AFD">
        <w:rPr>
          <w:rFonts w:cs="Verdana"/>
        </w:rPr>
        <w:t>wykonawcę</w:t>
      </w:r>
      <w:proofErr w:type="gramEnd"/>
      <w:r w:rsidRPr="00196AFD">
        <w:rPr>
          <w:rFonts w:cs="Verdana"/>
        </w:rPr>
        <w:t>, który bezprawnie wpływał lub próbował wpłynąć na czynności zamawiającego lub pozyskać informacje poufne, mogące dać mu przewagę w postępowaniu o udzielenie zamówienia;</w:t>
      </w:r>
    </w:p>
    <w:p w14:paraId="0AB56910" w14:textId="77777777" w:rsidR="00196AFD" w:rsidRDefault="00EA5A88" w:rsidP="00196A06">
      <w:pPr>
        <w:pStyle w:val="Akapitzlist"/>
        <w:numPr>
          <w:ilvl w:val="1"/>
          <w:numId w:val="66"/>
        </w:numPr>
        <w:adjustRightInd w:val="0"/>
        <w:ind w:left="993" w:hanging="567"/>
        <w:jc w:val="both"/>
        <w:textAlignment w:val="baseline"/>
        <w:rPr>
          <w:rFonts w:cs="Verdana"/>
        </w:rPr>
      </w:pPr>
      <w:r w:rsidRPr="00196AFD">
        <w:rPr>
          <w:rFonts w:cs="Verdana"/>
        </w:rPr>
        <w:t xml:space="preserve">wykonawcę, który brał udział w przygotowaniu postępowania o udzielenie zamówienia lub którego pracownik, a także osoba wykonująca pracę na podstawie umowy zlecenia, o dzieło, agencyjnej lub innej umowy o świadczenie usług, brał </w:t>
      </w:r>
      <w:r w:rsidRPr="00196AFD">
        <w:rPr>
          <w:rFonts w:cs="Verdana"/>
        </w:rPr>
        <w:lastRenderedPageBreak/>
        <w:t xml:space="preserve">udział w przygotowaniu takiego postępowania, </w:t>
      </w:r>
      <w:proofErr w:type="gramStart"/>
      <w:r w:rsidRPr="00196AFD">
        <w:rPr>
          <w:rFonts w:cs="Verdana"/>
        </w:rPr>
        <w:t>chyba że</w:t>
      </w:r>
      <w:proofErr w:type="gramEnd"/>
      <w:r w:rsidRPr="00196AFD">
        <w:rPr>
          <w:rFonts w:cs="Verdana"/>
        </w:rPr>
        <w:t xml:space="preserve"> spowodowane tym zakłócenie konkurencji może być wyeliminowane w inny sposób niż przez wykluczenie wykonawcy z udziału w postępowaniu;</w:t>
      </w:r>
    </w:p>
    <w:p w14:paraId="2B50590E" w14:textId="77777777" w:rsidR="00196AFD" w:rsidRDefault="00EA5A88" w:rsidP="00196A06">
      <w:pPr>
        <w:pStyle w:val="Akapitzlist"/>
        <w:numPr>
          <w:ilvl w:val="1"/>
          <w:numId w:val="66"/>
        </w:numPr>
        <w:adjustRightInd w:val="0"/>
        <w:ind w:left="993" w:hanging="567"/>
        <w:jc w:val="both"/>
        <w:textAlignment w:val="baseline"/>
        <w:rPr>
          <w:rFonts w:cs="Verdana"/>
        </w:rPr>
      </w:pPr>
      <w:proofErr w:type="gramStart"/>
      <w:r w:rsidRPr="00196AFD">
        <w:rPr>
          <w:rFonts w:cs="Verdana"/>
        </w:rPr>
        <w:t>wykonawcę</w:t>
      </w:r>
      <w:proofErr w:type="gramEnd"/>
      <w:r w:rsidRPr="00196AFD">
        <w:rPr>
          <w:rFonts w:cs="Verdana"/>
        </w:rPr>
        <w:t>, który z innymi wykonawcami zawarł porozumienie mające na celu zakłócenie konkurencji między wykonawcami w postępowaniu o udzielenie zamówienia, co zamawiający jest w stanie wykazać za pomocą stosownych środków dowodowych;</w:t>
      </w:r>
    </w:p>
    <w:p w14:paraId="25C3EAC9" w14:textId="77777777" w:rsidR="00196AFD" w:rsidRDefault="00EA5A88" w:rsidP="00196A06">
      <w:pPr>
        <w:pStyle w:val="Akapitzlist"/>
        <w:numPr>
          <w:ilvl w:val="1"/>
          <w:numId w:val="66"/>
        </w:numPr>
        <w:adjustRightInd w:val="0"/>
        <w:ind w:left="993" w:hanging="567"/>
        <w:jc w:val="both"/>
        <w:textAlignment w:val="baseline"/>
        <w:rPr>
          <w:rFonts w:cs="Verdana"/>
        </w:rPr>
      </w:pPr>
      <w:proofErr w:type="gramStart"/>
      <w:r w:rsidRPr="00196AFD">
        <w:rPr>
          <w:rFonts w:cs="Verdana"/>
        </w:rPr>
        <w:t>wykonawcę</w:t>
      </w:r>
      <w:proofErr w:type="gramEnd"/>
      <w:r w:rsidRPr="00196AFD">
        <w:rPr>
          <w:rFonts w:cs="Verdana"/>
        </w:rPr>
        <w:t xml:space="preserve"> będącego podmiotem zbiorowym, wobec którego sąd orzekł zakaz ubiegania się o zamówienia publiczne na podstawie ustawy z dnia 28 października 2002 r. o odpowiedzialności podmiotów zbiorowych za czyny zabronione pod groźbą kary (Dz. U. </w:t>
      </w:r>
      <w:proofErr w:type="gramStart"/>
      <w:r w:rsidRPr="00196AFD">
        <w:rPr>
          <w:rFonts w:cs="Verdana"/>
        </w:rPr>
        <w:t>z</w:t>
      </w:r>
      <w:proofErr w:type="gramEnd"/>
      <w:r w:rsidRPr="00196AFD">
        <w:rPr>
          <w:rFonts w:cs="Verdana"/>
        </w:rPr>
        <w:t xml:space="preserve"> 2015 r. poz. 1212, 1844 i 1855 oraz z 2016 r. poz. 437 i 544);</w:t>
      </w:r>
    </w:p>
    <w:p w14:paraId="3D7B1CD9" w14:textId="77777777" w:rsidR="00196AFD" w:rsidRDefault="00EA5A88" w:rsidP="00196A06">
      <w:pPr>
        <w:pStyle w:val="Akapitzlist"/>
        <w:numPr>
          <w:ilvl w:val="1"/>
          <w:numId w:val="66"/>
        </w:numPr>
        <w:adjustRightInd w:val="0"/>
        <w:ind w:left="993" w:hanging="567"/>
        <w:jc w:val="both"/>
        <w:textAlignment w:val="baseline"/>
        <w:rPr>
          <w:rFonts w:cs="Verdana"/>
        </w:rPr>
      </w:pPr>
      <w:proofErr w:type="gramStart"/>
      <w:r w:rsidRPr="00196AFD">
        <w:rPr>
          <w:rFonts w:cs="Verdana"/>
        </w:rPr>
        <w:t>wykonawcę</w:t>
      </w:r>
      <w:proofErr w:type="gramEnd"/>
      <w:r w:rsidRPr="00196AFD">
        <w:rPr>
          <w:rFonts w:cs="Verdana"/>
        </w:rPr>
        <w:t>, wobec którego orzeczono tytułem środka zapobiegawczego zakaz ubiegania się o zamówienia publiczne;</w:t>
      </w:r>
    </w:p>
    <w:p w14:paraId="50AA0507" w14:textId="2BC68760" w:rsidR="00196AFD" w:rsidRPr="00CF65D0" w:rsidRDefault="00EA5A88" w:rsidP="00196A06">
      <w:pPr>
        <w:pStyle w:val="Akapitzlist"/>
        <w:numPr>
          <w:ilvl w:val="1"/>
          <w:numId w:val="66"/>
        </w:numPr>
        <w:adjustRightInd w:val="0"/>
        <w:ind w:left="993" w:hanging="567"/>
        <w:jc w:val="both"/>
        <w:textAlignment w:val="baseline"/>
        <w:rPr>
          <w:rFonts w:cs="Verdana"/>
        </w:rPr>
      </w:pPr>
      <w:proofErr w:type="gramStart"/>
      <w:r w:rsidRPr="0023026F">
        <w:rPr>
          <w:rFonts w:cs="Verdana"/>
        </w:rPr>
        <w:t>wykonawców</w:t>
      </w:r>
      <w:proofErr w:type="gramEnd"/>
      <w:r w:rsidRPr="0023026F">
        <w:rPr>
          <w:rFonts w:cs="Verdana"/>
        </w:rPr>
        <w:t xml:space="preserve">, którzy należąc do tej samej grupy kapitałowej, w rozumieniu ustawy z dnia 16 lutego 2007 r. o ochronie konkurencji i konsumentów (Dz. U. z 2015 r. poz. 184, 1618 i 1634), złożyli odrębne oferty, oferty częściowe lub wnioski </w:t>
      </w:r>
      <w:r w:rsidR="0003676E">
        <w:rPr>
          <w:rFonts w:cs="Verdana"/>
        </w:rPr>
        <w:br/>
      </w:r>
      <w:r w:rsidRPr="0023026F">
        <w:rPr>
          <w:rFonts w:cs="Verdana"/>
        </w:rPr>
        <w:t xml:space="preserve">o dopuszczenie do udziału w postępowaniu, </w:t>
      </w:r>
      <w:proofErr w:type="gramStart"/>
      <w:r w:rsidRPr="0023026F">
        <w:rPr>
          <w:rFonts w:cs="Verdana"/>
        </w:rPr>
        <w:t>chyba że</w:t>
      </w:r>
      <w:proofErr w:type="gramEnd"/>
      <w:r w:rsidRPr="0023026F">
        <w:rPr>
          <w:rFonts w:cs="Verdana"/>
        </w:rPr>
        <w:t xml:space="preserve"> wykażą, że istniejące między nimi powiązania nie prowadzą do zakłócenia konkurencji w postępowaniu </w:t>
      </w:r>
      <w:r w:rsidR="0003676E">
        <w:rPr>
          <w:rFonts w:cs="Verdana"/>
        </w:rPr>
        <w:br/>
      </w:r>
      <w:r w:rsidRPr="0023026F">
        <w:rPr>
          <w:rFonts w:cs="Verdana"/>
        </w:rPr>
        <w:t>o udzielenie zamówienia.</w:t>
      </w:r>
    </w:p>
    <w:p w14:paraId="08264A91" w14:textId="3BA2E7E1" w:rsidR="00196AFD" w:rsidRPr="0023026F" w:rsidRDefault="00196AFD" w:rsidP="00196A06">
      <w:pPr>
        <w:pStyle w:val="Akapitzlist"/>
        <w:numPr>
          <w:ilvl w:val="1"/>
          <w:numId w:val="66"/>
        </w:numPr>
        <w:adjustRightInd w:val="0"/>
        <w:ind w:left="993" w:hanging="567"/>
        <w:jc w:val="both"/>
        <w:textAlignment w:val="baseline"/>
        <w:rPr>
          <w:rFonts w:cs="Verdana"/>
        </w:rPr>
      </w:pPr>
      <w:r>
        <w:rPr>
          <w:rFonts w:cs="Verdana"/>
        </w:rPr>
        <w:t xml:space="preserve">wykonawcę, </w:t>
      </w:r>
      <w:r w:rsidR="00913EBB" w:rsidRPr="00CF65D0">
        <w:rPr>
          <w:rFonts w:cs="Verdana"/>
        </w:rPr>
        <w:t xml:space="preserve">w </w:t>
      </w:r>
      <w:proofErr w:type="gramStart"/>
      <w:r w:rsidR="00913EBB" w:rsidRPr="00CF65D0">
        <w:rPr>
          <w:rFonts w:cs="Verdana"/>
        </w:rPr>
        <w:t>stosunku do którego</w:t>
      </w:r>
      <w:proofErr w:type="gramEnd"/>
      <w:r w:rsidR="00913EBB" w:rsidRPr="00CF65D0">
        <w:rPr>
          <w:rFonts w:cs="Verdana"/>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03676E">
        <w:rPr>
          <w:rFonts w:cs="Verdana"/>
        </w:rPr>
        <w:br/>
      </w:r>
      <w:r w:rsidR="00125936" w:rsidRPr="009D567B">
        <w:rPr>
          <w:rFonts w:cs="Verdana"/>
        </w:rPr>
        <w:t>(t. j. Dz. U. 201</w:t>
      </w:r>
      <w:r w:rsidR="00F06CE6" w:rsidRPr="00FC6716">
        <w:rPr>
          <w:rFonts w:cs="Verdana"/>
        </w:rPr>
        <w:t>7 poz. 1508</w:t>
      </w:r>
      <w:r w:rsidR="00125936" w:rsidRPr="00FC6716">
        <w:rPr>
          <w:rFonts w:cs="Verdana"/>
        </w:rPr>
        <w:t xml:space="preserve">) </w:t>
      </w:r>
      <w:r w:rsidR="00913EBB" w:rsidRPr="00FC6716">
        <w:rPr>
          <w:rFonts w:cs="Verdana"/>
        </w:rPr>
        <w:t xml:space="preserve">lub którego upadłość ogłoszono, z wyjątkiem wykonawcy, który po ogłoszeniu upadłości zawarł układ zatwierdzony prawomocnym postanowieniem sądu, jeżeli układ nie przewiduje zaspokojenia wierzycieli przez likwidację majątku upadłego, </w:t>
      </w:r>
      <w:proofErr w:type="gramStart"/>
      <w:r w:rsidR="00913EBB" w:rsidRPr="00FC6716">
        <w:rPr>
          <w:rFonts w:cs="Verdana"/>
        </w:rPr>
        <w:t>chyba że</w:t>
      </w:r>
      <w:proofErr w:type="gramEnd"/>
      <w:r w:rsidR="00913EBB" w:rsidRPr="00FC6716">
        <w:rPr>
          <w:rFonts w:cs="Verdana"/>
        </w:rPr>
        <w:t xml:space="preserve"> sąd zarządził likwidację jego majątku w trybie art. 366 ust. 1 ustawy z dnia 28 lutego 2003 r. – Prawo upadłościowe </w:t>
      </w:r>
      <w:r w:rsidR="00125936" w:rsidRPr="00FC6716">
        <w:rPr>
          <w:rFonts w:cs="Verdana"/>
        </w:rPr>
        <w:t xml:space="preserve">(t. j. Dz. U. 2016 </w:t>
      </w:r>
      <w:proofErr w:type="gramStart"/>
      <w:r w:rsidR="00125936" w:rsidRPr="00FC6716">
        <w:rPr>
          <w:rFonts w:cs="Verdana"/>
        </w:rPr>
        <w:t>poz</w:t>
      </w:r>
      <w:proofErr w:type="gramEnd"/>
      <w:r w:rsidR="00125936" w:rsidRPr="00FC6716">
        <w:rPr>
          <w:rFonts w:cs="Verdana"/>
        </w:rPr>
        <w:t>. 2171 ze zm.)</w:t>
      </w:r>
      <w:r w:rsidR="00913EBB" w:rsidRPr="00FC6716">
        <w:rPr>
          <w:rFonts w:cs="Verdana"/>
        </w:rPr>
        <w:t xml:space="preserve">, </w:t>
      </w:r>
    </w:p>
    <w:p w14:paraId="6CBD1FE0" w14:textId="24FAAEEF" w:rsidR="00196AFD" w:rsidRDefault="00196AFD" w:rsidP="00196A06">
      <w:pPr>
        <w:pStyle w:val="Akapitzlist"/>
        <w:numPr>
          <w:ilvl w:val="1"/>
          <w:numId w:val="66"/>
        </w:numPr>
        <w:adjustRightInd w:val="0"/>
        <w:ind w:left="993" w:hanging="567"/>
        <w:jc w:val="both"/>
        <w:textAlignment w:val="baseline"/>
      </w:pPr>
      <w:r>
        <w:t xml:space="preserve">wykonawcę, </w:t>
      </w:r>
      <w:r w:rsidR="00913EBB" w:rsidRPr="00040C72">
        <w:t xml:space="preserve">który w sposób zawiniony poważnie naruszył obowiązki zawodowe, co podważa jego uczciwość, w </w:t>
      </w:r>
      <w:proofErr w:type="gramStart"/>
      <w:r w:rsidR="00913EBB" w:rsidRPr="00040C72">
        <w:t>szczególności gdy</w:t>
      </w:r>
      <w:proofErr w:type="gramEnd"/>
      <w:r w:rsidR="00913EBB" w:rsidRPr="00040C72">
        <w:t xml:space="preserve"> wykonawca w wyniku zamierzonego działania lub rażącego niedbalstwa nie wykonał lub nienależycie wykonał zamówienie, co zamawiający jest w stanie wykazać za pomocą stosownych środków dowodowych</w:t>
      </w:r>
      <w:r w:rsidR="00913EBB">
        <w:t>,</w:t>
      </w:r>
    </w:p>
    <w:p w14:paraId="50CD7376" w14:textId="1D8A62C9" w:rsidR="00196AFD" w:rsidRPr="00040C72" w:rsidRDefault="00196AFD" w:rsidP="00196A06">
      <w:pPr>
        <w:pStyle w:val="Akapitzlist"/>
        <w:numPr>
          <w:ilvl w:val="1"/>
          <w:numId w:val="66"/>
        </w:numPr>
        <w:adjustRightInd w:val="0"/>
        <w:ind w:left="993" w:hanging="567"/>
        <w:jc w:val="both"/>
        <w:textAlignment w:val="baseline"/>
      </w:pPr>
      <w:proofErr w:type="gramStart"/>
      <w:r>
        <w:t>wykonawcę</w:t>
      </w:r>
      <w:proofErr w:type="gramEnd"/>
      <w:r>
        <w:t xml:space="preserve">, </w:t>
      </w:r>
      <w:r w:rsidR="00913EBB" w:rsidRPr="00960A52">
        <w:t xml:space="preserve">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w:t>
      </w:r>
      <w:proofErr w:type="gramStart"/>
      <w:r w:rsidR="00913EBB" w:rsidRPr="00960A52">
        <w:t>odszkodowania</w:t>
      </w:r>
      <w:proofErr w:type="gramEnd"/>
      <w:r w:rsidR="00913EBB" w:rsidRPr="00960A52">
        <w:t>,</w:t>
      </w:r>
    </w:p>
    <w:p w14:paraId="475A4CE3" w14:textId="6C95BF00" w:rsidR="00913EBB" w:rsidRPr="0021463D" w:rsidRDefault="00196AFD" w:rsidP="00196A06">
      <w:pPr>
        <w:pStyle w:val="Akapitzlist"/>
        <w:numPr>
          <w:ilvl w:val="1"/>
          <w:numId w:val="66"/>
        </w:numPr>
        <w:adjustRightInd w:val="0"/>
        <w:ind w:left="993" w:hanging="567"/>
        <w:jc w:val="both"/>
        <w:textAlignment w:val="baseline"/>
      </w:pPr>
      <w:r>
        <w:t xml:space="preserve">wykonawcę, </w:t>
      </w:r>
      <w:r w:rsidR="00806CC5" w:rsidRPr="00960A52">
        <w:t xml:space="preserve">który naruszył obowiązki dotyczące płatności podatków, opłat lub składek na ubezpieczenia społeczne lub zdrowotne, co zamawiający jest w stanie wykazać za pomocą stosownych środków dowodowych, z wyjątkiem przypadku, </w:t>
      </w:r>
      <w:r w:rsidR="0003676E">
        <w:br/>
      </w:r>
      <w:r w:rsidR="00806CC5" w:rsidRPr="00960A52">
        <w:t xml:space="preserve">o którym mowa w art. 24 ust. 1 pkt 15 ustawy PZP, </w:t>
      </w:r>
      <w:proofErr w:type="gramStart"/>
      <w:r w:rsidR="00806CC5" w:rsidRPr="00960A52">
        <w:t>chyba że</w:t>
      </w:r>
      <w:proofErr w:type="gramEnd"/>
      <w:r w:rsidR="00806CC5" w:rsidRPr="00960A52">
        <w:t xml:space="preserve"> wykonawca dokonał płatności należnych podatków, opłat lub składek na ubezpieczenia społeczne lub zdrowotne wraz z odsetkami lub grzywnami lub zawarł wiążące porozumienie </w:t>
      </w:r>
      <w:r w:rsidR="0003676E">
        <w:br/>
      </w:r>
      <w:r w:rsidR="00806CC5" w:rsidRPr="00960A52">
        <w:t>w sprawie spłaty tych należności</w:t>
      </w:r>
      <w:r w:rsidR="00913EBB" w:rsidRPr="00960A52">
        <w:t>.</w:t>
      </w:r>
    </w:p>
    <w:p w14:paraId="6E4469F8" w14:textId="77777777" w:rsidR="0021463D" w:rsidRPr="00040C72" w:rsidRDefault="0021463D" w:rsidP="0021463D">
      <w:pPr>
        <w:tabs>
          <w:tab w:val="left" w:pos="426"/>
          <w:tab w:val="left" w:pos="709"/>
          <w:tab w:val="left" w:pos="851"/>
        </w:tabs>
        <w:suppressAutoHyphens w:val="0"/>
        <w:adjustRightInd w:val="0"/>
        <w:ind w:left="709"/>
        <w:jc w:val="both"/>
        <w:textAlignment w:val="baseline"/>
      </w:pPr>
    </w:p>
    <w:p w14:paraId="51A23033" w14:textId="77777777" w:rsidR="00913EBB" w:rsidRPr="00960A52" w:rsidRDefault="00913EBB" w:rsidP="00960A52">
      <w:pPr>
        <w:widowControl/>
        <w:numPr>
          <w:ilvl w:val="0"/>
          <w:numId w:val="1"/>
        </w:numPr>
        <w:tabs>
          <w:tab w:val="clear" w:pos="644"/>
          <w:tab w:val="num" w:pos="284"/>
        </w:tabs>
        <w:suppressAutoHyphens w:val="0"/>
        <w:ind w:left="284" w:hanging="284"/>
        <w:jc w:val="both"/>
        <w:rPr>
          <w:b/>
          <w:bCs/>
          <w:color w:val="000000"/>
        </w:rPr>
      </w:pPr>
      <w:r>
        <w:rPr>
          <w:b/>
          <w:bCs/>
          <w:color w:val="000000"/>
        </w:rPr>
        <w:t xml:space="preserve">Wykaz oświadczeń i dokumentów, jakie mają dostarczyć Wykonawcy w celu potwierdzenia spełnienia warunków udziału w postępowaniu oraz braku podstaw do </w:t>
      </w:r>
      <w:r w:rsidRPr="00960A52">
        <w:rPr>
          <w:b/>
          <w:bCs/>
          <w:color w:val="000000"/>
        </w:rPr>
        <w:t>wykluczenia.</w:t>
      </w:r>
    </w:p>
    <w:p w14:paraId="561FFDF3" w14:textId="1E20D6BE" w:rsidR="00913EBB" w:rsidRPr="000B0F9D" w:rsidRDefault="00913EBB" w:rsidP="00960A52">
      <w:pPr>
        <w:widowControl/>
        <w:suppressAutoHyphens w:val="0"/>
        <w:jc w:val="both"/>
        <w:rPr>
          <w:color w:val="000000"/>
        </w:rPr>
      </w:pPr>
      <w:r w:rsidRPr="000B0F9D">
        <w:rPr>
          <w:color w:val="000000"/>
        </w:rPr>
        <w:lastRenderedPageBreak/>
        <w:t>Jeżeli</w:t>
      </w:r>
      <w:r>
        <w:rPr>
          <w:color w:val="000000"/>
        </w:rPr>
        <w:t>, w toku postępowania,</w:t>
      </w:r>
      <w:r w:rsidRPr="000B0F9D">
        <w:rPr>
          <w:color w:val="000000"/>
        </w:rPr>
        <w:t xml:space="preserve"> wykonawca nie złoży oświadczenia, oświadczeń lub dokumentów niezbędnych do przeprowadzenia postępowania, </w:t>
      </w:r>
      <w:r>
        <w:rPr>
          <w:color w:val="000000"/>
        </w:rPr>
        <w:t xml:space="preserve">złożone </w:t>
      </w:r>
      <w:r w:rsidRPr="000B0F9D">
        <w:rPr>
          <w:color w:val="000000"/>
        </w:rPr>
        <w:t xml:space="preserve">oświadczenia lub dokumenty są niekompletne, zawierają błędy lub budzą wskazane przez zamawiającego wątpliwości, zamawiający wezwie do ich złożenia, uzupełnienia, poprawienia w terminie przez siebie wskazanym, </w:t>
      </w:r>
      <w:r w:rsidR="00E97853" w:rsidRPr="000B0F9D">
        <w:rPr>
          <w:color w:val="000000"/>
        </w:rPr>
        <w:t>chyba, że</w:t>
      </w:r>
      <w:r w:rsidRPr="000B0F9D">
        <w:rPr>
          <w:color w:val="000000"/>
        </w:rPr>
        <w:t xml:space="preserve"> mimo ich złożenia oferta wykonawcy podlegałaby odrzuceniu albo konieczne byłoby unieważnienie postępowania</w:t>
      </w:r>
      <w:r w:rsidR="00E97853">
        <w:rPr>
          <w:color w:val="000000"/>
        </w:rPr>
        <w:t>.</w:t>
      </w:r>
    </w:p>
    <w:p w14:paraId="245E42EC" w14:textId="77777777" w:rsidR="00913EBB" w:rsidRPr="00EE06FF" w:rsidRDefault="00913EBB" w:rsidP="00960A52">
      <w:pPr>
        <w:widowControl/>
        <w:numPr>
          <w:ilvl w:val="1"/>
          <w:numId w:val="1"/>
        </w:numPr>
        <w:tabs>
          <w:tab w:val="clear" w:pos="720"/>
          <w:tab w:val="num" w:pos="426"/>
        </w:tabs>
        <w:suppressAutoHyphens w:val="0"/>
        <w:ind w:hanging="720"/>
        <w:jc w:val="both"/>
        <w:rPr>
          <w:b/>
          <w:bCs/>
        </w:rPr>
      </w:pPr>
      <w:r w:rsidRPr="00EE06FF">
        <w:rPr>
          <w:b/>
          <w:bCs/>
        </w:rPr>
        <w:t>Oświadczenia składane obligatoryjnie wraz z ofertą:</w:t>
      </w:r>
    </w:p>
    <w:p w14:paraId="03861C49" w14:textId="77777777" w:rsidR="00E97853" w:rsidRDefault="003F2D20" w:rsidP="00EE269D">
      <w:pPr>
        <w:widowControl/>
        <w:numPr>
          <w:ilvl w:val="1"/>
          <w:numId w:val="17"/>
        </w:numPr>
        <w:tabs>
          <w:tab w:val="left" w:pos="900"/>
        </w:tabs>
        <w:suppressAutoHyphens w:val="0"/>
        <w:ind w:left="851" w:hanging="425"/>
        <w:jc w:val="both"/>
        <w:rPr>
          <w:color w:val="000000"/>
        </w:rPr>
      </w:pPr>
      <w:r w:rsidRPr="00EE06FF">
        <w:rPr>
          <w:color w:val="000000"/>
        </w:rPr>
        <w:t>W celu potwierdzenia spełnienia warunków udziału w postępowaniu oraz braku podstaw do wykluczenia Wykonawcy z postepowania o udzielenie zamówienia publicznego w</w:t>
      </w:r>
      <w:r w:rsidRPr="003F2D20">
        <w:rPr>
          <w:color w:val="000000"/>
        </w:rPr>
        <w:t xml:space="preserve"> okolicznościach, o których mowa w </w:t>
      </w:r>
      <w:r w:rsidR="00196AFD">
        <w:rPr>
          <w:color w:val="000000"/>
        </w:rPr>
        <w:t xml:space="preserve">punkcie </w:t>
      </w:r>
      <w:r w:rsidR="00E97853">
        <w:rPr>
          <w:color w:val="000000"/>
        </w:rPr>
        <w:t xml:space="preserve">5) i </w:t>
      </w:r>
      <w:r w:rsidR="00196AFD">
        <w:rPr>
          <w:color w:val="000000"/>
        </w:rPr>
        <w:t>6) SIWZ</w:t>
      </w:r>
      <w:r w:rsidRPr="003F2D20">
        <w:rPr>
          <w:color w:val="000000"/>
        </w:rPr>
        <w:t xml:space="preserve">, Wykonawca musi dołączyć do oferty oświadczenie - jednolity dokument (JEDZ), którego wzór stanowi załącznik nr 1 do formularza ofertowego. </w:t>
      </w:r>
    </w:p>
    <w:p w14:paraId="2251C006" w14:textId="63DDAA1D" w:rsidR="00E97853" w:rsidRDefault="003F2D20" w:rsidP="00E97853">
      <w:pPr>
        <w:widowControl/>
        <w:tabs>
          <w:tab w:val="left" w:pos="900"/>
        </w:tabs>
        <w:suppressAutoHyphens w:val="0"/>
        <w:ind w:left="851"/>
        <w:jc w:val="both"/>
        <w:rPr>
          <w:color w:val="000000"/>
        </w:rPr>
      </w:pPr>
      <w:r w:rsidRPr="003F2D20">
        <w:rPr>
          <w:color w:val="000000"/>
        </w:rPr>
        <w:t>Celem uzupełnienia oświadczenia w formie JEDZ należy go pobrać</w:t>
      </w:r>
      <w:r w:rsidR="00BE2E7B">
        <w:rPr>
          <w:color w:val="000000"/>
        </w:rPr>
        <w:t xml:space="preserve">, ze strony </w:t>
      </w:r>
      <w:hyperlink r:id="rId13" w:history="1">
        <w:r w:rsidR="00BE2E7B" w:rsidRPr="00740959">
          <w:rPr>
            <w:rStyle w:val="Hipercze"/>
          </w:rPr>
          <w:t>www.przetargi.uj.edu.pl/ogloszenia-o-postepowaniach</w:t>
        </w:r>
      </w:hyperlink>
      <w:r w:rsidR="00BE2E7B">
        <w:t xml:space="preserve"> i</w:t>
      </w:r>
      <w:r w:rsidR="00BE2E7B" w:rsidRPr="002760D5">
        <w:t xml:space="preserve"> </w:t>
      </w:r>
      <w:r w:rsidRPr="003F2D20">
        <w:rPr>
          <w:color w:val="000000"/>
        </w:rPr>
        <w:t>zapisać na dysku, a następnie zaimportować i uzupełnić poprzez serwis ESPD dostępny pod adresem: https</w:t>
      </w:r>
      <w:proofErr w:type="gramStart"/>
      <w:r w:rsidRPr="003F2D20">
        <w:rPr>
          <w:color w:val="000000"/>
        </w:rPr>
        <w:t>://ec</w:t>
      </w:r>
      <w:proofErr w:type="gramEnd"/>
      <w:r w:rsidRPr="003F2D20">
        <w:rPr>
          <w:color w:val="000000"/>
        </w:rPr>
        <w:t>.</w:t>
      </w:r>
      <w:proofErr w:type="gramStart"/>
      <w:r w:rsidRPr="003F2D20">
        <w:rPr>
          <w:color w:val="000000"/>
        </w:rPr>
        <w:t>europa</w:t>
      </w:r>
      <w:proofErr w:type="gramEnd"/>
      <w:r w:rsidRPr="003F2D20">
        <w:rPr>
          <w:color w:val="000000"/>
        </w:rPr>
        <w:t>.</w:t>
      </w:r>
      <w:proofErr w:type="gramStart"/>
      <w:r w:rsidRPr="003F2D20">
        <w:rPr>
          <w:color w:val="000000"/>
        </w:rPr>
        <w:t>eu</w:t>
      </w:r>
      <w:proofErr w:type="gramEnd"/>
      <w:r w:rsidRPr="003F2D20">
        <w:rPr>
          <w:color w:val="000000"/>
        </w:rPr>
        <w:t>/growth/tools</w:t>
      </w:r>
      <w:r w:rsidR="00EE06FF">
        <w:rPr>
          <w:color w:val="000000"/>
        </w:rPr>
        <w:t>-databases/espd/filter?</w:t>
      </w:r>
      <w:proofErr w:type="gramStart"/>
      <w:r w:rsidR="00EE06FF">
        <w:rPr>
          <w:color w:val="000000"/>
        </w:rPr>
        <w:t>lang</w:t>
      </w:r>
      <w:proofErr w:type="gramEnd"/>
      <w:r w:rsidR="00EE06FF">
        <w:rPr>
          <w:color w:val="000000"/>
        </w:rPr>
        <w:t xml:space="preserve">=pl </w:t>
      </w:r>
    </w:p>
    <w:p w14:paraId="4F3A23F0" w14:textId="35406605" w:rsidR="003F2D20" w:rsidRPr="003F2D20" w:rsidRDefault="003F2D20" w:rsidP="00E97853">
      <w:pPr>
        <w:widowControl/>
        <w:tabs>
          <w:tab w:val="left" w:pos="900"/>
        </w:tabs>
        <w:suppressAutoHyphens w:val="0"/>
        <w:ind w:left="851"/>
        <w:jc w:val="both"/>
        <w:rPr>
          <w:color w:val="000000"/>
        </w:rPr>
      </w:pPr>
      <w:r w:rsidRPr="003F2D20">
        <w:rPr>
          <w:color w:val="000000"/>
        </w:rPr>
        <w:t>Uzupełniony ESPD należy wydrukować i podpisać. Serwis ESPD nie archiwizuje plików. Zamawiający informuje, iż na stronie Urzędu Zamówień Publicznych:</w:t>
      </w:r>
    </w:p>
    <w:p w14:paraId="04817D9E" w14:textId="02969E5E" w:rsidR="003F2D20" w:rsidRPr="003F2D20" w:rsidRDefault="0056023B" w:rsidP="00960A52">
      <w:pPr>
        <w:widowControl/>
        <w:tabs>
          <w:tab w:val="left" w:pos="900"/>
        </w:tabs>
        <w:suppressAutoHyphens w:val="0"/>
        <w:ind w:left="851"/>
        <w:jc w:val="both"/>
        <w:rPr>
          <w:color w:val="000000"/>
        </w:rPr>
      </w:pPr>
      <w:hyperlink r:id="rId14" w:history="1">
        <w:r w:rsidR="003F2D20" w:rsidRPr="00B03258">
          <w:rPr>
            <w:rStyle w:val="Hipercze"/>
          </w:rPr>
          <w:t>https://www.uzp.gov.pl/__data/assets/pdf_file/0015/32415/Jednolity-Europejski-Dokument-Zamowienia-instrukcja.pdf</w:t>
        </w:r>
      </w:hyperlink>
      <w:r w:rsidR="003F2D20">
        <w:rPr>
          <w:color w:val="000000"/>
        </w:rPr>
        <w:t xml:space="preserve"> </w:t>
      </w:r>
      <w:r w:rsidR="003F2D20" w:rsidRPr="003F2D20">
        <w:rPr>
          <w:color w:val="000000"/>
        </w:rPr>
        <w:t>dostępna jest Instrukcja Wypełniania Jednolitego Europejskiego Dokumentu Zamówienia</w:t>
      </w:r>
      <w:r w:rsidR="00E97853">
        <w:rPr>
          <w:color w:val="000000"/>
        </w:rPr>
        <w:t xml:space="preserve"> (w języku polskim)</w:t>
      </w:r>
      <w:r w:rsidR="003F2D20" w:rsidRPr="003F2D20">
        <w:rPr>
          <w:color w:val="000000"/>
        </w:rPr>
        <w:t>.</w:t>
      </w:r>
    </w:p>
    <w:p w14:paraId="76BCB830" w14:textId="77777777" w:rsidR="000F7612" w:rsidRDefault="000F7612" w:rsidP="00EE269D">
      <w:pPr>
        <w:widowControl/>
        <w:numPr>
          <w:ilvl w:val="1"/>
          <w:numId w:val="17"/>
        </w:numPr>
        <w:tabs>
          <w:tab w:val="left" w:pos="900"/>
        </w:tabs>
        <w:suppressAutoHyphens w:val="0"/>
        <w:ind w:left="851" w:hanging="425"/>
        <w:jc w:val="both"/>
        <w:rPr>
          <w:color w:val="000000"/>
        </w:rPr>
      </w:pPr>
      <w:r w:rsidRPr="00EE5230">
        <w:rPr>
          <w:color w:val="000000"/>
        </w:rPr>
        <w:t xml:space="preserve">Wykonawca powołujący się na zasoby innych podmiotów, w celu wykazania braku istnienia wobec nich podstaw wykluczenia </w:t>
      </w:r>
      <w:r w:rsidRPr="00FB3238">
        <w:rPr>
          <w:color w:val="000000"/>
        </w:rPr>
        <w:t xml:space="preserve">oraz spełnienia - w zakresie, w jakim powołuje się na ich zasoby - </w:t>
      </w:r>
      <w:r>
        <w:rPr>
          <w:color w:val="000000"/>
        </w:rPr>
        <w:t xml:space="preserve">warunków udziału w postępowaniu, </w:t>
      </w:r>
      <w:r w:rsidRPr="00EE5230">
        <w:rPr>
          <w:color w:val="000000"/>
        </w:rPr>
        <w:t xml:space="preserve">jest zobowiązany do </w:t>
      </w:r>
      <w:r w:rsidRPr="00254D39">
        <w:rPr>
          <w:color w:val="000000"/>
        </w:rPr>
        <w:t>złożenia oświadczenia, o</w:t>
      </w:r>
      <w:r>
        <w:rPr>
          <w:color w:val="000000"/>
        </w:rPr>
        <w:t xml:space="preserve"> którym mowa w punkcie 1.1</w:t>
      </w:r>
      <w:r w:rsidRPr="00EE5230">
        <w:rPr>
          <w:color w:val="000000"/>
        </w:rPr>
        <w:t xml:space="preserve"> </w:t>
      </w:r>
      <w:proofErr w:type="gramStart"/>
      <w:r w:rsidRPr="00EE5230">
        <w:rPr>
          <w:color w:val="000000"/>
        </w:rPr>
        <w:t>dotyczące</w:t>
      </w:r>
      <w:proofErr w:type="gramEnd"/>
      <w:r>
        <w:rPr>
          <w:color w:val="000000"/>
        </w:rPr>
        <w:t xml:space="preserve"> tych podmiotów</w:t>
      </w:r>
      <w:r w:rsidRPr="00EE5230">
        <w:rPr>
          <w:color w:val="000000"/>
        </w:rPr>
        <w:t>.</w:t>
      </w:r>
    </w:p>
    <w:p w14:paraId="464FCFB4" w14:textId="176EA720" w:rsidR="000F7612" w:rsidRPr="00AD4294" w:rsidRDefault="000F7612" w:rsidP="00EE269D">
      <w:pPr>
        <w:widowControl/>
        <w:numPr>
          <w:ilvl w:val="1"/>
          <w:numId w:val="17"/>
        </w:numPr>
        <w:tabs>
          <w:tab w:val="left" w:pos="900"/>
        </w:tabs>
        <w:suppressAutoHyphens w:val="0"/>
        <w:ind w:left="851" w:hanging="425"/>
        <w:jc w:val="both"/>
        <w:rPr>
          <w:color w:val="000000"/>
        </w:rPr>
      </w:pPr>
      <w:r w:rsidRPr="00AD4294">
        <w:rPr>
          <w:color w:val="000000"/>
        </w:rPr>
        <w:t>W przypadku wspólnego ubiegania się o zamówienie przez wykonawców, oświadczeni</w:t>
      </w:r>
      <w:r>
        <w:rPr>
          <w:color w:val="000000"/>
        </w:rPr>
        <w:t>e</w:t>
      </w:r>
      <w:r w:rsidRPr="00AD4294">
        <w:rPr>
          <w:color w:val="000000"/>
        </w:rPr>
        <w:t xml:space="preserve"> w celu potwierdzenia braku podstaw do wykluczenia</w:t>
      </w:r>
      <w:r w:rsidR="00960A52">
        <w:rPr>
          <w:color w:val="000000"/>
        </w:rPr>
        <w:t>,</w:t>
      </w:r>
      <w:r w:rsidRPr="00AD4294">
        <w:rPr>
          <w:color w:val="000000"/>
        </w:rPr>
        <w:t xml:space="preserve"> o których mowa w punkcie 1.</w:t>
      </w:r>
      <w:r>
        <w:rPr>
          <w:color w:val="000000"/>
        </w:rPr>
        <w:t>1,</w:t>
      </w:r>
      <w:r w:rsidRPr="00AD4294">
        <w:rPr>
          <w:color w:val="000000"/>
        </w:rPr>
        <w:t xml:space="preserve"> </w:t>
      </w:r>
      <w:proofErr w:type="gramStart"/>
      <w:r w:rsidRPr="00AD4294">
        <w:rPr>
          <w:color w:val="000000"/>
        </w:rPr>
        <w:t>składa</w:t>
      </w:r>
      <w:proofErr w:type="gramEnd"/>
      <w:r w:rsidRPr="00AD4294">
        <w:rPr>
          <w:color w:val="000000"/>
        </w:rPr>
        <w:t xml:space="preserve"> każdy z wykonawców wspólnie ubiegających się o zamówienie.</w:t>
      </w:r>
    </w:p>
    <w:p w14:paraId="7EDFFCDC" w14:textId="77777777" w:rsidR="00913EBB" w:rsidRPr="00960A52" w:rsidRDefault="00913EBB" w:rsidP="00960A52">
      <w:pPr>
        <w:widowControl/>
        <w:numPr>
          <w:ilvl w:val="1"/>
          <w:numId w:val="1"/>
        </w:numPr>
        <w:tabs>
          <w:tab w:val="clear" w:pos="720"/>
          <w:tab w:val="num" w:pos="426"/>
        </w:tabs>
        <w:suppressAutoHyphens w:val="0"/>
        <w:ind w:left="426" w:hanging="426"/>
        <w:jc w:val="both"/>
        <w:rPr>
          <w:b/>
          <w:bCs/>
        </w:rPr>
      </w:pPr>
      <w:r>
        <w:rPr>
          <w:b/>
          <w:bCs/>
        </w:rPr>
        <w:t>Dodatkowe o</w:t>
      </w:r>
      <w:r w:rsidRPr="005365C7">
        <w:rPr>
          <w:b/>
          <w:bCs/>
        </w:rPr>
        <w:t>świadczenia składane obligatoryjnie wraz z ofertą wymagane przy poleganiu na zasobach podmiotów trzecich</w:t>
      </w:r>
    </w:p>
    <w:p w14:paraId="71F48745" w14:textId="49D3FEB7" w:rsidR="00913EBB" w:rsidRPr="00C65EA3" w:rsidRDefault="00913EBB" w:rsidP="00E97853">
      <w:pPr>
        <w:widowControl/>
        <w:tabs>
          <w:tab w:val="left" w:pos="900"/>
        </w:tabs>
        <w:suppressAutoHyphens w:val="0"/>
        <w:spacing w:before="120" w:after="120"/>
        <w:ind w:left="425"/>
        <w:jc w:val="both"/>
        <w:rPr>
          <w:color w:val="000000"/>
        </w:rPr>
      </w:pPr>
      <w:r w:rsidRPr="005365C7">
        <w:rPr>
          <w:bCs/>
          <w:color w:val="000000"/>
        </w:rPr>
        <w:t>Wykonawca, który polega na zdolnościach lub sytuacji innych podmiotów, musi</w:t>
      </w:r>
      <w:r>
        <w:rPr>
          <w:bCs/>
          <w:color w:val="000000"/>
        </w:rPr>
        <w:t xml:space="preserve"> </w:t>
      </w:r>
      <w:r w:rsidRPr="005365C7">
        <w:rPr>
          <w:bCs/>
          <w:color w:val="000000"/>
        </w:rPr>
        <w:t>udowodnić zamawiającemu, że realizując zamówienie, będzie dysponował</w:t>
      </w:r>
      <w:r>
        <w:rPr>
          <w:bCs/>
          <w:color w:val="000000"/>
        </w:rPr>
        <w:t xml:space="preserve"> </w:t>
      </w:r>
      <w:r w:rsidRPr="005365C7">
        <w:rPr>
          <w:bCs/>
          <w:color w:val="000000"/>
        </w:rPr>
        <w:t xml:space="preserve">niezbędnymi zasobami </w:t>
      </w:r>
      <w:r w:rsidRPr="005365C7">
        <w:rPr>
          <w:color w:val="000000"/>
        </w:rPr>
        <w:t xml:space="preserve">tych podmiotów, w szczególności </w:t>
      </w:r>
      <w:r w:rsidRPr="005365C7">
        <w:rPr>
          <w:bCs/>
        </w:rPr>
        <w:t xml:space="preserve">przedstawiając wraz z ofertą zobowiązanie tych podmiotów do oddania mu do dyspozycji niezbędnych zasobów </w:t>
      </w:r>
      <w:r w:rsidRPr="005365C7">
        <w:t>na potrzeby realizacji zamówienia</w:t>
      </w:r>
      <w:r>
        <w:t xml:space="preserve"> </w:t>
      </w:r>
      <w:r w:rsidRPr="004B7C2D">
        <w:rPr>
          <w:color w:val="000000"/>
        </w:rPr>
        <w:t>wed</w:t>
      </w:r>
      <w:r>
        <w:rPr>
          <w:color w:val="000000"/>
        </w:rPr>
        <w:t>ług</w:t>
      </w:r>
      <w:r w:rsidRPr="004B7C2D">
        <w:rPr>
          <w:color w:val="000000"/>
        </w:rPr>
        <w:t xml:space="preserve"> wzoru stanowiącego załącznik nr </w:t>
      </w:r>
      <w:r w:rsidR="00E41E35">
        <w:rPr>
          <w:color w:val="000000"/>
        </w:rPr>
        <w:t>4</w:t>
      </w:r>
      <w:r w:rsidRPr="004B7C2D">
        <w:rPr>
          <w:color w:val="000000"/>
        </w:rPr>
        <w:t xml:space="preserve"> do formularza oferty</w:t>
      </w:r>
      <w:r>
        <w:rPr>
          <w:color w:val="000000"/>
        </w:rPr>
        <w:t xml:space="preserve">. </w:t>
      </w:r>
      <w:r w:rsidRPr="005365C7">
        <w:t>Treść zobowiązania powinna bezspornie i jednoznacznie wskazywać na zakres zobowiązania innego podmiotu, określać</w:t>
      </w:r>
      <w:r w:rsidR="007E0899">
        <w:t>,</w:t>
      </w:r>
      <w:r w:rsidRPr="005365C7">
        <w:t xml:space="preserve"> czego dotyczy zobowiązanie oraz w jaki sposób i w jakim okresie będzie ono wykonywane. </w:t>
      </w:r>
    </w:p>
    <w:p w14:paraId="4CF64BF1" w14:textId="77777777" w:rsidR="00913EBB" w:rsidRPr="00265A37" w:rsidRDefault="00913EBB" w:rsidP="00960A52">
      <w:pPr>
        <w:widowControl/>
        <w:numPr>
          <w:ilvl w:val="1"/>
          <w:numId w:val="1"/>
        </w:numPr>
        <w:tabs>
          <w:tab w:val="clear" w:pos="720"/>
          <w:tab w:val="num" w:pos="426"/>
        </w:tabs>
        <w:suppressAutoHyphens w:val="0"/>
        <w:ind w:left="426" w:hanging="426"/>
        <w:jc w:val="both"/>
        <w:rPr>
          <w:b/>
          <w:bCs/>
        </w:rPr>
      </w:pPr>
      <w:r w:rsidRPr="00265A37">
        <w:rPr>
          <w:b/>
          <w:bCs/>
        </w:rPr>
        <w:t>Oświadczenia składane obligatoryjnie przez wszyst</w:t>
      </w:r>
      <w:r>
        <w:rPr>
          <w:b/>
          <w:bCs/>
        </w:rPr>
        <w:t>kich wykonawców w terminie do 3 </w:t>
      </w:r>
      <w:r w:rsidRPr="00265A37">
        <w:rPr>
          <w:b/>
          <w:bCs/>
        </w:rPr>
        <w:t>dni od dnia upublicznienia na stronie internetowej zamawiającego wykazu złożonych ofert</w:t>
      </w:r>
    </w:p>
    <w:p w14:paraId="1FCC295B" w14:textId="048AEEA2" w:rsidR="00913EBB" w:rsidRPr="00265A37" w:rsidRDefault="00913EBB" w:rsidP="00E97853">
      <w:pPr>
        <w:widowControl/>
        <w:tabs>
          <w:tab w:val="left" w:pos="900"/>
        </w:tabs>
        <w:suppressAutoHyphens w:val="0"/>
        <w:spacing w:before="120" w:after="120"/>
        <w:ind w:left="425"/>
        <w:jc w:val="both"/>
        <w:rPr>
          <w:bCs/>
          <w:color w:val="000000"/>
        </w:rPr>
      </w:pPr>
      <w:r w:rsidRPr="00265A37">
        <w:rPr>
          <w:bCs/>
          <w:color w:val="000000"/>
        </w:rPr>
        <w:t xml:space="preserve">Oświadczenie o przynależności albo braku przynależności do tej samej grupy kapitałowej według wzoru </w:t>
      </w:r>
      <w:r w:rsidRPr="00254D39">
        <w:rPr>
          <w:bCs/>
          <w:color w:val="000000"/>
        </w:rPr>
        <w:t>stanowiącego załącznik nr 2 do SIWZ</w:t>
      </w:r>
      <w:r w:rsidRPr="00265A37">
        <w:rPr>
          <w:bCs/>
          <w:color w:val="000000"/>
        </w:rPr>
        <w:t xml:space="preserve">. Oświadczenie należy złożyć </w:t>
      </w:r>
      <w:r w:rsidR="00B6291D">
        <w:rPr>
          <w:bCs/>
          <w:color w:val="000000"/>
        </w:rPr>
        <w:br/>
      </w:r>
      <w:r w:rsidRPr="00265A37">
        <w:rPr>
          <w:bCs/>
          <w:color w:val="000000"/>
        </w:rPr>
        <w:t>w oparciu o zamieszczony na stronie internetowej Zamawiającego wykaz ofert złożonych w danym postępowaniu</w:t>
      </w:r>
      <w:r>
        <w:rPr>
          <w:bCs/>
          <w:color w:val="000000"/>
        </w:rPr>
        <w:t>.</w:t>
      </w:r>
      <w:r w:rsidRPr="00265A37">
        <w:rPr>
          <w:bCs/>
          <w:color w:val="000000"/>
        </w:rPr>
        <w:t xml:space="preserve"> </w:t>
      </w:r>
    </w:p>
    <w:p w14:paraId="765B4280" w14:textId="0C21ED58" w:rsidR="00913EBB" w:rsidRPr="00254D39" w:rsidRDefault="00913EBB" w:rsidP="00960A52">
      <w:pPr>
        <w:widowControl/>
        <w:numPr>
          <w:ilvl w:val="1"/>
          <w:numId w:val="1"/>
        </w:numPr>
        <w:tabs>
          <w:tab w:val="clear" w:pos="720"/>
          <w:tab w:val="num" w:pos="426"/>
        </w:tabs>
        <w:suppressAutoHyphens w:val="0"/>
        <w:ind w:left="426" w:hanging="426"/>
        <w:jc w:val="both"/>
        <w:rPr>
          <w:b/>
          <w:bCs/>
        </w:rPr>
      </w:pPr>
      <w:r w:rsidRPr="00254D39">
        <w:rPr>
          <w:b/>
          <w:bCs/>
        </w:rPr>
        <w:t xml:space="preserve">Dokumenty i oświadczenia </w:t>
      </w:r>
      <w:r w:rsidRPr="00960A52">
        <w:rPr>
          <w:b/>
          <w:bCs/>
        </w:rPr>
        <w:t>aktualne na dzień złożenia</w:t>
      </w:r>
      <w:r w:rsidRPr="00254D39">
        <w:rPr>
          <w:b/>
          <w:bCs/>
        </w:rPr>
        <w:t xml:space="preserve">, które Wykonawca będzie zobowiązany złożyć na wezwanie zamawiającego </w:t>
      </w:r>
      <w:r w:rsidRPr="00960A52">
        <w:rPr>
          <w:b/>
          <w:bCs/>
        </w:rPr>
        <w:t xml:space="preserve">w wyznaczonym terminie, nie </w:t>
      </w:r>
      <w:r w:rsidRPr="00254D39">
        <w:rPr>
          <w:b/>
          <w:bCs/>
        </w:rPr>
        <w:t xml:space="preserve">krótszym niż </w:t>
      </w:r>
      <w:r w:rsidR="00254D39" w:rsidRPr="00254D39">
        <w:rPr>
          <w:b/>
          <w:bCs/>
        </w:rPr>
        <w:t>10</w:t>
      </w:r>
      <w:r w:rsidRPr="00254D39">
        <w:rPr>
          <w:b/>
          <w:bCs/>
        </w:rPr>
        <w:t xml:space="preserve"> dni - dotyczy wykonawcy, którego oferta została najwyżej oceniona</w:t>
      </w:r>
      <w:r w:rsidR="00E97853">
        <w:rPr>
          <w:b/>
          <w:bCs/>
        </w:rPr>
        <w:t>.</w:t>
      </w:r>
    </w:p>
    <w:p w14:paraId="26131C6A" w14:textId="6AAC49CA" w:rsidR="00254D39" w:rsidRPr="00254D39" w:rsidRDefault="00254D39" w:rsidP="00E97853">
      <w:pPr>
        <w:widowControl/>
        <w:tabs>
          <w:tab w:val="left" w:pos="900"/>
        </w:tabs>
        <w:suppressAutoHyphens w:val="0"/>
        <w:spacing w:before="120" w:after="120"/>
        <w:ind w:left="425"/>
        <w:jc w:val="both"/>
        <w:rPr>
          <w:bCs/>
          <w:color w:val="000000"/>
        </w:rPr>
      </w:pPr>
      <w:r w:rsidRPr="00254D39">
        <w:rPr>
          <w:bCs/>
          <w:color w:val="000000"/>
        </w:rPr>
        <w:lastRenderedPageBreak/>
        <w:t xml:space="preserve">Stosownie do zapisów art. 24aa ustawy PZP, Zamawiający najpierw dokona oceny ofert, </w:t>
      </w:r>
      <w:r w:rsidR="00B81023">
        <w:rPr>
          <w:bCs/>
          <w:color w:val="000000"/>
        </w:rPr>
        <w:br/>
      </w:r>
      <w:r w:rsidRPr="00254D39">
        <w:rPr>
          <w:bCs/>
          <w:color w:val="000000"/>
        </w:rPr>
        <w:t>a tylko w odniesieniu do wykonawcy, którego oferta została oceniona</w:t>
      </w:r>
      <w:r w:rsidR="005075B4">
        <w:rPr>
          <w:bCs/>
          <w:color w:val="000000"/>
        </w:rPr>
        <w:t>,</w:t>
      </w:r>
      <w:r w:rsidRPr="00254D39">
        <w:rPr>
          <w:bCs/>
          <w:color w:val="000000"/>
        </w:rPr>
        <w:t xml:space="preserve"> jako najkorzystniejsza, dokona badania braku podstaw do wykluczenia oraz spełnienia warunków udziału w postępowaniu.</w:t>
      </w:r>
    </w:p>
    <w:p w14:paraId="4635E859" w14:textId="409AEE43" w:rsidR="00254D39" w:rsidRPr="00254D39" w:rsidRDefault="00254D39" w:rsidP="00960A52">
      <w:pPr>
        <w:widowControl/>
        <w:suppressAutoHyphens w:val="0"/>
        <w:autoSpaceDE w:val="0"/>
        <w:autoSpaceDN w:val="0"/>
        <w:adjustRightInd w:val="0"/>
        <w:ind w:left="426"/>
        <w:jc w:val="both"/>
        <w:rPr>
          <w:bCs/>
          <w:color w:val="000000"/>
        </w:rPr>
      </w:pPr>
      <w:r w:rsidRPr="00254D39">
        <w:rPr>
          <w:bCs/>
          <w:color w:val="000000"/>
        </w:rPr>
        <w:t xml:space="preserve">Zamawiający przed udzieleniem zamówienia, </w:t>
      </w:r>
      <w:r w:rsidRPr="00B3733D">
        <w:rPr>
          <w:bCs/>
          <w:color w:val="000000"/>
        </w:rPr>
        <w:t>wezwie wykonawcę, którego oferta została najwyżej oceniona</w:t>
      </w:r>
      <w:r w:rsidR="001843DA" w:rsidRPr="00B3733D">
        <w:rPr>
          <w:bCs/>
          <w:color w:val="000000"/>
        </w:rPr>
        <w:t xml:space="preserve"> </w:t>
      </w:r>
      <w:r w:rsidRPr="00C72404">
        <w:rPr>
          <w:bCs/>
          <w:color w:val="000000"/>
        </w:rPr>
        <w:t>do</w:t>
      </w:r>
      <w:r w:rsidRPr="00254D39">
        <w:rPr>
          <w:bCs/>
          <w:color w:val="000000"/>
        </w:rPr>
        <w:t xml:space="preserve"> złożenia w wyznaczonym, nie krótszym niż 10 dni, terminie aktualnych na dzień złożenia następujących oświadczeń lub dokumentów:</w:t>
      </w:r>
    </w:p>
    <w:p w14:paraId="6C2D16DE" w14:textId="08A2AB40" w:rsidR="00960A52" w:rsidRDefault="00913EBB" w:rsidP="00EE269D">
      <w:pPr>
        <w:widowControl/>
        <w:numPr>
          <w:ilvl w:val="1"/>
          <w:numId w:val="18"/>
        </w:numPr>
        <w:suppressAutoHyphens w:val="0"/>
        <w:autoSpaceDE w:val="0"/>
        <w:autoSpaceDN w:val="0"/>
        <w:adjustRightInd w:val="0"/>
        <w:ind w:left="1134" w:hanging="425"/>
        <w:jc w:val="both"/>
        <w:rPr>
          <w:bCs/>
          <w:color w:val="000000"/>
        </w:rPr>
      </w:pPr>
      <w:proofErr w:type="gramStart"/>
      <w:r w:rsidRPr="001708E6">
        <w:rPr>
          <w:bCs/>
          <w:color w:val="000000"/>
        </w:rPr>
        <w:t>dowody</w:t>
      </w:r>
      <w:proofErr w:type="gramEnd"/>
      <w:r w:rsidRPr="001708E6">
        <w:rPr>
          <w:bCs/>
          <w:color w:val="000000"/>
        </w:rPr>
        <w:t xml:space="preserve"> określające czy </w:t>
      </w:r>
      <w:r w:rsidR="00CA78B6" w:rsidRPr="001708E6">
        <w:rPr>
          <w:bCs/>
          <w:color w:val="000000"/>
        </w:rPr>
        <w:t>dostawy</w:t>
      </w:r>
      <w:r w:rsidRPr="001708E6">
        <w:rPr>
          <w:bCs/>
          <w:color w:val="000000"/>
        </w:rPr>
        <w:t xml:space="preserve"> zamieszczone w „</w:t>
      </w:r>
      <w:r w:rsidR="00F52F5B" w:rsidRPr="001708E6">
        <w:rPr>
          <w:bCs/>
          <w:color w:val="000000"/>
        </w:rPr>
        <w:t>JEDZ</w:t>
      </w:r>
      <w:r w:rsidRPr="001708E6">
        <w:rPr>
          <w:bCs/>
          <w:color w:val="000000"/>
        </w:rPr>
        <w:t>” zostały wykonane należycie. Dowodami są referencje bądź inne dokumenty wystawione przez</w:t>
      </w:r>
      <w:r w:rsidRPr="000C0AFD">
        <w:rPr>
          <w:bCs/>
          <w:color w:val="000000"/>
        </w:rPr>
        <w:t xml:space="preserve"> podmiot, na </w:t>
      </w:r>
      <w:proofErr w:type="gramStart"/>
      <w:r w:rsidRPr="000C0AFD">
        <w:rPr>
          <w:bCs/>
          <w:color w:val="000000"/>
        </w:rPr>
        <w:t>rzecz którego</w:t>
      </w:r>
      <w:proofErr w:type="gramEnd"/>
      <w:r w:rsidRPr="000C0AFD">
        <w:rPr>
          <w:bCs/>
          <w:color w:val="000000"/>
        </w:rPr>
        <w:t xml:space="preserve"> </w:t>
      </w:r>
      <w:r w:rsidR="00CA78B6">
        <w:rPr>
          <w:bCs/>
          <w:color w:val="000000"/>
        </w:rPr>
        <w:t xml:space="preserve">dostawy </w:t>
      </w:r>
      <w:r w:rsidRPr="0062669D">
        <w:rPr>
          <w:bCs/>
          <w:color w:val="000000"/>
        </w:rPr>
        <w:t xml:space="preserve">były wykonywane, a jeżeli z uzasadnionej przyczyny o obiektywnym charakterze wykonawca nie jest w stanie uzyskać tych dokumentów – </w:t>
      </w:r>
      <w:r w:rsidR="008551BC">
        <w:rPr>
          <w:bCs/>
          <w:color w:val="000000"/>
        </w:rPr>
        <w:t>oświadczenie wykonawcy</w:t>
      </w:r>
      <w:r w:rsidR="00B6291D">
        <w:rPr>
          <w:bCs/>
          <w:color w:val="000000"/>
        </w:rPr>
        <w:t>.</w:t>
      </w:r>
    </w:p>
    <w:p w14:paraId="6D052E1E" w14:textId="75E4A4C5" w:rsidR="00960A52" w:rsidRDefault="00CA7A5B" w:rsidP="00EE269D">
      <w:pPr>
        <w:widowControl/>
        <w:numPr>
          <w:ilvl w:val="1"/>
          <w:numId w:val="18"/>
        </w:numPr>
        <w:suppressAutoHyphens w:val="0"/>
        <w:autoSpaceDE w:val="0"/>
        <w:autoSpaceDN w:val="0"/>
        <w:adjustRightInd w:val="0"/>
        <w:ind w:left="1134" w:hanging="425"/>
        <w:jc w:val="both"/>
        <w:rPr>
          <w:bCs/>
          <w:color w:val="000000"/>
        </w:rPr>
      </w:pPr>
      <w:proofErr w:type="gramStart"/>
      <w:r w:rsidRPr="00960A52">
        <w:rPr>
          <w:bCs/>
          <w:color w:val="000000"/>
        </w:rPr>
        <w:t>informacja</w:t>
      </w:r>
      <w:proofErr w:type="gramEnd"/>
      <w:r w:rsidRPr="00960A52">
        <w:rPr>
          <w:bCs/>
          <w:color w:val="000000"/>
        </w:rPr>
        <w:t xml:space="preserve"> z Krajowego Rejestru Karnego w zakresie określonym w </w:t>
      </w:r>
      <w:r w:rsidR="001708E6">
        <w:rPr>
          <w:bCs/>
          <w:color w:val="000000"/>
        </w:rPr>
        <w:t xml:space="preserve">punkcie 6) podpunkty 1.2, 1.3 </w:t>
      </w:r>
      <w:proofErr w:type="gramStart"/>
      <w:r w:rsidR="001708E6">
        <w:rPr>
          <w:bCs/>
          <w:color w:val="000000"/>
        </w:rPr>
        <w:t>i</w:t>
      </w:r>
      <w:proofErr w:type="gramEnd"/>
      <w:r w:rsidR="001708E6">
        <w:rPr>
          <w:bCs/>
          <w:color w:val="000000"/>
        </w:rPr>
        <w:t xml:space="preserve"> 1.10 SIWZ</w:t>
      </w:r>
      <w:r w:rsidRPr="00960A52">
        <w:rPr>
          <w:bCs/>
          <w:color w:val="000000"/>
        </w:rPr>
        <w:t xml:space="preserve"> wystawion</w:t>
      </w:r>
      <w:r w:rsidR="001708E6">
        <w:rPr>
          <w:bCs/>
          <w:color w:val="000000"/>
        </w:rPr>
        <w:t>a</w:t>
      </w:r>
      <w:r w:rsidRPr="00960A52">
        <w:rPr>
          <w:bCs/>
          <w:color w:val="000000"/>
        </w:rPr>
        <w:t xml:space="preserve"> nie wcześniej niż 6 miesięcy przed upływem terminu składania ofert,</w:t>
      </w:r>
    </w:p>
    <w:p w14:paraId="54C04759" w14:textId="46A5133C" w:rsidR="00CA7A5B" w:rsidRPr="00960A52" w:rsidRDefault="00CA7A5B" w:rsidP="00EE269D">
      <w:pPr>
        <w:widowControl/>
        <w:numPr>
          <w:ilvl w:val="1"/>
          <w:numId w:val="18"/>
        </w:numPr>
        <w:suppressAutoHyphens w:val="0"/>
        <w:autoSpaceDE w:val="0"/>
        <w:autoSpaceDN w:val="0"/>
        <w:adjustRightInd w:val="0"/>
        <w:ind w:left="1134" w:hanging="425"/>
        <w:jc w:val="both"/>
        <w:rPr>
          <w:bCs/>
          <w:color w:val="000000"/>
        </w:rPr>
      </w:pPr>
      <w:proofErr w:type="gramStart"/>
      <w:r w:rsidRPr="00960A52">
        <w:rPr>
          <w:color w:val="000000"/>
        </w:rPr>
        <w:t>zaświadczenie</w:t>
      </w:r>
      <w:proofErr w:type="gramEnd"/>
      <w:r w:rsidRPr="00960A52">
        <w:rPr>
          <w:color w:val="000000"/>
        </w:rPr>
        <w:t xml:space="preserve"> właściwego naczelnika urzędu skarbowego potwierdzającego, że wykonawca nie zalega z opłacaniem podatków, wystawionego nie wcześniej niż </w:t>
      </w:r>
      <w:r w:rsidR="00C416FE">
        <w:rPr>
          <w:color w:val="000000"/>
        </w:rPr>
        <w:br/>
      </w:r>
      <w:r w:rsidRPr="00960A52">
        <w:rPr>
          <w:color w:val="000000"/>
        </w:rPr>
        <w:t>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F7E10D3" w14:textId="15D84CF4" w:rsidR="00CA7A5B" w:rsidRPr="00960A52" w:rsidRDefault="00CA7A5B" w:rsidP="00EE269D">
      <w:pPr>
        <w:widowControl/>
        <w:numPr>
          <w:ilvl w:val="1"/>
          <w:numId w:val="18"/>
        </w:numPr>
        <w:suppressAutoHyphens w:val="0"/>
        <w:autoSpaceDE w:val="0"/>
        <w:autoSpaceDN w:val="0"/>
        <w:adjustRightInd w:val="0"/>
        <w:ind w:left="1134" w:hanging="425"/>
        <w:jc w:val="both"/>
        <w:rPr>
          <w:color w:val="000000"/>
        </w:rPr>
      </w:pPr>
      <w:proofErr w:type="gramStart"/>
      <w:r w:rsidRPr="00CA7A5B">
        <w:rPr>
          <w:color w:val="000000"/>
        </w:rPr>
        <w:t>zaświadczenia</w:t>
      </w:r>
      <w:proofErr w:type="gramEnd"/>
      <w:r w:rsidRPr="00CA7A5B">
        <w:rPr>
          <w:color w:val="000000"/>
        </w:rPr>
        <w:t xml:space="preserve"> właściwej terenowej jednostki organizacyjnej Zakładu Ubezpieczeń Społecznych lub Kasy Rolniczego Ubezpieczenia Społecznego albo innego dokumentu potwierdzają</w:t>
      </w:r>
      <w:r>
        <w:rPr>
          <w:color w:val="000000"/>
        </w:rPr>
        <w:t>cego, że wykonawca nie zalega z </w:t>
      </w:r>
      <w:r w:rsidRPr="00CA7A5B">
        <w:rPr>
          <w:color w:val="000000"/>
        </w:rPr>
        <w:t xml:space="preserve">opłacaniem składek na ubezpieczenia społeczne lub zdrowotne, wystawionego nie wcześniej niż </w:t>
      </w:r>
      <w:r w:rsidR="00C416FE">
        <w:rPr>
          <w:color w:val="000000"/>
        </w:rPr>
        <w:br/>
      </w:r>
      <w:r w:rsidRPr="00CA7A5B">
        <w:rPr>
          <w:color w:val="000000"/>
        </w:rPr>
        <w:t xml:space="preserve">3 miesiące przed upływem terminu składania ofert lub innego dokumentu potwierdzającego, że </w:t>
      </w:r>
      <w:r>
        <w:rPr>
          <w:color w:val="000000"/>
        </w:rPr>
        <w:t>wykonawca zawarł porozumienie z </w:t>
      </w:r>
      <w:r w:rsidRPr="00CA7A5B">
        <w:rPr>
          <w:color w:val="000000"/>
        </w:rPr>
        <w:t xml:space="preserve">właściwym organem </w:t>
      </w:r>
      <w:r w:rsidR="00407BAA">
        <w:rPr>
          <w:color w:val="000000"/>
        </w:rPr>
        <w:br/>
      </w:r>
      <w:r w:rsidRPr="00CA7A5B">
        <w:rPr>
          <w:color w:val="000000"/>
        </w:rPr>
        <w:t xml:space="preserve">w sprawie spłat tych należności wraz z ewentualnymi odsetkami lub grzywnami, </w:t>
      </w:r>
      <w:r w:rsidR="00407BAA">
        <w:rPr>
          <w:color w:val="000000"/>
        </w:rPr>
        <w:br/>
      </w:r>
      <w:r w:rsidRPr="00CA7A5B">
        <w:rPr>
          <w:color w:val="000000"/>
        </w:rPr>
        <w:t xml:space="preserve">w szczególności uzyskał przewidziane prawem zwolnienie, odroczenie lub rozłożenie na raty zaległych płatności lub wstrzymanie w całości wykonania decyzji właściwego organu; </w:t>
      </w:r>
    </w:p>
    <w:p w14:paraId="52585348" w14:textId="3FEAD348" w:rsidR="00CA7A5B" w:rsidRPr="00960A52" w:rsidRDefault="00CA7A5B" w:rsidP="00EE269D">
      <w:pPr>
        <w:widowControl/>
        <w:numPr>
          <w:ilvl w:val="1"/>
          <w:numId w:val="18"/>
        </w:numPr>
        <w:suppressAutoHyphens w:val="0"/>
        <w:autoSpaceDE w:val="0"/>
        <w:autoSpaceDN w:val="0"/>
        <w:adjustRightInd w:val="0"/>
        <w:ind w:left="1134" w:hanging="425"/>
        <w:jc w:val="both"/>
        <w:rPr>
          <w:color w:val="000000"/>
        </w:rPr>
      </w:pPr>
      <w:proofErr w:type="gramStart"/>
      <w:r w:rsidRPr="00CA7A5B">
        <w:rPr>
          <w:color w:val="000000"/>
        </w:rPr>
        <w:t>odpisu</w:t>
      </w:r>
      <w:proofErr w:type="gramEnd"/>
      <w:r w:rsidRPr="00CA7A5B">
        <w:rPr>
          <w:color w:val="000000"/>
        </w:rPr>
        <w:t xml:space="preserve"> z właściwego rejestru lub z cent</w:t>
      </w:r>
      <w:r>
        <w:rPr>
          <w:color w:val="000000"/>
        </w:rPr>
        <w:t>ralnej ewidencji i informacji o </w:t>
      </w:r>
      <w:r w:rsidRPr="00CA7A5B">
        <w:rPr>
          <w:color w:val="000000"/>
        </w:rPr>
        <w:t>działalności gospodarczej, jeżeli odrębne przepisy wymagają wpisu do rejestru lub ewidencji</w:t>
      </w:r>
      <w:r w:rsidR="00A969E1">
        <w:rPr>
          <w:color w:val="000000"/>
        </w:rPr>
        <w:t xml:space="preserve">, </w:t>
      </w:r>
      <w:r w:rsidR="00A969E1">
        <w:t xml:space="preserve">w celu potwierdzenia braku podstaw wykluczenia na podstawie </w:t>
      </w:r>
      <w:r w:rsidR="0023026F">
        <w:t>punktu 6) podpunkt 1.13 SIWZ.</w:t>
      </w:r>
    </w:p>
    <w:p w14:paraId="6F8640DF" w14:textId="7806C3B3" w:rsidR="0023026F" w:rsidRDefault="00010DF9" w:rsidP="00771414">
      <w:pPr>
        <w:widowControl/>
        <w:numPr>
          <w:ilvl w:val="1"/>
          <w:numId w:val="1"/>
        </w:numPr>
        <w:suppressAutoHyphens w:val="0"/>
        <w:autoSpaceDE w:val="0"/>
        <w:autoSpaceDN w:val="0"/>
        <w:adjustRightInd w:val="0"/>
        <w:jc w:val="both"/>
        <w:rPr>
          <w:bCs/>
          <w:color w:val="000000"/>
        </w:rPr>
      </w:pPr>
      <w:r>
        <w:rPr>
          <w:bCs/>
          <w:color w:val="000000"/>
        </w:rPr>
        <w:t xml:space="preserve">Jeżeli Wykonawca ma siedzibę lub miejsce zamieszkania poza </w:t>
      </w:r>
      <w:r w:rsidRPr="00C61CE2">
        <w:rPr>
          <w:bCs/>
          <w:color w:val="000000"/>
        </w:rPr>
        <w:t xml:space="preserve">terytorium Rzeczpospolitej Polskiej, zamiast dokumentów, o których mowa </w:t>
      </w:r>
      <w:r w:rsidR="00DF6568" w:rsidRPr="00C61CE2">
        <w:rPr>
          <w:bCs/>
          <w:color w:val="000000"/>
        </w:rPr>
        <w:t>w pkt 7) 4.</w:t>
      </w:r>
      <w:r w:rsidR="007C3CFF">
        <w:rPr>
          <w:bCs/>
          <w:color w:val="000000"/>
        </w:rPr>
        <w:t>4.</w:t>
      </w:r>
      <w:r w:rsidR="00407BAA">
        <w:rPr>
          <w:bCs/>
          <w:color w:val="000000"/>
        </w:rPr>
        <w:t>2</w:t>
      </w:r>
      <w:r w:rsidR="00695178" w:rsidRPr="00C61CE2">
        <w:rPr>
          <w:bCs/>
          <w:color w:val="000000"/>
        </w:rPr>
        <w:t>, Wykonawca składa informację z odpowiedniego rejestru albo, w przypadku</w:t>
      </w:r>
      <w:r w:rsidR="00695178">
        <w:rPr>
          <w:bCs/>
          <w:color w:val="000000"/>
        </w:rPr>
        <w:t xml:space="preserve"> braku takiego rejestru, inny równoważny dokument wydany przez właściwy organ sądowy lub administracyjny kraju, w którym wykonawca ma siedzibę lub miejsce zamieszkania lub miejsce zamieszkania ma osoba, której dotyczy informac</w:t>
      </w:r>
      <w:r w:rsidR="00546602">
        <w:rPr>
          <w:bCs/>
          <w:color w:val="000000"/>
        </w:rPr>
        <w:t>ja albo dokument</w:t>
      </w:r>
      <w:r w:rsidR="00771414">
        <w:rPr>
          <w:bCs/>
          <w:color w:val="000000"/>
        </w:rPr>
        <w:t>,</w:t>
      </w:r>
      <w:r w:rsidR="00254D39">
        <w:rPr>
          <w:bCs/>
          <w:color w:val="000000"/>
        </w:rPr>
        <w:t xml:space="preserve"> </w:t>
      </w:r>
      <w:r w:rsidR="00771414" w:rsidRPr="00771414">
        <w:rPr>
          <w:bCs/>
          <w:color w:val="000000"/>
        </w:rPr>
        <w:t xml:space="preserve">(wystawione nie wcześniej niż </w:t>
      </w:r>
      <w:r w:rsidR="00407BAA">
        <w:rPr>
          <w:bCs/>
          <w:color w:val="000000"/>
        </w:rPr>
        <w:t>6</w:t>
      </w:r>
      <w:r w:rsidR="00771414" w:rsidRPr="00771414">
        <w:rPr>
          <w:bCs/>
          <w:color w:val="000000"/>
        </w:rPr>
        <w:t xml:space="preserve"> miesi</w:t>
      </w:r>
      <w:r w:rsidR="00407BAA">
        <w:rPr>
          <w:bCs/>
          <w:color w:val="000000"/>
        </w:rPr>
        <w:t>ęcy</w:t>
      </w:r>
      <w:r w:rsidR="00771414" w:rsidRPr="00771414">
        <w:rPr>
          <w:bCs/>
          <w:color w:val="000000"/>
        </w:rPr>
        <w:t xml:space="preserve"> przed upływem terminu składania ofert);</w:t>
      </w:r>
    </w:p>
    <w:p w14:paraId="0B200152" w14:textId="2CB1B669" w:rsidR="0023026F" w:rsidRPr="00C61CE2" w:rsidRDefault="003C7499" w:rsidP="0023026F">
      <w:pPr>
        <w:widowControl/>
        <w:numPr>
          <w:ilvl w:val="1"/>
          <w:numId w:val="1"/>
        </w:numPr>
        <w:suppressAutoHyphens w:val="0"/>
        <w:autoSpaceDE w:val="0"/>
        <w:autoSpaceDN w:val="0"/>
        <w:adjustRightInd w:val="0"/>
        <w:jc w:val="both"/>
        <w:rPr>
          <w:bCs/>
          <w:color w:val="000000"/>
        </w:rPr>
      </w:pPr>
      <w:r w:rsidRPr="0023026F">
        <w:rPr>
          <w:bCs/>
          <w:color w:val="000000"/>
        </w:rPr>
        <w:t>Jeżeli Wykonawca ma siedzibę lub miejsce zamieszkania poza terytorium Rzeczpospolitej Polskiej, zamiast dokum</w:t>
      </w:r>
      <w:r w:rsidR="007F3EC7" w:rsidRPr="0023026F">
        <w:rPr>
          <w:bCs/>
          <w:color w:val="000000"/>
        </w:rPr>
        <w:t>entów, o których mowa w pkt</w:t>
      </w:r>
      <w:proofErr w:type="gramStart"/>
      <w:r w:rsidR="007F3EC7" w:rsidRPr="0023026F">
        <w:rPr>
          <w:bCs/>
          <w:color w:val="000000"/>
        </w:rPr>
        <w:t xml:space="preserve"> 7)4.</w:t>
      </w:r>
      <w:r w:rsidR="00695178" w:rsidRPr="0023026F">
        <w:rPr>
          <w:bCs/>
          <w:color w:val="000000"/>
        </w:rPr>
        <w:t>4.</w:t>
      </w:r>
      <w:r w:rsidR="00407BAA">
        <w:rPr>
          <w:bCs/>
          <w:color w:val="000000"/>
        </w:rPr>
        <w:t>3</w:t>
      </w:r>
      <w:r w:rsidR="00695178" w:rsidRPr="0023026F">
        <w:rPr>
          <w:bCs/>
          <w:color w:val="000000"/>
        </w:rPr>
        <w:t>,</w:t>
      </w:r>
      <w:r w:rsidR="007F3EC7" w:rsidRPr="0023026F">
        <w:rPr>
          <w:bCs/>
          <w:color w:val="000000"/>
        </w:rPr>
        <w:t xml:space="preserve"> </w:t>
      </w:r>
      <w:r w:rsidR="00C61CE2" w:rsidRPr="0023026F">
        <w:rPr>
          <w:bCs/>
          <w:color w:val="000000"/>
        </w:rPr>
        <w:t>-</w:t>
      </w:r>
      <w:r w:rsidR="007F3EC7" w:rsidRPr="0023026F">
        <w:rPr>
          <w:bCs/>
          <w:color w:val="000000"/>
        </w:rPr>
        <w:t xml:space="preserve"> 7)</w:t>
      </w:r>
      <w:r w:rsidR="00695178" w:rsidRPr="0023026F">
        <w:rPr>
          <w:bCs/>
          <w:color w:val="000000"/>
        </w:rPr>
        <w:t>4.</w:t>
      </w:r>
      <w:r w:rsidR="00C61CE2" w:rsidRPr="0023026F">
        <w:rPr>
          <w:bCs/>
          <w:color w:val="000000"/>
        </w:rPr>
        <w:t>4.</w:t>
      </w:r>
      <w:r w:rsidR="00407BAA">
        <w:rPr>
          <w:bCs/>
          <w:color w:val="000000"/>
        </w:rPr>
        <w:t>5</w:t>
      </w:r>
      <w:r w:rsidR="00695178" w:rsidRPr="0023026F">
        <w:rPr>
          <w:bCs/>
          <w:color w:val="000000"/>
        </w:rPr>
        <w:t xml:space="preserve"> niniejszej</w:t>
      </w:r>
      <w:proofErr w:type="gramEnd"/>
      <w:r w:rsidR="00695178" w:rsidRPr="0023026F">
        <w:rPr>
          <w:bCs/>
          <w:color w:val="000000"/>
        </w:rPr>
        <w:t xml:space="preserve"> SIWZ, </w:t>
      </w:r>
      <w:r w:rsidRPr="0023026F">
        <w:rPr>
          <w:bCs/>
          <w:color w:val="000000"/>
        </w:rPr>
        <w:t>składa dokument lub dokumenty wystawione w kraju, w którym wykonawca ma siedzibę lub miejsce zamieszkania, potwierdzające odpowiednio</w:t>
      </w:r>
      <w:r w:rsidR="00771414" w:rsidRPr="0023026F">
        <w:rPr>
          <w:bCs/>
          <w:color w:val="000000"/>
        </w:rPr>
        <w:t xml:space="preserve">, że: </w:t>
      </w:r>
    </w:p>
    <w:p w14:paraId="62C5779B" w14:textId="1557B4D5" w:rsidR="0023026F" w:rsidRPr="0023026F" w:rsidRDefault="00771414" w:rsidP="00544596">
      <w:pPr>
        <w:pStyle w:val="Akapitzlist"/>
        <w:numPr>
          <w:ilvl w:val="1"/>
          <w:numId w:val="67"/>
        </w:numPr>
        <w:autoSpaceDE w:val="0"/>
        <w:autoSpaceDN w:val="0"/>
        <w:adjustRightInd w:val="0"/>
        <w:jc w:val="both"/>
        <w:rPr>
          <w:bCs/>
          <w:color w:val="000000"/>
        </w:rPr>
      </w:pPr>
      <w:r w:rsidRPr="0023026F">
        <w:rPr>
          <w:bCs/>
          <w:color w:val="000000"/>
        </w:rPr>
        <w:t xml:space="preserve">nie zalega z opłacaniem podatków, opłat, składek na ubezpieczenie społeczne lub zdrowotne </w:t>
      </w:r>
      <w:proofErr w:type="gramStart"/>
      <w:r w:rsidRPr="0023026F">
        <w:rPr>
          <w:bCs/>
          <w:color w:val="000000"/>
        </w:rPr>
        <w:t>albo że</w:t>
      </w:r>
      <w:proofErr w:type="gramEnd"/>
      <w:r w:rsidRPr="0023026F">
        <w:rPr>
          <w:bCs/>
          <w:color w:val="000000"/>
        </w:rPr>
        <w:t xml:space="preserve"> zawarł porozumienie z właściwym organem w sprawie spłat tych </w:t>
      </w:r>
      <w:r w:rsidRPr="0023026F">
        <w:rPr>
          <w:bCs/>
          <w:color w:val="000000"/>
        </w:rPr>
        <w:lastRenderedPageBreak/>
        <w:t xml:space="preserve">należności wraz z </w:t>
      </w:r>
      <w:r w:rsidRPr="000916AC">
        <w:rPr>
          <w:bCs/>
          <w:color w:val="000000"/>
        </w:rPr>
        <w:t>ewentualnymi odsetkami lub grzywnami, w szczególności uzyskał przewidziane prawem zezwolenie, odroczenie lub rozłożenie na raty zaległych płatności lub wstrzymanie w całości wykonania decyzji właściwego organu,</w:t>
      </w:r>
      <w:r w:rsidRPr="00771414">
        <w:t xml:space="preserve"> </w:t>
      </w:r>
      <w:r w:rsidRPr="00FB1DE3">
        <w:t>(wystawione nie wcześniej niż 3 miesiące przed upływem terminu składania ofert);</w:t>
      </w:r>
    </w:p>
    <w:p w14:paraId="7C2D656E" w14:textId="6BA22EAC" w:rsidR="0023026F" w:rsidRPr="00544596" w:rsidRDefault="00771414" w:rsidP="00544596">
      <w:pPr>
        <w:pStyle w:val="Akapitzlist"/>
        <w:numPr>
          <w:ilvl w:val="1"/>
          <w:numId w:val="67"/>
        </w:numPr>
        <w:autoSpaceDE w:val="0"/>
        <w:autoSpaceDN w:val="0"/>
        <w:adjustRightInd w:val="0"/>
        <w:jc w:val="both"/>
        <w:rPr>
          <w:bCs/>
          <w:color w:val="000000"/>
        </w:rPr>
      </w:pPr>
      <w:proofErr w:type="gramStart"/>
      <w:r w:rsidRPr="00544596">
        <w:rPr>
          <w:bCs/>
          <w:color w:val="000000"/>
        </w:rPr>
        <w:t>nie</w:t>
      </w:r>
      <w:proofErr w:type="gramEnd"/>
      <w:r w:rsidRPr="00544596">
        <w:rPr>
          <w:bCs/>
          <w:color w:val="000000"/>
        </w:rPr>
        <w:t xml:space="preserve"> otwarto jego likwidacji ani nie ogłoszono upadłości </w:t>
      </w:r>
      <w:r w:rsidRPr="00FB1DE3">
        <w:t>(wystawione nie wcześniej niż 6 miesięcy przed upływem terminu składania ofert)</w:t>
      </w:r>
      <w:r w:rsidR="0023026F">
        <w:t>.</w:t>
      </w:r>
    </w:p>
    <w:p w14:paraId="272CE192" w14:textId="3A53EABA" w:rsidR="0023026F" w:rsidRPr="00544596" w:rsidRDefault="00771414" w:rsidP="00544596">
      <w:pPr>
        <w:pStyle w:val="Akapitzlist"/>
        <w:numPr>
          <w:ilvl w:val="1"/>
          <w:numId w:val="1"/>
        </w:numPr>
        <w:jc w:val="both"/>
        <w:rPr>
          <w:bCs/>
          <w:color w:val="000000"/>
        </w:rPr>
      </w:pPr>
      <w:r w:rsidRPr="00544596">
        <w:rPr>
          <w:bCs/>
          <w:color w:val="000000"/>
        </w:rPr>
        <w:t>Jeżeli w kraju miejsca zamieszkania osoby lub w kraju, w którym Wykonawca ma siedzibę lub miejsce zamieszkania, nie wydaje się</w:t>
      </w:r>
      <w:r w:rsidR="00C61CE2" w:rsidRPr="00544596">
        <w:rPr>
          <w:bCs/>
          <w:color w:val="000000"/>
        </w:rPr>
        <w:t xml:space="preserve"> dokumentów opisanych powyżej w </w:t>
      </w:r>
      <w:r w:rsidRPr="00544596">
        <w:rPr>
          <w:bCs/>
          <w:color w:val="000000"/>
        </w:rPr>
        <w:t>pkt 7)</w:t>
      </w:r>
      <w:r w:rsidR="00C61CE2" w:rsidRPr="00544596">
        <w:rPr>
          <w:bCs/>
          <w:color w:val="000000"/>
        </w:rPr>
        <w:t xml:space="preserve"> </w:t>
      </w:r>
      <w:r w:rsidR="00407BAA">
        <w:rPr>
          <w:bCs/>
          <w:color w:val="000000"/>
        </w:rPr>
        <w:t>5 i 7) 6</w:t>
      </w:r>
      <w:r w:rsidRPr="00544596">
        <w:rPr>
          <w:bCs/>
          <w:color w:val="000000"/>
        </w:rPr>
        <w:t xml:space="preserve"> SIWZ, zastępuje się je dokumentem zawierającym </w:t>
      </w:r>
      <w:r w:rsidR="0072637A" w:rsidRPr="00544596">
        <w:rPr>
          <w:bCs/>
          <w:color w:val="000000"/>
        </w:rPr>
        <w:t xml:space="preserve">odpowiednio </w:t>
      </w:r>
      <w:r w:rsidRPr="00544596">
        <w:rPr>
          <w:bCs/>
          <w:color w:val="000000"/>
        </w:rPr>
        <w:t>oświadczenie</w:t>
      </w:r>
      <w:r w:rsidR="0072637A" w:rsidRPr="00544596">
        <w:rPr>
          <w:bCs/>
          <w:color w:val="000000"/>
        </w:rPr>
        <w:t xml:space="preserve"> wykonawcy</w:t>
      </w:r>
      <w:r w:rsidRPr="00544596">
        <w:rPr>
          <w:bCs/>
          <w:color w:val="000000"/>
        </w:rPr>
        <w:t>,</w:t>
      </w:r>
      <w:r w:rsidR="0072637A" w:rsidRPr="00544596">
        <w:rPr>
          <w:bCs/>
          <w:color w:val="000000"/>
        </w:rPr>
        <w:t xml:space="preserve"> ze wskazaniem osoby albo osób uprawnionych do jego reprezentacji, lub oświadczenie osoby, której dokument miał dotyczyć, złożone przed notariuszem albo organem sądowym, administracyjnym albo organem samorządu</w:t>
      </w:r>
      <w:r w:rsidRPr="00544596">
        <w:rPr>
          <w:bCs/>
          <w:color w:val="000000"/>
        </w:rPr>
        <w:t xml:space="preserve"> zawodowego lub gospodarczego</w:t>
      </w:r>
      <w:r w:rsidR="0072637A" w:rsidRPr="00544596">
        <w:rPr>
          <w:bCs/>
          <w:color w:val="000000"/>
        </w:rPr>
        <w:t xml:space="preserve"> właściwym ze względu na siedzibę lub miejsce zamieszkania wykonawcy lub miejsce zamieszkania tej osoby.</w:t>
      </w:r>
      <w:r w:rsidR="00407BAA">
        <w:rPr>
          <w:bCs/>
          <w:color w:val="000000"/>
        </w:rPr>
        <w:t xml:space="preserve"> Zapisy dotyczące terminów wystawienia wskazane w pkt </w:t>
      </w:r>
      <w:r w:rsidR="00407BAA" w:rsidRPr="00544596">
        <w:rPr>
          <w:bCs/>
          <w:color w:val="000000"/>
        </w:rPr>
        <w:t xml:space="preserve">7) </w:t>
      </w:r>
      <w:r w:rsidR="00407BAA">
        <w:rPr>
          <w:bCs/>
          <w:color w:val="000000"/>
        </w:rPr>
        <w:t>5 i 7) 6</w:t>
      </w:r>
      <w:r w:rsidR="00407BAA" w:rsidRPr="00544596">
        <w:rPr>
          <w:bCs/>
          <w:color w:val="000000"/>
        </w:rPr>
        <w:t xml:space="preserve"> SIWZ</w:t>
      </w:r>
      <w:r w:rsidR="00407BAA">
        <w:rPr>
          <w:bCs/>
          <w:color w:val="000000"/>
        </w:rPr>
        <w:t xml:space="preserve"> mają odpowiednie zastosowanie. </w:t>
      </w:r>
    </w:p>
    <w:p w14:paraId="29DF5B38" w14:textId="7812EDF5" w:rsidR="00771414" w:rsidRPr="00544596" w:rsidRDefault="0072637A" w:rsidP="00544596">
      <w:pPr>
        <w:pStyle w:val="Akapitzlist"/>
        <w:numPr>
          <w:ilvl w:val="1"/>
          <w:numId w:val="1"/>
        </w:numPr>
        <w:jc w:val="both"/>
        <w:rPr>
          <w:bCs/>
          <w:color w:val="000000"/>
        </w:rPr>
      </w:pPr>
      <w:r w:rsidRPr="00544596">
        <w:rPr>
          <w:bCs/>
          <w:color w:val="000000"/>
        </w:rPr>
        <w:t xml:space="preserve">W przypadku </w:t>
      </w:r>
      <w:r w:rsidR="00544596" w:rsidRPr="00544596">
        <w:rPr>
          <w:bCs/>
          <w:color w:val="000000"/>
        </w:rPr>
        <w:t>wątpliwości, co</w:t>
      </w:r>
      <w:r w:rsidRPr="00544596">
        <w:rPr>
          <w:bCs/>
          <w:color w:val="000000"/>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8BB4862" w14:textId="77777777" w:rsidR="00EE06FF" w:rsidRPr="0072637A" w:rsidRDefault="00EE06FF" w:rsidP="00EE06FF">
      <w:pPr>
        <w:widowControl/>
        <w:suppressAutoHyphens w:val="0"/>
        <w:autoSpaceDE w:val="0"/>
        <w:autoSpaceDN w:val="0"/>
        <w:adjustRightInd w:val="0"/>
        <w:ind w:left="720"/>
        <w:jc w:val="both"/>
        <w:rPr>
          <w:bCs/>
          <w:color w:val="000000"/>
        </w:rPr>
      </w:pPr>
    </w:p>
    <w:p w14:paraId="43D4DE06" w14:textId="77777777" w:rsidR="00913EBB" w:rsidRPr="00960A52" w:rsidRDefault="00913EBB" w:rsidP="00960A52">
      <w:pPr>
        <w:widowControl/>
        <w:numPr>
          <w:ilvl w:val="0"/>
          <w:numId w:val="1"/>
        </w:numPr>
        <w:tabs>
          <w:tab w:val="clear" w:pos="644"/>
          <w:tab w:val="num" w:pos="284"/>
        </w:tabs>
        <w:suppressAutoHyphens w:val="0"/>
        <w:ind w:left="284" w:hanging="284"/>
        <w:jc w:val="both"/>
        <w:rPr>
          <w:b/>
          <w:bCs/>
          <w:color w:val="000000"/>
        </w:rPr>
      </w:pPr>
      <w:r w:rsidRPr="00960A52">
        <w:rPr>
          <w:b/>
          <w:bCs/>
          <w:color w:val="000000"/>
        </w:rPr>
        <w:t>Informacja o sposobie porozumiewania się Zamawiającego z Wykonawcami oraz przekazywania oświadczeń i dokumentów, a także wskazanie osób uprawnionych do porozumiewania się z Wykonawcami.</w:t>
      </w:r>
    </w:p>
    <w:p w14:paraId="50608663" w14:textId="77777777" w:rsidR="00A15D73" w:rsidRDefault="00913EBB" w:rsidP="00A15D73">
      <w:pPr>
        <w:widowControl/>
        <w:numPr>
          <w:ilvl w:val="1"/>
          <w:numId w:val="1"/>
        </w:numPr>
        <w:tabs>
          <w:tab w:val="clear" w:pos="720"/>
          <w:tab w:val="num" w:pos="426"/>
        </w:tabs>
        <w:suppressAutoHyphens w:val="0"/>
        <w:ind w:left="426" w:hanging="426"/>
        <w:jc w:val="both"/>
      </w:pPr>
      <w:r w:rsidRPr="000E08D3">
        <w:t>Dopuszcza się możliwość porozumiewania się przy pomocy listu poleconego, faxu lub drogą elektroniczną, z tym</w:t>
      </w:r>
      <w:r>
        <w:t>,</w:t>
      </w:r>
      <w:r w:rsidRPr="000E08D3">
        <w:t xml:space="preserve"> że oferta wraz z wymaganymi dokumentami i oświadczeniami musi zostać złożona w formie oryginału na piśmie przed upływem terminu</w:t>
      </w:r>
      <w:r>
        <w:t xml:space="preserve"> wyznaczonego do składania ofert.</w:t>
      </w:r>
    </w:p>
    <w:p w14:paraId="14F3B5D1" w14:textId="77777777" w:rsidR="007C3CFF" w:rsidRDefault="00913EBB" w:rsidP="007C3CFF">
      <w:pPr>
        <w:widowControl/>
        <w:numPr>
          <w:ilvl w:val="1"/>
          <w:numId w:val="1"/>
        </w:numPr>
        <w:tabs>
          <w:tab w:val="clear" w:pos="720"/>
          <w:tab w:val="num" w:pos="426"/>
        </w:tabs>
        <w:suppressAutoHyphens w:val="0"/>
        <w:ind w:left="426" w:hanging="426"/>
        <w:jc w:val="both"/>
      </w:pPr>
      <w:r w:rsidRPr="000E08D3">
        <w:t>Do porozumiewania się z Wykonawcami upoważniony jest:</w:t>
      </w:r>
    </w:p>
    <w:p w14:paraId="6703373C" w14:textId="066A2E86" w:rsidR="00913EBB" w:rsidRPr="00A9620F" w:rsidRDefault="00913EBB" w:rsidP="007C3CFF">
      <w:pPr>
        <w:pStyle w:val="Akapitzlist"/>
        <w:numPr>
          <w:ilvl w:val="1"/>
          <w:numId w:val="65"/>
        </w:numPr>
        <w:jc w:val="both"/>
        <w:rPr>
          <w:lang w:val="fr-FR"/>
        </w:rPr>
      </w:pPr>
      <w:proofErr w:type="gramStart"/>
      <w:r w:rsidRPr="00314A99">
        <w:t>w</w:t>
      </w:r>
      <w:proofErr w:type="gramEnd"/>
      <w:r w:rsidRPr="00314A99">
        <w:t xml:space="preserve"> zakresie formalnym i merytorycznym – </w:t>
      </w:r>
      <w:r w:rsidR="00A15D73">
        <w:t xml:space="preserve">Alicja Rajczyk, </w:t>
      </w:r>
      <w:r w:rsidR="00F263CC">
        <w:t xml:space="preserve">tel. </w:t>
      </w:r>
      <w:r w:rsidR="00F263CC" w:rsidRPr="007C3CFF">
        <w:rPr>
          <w:lang w:val="fr-FR"/>
        </w:rPr>
        <w:t>+4812-663-</w:t>
      </w:r>
      <w:r w:rsidR="00A15D73" w:rsidRPr="007C3CFF">
        <w:rPr>
          <w:lang w:val="fr-FR"/>
        </w:rPr>
        <w:t>10-68</w:t>
      </w:r>
      <w:r w:rsidR="00F263CC" w:rsidRPr="007C3CFF">
        <w:rPr>
          <w:lang w:val="fr-FR"/>
        </w:rPr>
        <w:t xml:space="preserve">, </w:t>
      </w:r>
      <w:r w:rsidR="00546602" w:rsidRPr="007C3CFF">
        <w:rPr>
          <w:lang w:val="fr-FR"/>
        </w:rPr>
        <w:t>e</w:t>
      </w:r>
      <w:r w:rsidR="00F263CC" w:rsidRPr="007C3CFF">
        <w:rPr>
          <w:lang w:val="fr-FR"/>
        </w:rPr>
        <w:t>-mail:</w:t>
      </w:r>
      <w:r w:rsidR="00544596" w:rsidRPr="00A9620F">
        <w:rPr>
          <w:lang w:val="fr-FR"/>
        </w:rPr>
        <w:t xml:space="preserve"> </w:t>
      </w:r>
      <w:hyperlink r:id="rId15" w:history="1"/>
      <w:r w:rsidR="00544596" w:rsidRPr="00A9620F">
        <w:rPr>
          <w:lang w:val="fr-FR"/>
        </w:rPr>
        <w:t xml:space="preserve"> </w:t>
      </w:r>
      <w:r w:rsidR="00C813B2" w:rsidRPr="00A9620F">
        <w:rPr>
          <w:lang w:val="fr-FR"/>
        </w:rPr>
        <w:t xml:space="preserve">alicja.rajczyk@uj.edu.pl </w:t>
      </w:r>
      <w:r w:rsidR="00A15D73" w:rsidRPr="007C3CFF">
        <w:rPr>
          <w:lang w:val="fr-FR"/>
        </w:rPr>
        <w:t xml:space="preserve">; </w:t>
      </w:r>
      <w:r w:rsidR="00C813B2" w:rsidRPr="00C813B2">
        <w:rPr>
          <w:lang w:val="fr-FR"/>
        </w:rPr>
        <w:t>bzp@uj.edu.pl</w:t>
      </w:r>
      <w:r w:rsidR="00A15D73" w:rsidRPr="007C3CFF">
        <w:rPr>
          <w:lang w:val="fr-FR"/>
        </w:rPr>
        <w:t xml:space="preserve"> </w:t>
      </w:r>
    </w:p>
    <w:p w14:paraId="79804DFE" w14:textId="77777777" w:rsidR="00F52F5B" w:rsidRPr="006C7403" w:rsidRDefault="00F52F5B" w:rsidP="00A15D73">
      <w:pPr>
        <w:widowControl/>
        <w:numPr>
          <w:ilvl w:val="1"/>
          <w:numId w:val="1"/>
        </w:numPr>
        <w:tabs>
          <w:tab w:val="clear" w:pos="720"/>
          <w:tab w:val="num" w:pos="426"/>
        </w:tabs>
        <w:suppressAutoHyphens w:val="0"/>
        <w:ind w:left="426" w:hanging="426"/>
        <w:jc w:val="both"/>
      </w:pPr>
      <w:r w:rsidRPr="00A15D73">
        <w:t xml:space="preserve">Dział Zamówień Publicznych UJ, </w:t>
      </w:r>
      <w:r w:rsidRPr="00314A99">
        <w:t xml:space="preserve">ul. </w:t>
      </w:r>
      <w:r>
        <w:t>Straszewskiego 25</w:t>
      </w:r>
      <w:r w:rsidRPr="00314A99">
        <w:t>/2, 31-</w:t>
      </w:r>
      <w:r>
        <w:t>113</w:t>
      </w:r>
      <w:r w:rsidRPr="00314A99">
        <w:t xml:space="preserve"> Kraków</w:t>
      </w:r>
      <w:r>
        <w:t>, pracuje od poniedziałku do piątku</w:t>
      </w:r>
      <w:r w:rsidR="001F27A9">
        <w:t xml:space="preserve"> w godzinach od</w:t>
      </w:r>
      <w:proofErr w:type="gramStart"/>
      <w:r w:rsidR="001F27A9">
        <w:t xml:space="preserve"> 7:30 do</w:t>
      </w:r>
      <w:proofErr w:type="gramEnd"/>
      <w:r w:rsidR="001F27A9">
        <w:t xml:space="preserve"> 15:30, z wyłączeniem dni ustawowo wolnych od pracy.</w:t>
      </w:r>
    </w:p>
    <w:p w14:paraId="4A3D0FC5" w14:textId="77777777" w:rsidR="00EE06FF" w:rsidRPr="006C7403" w:rsidRDefault="00EE06FF" w:rsidP="00EE06FF">
      <w:pPr>
        <w:widowControl/>
        <w:suppressAutoHyphens w:val="0"/>
        <w:ind w:left="1080"/>
        <w:jc w:val="both"/>
      </w:pPr>
    </w:p>
    <w:p w14:paraId="2392D435" w14:textId="77777777" w:rsidR="00021006" w:rsidRPr="00A15D73" w:rsidRDefault="00021006" w:rsidP="00A15D73">
      <w:pPr>
        <w:widowControl/>
        <w:numPr>
          <w:ilvl w:val="0"/>
          <w:numId w:val="1"/>
        </w:numPr>
        <w:tabs>
          <w:tab w:val="clear" w:pos="644"/>
          <w:tab w:val="num" w:pos="284"/>
        </w:tabs>
        <w:suppressAutoHyphens w:val="0"/>
        <w:ind w:left="284" w:hanging="284"/>
        <w:jc w:val="both"/>
        <w:rPr>
          <w:b/>
          <w:bCs/>
          <w:color w:val="000000"/>
        </w:rPr>
      </w:pPr>
      <w:r w:rsidRPr="00A15D73">
        <w:rPr>
          <w:b/>
          <w:bCs/>
          <w:color w:val="000000"/>
        </w:rPr>
        <w:t xml:space="preserve">Wymagania dotyczące wadium. </w:t>
      </w:r>
    </w:p>
    <w:p w14:paraId="52E3AE59" w14:textId="77777777" w:rsidR="00EE06FF" w:rsidRPr="00C72404" w:rsidRDefault="00021006" w:rsidP="00EE269D">
      <w:pPr>
        <w:widowControl/>
        <w:numPr>
          <w:ilvl w:val="0"/>
          <w:numId w:val="6"/>
        </w:numPr>
        <w:tabs>
          <w:tab w:val="clear" w:pos="720"/>
          <w:tab w:val="num" w:pos="426"/>
        </w:tabs>
        <w:suppressAutoHyphens w:val="0"/>
        <w:ind w:left="426" w:hanging="426"/>
        <w:jc w:val="both"/>
        <w:rPr>
          <w:b/>
          <w:u w:val="single"/>
        </w:rPr>
      </w:pPr>
      <w:r w:rsidRPr="00F91E94">
        <w:t xml:space="preserve">Wykonawca, najpóźniej w dniu składania ofert a przed upływem terminu składania ofert, winien wnieść wadium w </w:t>
      </w:r>
      <w:r w:rsidRPr="00C72404">
        <w:t>wysokości wynoszącej kwotę</w:t>
      </w:r>
      <w:r w:rsidR="00EE06FF" w:rsidRPr="00C72404">
        <w:t>:</w:t>
      </w:r>
    </w:p>
    <w:p w14:paraId="03A475E9" w14:textId="1262EA64" w:rsidR="00EE06FF" w:rsidRPr="00C72404" w:rsidRDefault="00B6291D" w:rsidP="00EE269D">
      <w:pPr>
        <w:widowControl/>
        <w:numPr>
          <w:ilvl w:val="1"/>
          <w:numId w:val="6"/>
        </w:numPr>
        <w:tabs>
          <w:tab w:val="clear" w:pos="1500"/>
          <w:tab w:val="num" w:pos="1134"/>
        </w:tabs>
        <w:suppressAutoHyphens w:val="0"/>
        <w:ind w:left="1134" w:hanging="567"/>
        <w:jc w:val="both"/>
        <w:rPr>
          <w:b/>
          <w:u w:val="single"/>
        </w:rPr>
      </w:pPr>
      <w:proofErr w:type="gramStart"/>
      <w:r>
        <w:t>dla</w:t>
      </w:r>
      <w:proofErr w:type="gramEnd"/>
      <w:r w:rsidR="00EE06FF" w:rsidRPr="00C72404">
        <w:t xml:space="preserve"> części nr 1 wynoszącą </w:t>
      </w:r>
      <w:r w:rsidR="00A15D73">
        <w:t>50</w:t>
      </w:r>
      <w:r w:rsidR="00C61CE2" w:rsidRPr="00C72404">
        <w:t xml:space="preserve"> 00</w:t>
      </w:r>
      <w:r w:rsidR="00A15D73">
        <w:t>0,00 zł</w:t>
      </w:r>
      <w:r w:rsidR="00EE06FF" w:rsidRPr="00C72404">
        <w:t xml:space="preserve"> (słownie: </w:t>
      </w:r>
      <w:r w:rsidR="00A15D73">
        <w:t xml:space="preserve">pięćdziesiąt tysięcy </w:t>
      </w:r>
      <w:r w:rsidR="000E0BDF" w:rsidRPr="00C72404">
        <w:t>złotych</w:t>
      </w:r>
      <w:r w:rsidR="00EE06FF" w:rsidRPr="00C72404">
        <w:t>, 00/100),</w:t>
      </w:r>
    </w:p>
    <w:p w14:paraId="33EEC037" w14:textId="76AB622C" w:rsidR="00A15D73" w:rsidRPr="00C72404" w:rsidRDefault="00B6291D" w:rsidP="00EE269D">
      <w:pPr>
        <w:widowControl/>
        <w:numPr>
          <w:ilvl w:val="1"/>
          <w:numId w:val="6"/>
        </w:numPr>
        <w:tabs>
          <w:tab w:val="clear" w:pos="1500"/>
          <w:tab w:val="num" w:pos="1134"/>
        </w:tabs>
        <w:suppressAutoHyphens w:val="0"/>
        <w:ind w:left="1134" w:hanging="567"/>
        <w:jc w:val="both"/>
        <w:rPr>
          <w:b/>
          <w:u w:val="single"/>
        </w:rPr>
      </w:pPr>
      <w:proofErr w:type="gramStart"/>
      <w:r>
        <w:t>dla</w:t>
      </w:r>
      <w:proofErr w:type="gramEnd"/>
      <w:r w:rsidR="00A15D73" w:rsidRPr="00C72404">
        <w:t xml:space="preserve"> części nr </w:t>
      </w:r>
      <w:r w:rsidR="00A15D73">
        <w:t>2</w:t>
      </w:r>
      <w:r w:rsidR="00A15D73" w:rsidRPr="00C72404">
        <w:t xml:space="preserve"> wynoszącą </w:t>
      </w:r>
      <w:r w:rsidR="00A15D73">
        <w:t>50</w:t>
      </w:r>
      <w:r w:rsidR="00A15D73" w:rsidRPr="00C72404">
        <w:t xml:space="preserve"> 00</w:t>
      </w:r>
      <w:r w:rsidR="00A15D73">
        <w:t>0,00 zł</w:t>
      </w:r>
      <w:r w:rsidR="00A15D73" w:rsidRPr="00C72404">
        <w:t xml:space="preserve"> (słownie: </w:t>
      </w:r>
      <w:r w:rsidR="00A15D73">
        <w:t xml:space="preserve">pięćdziesiąt tysięcy </w:t>
      </w:r>
      <w:r w:rsidR="00A15D73" w:rsidRPr="00C72404">
        <w:t>złotych</w:t>
      </w:r>
      <w:r w:rsidR="00A15D73">
        <w:t>, 00/100)</w:t>
      </w:r>
    </w:p>
    <w:p w14:paraId="2A18181C" w14:textId="77777777" w:rsidR="00FF29AC" w:rsidRPr="00085DCF" w:rsidRDefault="00FF29AC" w:rsidP="00EE269D">
      <w:pPr>
        <w:widowControl/>
        <w:numPr>
          <w:ilvl w:val="0"/>
          <w:numId w:val="6"/>
        </w:numPr>
        <w:tabs>
          <w:tab w:val="clear" w:pos="720"/>
          <w:tab w:val="num" w:pos="426"/>
        </w:tabs>
        <w:suppressAutoHyphens w:val="0"/>
        <w:ind w:left="426" w:hanging="426"/>
        <w:jc w:val="both"/>
      </w:pPr>
      <w:r w:rsidRPr="00085DCF">
        <w:t>Wadium może być wnoszone w jednej lub kilku następujących formach:</w:t>
      </w:r>
    </w:p>
    <w:p w14:paraId="7961BE17" w14:textId="77777777" w:rsidR="00FF29AC" w:rsidRPr="00085DCF" w:rsidRDefault="00FF29AC" w:rsidP="00A15D73">
      <w:pPr>
        <w:widowControl/>
        <w:suppressAutoHyphens w:val="0"/>
        <w:ind w:left="993" w:hanging="426"/>
        <w:jc w:val="both"/>
      </w:pPr>
      <w:proofErr w:type="gramStart"/>
      <w:r w:rsidRPr="00085DCF">
        <w:t>1)</w:t>
      </w:r>
      <w:r w:rsidRPr="00085DCF">
        <w:tab/>
        <w:t>pieniądzu</w:t>
      </w:r>
      <w:proofErr w:type="gramEnd"/>
      <w:r w:rsidRPr="00085DCF">
        <w:t>;</w:t>
      </w:r>
    </w:p>
    <w:p w14:paraId="35C662FB" w14:textId="77777777" w:rsidR="00FF29AC" w:rsidRPr="00085DCF" w:rsidRDefault="00FF29AC" w:rsidP="00A15D73">
      <w:pPr>
        <w:widowControl/>
        <w:suppressAutoHyphens w:val="0"/>
        <w:ind w:left="993" w:hanging="426"/>
        <w:jc w:val="both"/>
      </w:pPr>
      <w:proofErr w:type="gramStart"/>
      <w:r w:rsidRPr="00085DCF">
        <w:t>2)</w:t>
      </w:r>
      <w:r w:rsidRPr="00085DCF">
        <w:tab/>
        <w:t>poręczeniach</w:t>
      </w:r>
      <w:proofErr w:type="gramEnd"/>
      <w:r w:rsidRPr="00085DCF">
        <w:t xml:space="preserve"> bankowych lub poręczeniach spółdzielczej kasy oszczędnościowo-kredytowej, z tym że poręczenie kasy jest zawsze poręczeniem pieniężnym;</w:t>
      </w:r>
    </w:p>
    <w:p w14:paraId="16CFFCF2" w14:textId="77777777" w:rsidR="00FF29AC" w:rsidRPr="00085DCF" w:rsidRDefault="00FF29AC" w:rsidP="00A15D73">
      <w:pPr>
        <w:widowControl/>
        <w:suppressAutoHyphens w:val="0"/>
        <w:ind w:left="993" w:hanging="426"/>
        <w:jc w:val="both"/>
      </w:pPr>
      <w:proofErr w:type="gramStart"/>
      <w:r w:rsidRPr="00085DCF">
        <w:t>3)</w:t>
      </w:r>
      <w:r w:rsidRPr="00085DCF">
        <w:tab/>
        <w:t>gwarancjach</w:t>
      </w:r>
      <w:proofErr w:type="gramEnd"/>
      <w:r w:rsidRPr="00085DCF">
        <w:t xml:space="preserve"> bankowych;</w:t>
      </w:r>
    </w:p>
    <w:p w14:paraId="44278783" w14:textId="77777777" w:rsidR="00FF29AC" w:rsidRPr="00085DCF" w:rsidRDefault="00FF29AC" w:rsidP="00A15D73">
      <w:pPr>
        <w:widowControl/>
        <w:suppressAutoHyphens w:val="0"/>
        <w:ind w:left="993" w:hanging="426"/>
        <w:jc w:val="both"/>
      </w:pPr>
      <w:proofErr w:type="gramStart"/>
      <w:r w:rsidRPr="00085DCF">
        <w:t>4)</w:t>
      </w:r>
      <w:r w:rsidRPr="00085DCF">
        <w:tab/>
        <w:t>gwarancjach</w:t>
      </w:r>
      <w:proofErr w:type="gramEnd"/>
      <w:r w:rsidRPr="00085DCF">
        <w:t xml:space="preserve"> ubezpieczeniowych;</w:t>
      </w:r>
    </w:p>
    <w:p w14:paraId="3B867DE3" w14:textId="77777777" w:rsidR="00FF29AC" w:rsidRPr="00085DCF" w:rsidRDefault="00FF29AC" w:rsidP="00A15D73">
      <w:pPr>
        <w:widowControl/>
        <w:suppressAutoHyphens w:val="0"/>
        <w:ind w:left="993" w:hanging="426"/>
        <w:jc w:val="both"/>
      </w:pPr>
      <w:proofErr w:type="gramStart"/>
      <w:r w:rsidRPr="00085DCF">
        <w:lastRenderedPageBreak/>
        <w:t>5)</w:t>
      </w:r>
      <w:r w:rsidRPr="00085DCF">
        <w:tab/>
        <w:t>poręczeniach</w:t>
      </w:r>
      <w:proofErr w:type="gramEnd"/>
      <w:r w:rsidRPr="00085DCF">
        <w:t xml:space="preserve"> udzielanych przez podmioty, o których mowa w art. 6b ust. 5 pkt 2 ustawy z dnia 9 listopada 2000 r. o utworze</w:t>
      </w:r>
      <w:r w:rsidRPr="00F90CFD">
        <w:t>niu Polskiej Agencji Rozwoju Przedsiębiorczości (</w:t>
      </w:r>
      <w:r w:rsidR="00F90CFD" w:rsidRPr="00F90CFD">
        <w:t xml:space="preserve">t. j. Dz. U. 2016 </w:t>
      </w:r>
      <w:proofErr w:type="gramStart"/>
      <w:r w:rsidR="00F90CFD" w:rsidRPr="00F90CFD">
        <w:t>poz</w:t>
      </w:r>
      <w:proofErr w:type="gramEnd"/>
      <w:r w:rsidR="00F90CFD" w:rsidRPr="00F90CFD">
        <w:t>. 359 ze zm.).</w:t>
      </w:r>
    </w:p>
    <w:p w14:paraId="31984A61" w14:textId="77777777" w:rsidR="00FF29AC" w:rsidRPr="00085DCF" w:rsidRDefault="00FF29AC" w:rsidP="00EE269D">
      <w:pPr>
        <w:widowControl/>
        <w:numPr>
          <w:ilvl w:val="0"/>
          <w:numId w:val="6"/>
        </w:numPr>
        <w:tabs>
          <w:tab w:val="clear" w:pos="720"/>
          <w:tab w:val="num" w:pos="426"/>
        </w:tabs>
        <w:suppressAutoHyphens w:val="0"/>
        <w:ind w:left="426" w:hanging="426"/>
        <w:jc w:val="both"/>
      </w:pPr>
      <w:r w:rsidRPr="00085DCF">
        <w:t xml:space="preserve">Wadium w pieniądzu należy </w:t>
      </w:r>
      <w:proofErr w:type="gramStart"/>
      <w:r w:rsidRPr="00085DCF">
        <w:t>wnieść  przez</w:t>
      </w:r>
      <w:proofErr w:type="gramEnd"/>
      <w:r w:rsidRPr="00085DCF">
        <w:t xml:space="preserve"> dokonanie przelewu bankowego na konto Zamawiającego IBAN: PL nr 98 1240 2294 1111 0010 3561 9764, SWIFT: PKO PP LPW. Za moment wniesienia wadium uważa się wpis na rachunku bankowym Zamawiającego. </w:t>
      </w:r>
    </w:p>
    <w:p w14:paraId="3A6A27B5" w14:textId="77777777" w:rsidR="00FF29AC" w:rsidRPr="00085DCF" w:rsidRDefault="00FF29AC" w:rsidP="00EE269D">
      <w:pPr>
        <w:widowControl/>
        <w:numPr>
          <w:ilvl w:val="0"/>
          <w:numId w:val="6"/>
        </w:numPr>
        <w:tabs>
          <w:tab w:val="clear" w:pos="720"/>
          <w:tab w:val="num" w:pos="426"/>
        </w:tabs>
        <w:suppressAutoHyphens w:val="0"/>
        <w:ind w:left="426" w:hanging="426"/>
        <w:jc w:val="both"/>
      </w:pPr>
      <w:r w:rsidRPr="00085DCF">
        <w:t>Zamawiający zwraca wadium wszystkim Wykonawcom niezwłocznie po wyborze oferty najkorzystniejszej lub unieważnieniu postępowania, z wyjątkiem Wykonawcy, którego oferta została wybrana, jako najkorzystniejsza, któremu Zamawiający zwraca wadium niezwłocznie po zawarciu umowy w sprawie zamówienia publicznego oraz wniesieniu zabezpieczenia należytego wykonania umowy, jeżeli jego wniesienia żądano.</w:t>
      </w:r>
    </w:p>
    <w:p w14:paraId="158214A3" w14:textId="77777777" w:rsidR="00FF29AC" w:rsidRPr="00085DCF" w:rsidRDefault="00FF29AC" w:rsidP="00EE269D">
      <w:pPr>
        <w:widowControl/>
        <w:numPr>
          <w:ilvl w:val="0"/>
          <w:numId w:val="6"/>
        </w:numPr>
        <w:tabs>
          <w:tab w:val="clear" w:pos="720"/>
          <w:tab w:val="num" w:pos="426"/>
        </w:tabs>
        <w:suppressAutoHyphens w:val="0"/>
        <w:ind w:left="426" w:hanging="426"/>
        <w:jc w:val="both"/>
      </w:pPr>
      <w:r w:rsidRPr="00085DCF">
        <w:t>Zamawiający zwraca niezwłocznie wadium na wniosek Wykonawcy, który wycofał ofertę przed upływem terminu składania ofert.</w:t>
      </w:r>
    </w:p>
    <w:p w14:paraId="3A5E6870" w14:textId="77777777" w:rsidR="00FF29AC" w:rsidRPr="00085DCF" w:rsidRDefault="00FF29AC" w:rsidP="00EE269D">
      <w:pPr>
        <w:widowControl/>
        <w:numPr>
          <w:ilvl w:val="0"/>
          <w:numId w:val="6"/>
        </w:numPr>
        <w:tabs>
          <w:tab w:val="clear" w:pos="720"/>
          <w:tab w:val="num" w:pos="426"/>
        </w:tabs>
        <w:suppressAutoHyphens w:val="0"/>
        <w:ind w:left="426" w:hanging="426"/>
        <w:jc w:val="both"/>
      </w:pPr>
      <w:r w:rsidRPr="00085DCF">
        <w:t>Zamawiający żąda ponownego wniesienia wadium przez Wykonawcę, któremu zwrócono wadium, jeżeli w wyniku ostatecznego rozstrzygnięcia odwołania jego oferta została wybrana, jako najkorzystniej</w:t>
      </w:r>
      <w:r w:rsidR="00C61CE2">
        <w:t>sza, a Wykonawca wnosi wadium w </w:t>
      </w:r>
      <w:r w:rsidRPr="00085DCF">
        <w:t>terminie określonym przez Zamawiającego.</w:t>
      </w:r>
    </w:p>
    <w:p w14:paraId="52D96581" w14:textId="77777777" w:rsidR="00FF29AC" w:rsidRPr="00085DCF" w:rsidRDefault="00FF29AC" w:rsidP="00EE269D">
      <w:pPr>
        <w:widowControl/>
        <w:numPr>
          <w:ilvl w:val="0"/>
          <w:numId w:val="6"/>
        </w:numPr>
        <w:tabs>
          <w:tab w:val="clear" w:pos="720"/>
          <w:tab w:val="num" w:pos="426"/>
        </w:tabs>
        <w:suppressAutoHyphens w:val="0"/>
        <w:ind w:left="426" w:hanging="426"/>
        <w:jc w:val="both"/>
      </w:pPr>
      <w:r w:rsidRPr="00085DCF">
        <w:t xml:space="preserve">Jeżeli wadium wniesiono w pieniądzu, zwraca się je </w:t>
      </w:r>
      <w:r w:rsidR="00C61CE2">
        <w:t xml:space="preserve">wraz z odsetkami wynikającymi </w:t>
      </w:r>
      <w:r w:rsidR="00C61CE2" w:rsidRPr="00C61CE2">
        <w:t>z</w:t>
      </w:r>
      <w:r w:rsidR="00C61CE2">
        <w:t> </w:t>
      </w:r>
      <w:r w:rsidRPr="00C61CE2">
        <w:t>umowy</w:t>
      </w:r>
      <w:r w:rsidRPr="00085DCF">
        <w:t xml:space="preserve"> rachunku bankowego, na którym było ono prz</w:t>
      </w:r>
      <w:r w:rsidR="00C61CE2">
        <w:t>echowywane, pomniejszone o </w:t>
      </w:r>
      <w:r w:rsidRPr="00085DCF">
        <w:t>koszty prowadzenia rachunku bankowego oraz prowizji bankowej za przelew pieniędzy na rachunek bankowy wskazany przez Wykonawcę.</w:t>
      </w:r>
    </w:p>
    <w:p w14:paraId="7917F760" w14:textId="77777777" w:rsidR="00546602" w:rsidRPr="00A15D73" w:rsidRDefault="00546602" w:rsidP="00EE269D">
      <w:pPr>
        <w:widowControl/>
        <w:numPr>
          <w:ilvl w:val="0"/>
          <w:numId w:val="6"/>
        </w:numPr>
        <w:tabs>
          <w:tab w:val="clear" w:pos="720"/>
          <w:tab w:val="num" w:pos="426"/>
        </w:tabs>
        <w:suppressAutoHyphens w:val="0"/>
        <w:ind w:left="426" w:hanging="426"/>
        <w:jc w:val="both"/>
      </w:pPr>
      <w:r w:rsidRPr="00A15D73">
        <w:t xml:space="preserve">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t>
      </w:r>
      <w:proofErr w:type="gramStart"/>
      <w:r w:rsidRPr="00A15D73">
        <w:t>wykonawcę jako</w:t>
      </w:r>
      <w:proofErr w:type="gramEnd"/>
      <w:r w:rsidRPr="00A15D73">
        <w:t xml:space="preserve"> najkorzystniejszej.</w:t>
      </w:r>
    </w:p>
    <w:p w14:paraId="277A2533" w14:textId="77777777" w:rsidR="00546602" w:rsidRPr="00A15D73" w:rsidRDefault="00546602" w:rsidP="00EE269D">
      <w:pPr>
        <w:widowControl/>
        <w:numPr>
          <w:ilvl w:val="0"/>
          <w:numId w:val="6"/>
        </w:numPr>
        <w:tabs>
          <w:tab w:val="clear" w:pos="720"/>
          <w:tab w:val="num" w:pos="426"/>
        </w:tabs>
        <w:suppressAutoHyphens w:val="0"/>
        <w:ind w:left="426" w:hanging="426"/>
        <w:jc w:val="both"/>
      </w:pPr>
      <w:r w:rsidRPr="00A15D73">
        <w:t>Zamawiający zatrzymuje wadium wraz z odsetkami, jeżeli wykonawca, którego oferta została wybrana:</w:t>
      </w:r>
    </w:p>
    <w:p w14:paraId="13F1CACE" w14:textId="77777777" w:rsidR="00546602" w:rsidRDefault="00546602" w:rsidP="00EE269D">
      <w:pPr>
        <w:numPr>
          <w:ilvl w:val="1"/>
          <w:numId w:val="22"/>
        </w:numPr>
        <w:ind w:left="851" w:hanging="425"/>
        <w:jc w:val="both"/>
        <w:rPr>
          <w:rFonts w:cs="Verdana"/>
        </w:rPr>
      </w:pPr>
      <w:proofErr w:type="gramStart"/>
      <w:r w:rsidRPr="00546602">
        <w:rPr>
          <w:rFonts w:cs="Verdana"/>
        </w:rPr>
        <w:t>odmówił</w:t>
      </w:r>
      <w:proofErr w:type="gramEnd"/>
      <w:r w:rsidRPr="00546602">
        <w:rPr>
          <w:rFonts w:cs="Verdana"/>
        </w:rPr>
        <w:t xml:space="preserve"> podpisania umowy w sprawie zamówienia publicznego na warunkach określonych w ofercie;</w:t>
      </w:r>
    </w:p>
    <w:p w14:paraId="3DFDF9EF" w14:textId="77777777" w:rsidR="00546602" w:rsidRPr="00546602" w:rsidRDefault="00546602" w:rsidP="00EE269D">
      <w:pPr>
        <w:numPr>
          <w:ilvl w:val="1"/>
          <w:numId w:val="22"/>
        </w:numPr>
        <w:ind w:left="851" w:hanging="425"/>
        <w:jc w:val="both"/>
        <w:rPr>
          <w:rFonts w:cs="Verdana"/>
        </w:rPr>
      </w:pPr>
      <w:proofErr w:type="gramStart"/>
      <w:r w:rsidRPr="00546602">
        <w:rPr>
          <w:rFonts w:cs="Verdana"/>
        </w:rPr>
        <w:t>zawarcie</w:t>
      </w:r>
      <w:proofErr w:type="gramEnd"/>
      <w:r w:rsidRPr="00546602">
        <w:rPr>
          <w:rFonts w:cs="Verdana"/>
        </w:rPr>
        <w:t xml:space="preserve"> umowy w sprawie zamówienia publicznego stało się nie</w:t>
      </w:r>
      <w:r w:rsidR="00C61CE2">
        <w:rPr>
          <w:rFonts w:cs="Verdana"/>
        </w:rPr>
        <w:t>możliwe z </w:t>
      </w:r>
      <w:r w:rsidRPr="00546602">
        <w:rPr>
          <w:rFonts w:cs="Verdana"/>
        </w:rPr>
        <w:t>przyczyn leżących po stronie wykonawcy.</w:t>
      </w:r>
    </w:p>
    <w:p w14:paraId="63DE004E" w14:textId="34D0638B" w:rsidR="0023026F" w:rsidRDefault="00FF29AC" w:rsidP="00EE269D">
      <w:pPr>
        <w:widowControl/>
        <w:numPr>
          <w:ilvl w:val="0"/>
          <w:numId w:val="6"/>
        </w:numPr>
        <w:tabs>
          <w:tab w:val="clear" w:pos="720"/>
          <w:tab w:val="num" w:pos="426"/>
        </w:tabs>
        <w:suppressAutoHyphens w:val="0"/>
        <w:ind w:left="426" w:hanging="426"/>
        <w:jc w:val="both"/>
      </w:pPr>
      <w:r w:rsidRPr="00085DCF">
        <w:t xml:space="preserve">W </w:t>
      </w:r>
      <w:r w:rsidRPr="00446C09">
        <w:t>przypadku złożenia wadium w formie pieniężnej, kopia dowodu dokonania przelewu winna zostać dołączona do oferty, a w przypadku złożenia wadium w innej postaci, oryginał dowodu wniesienia</w:t>
      </w:r>
      <w:r w:rsidRPr="00085DCF">
        <w:t xml:space="preserve"> wadium musi zostać złożony wraz z ofertą, przy czym może być on złożony w oddzielnej kopercie, jeżeli Wykonawca będzie żądał jego zwrotu po zakończeniu postępowania,</w:t>
      </w:r>
      <w:r w:rsidR="00B81023">
        <w:t xml:space="preserve"> </w:t>
      </w:r>
      <w:r w:rsidRPr="00085DCF">
        <w:t xml:space="preserve">a w takim przypadku kserokopia potwierdzona za zgodność </w:t>
      </w:r>
      <w:r w:rsidR="00B81023">
        <w:br/>
      </w:r>
      <w:r w:rsidRPr="00085DCF">
        <w:t>z oryginałem musi być złączona z ofertą</w:t>
      </w:r>
      <w:r w:rsidR="00021006" w:rsidRPr="004951C3">
        <w:t>.</w:t>
      </w:r>
    </w:p>
    <w:p w14:paraId="2EDB31FD" w14:textId="77777777" w:rsidR="00815131" w:rsidRPr="0023026F" w:rsidRDefault="00815131" w:rsidP="00544596">
      <w:pPr>
        <w:widowControl/>
        <w:numPr>
          <w:ilvl w:val="0"/>
          <w:numId w:val="6"/>
        </w:numPr>
        <w:tabs>
          <w:tab w:val="clear" w:pos="720"/>
          <w:tab w:val="num" w:pos="426"/>
        </w:tabs>
        <w:suppressAutoHyphens w:val="0"/>
        <w:ind w:left="426" w:hanging="426"/>
        <w:jc w:val="both"/>
      </w:pPr>
      <w:r w:rsidRPr="0023026F">
        <w:t>W przypadku złożenia wadium w formie innej niż pieniężna, treść oryginału dowodu wniesienia wadium musi jednoznacznie wskazywać na uprawnienie Zamawiającego do zatrzymania wadium w przypadkach określonych w pkt 8 oraz 9 powyżej lub odpowiednie odesłanie do art. 46 ust. 4a i 5 ustawy PZP.</w:t>
      </w:r>
    </w:p>
    <w:p w14:paraId="25E9757D" w14:textId="77777777" w:rsidR="00C10050" w:rsidRDefault="00C10050" w:rsidP="00C10050">
      <w:pPr>
        <w:widowControl/>
        <w:suppressAutoHyphens w:val="0"/>
        <w:ind w:left="720"/>
        <w:jc w:val="both"/>
      </w:pPr>
    </w:p>
    <w:p w14:paraId="084D0060" w14:textId="77777777" w:rsidR="00021006" w:rsidRPr="00A15D73" w:rsidRDefault="00021006" w:rsidP="00A15D73">
      <w:pPr>
        <w:widowControl/>
        <w:numPr>
          <w:ilvl w:val="0"/>
          <w:numId w:val="1"/>
        </w:numPr>
        <w:tabs>
          <w:tab w:val="clear" w:pos="644"/>
          <w:tab w:val="num" w:pos="284"/>
        </w:tabs>
        <w:suppressAutoHyphens w:val="0"/>
        <w:ind w:left="284" w:hanging="284"/>
        <w:jc w:val="both"/>
        <w:rPr>
          <w:b/>
          <w:bCs/>
          <w:color w:val="000000"/>
        </w:rPr>
      </w:pPr>
      <w:r w:rsidRPr="00A15D73">
        <w:rPr>
          <w:b/>
          <w:bCs/>
          <w:color w:val="000000"/>
        </w:rPr>
        <w:t>Termin związania ofertą.</w:t>
      </w:r>
    </w:p>
    <w:p w14:paraId="0D140CB0" w14:textId="77777777" w:rsidR="00021006" w:rsidRPr="004951C3" w:rsidRDefault="00021006" w:rsidP="00A15D73">
      <w:pPr>
        <w:widowControl/>
        <w:numPr>
          <w:ilvl w:val="0"/>
          <w:numId w:val="2"/>
        </w:numPr>
        <w:tabs>
          <w:tab w:val="clear" w:pos="720"/>
          <w:tab w:val="num" w:pos="426"/>
        </w:tabs>
        <w:suppressAutoHyphens w:val="0"/>
        <w:ind w:left="426" w:hanging="426"/>
        <w:jc w:val="both"/>
      </w:pPr>
      <w:r w:rsidRPr="004951C3">
        <w:t>Termin związania ofertą wynosi 60 dni.</w:t>
      </w:r>
    </w:p>
    <w:p w14:paraId="55377D0D" w14:textId="0A9A28D0" w:rsidR="00021006" w:rsidRPr="004951C3" w:rsidRDefault="00021006" w:rsidP="00A15D73">
      <w:pPr>
        <w:widowControl/>
        <w:numPr>
          <w:ilvl w:val="0"/>
          <w:numId w:val="2"/>
        </w:numPr>
        <w:tabs>
          <w:tab w:val="clear" w:pos="720"/>
          <w:tab w:val="num" w:pos="426"/>
        </w:tabs>
        <w:suppressAutoHyphens w:val="0"/>
        <w:ind w:left="426" w:hanging="426"/>
        <w:jc w:val="both"/>
      </w:pPr>
      <w:r w:rsidRPr="004951C3">
        <w:t>Wykonawca samodzielnie lub na wniosek Zamawiającego może przedłużyć termin związania ofertą, z tym</w:t>
      </w:r>
      <w:r w:rsidR="004F5BA9">
        <w:t>,</w:t>
      </w:r>
      <w:r w:rsidRPr="004951C3">
        <w:t xml:space="preserve"> że Zamawiający może tylko raz, co najmniej na 3 dni przed </w:t>
      </w:r>
      <w:r w:rsidRPr="004951C3">
        <w:lastRenderedPageBreak/>
        <w:t>upływem terminu związania ofertą, zwrócić się do Wykonawców o wyrażenie zgody na przedłużenie tego terminu o oznaczony okres, nie dłuższy jednak niż 60 dni.</w:t>
      </w:r>
    </w:p>
    <w:p w14:paraId="4CC52FA4" w14:textId="77777777" w:rsidR="00021006" w:rsidRPr="004951C3" w:rsidRDefault="00021006" w:rsidP="00A15D73">
      <w:pPr>
        <w:widowControl/>
        <w:numPr>
          <w:ilvl w:val="0"/>
          <w:numId w:val="2"/>
        </w:numPr>
        <w:tabs>
          <w:tab w:val="clear" w:pos="720"/>
          <w:tab w:val="num" w:pos="426"/>
        </w:tabs>
        <w:suppressAutoHyphens w:val="0"/>
        <w:ind w:left="426" w:hanging="426"/>
        <w:jc w:val="both"/>
      </w:pPr>
      <w:r w:rsidRPr="004951C3">
        <w:t>Przedłużenie terminu związania ofertą jest dopuszczalne tylko z jednoczesnym przedłużeniem okresu ważności wadium albo,</w:t>
      </w:r>
      <w:r w:rsidR="00C61CE2">
        <w:t xml:space="preserve"> jeżeli nie jest to możliwie, z </w:t>
      </w:r>
      <w:r w:rsidRPr="004951C3">
        <w:t xml:space="preserve">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proofErr w:type="gramStart"/>
      <w:r w:rsidRPr="004951C3">
        <w:t>wybrana jako</w:t>
      </w:r>
      <w:proofErr w:type="gramEnd"/>
      <w:r w:rsidRPr="004951C3">
        <w:t xml:space="preserve"> najkorzystniejsza.</w:t>
      </w:r>
    </w:p>
    <w:p w14:paraId="43C19134" w14:textId="77777777" w:rsidR="00021006" w:rsidRDefault="00021006" w:rsidP="00A15D73">
      <w:pPr>
        <w:widowControl/>
        <w:numPr>
          <w:ilvl w:val="0"/>
          <w:numId w:val="2"/>
        </w:numPr>
        <w:tabs>
          <w:tab w:val="clear" w:pos="720"/>
          <w:tab w:val="num" w:pos="426"/>
        </w:tabs>
        <w:suppressAutoHyphens w:val="0"/>
        <w:ind w:left="426" w:hanging="426"/>
        <w:jc w:val="both"/>
      </w:pPr>
      <w:r w:rsidRPr="004951C3">
        <w:t>Bieg terminu związania ofertą rozpoczyna się wraz z</w:t>
      </w:r>
      <w:r w:rsidR="00C61CE2">
        <w:t xml:space="preserve"> upływem terminu do składania i </w:t>
      </w:r>
      <w:r w:rsidRPr="004951C3">
        <w:t>otwarcia ofert.</w:t>
      </w:r>
    </w:p>
    <w:p w14:paraId="73EC3D92" w14:textId="77777777" w:rsidR="000E0BDF" w:rsidRDefault="000E0BDF" w:rsidP="000E0BDF">
      <w:pPr>
        <w:widowControl/>
        <w:suppressAutoHyphens w:val="0"/>
        <w:ind w:left="720"/>
        <w:jc w:val="both"/>
      </w:pPr>
    </w:p>
    <w:p w14:paraId="49030765" w14:textId="77777777" w:rsidR="00021006" w:rsidRPr="00A15D73" w:rsidRDefault="00021006" w:rsidP="00A15D73">
      <w:pPr>
        <w:widowControl/>
        <w:numPr>
          <w:ilvl w:val="0"/>
          <w:numId w:val="1"/>
        </w:numPr>
        <w:tabs>
          <w:tab w:val="clear" w:pos="644"/>
          <w:tab w:val="num" w:pos="284"/>
        </w:tabs>
        <w:suppressAutoHyphens w:val="0"/>
        <w:ind w:left="284" w:hanging="284"/>
        <w:jc w:val="both"/>
        <w:rPr>
          <w:b/>
          <w:bCs/>
          <w:color w:val="000000"/>
        </w:rPr>
      </w:pPr>
      <w:r w:rsidRPr="00A15D73">
        <w:rPr>
          <w:b/>
          <w:bCs/>
          <w:color w:val="000000"/>
        </w:rPr>
        <w:t>Opis sposobu przygotowywania ofert.</w:t>
      </w:r>
    </w:p>
    <w:p w14:paraId="143F8330" w14:textId="48A1F186" w:rsidR="00021006" w:rsidRDefault="00021006" w:rsidP="00A15D73">
      <w:pPr>
        <w:widowControl/>
        <w:numPr>
          <w:ilvl w:val="0"/>
          <w:numId w:val="3"/>
        </w:numPr>
        <w:tabs>
          <w:tab w:val="clear" w:pos="720"/>
          <w:tab w:val="num" w:pos="426"/>
          <w:tab w:val="num" w:pos="2937"/>
        </w:tabs>
        <w:suppressAutoHyphens w:val="0"/>
        <w:ind w:left="426" w:hanging="426"/>
        <w:jc w:val="both"/>
      </w:pPr>
      <w:r w:rsidRPr="004951C3">
        <w:t xml:space="preserve">Każdy Wykonawca może złożyć tylko jedną </w:t>
      </w:r>
      <w:r w:rsidRPr="00F91E94">
        <w:t xml:space="preserve">ofertę, </w:t>
      </w:r>
      <w:r w:rsidR="004F5BA9">
        <w:t xml:space="preserve">obejmującą według decyzji Wykonawcy całość przedmiotu zamówienia (tj. Część </w:t>
      </w:r>
      <w:r w:rsidR="0023026F">
        <w:t>1</w:t>
      </w:r>
      <w:r w:rsidR="004F5BA9">
        <w:t xml:space="preserve"> i </w:t>
      </w:r>
      <w:r w:rsidR="0023026F">
        <w:t>2</w:t>
      </w:r>
      <w:r w:rsidR="004F5BA9">
        <w:t xml:space="preserve">) lub jedną z dwóch części zamówienia (tj. cześć </w:t>
      </w:r>
      <w:r w:rsidR="0023026F">
        <w:t>1 i 2</w:t>
      </w:r>
      <w:r w:rsidR="004F5BA9">
        <w:t xml:space="preserve">), jak również </w:t>
      </w:r>
      <w:r w:rsidRPr="00F91E94">
        <w:t xml:space="preserve">winien skalkulować cenę ryczałtową </w:t>
      </w:r>
      <w:r w:rsidRPr="004951C3">
        <w:t xml:space="preserve">dla </w:t>
      </w:r>
      <w:r w:rsidR="004F5BA9">
        <w:t xml:space="preserve">oferowanego </w:t>
      </w:r>
      <w:r w:rsidRPr="004951C3">
        <w:t>przedmiotu zamówienia</w:t>
      </w:r>
      <w:r w:rsidR="00C61CE2">
        <w:t xml:space="preserve"> odpowiednio dla każdej z części osobno</w:t>
      </w:r>
      <w:r w:rsidRPr="004951C3">
        <w:t xml:space="preserve">. </w:t>
      </w:r>
    </w:p>
    <w:p w14:paraId="7E5A5696" w14:textId="77777777" w:rsidR="00051DF6" w:rsidRDefault="00BE3406" w:rsidP="00051DF6">
      <w:pPr>
        <w:widowControl/>
        <w:numPr>
          <w:ilvl w:val="0"/>
          <w:numId w:val="3"/>
        </w:numPr>
        <w:tabs>
          <w:tab w:val="clear" w:pos="720"/>
          <w:tab w:val="num" w:pos="426"/>
          <w:tab w:val="num" w:pos="2937"/>
        </w:tabs>
        <w:suppressAutoHyphens w:val="0"/>
        <w:ind w:left="426" w:hanging="426"/>
        <w:jc w:val="both"/>
      </w:pPr>
      <w:r w:rsidRPr="00051DF6">
        <w:t>Dopuszcza się możliwość składania jednej oferty p</w:t>
      </w:r>
      <w:r w:rsidR="003861F5" w:rsidRPr="00051DF6">
        <w:t>rzez dwa lub więcej podmiotów z </w:t>
      </w:r>
      <w:r w:rsidRPr="00051DF6">
        <w:t>uwzględnieniem postanowień art. 23 ustawy PZP.</w:t>
      </w:r>
    </w:p>
    <w:p w14:paraId="019AA1E4" w14:textId="77777777" w:rsidR="00F71C64" w:rsidRDefault="00021006" w:rsidP="00DE2E35">
      <w:pPr>
        <w:widowControl/>
        <w:numPr>
          <w:ilvl w:val="0"/>
          <w:numId w:val="3"/>
        </w:numPr>
        <w:tabs>
          <w:tab w:val="clear" w:pos="720"/>
          <w:tab w:val="num" w:pos="426"/>
          <w:tab w:val="num" w:pos="2937"/>
        </w:tabs>
        <w:suppressAutoHyphens w:val="0"/>
        <w:ind w:left="426" w:hanging="426"/>
        <w:jc w:val="both"/>
      </w:pPr>
      <w:r w:rsidRPr="004951C3">
        <w:t xml:space="preserve">Wykonawca </w:t>
      </w:r>
      <w:r w:rsidRPr="00456C82">
        <w:t xml:space="preserve">musi dołączyć do oferty </w:t>
      </w:r>
      <w:r w:rsidRPr="00633555">
        <w:t>obliczeni</w:t>
      </w:r>
      <w:r w:rsidR="003861F5" w:rsidRPr="00633555">
        <w:t xml:space="preserve">e ceny </w:t>
      </w:r>
      <w:r w:rsidR="003861F5">
        <w:t>ryczałtowej wyliczonej w </w:t>
      </w:r>
      <w:r w:rsidRPr="00456C82">
        <w:t xml:space="preserve">oparciu </w:t>
      </w:r>
      <w:r w:rsidR="00A15D73">
        <w:br/>
      </w:r>
      <w:r w:rsidRPr="00456C82">
        <w:t xml:space="preserve">o indywidualną </w:t>
      </w:r>
      <w:r w:rsidRPr="005929FD">
        <w:t xml:space="preserve">kalkulację z podaniem cen jednostkowych </w:t>
      </w:r>
      <w:r w:rsidR="00C30820" w:rsidRPr="005929FD">
        <w:t>elementów zamówienia</w:t>
      </w:r>
      <w:r w:rsidR="00C30820">
        <w:t xml:space="preserve"> </w:t>
      </w:r>
      <w:r w:rsidRPr="005929FD">
        <w:t xml:space="preserve">określonych </w:t>
      </w:r>
      <w:r w:rsidR="005929FD" w:rsidRPr="005929FD">
        <w:t xml:space="preserve">przez Zamawiającego </w:t>
      </w:r>
      <w:r w:rsidR="00C30820">
        <w:t xml:space="preserve">w Załączniku nr 2 do formularza oferty wraz z </w:t>
      </w:r>
      <w:r w:rsidR="00C30820" w:rsidRPr="00C30820">
        <w:t xml:space="preserve">opisem oferowanego przedmiotu zamówienia, który winien </w:t>
      </w:r>
      <w:r w:rsidR="00544596" w:rsidRPr="00C30820">
        <w:t>zawierać, co</w:t>
      </w:r>
      <w:r w:rsidR="00C30820" w:rsidRPr="00C30820">
        <w:t xml:space="preserve"> najmniej informacje</w:t>
      </w:r>
      <w:r w:rsidR="00C30820">
        <w:t xml:space="preserve"> określone przez </w:t>
      </w:r>
      <w:r w:rsidR="00C30820" w:rsidRPr="005929FD">
        <w:t xml:space="preserve">Zamawiającego </w:t>
      </w:r>
      <w:r w:rsidR="00C30820">
        <w:t>w Załączniku nr 2 do formularza oferty</w:t>
      </w:r>
      <w:r w:rsidR="00C30820" w:rsidRPr="00C30820">
        <w:t>.</w:t>
      </w:r>
      <w:r w:rsidRPr="005929FD">
        <w:t xml:space="preserve"> </w:t>
      </w:r>
      <w:r w:rsidR="00051DF6">
        <w:t>I</w:t>
      </w:r>
      <w:r w:rsidR="00C30820" w:rsidRPr="003934B8">
        <w:t xml:space="preserve">nformacje </w:t>
      </w:r>
      <w:r w:rsidR="00051DF6">
        <w:t xml:space="preserve">te posłużą do </w:t>
      </w:r>
      <w:r w:rsidR="00C30820" w:rsidRPr="003934B8">
        <w:t xml:space="preserve">weryfikacji </w:t>
      </w:r>
      <w:r w:rsidR="00051DF6">
        <w:t xml:space="preserve">zgodności </w:t>
      </w:r>
      <w:r w:rsidR="00C30820" w:rsidRPr="003934B8">
        <w:t xml:space="preserve">parametrów oferowanego przedmiotu zamówienia </w:t>
      </w:r>
      <w:r w:rsidR="00051DF6">
        <w:br/>
      </w:r>
      <w:r w:rsidR="00C30820" w:rsidRPr="003934B8">
        <w:t xml:space="preserve">z wymaganiami określonymi w SIWZ, a także dla potrzeb oceny ofert zgodnie z przyjętymi </w:t>
      </w:r>
      <w:r w:rsidR="00C30820" w:rsidRPr="00544596">
        <w:t>kryteriami oceny.</w:t>
      </w:r>
      <w:r w:rsidR="0060785F" w:rsidRPr="00544596">
        <w:t xml:space="preserve"> </w:t>
      </w:r>
    </w:p>
    <w:p w14:paraId="124F8FB7" w14:textId="1791591D" w:rsidR="00F71C64" w:rsidRPr="00ED4E71" w:rsidRDefault="00F71C64" w:rsidP="00DE2E35">
      <w:pPr>
        <w:widowControl/>
        <w:numPr>
          <w:ilvl w:val="0"/>
          <w:numId w:val="3"/>
        </w:numPr>
        <w:tabs>
          <w:tab w:val="clear" w:pos="720"/>
          <w:tab w:val="num" w:pos="426"/>
          <w:tab w:val="num" w:pos="2937"/>
        </w:tabs>
        <w:suppressAutoHyphens w:val="0"/>
        <w:ind w:left="426" w:hanging="426"/>
        <w:jc w:val="both"/>
      </w:pPr>
      <w:r w:rsidRPr="00F71C64">
        <w:rPr>
          <w:bCs/>
        </w:rPr>
        <w:t>Zamawiający żąda wskazania w ofercie przez Wykonawcę części zamówienia, odpowiednio do treści postanowień SIWZ, której wykonanie zamierza powierzyć podwykonawcom, a także wskazania nazw (firm) podwykonawców, według wzoru stanowiącego załącznik odpowiednio nr 4 do formularza oferty.</w:t>
      </w:r>
    </w:p>
    <w:p w14:paraId="0082BF05" w14:textId="77777777" w:rsidR="00F4633E" w:rsidRPr="001E5C96" w:rsidRDefault="00BE3406" w:rsidP="00F4633E">
      <w:pPr>
        <w:widowControl/>
        <w:numPr>
          <w:ilvl w:val="0"/>
          <w:numId w:val="3"/>
        </w:numPr>
        <w:tabs>
          <w:tab w:val="clear" w:pos="720"/>
          <w:tab w:val="num" w:pos="426"/>
        </w:tabs>
        <w:suppressAutoHyphens w:val="0"/>
        <w:ind w:left="426" w:hanging="426"/>
        <w:jc w:val="both"/>
      </w:pPr>
      <w:r>
        <w:t xml:space="preserve">Oferta wraz ze stanowiącymi jej integralną część załącznikami powinna być sporządzona przez wykonawcę według treści postanowień niniejszej SIWZ oraz według treści formularza oferty i jego załączników stanowiących załącznik nr 1 do niniejszej SIWZ, </w:t>
      </w:r>
      <w:r w:rsidR="00A15D73">
        <w:br/>
      </w:r>
      <w:r w:rsidRPr="001E5C96">
        <w:t>w szczególności oferta winna zawierać:</w:t>
      </w:r>
    </w:p>
    <w:p w14:paraId="7B3EA4DD" w14:textId="77777777" w:rsidR="00BE2E7B" w:rsidRPr="00BE2E7B" w:rsidRDefault="00BE3406" w:rsidP="00BE2E7B">
      <w:pPr>
        <w:pStyle w:val="Akapitzlist"/>
        <w:numPr>
          <w:ilvl w:val="0"/>
          <w:numId w:val="70"/>
        </w:numPr>
        <w:tabs>
          <w:tab w:val="left" w:pos="851"/>
        </w:tabs>
        <w:jc w:val="both"/>
      </w:pPr>
      <w:proofErr w:type="gramStart"/>
      <w:r w:rsidRPr="00494931">
        <w:rPr>
          <w:color w:val="000000"/>
        </w:rPr>
        <w:t>wypełniony</w:t>
      </w:r>
      <w:proofErr w:type="gramEnd"/>
      <w:r w:rsidRPr="00494931">
        <w:rPr>
          <w:color w:val="000000"/>
        </w:rPr>
        <w:t xml:space="preserve"> i podpisany formularz oferty wraz z załącznikami (wypełnionymi i uzupełnionymi lub sporządzonymi zgodnie z ich treścią).</w:t>
      </w:r>
    </w:p>
    <w:p w14:paraId="2D6A5F74" w14:textId="2F8B9954" w:rsidR="00BE2E7B" w:rsidRPr="00BE2E7B" w:rsidRDefault="00BE3406" w:rsidP="00633555">
      <w:pPr>
        <w:pStyle w:val="Akapitzlist"/>
        <w:numPr>
          <w:ilvl w:val="0"/>
          <w:numId w:val="70"/>
        </w:numPr>
        <w:tabs>
          <w:tab w:val="left" w:pos="851"/>
        </w:tabs>
        <w:jc w:val="both"/>
      </w:pPr>
      <w:proofErr w:type="gramStart"/>
      <w:r w:rsidRPr="00BE2E7B">
        <w:rPr>
          <w:color w:val="000000"/>
        </w:rPr>
        <w:t>oryginał</w:t>
      </w:r>
      <w:proofErr w:type="gramEnd"/>
      <w:r w:rsidRPr="00BE2E7B">
        <w:rPr>
          <w:color w:val="000000"/>
        </w:rPr>
        <w:t xml:space="preserve"> pełnomocnictwa (pełnomocnictw</w:t>
      </w:r>
      <w:r w:rsidRPr="009E38EA">
        <w:rPr>
          <w:color w:val="000000"/>
        </w:rPr>
        <w:t>)</w:t>
      </w:r>
      <w:r w:rsidR="00F71C64">
        <w:rPr>
          <w:color w:val="000000"/>
        </w:rPr>
        <w:t xml:space="preserve"> lub</w:t>
      </w:r>
      <w:r w:rsidRPr="009E38EA">
        <w:rPr>
          <w:color w:val="000000"/>
        </w:rPr>
        <w:t xml:space="preserve"> notarialnie poświadczoną kopię,</w:t>
      </w:r>
      <w:r w:rsidRPr="00BE2E7B">
        <w:rPr>
          <w:color w:val="000000"/>
        </w:rPr>
        <w:t xml:space="preserve"> o ile oferta będzie podpisana przez pełnomocnika [wymagane w szczególności, gdy ofertę składają podmioty występujące wspólnie (konsorcjum), a oferta nie jest podpisana przez wszystkich członków konsorcjum].</w:t>
      </w:r>
    </w:p>
    <w:p w14:paraId="2F04B66E" w14:textId="53CAD76B" w:rsidR="00BE3406" w:rsidRPr="00F4633E" w:rsidRDefault="00BE3406" w:rsidP="00633555">
      <w:pPr>
        <w:pStyle w:val="Akapitzlist"/>
        <w:numPr>
          <w:ilvl w:val="0"/>
          <w:numId w:val="70"/>
        </w:numPr>
        <w:tabs>
          <w:tab w:val="left" w:pos="851"/>
        </w:tabs>
        <w:jc w:val="both"/>
      </w:pPr>
      <w:proofErr w:type="gramStart"/>
      <w:r w:rsidRPr="00BE2E7B">
        <w:rPr>
          <w:color w:val="000000"/>
        </w:rPr>
        <w:t>dowód</w:t>
      </w:r>
      <w:proofErr w:type="gramEnd"/>
      <w:r w:rsidRPr="00BE2E7B">
        <w:rPr>
          <w:color w:val="000000"/>
        </w:rPr>
        <w:t xml:space="preserve"> wniesienia wadium.</w:t>
      </w:r>
    </w:p>
    <w:p w14:paraId="62D77669" w14:textId="5FB09525" w:rsidR="00BE3406" w:rsidRPr="0023026F" w:rsidRDefault="00BE3406" w:rsidP="00F950D3">
      <w:pPr>
        <w:widowControl/>
        <w:numPr>
          <w:ilvl w:val="0"/>
          <w:numId w:val="3"/>
        </w:numPr>
        <w:tabs>
          <w:tab w:val="clear" w:pos="720"/>
          <w:tab w:val="num" w:pos="426"/>
        </w:tabs>
        <w:suppressAutoHyphens w:val="0"/>
        <w:ind w:left="426" w:hanging="426"/>
        <w:jc w:val="both"/>
      </w:pPr>
      <w:r w:rsidRPr="0023026F">
        <w:t>Oferta musi być napisana w języku polskim</w:t>
      </w:r>
      <w:r w:rsidR="00815131" w:rsidRPr="0023026F">
        <w:t xml:space="preserve"> lub języku angielskim</w:t>
      </w:r>
      <w:r w:rsidR="0023026F">
        <w:t>.</w:t>
      </w:r>
    </w:p>
    <w:p w14:paraId="7EE690A4" w14:textId="5F523BFC" w:rsidR="0071266D" w:rsidRPr="00F950D3" w:rsidRDefault="0071266D" w:rsidP="00F950D3">
      <w:pPr>
        <w:widowControl/>
        <w:numPr>
          <w:ilvl w:val="0"/>
          <w:numId w:val="3"/>
        </w:numPr>
        <w:tabs>
          <w:tab w:val="clear" w:pos="720"/>
          <w:tab w:val="num" w:pos="426"/>
        </w:tabs>
        <w:suppressAutoHyphens w:val="0"/>
        <w:ind w:left="426" w:hanging="426"/>
        <w:jc w:val="both"/>
      </w:pPr>
      <w:r w:rsidRPr="00F950D3">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w:t>
      </w:r>
      <w:r w:rsidR="00B37560">
        <w:t>,</w:t>
      </w:r>
      <w:r w:rsidRPr="00F950D3">
        <w:t xml:space="preserve"> iż zastrzeżone informacje stanowią tajemnice przedsiębiorstwa. Dokumenty opatrzone klauzulą; „Dokument zastrzeżony” winny być załączone łącznie z oświadczeniem, o którym mowa powyżej na końcu oferty. Wykonawca nie może zastrzec informacji, o których mowa w art. 86 ust. 4 ustawy</w:t>
      </w:r>
      <w:r w:rsidR="00B37560">
        <w:t>, tj. nazwy (firmy) ora</w:t>
      </w:r>
      <w:r w:rsidR="0023026F">
        <w:t>z</w:t>
      </w:r>
      <w:r w:rsidR="00B37560">
        <w:t xml:space="preserve"> adresu </w:t>
      </w:r>
      <w:r w:rsidR="00B37560">
        <w:lastRenderedPageBreak/>
        <w:t>wykonawcy, ceny, terminu wykonania zamówienia, okresu gwarancji i warunków płatności zawartych w ofertach.</w:t>
      </w:r>
    </w:p>
    <w:p w14:paraId="6E47DAB6" w14:textId="77777777" w:rsidR="0071266D" w:rsidRDefault="0071266D" w:rsidP="00F950D3">
      <w:pPr>
        <w:widowControl/>
        <w:numPr>
          <w:ilvl w:val="0"/>
          <w:numId w:val="3"/>
        </w:numPr>
        <w:tabs>
          <w:tab w:val="clear" w:pos="720"/>
          <w:tab w:val="num" w:pos="426"/>
        </w:tabs>
        <w:suppressAutoHyphens w:val="0"/>
        <w:ind w:left="426" w:hanging="426"/>
        <w:jc w:val="both"/>
      </w:pPr>
      <w:r w:rsidRPr="00F950D3">
        <w:t>Zaleca się, aby wszystkie strony oferty wraz</w:t>
      </w:r>
      <w:r>
        <w:t xml:space="preserve"> z załącznikami były podpisane przez osobę (osoby) uprawnione do składania oświadczeń woli w imieniu wykonawcy, przy czym przynajmniej na formularzu oferty i na jego załącznikach (oświadczeniach) oraz kopiach dokumentów poświadczanych za zgodność z oryginałem podpisy (podpis) winny być opatrzone pieczęcią firmową i imienną wykonawcy. </w:t>
      </w:r>
    </w:p>
    <w:p w14:paraId="559E7120" w14:textId="77777777" w:rsidR="0071266D" w:rsidRDefault="0071266D" w:rsidP="00F950D3">
      <w:pPr>
        <w:widowControl/>
        <w:numPr>
          <w:ilvl w:val="0"/>
          <w:numId w:val="3"/>
        </w:numPr>
        <w:tabs>
          <w:tab w:val="clear" w:pos="720"/>
          <w:tab w:val="num" w:pos="426"/>
        </w:tabs>
        <w:suppressAutoHyphens w:val="0"/>
        <w:ind w:left="426" w:hanging="426"/>
        <w:jc w:val="both"/>
      </w:pPr>
      <w:r>
        <w:t>Zaleca się, aby wszystkie karty oferty wraz z załącznikami były jednoznacznie ponumerowane i złączone w sposób uniemożliwiający swobodne wysunięcie się którejkolwiek karty oraz, aby wykonawca sporządził i dołączył spis treści oferty.</w:t>
      </w:r>
    </w:p>
    <w:p w14:paraId="3A66BFF4" w14:textId="77777777" w:rsidR="0071266D" w:rsidRDefault="0071266D" w:rsidP="00F950D3">
      <w:pPr>
        <w:widowControl/>
        <w:numPr>
          <w:ilvl w:val="0"/>
          <w:numId w:val="3"/>
        </w:numPr>
        <w:tabs>
          <w:tab w:val="clear" w:pos="720"/>
          <w:tab w:val="num" w:pos="426"/>
        </w:tabs>
        <w:suppressAutoHyphens w:val="0"/>
        <w:ind w:left="426" w:hanging="426"/>
        <w:jc w:val="both"/>
      </w:pPr>
      <w:r>
        <w:t>Wszelkie poprawki lub zmiany w tekście oferty muszą być podpisane przez osobę (osoby) podpisującą ofertę i opatrzone datami ich dokonania.</w:t>
      </w:r>
    </w:p>
    <w:p w14:paraId="12DEB9A0" w14:textId="77777777" w:rsidR="0071266D" w:rsidRDefault="0071266D" w:rsidP="00F950D3">
      <w:pPr>
        <w:widowControl/>
        <w:numPr>
          <w:ilvl w:val="0"/>
          <w:numId w:val="3"/>
        </w:numPr>
        <w:tabs>
          <w:tab w:val="clear" w:pos="720"/>
          <w:tab w:val="num" w:pos="426"/>
        </w:tabs>
        <w:suppressAutoHyphens w:val="0"/>
        <w:ind w:left="426" w:hanging="426"/>
        <w:jc w:val="both"/>
      </w:pPr>
      <w:r>
        <w:t>Wszelkie koszty związane z przygotowaniem i złożeniem oferty ponosi wykonawca.</w:t>
      </w:r>
    </w:p>
    <w:p w14:paraId="320A3F4E" w14:textId="0696B1C2" w:rsidR="0078218E" w:rsidRDefault="0078218E" w:rsidP="00F950D3">
      <w:pPr>
        <w:widowControl/>
        <w:numPr>
          <w:ilvl w:val="0"/>
          <w:numId w:val="3"/>
        </w:numPr>
        <w:tabs>
          <w:tab w:val="clear" w:pos="720"/>
          <w:tab w:val="num" w:pos="426"/>
        </w:tabs>
        <w:suppressAutoHyphens w:val="0"/>
        <w:ind w:left="426" w:hanging="426"/>
        <w:jc w:val="both"/>
      </w:pPr>
      <w:r>
        <w:t xml:space="preserve">Zamawiający wyłącznie w celach ułatwienia przygotowana oferty załącza do niniejszego SIWZ tzw. </w:t>
      </w:r>
      <w:proofErr w:type="spellStart"/>
      <w:r>
        <w:t>liste</w:t>
      </w:r>
      <w:proofErr w:type="spellEnd"/>
      <w:r>
        <w:t xml:space="preserve"> </w:t>
      </w:r>
      <w:proofErr w:type="spellStart"/>
      <w:r>
        <w:t>kotrolną</w:t>
      </w:r>
      <w:proofErr w:type="spellEnd"/>
      <w:r>
        <w:t xml:space="preserve"> (z ang. </w:t>
      </w:r>
      <w:proofErr w:type="spellStart"/>
      <w:r>
        <w:t>check</w:t>
      </w:r>
      <w:proofErr w:type="spellEnd"/>
      <w:r>
        <w:t xml:space="preserve"> list) przedstawiającą listę wymaganych wraz </w:t>
      </w:r>
      <w:r w:rsidR="00BE2E7B">
        <w:br/>
      </w:r>
      <w:r>
        <w:t>z ofertą dokumentów.</w:t>
      </w:r>
    </w:p>
    <w:p w14:paraId="0583FBA1" w14:textId="77777777" w:rsidR="000E0BDF" w:rsidRDefault="000E0BDF" w:rsidP="000E0BDF">
      <w:pPr>
        <w:widowControl/>
        <w:suppressAutoHyphens w:val="0"/>
        <w:ind w:left="720"/>
        <w:jc w:val="both"/>
      </w:pPr>
    </w:p>
    <w:p w14:paraId="3359146C" w14:textId="77777777" w:rsidR="00021006" w:rsidRPr="00331F19" w:rsidRDefault="00021006" w:rsidP="00DD78E9">
      <w:pPr>
        <w:widowControl/>
        <w:numPr>
          <w:ilvl w:val="0"/>
          <w:numId w:val="1"/>
        </w:numPr>
        <w:tabs>
          <w:tab w:val="clear" w:pos="644"/>
          <w:tab w:val="num" w:pos="284"/>
        </w:tabs>
        <w:suppressAutoHyphens w:val="0"/>
        <w:ind w:left="284" w:hanging="284"/>
        <w:jc w:val="both"/>
        <w:rPr>
          <w:b/>
          <w:bCs/>
          <w:color w:val="000000"/>
        </w:rPr>
      </w:pPr>
      <w:r w:rsidRPr="00331F19">
        <w:rPr>
          <w:b/>
          <w:bCs/>
          <w:color w:val="000000"/>
        </w:rPr>
        <w:t>Miejsce oraz termin składania i otwarcia ofert.</w:t>
      </w:r>
    </w:p>
    <w:p w14:paraId="7B715144" w14:textId="43B5DFB0" w:rsidR="00021006" w:rsidRPr="0002076E" w:rsidRDefault="00021006" w:rsidP="00DD78E9">
      <w:pPr>
        <w:widowControl/>
        <w:numPr>
          <w:ilvl w:val="0"/>
          <w:numId w:val="4"/>
        </w:numPr>
        <w:tabs>
          <w:tab w:val="clear" w:pos="720"/>
          <w:tab w:val="num" w:pos="426"/>
        </w:tabs>
        <w:suppressAutoHyphens w:val="0"/>
        <w:ind w:left="426" w:hanging="426"/>
        <w:jc w:val="both"/>
      </w:pPr>
      <w:r w:rsidRPr="0002076E">
        <w:t xml:space="preserve">Oferty należy składać w Dziale Zamówień Publicznych Uniwersytetu Jagiellońskiego, przy ul. </w:t>
      </w:r>
      <w:r w:rsidR="000E0BDF" w:rsidRPr="0002076E">
        <w:t>Straszewskiego 25/2, 31-113</w:t>
      </w:r>
      <w:r w:rsidRPr="0002076E">
        <w:t xml:space="preserve"> Kraków, w terminie do dnia</w:t>
      </w:r>
      <w:r w:rsidR="002B2219">
        <w:t xml:space="preserve"> 22 </w:t>
      </w:r>
      <w:r w:rsidR="002B2219" w:rsidRPr="002B2219">
        <w:t xml:space="preserve">lutego </w:t>
      </w:r>
      <w:r w:rsidRPr="002B2219">
        <w:t>201</w:t>
      </w:r>
      <w:r w:rsidR="00331F19" w:rsidRPr="002B2219">
        <w:t>8</w:t>
      </w:r>
      <w:r w:rsidRPr="002B2219">
        <w:t>r.</w:t>
      </w:r>
      <w:r w:rsidRPr="0002076E">
        <w:t xml:space="preserve"> do godziny 1</w:t>
      </w:r>
      <w:r w:rsidR="00331F19">
        <w:t>3</w:t>
      </w:r>
      <w:r w:rsidRPr="0002076E">
        <w:t xml:space="preserve">:00. </w:t>
      </w:r>
    </w:p>
    <w:p w14:paraId="7263BC88" w14:textId="77777777" w:rsidR="00331F19" w:rsidRDefault="00021006" w:rsidP="00331F19">
      <w:pPr>
        <w:widowControl/>
        <w:numPr>
          <w:ilvl w:val="0"/>
          <w:numId w:val="4"/>
        </w:numPr>
        <w:tabs>
          <w:tab w:val="clear" w:pos="720"/>
          <w:tab w:val="num" w:pos="426"/>
        </w:tabs>
        <w:suppressAutoHyphens w:val="0"/>
        <w:ind w:left="426" w:hanging="426"/>
        <w:jc w:val="both"/>
      </w:pPr>
      <w:r w:rsidRPr="0002076E">
        <w:t>Oferty otrzymane po terminie do składania ofert zostaną zwrócone Wykonawcom bez otwierania</w:t>
      </w:r>
      <w:r w:rsidRPr="0002076E">
        <w:rPr>
          <w:rStyle w:val="Nagwek1Znak"/>
          <w:rFonts w:ascii="Times New Roman" w:hAnsi="Times New Roman"/>
          <w:bCs/>
          <w:color w:val="000000"/>
          <w:kern w:val="0"/>
          <w:sz w:val="24"/>
        </w:rPr>
        <w:t xml:space="preserve"> </w:t>
      </w:r>
      <w:r w:rsidRPr="0002076E">
        <w:rPr>
          <w:rStyle w:val="akapitustep1"/>
          <w:color w:val="000000"/>
        </w:rPr>
        <w:t>po upływie terminu do wniesienia odwołania, o czym Zamawiający niezwłocznie zawiadomi Wykonawców</w:t>
      </w:r>
      <w:r w:rsidRPr="0002076E">
        <w:t>.</w:t>
      </w:r>
    </w:p>
    <w:p w14:paraId="42F259B6" w14:textId="77777777" w:rsidR="00331F19" w:rsidRDefault="00021006" w:rsidP="00331F19">
      <w:pPr>
        <w:widowControl/>
        <w:numPr>
          <w:ilvl w:val="0"/>
          <w:numId w:val="4"/>
        </w:numPr>
        <w:tabs>
          <w:tab w:val="clear" w:pos="720"/>
          <w:tab w:val="num" w:pos="426"/>
        </w:tabs>
        <w:suppressAutoHyphens w:val="0"/>
        <w:ind w:left="426" w:hanging="426"/>
        <w:jc w:val="both"/>
      </w:pPr>
      <w:r w:rsidRPr="0002076E">
        <w:t>Wykonawca winien umieścić ofertę w kopercie zaadresowanej do Zamawiającego, na adres podany w pkt</w:t>
      </w:r>
      <w:proofErr w:type="gramStart"/>
      <w:r w:rsidRPr="0002076E">
        <w:t xml:space="preserve"> 1</w:t>
      </w:r>
      <w:r w:rsidR="0071266D" w:rsidRPr="0002076E">
        <w:t>2</w:t>
      </w:r>
      <w:r w:rsidRPr="0002076E">
        <w:t>)1. SIWZ</w:t>
      </w:r>
      <w:proofErr w:type="gramEnd"/>
      <w:r w:rsidRPr="0002076E">
        <w:t>, która będzie p</w:t>
      </w:r>
      <w:r w:rsidR="00331F19">
        <w:t xml:space="preserve">osiadać następujące oznaczenia: </w:t>
      </w:r>
    </w:p>
    <w:p w14:paraId="674541D1" w14:textId="498ED3D6" w:rsidR="00021006" w:rsidRPr="00D833C0" w:rsidRDefault="00021006" w:rsidP="00331F19">
      <w:pPr>
        <w:widowControl/>
        <w:suppressAutoHyphens w:val="0"/>
        <w:ind w:left="426"/>
        <w:jc w:val="both"/>
      </w:pPr>
      <w:r w:rsidRPr="00331F19">
        <w:rPr>
          <w:i/>
        </w:rPr>
        <w:t xml:space="preserve">„Oferta </w:t>
      </w:r>
      <w:r w:rsidR="0018125F" w:rsidRPr="00331F19">
        <w:rPr>
          <w:i/>
        </w:rPr>
        <w:t xml:space="preserve">w </w:t>
      </w:r>
      <w:r w:rsidR="00DD78E9" w:rsidRPr="00331F19">
        <w:rPr>
          <w:i/>
        </w:rPr>
        <w:t xml:space="preserve">postępowaniu na wyłonienie Wykonawcy w zakresie zaprojektowania i dostawy stacji eksperymentalnej </w:t>
      </w:r>
      <w:proofErr w:type="spellStart"/>
      <w:r w:rsidR="00DD78E9" w:rsidRPr="00331F19">
        <w:rPr>
          <w:i/>
        </w:rPr>
        <w:t>Phelix</w:t>
      </w:r>
      <w:proofErr w:type="spellEnd"/>
      <w:r w:rsidR="00DD78E9" w:rsidRPr="00331F19">
        <w:rPr>
          <w:i/>
        </w:rPr>
        <w:t xml:space="preserve"> dla Narodowego Centrum Promieniowania Synchrotronowego SOLARIS w Krakowie - postepowanie w 2 częściach</w:t>
      </w:r>
      <w:r w:rsidR="000E0BDF" w:rsidRPr="00331F19">
        <w:rPr>
          <w:i/>
        </w:rPr>
        <w:t xml:space="preserve">, </w:t>
      </w:r>
      <w:r w:rsidRPr="00331F19">
        <w:rPr>
          <w:i/>
        </w:rPr>
        <w:t xml:space="preserve">nr sprawy </w:t>
      </w:r>
      <w:r w:rsidR="00235D01" w:rsidRPr="00633555">
        <w:rPr>
          <w:i/>
        </w:rPr>
        <w:t>80.272.</w:t>
      </w:r>
      <w:r w:rsidR="00DD78E9" w:rsidRPr="00BE2E7B">
        <w:rPr>
          <w:i/>
        </w:rPr>
        <w:t>3</w:t>
      </w:r>
      <w:r w:rsidR="00BE2E7B" w:rsidRPr="00BE2E7B">
        <w:rPr>
          <w:i/>
        </w:rPr>
        <w:t>.2018</w:t>
      </w:r>
      <w:r w:rsidR="000E0BDF" w:rsidRPr="00331F19">
        <w:rPr>
          <w:i/>
        </w:rPr>
        <w:t xml:space="preserve">, </w:t>
      </w:r>
      <w:proofErr w:type="gramStart"/>
      <w:r w:rsidR="000E0BDF" w:rsidRPr="00331F19">
        <w:rPr>
          <w:i/>
        </w:rPr>
        <w:t>w</w:t>
      </w:r>
      <w:proofErr w:type="gramEnd"/>
      <w:r w:rsidR="000E0BDF" w:rsidRPr="00331F19">
        <w:rPr>
          <w:i/>
        </w:rPr>
        <w:t xml:space="preserve"> zakresie części </w:t>
      </w:r>
      <w:r w:rsidR="002B2219">
        <w:rPr>
          <w:i/>
        </w:rPr>
        <w:t>…..</w:t>
      </w:r>
      <w:r w:rsidR="000E0BDF" w:rsidRPr="00331F19">
        <w:rPr>
          <w:i/>
        </w:rPr>
        <w:t>.</w:t>
      </w:r>
      <w:r w:rsidRPr="00331F19">
        <w:rPr>
          <w:i/>
        </w:rPr>
        <w:t xml:space="preserve"> - </w:t>
      </w:r>
      <w:proofErr w:type="gramStart"/>
      <w:r w:rsidRPr="00331F19">
        <w:rPr>
          <w:i/>
        </w:rPr>
        <w:t>nie</w:t>
      </w:r>
      <w:proofErr w:type="gramEnd"/>
      <w:r w:rsidRPr="00331F19">
        <w:rPr>
          <w:i/>
        </w:rPr>
        <w:t xml:space="preserve"> otwierać przed dniem</w:t>
      </w:r>
      <w:r w:rsidR="002B2219">
        <w:rPr>
          <w:i/>
        </w:rPr>
        <w:t xml:space="preserve"> 22 </w:t>
      </w:r>
      <w:r w:rsidR="002B2219" w:rsidRPr="002B2219">
        <w:rPr>
          <w:i/>
        </w:rPr>
        <w:t xml:space="preserve">lutego </w:t>
      </w:r>
      <w:r w:rsidR="00331F19" w:rsidRPr="002B2219">
        <w:rPr>
          <w:i/>
        </w:rPr>
        <w:t>2018</w:t>
      </w:r>
      <w:r w:rsidR="00F17FF0" w:rsidRPr="002B2219">
        <w:rPr>
          <w:i/>
        </w:rPr>
        <w:t>r</w:t>
      </w:r>
      <w:r w:rsidR="00331F19" w:rsidRPr="002B2219">
        <w:rPr>
          <w:i/>
        </w:rPr>
        <w:t>.</w:t>
      </w:r>
      <w:r w:rsidR="00331F19">
        <w:rPr>
          <w:i/>
        </w:rPr>
        <w:t xml:space="preserve"> do godziny 13</w:t>
      </w:r>
      <w:r w:rsidR="00F17FF0" w:rsidRPr="00331F19">
        <w:rPr>
          <w:i/>
        </w:rPr>
        <w:t>:</w:t>
      </w:r>
      <w:r w:rsidRPr="00331F19">
        <w:rPr>
          <w:i/>
        </w:rPr>
        <w:t>05</w:t>
      </w:r>
      <w:r w:rsidR="000E0BDF" w:rsidRPr="00331F19">
        <w:rPr>
          <w:i/>
        </w:rPr>
        <w:t>.”</w:t>
      </w:r>
      <w:r w:rsidR="000E0BDF" w:rsidRPr="00D833C0">
        <w:t xml:space="preserve"> </w:t>
      </w:r>
      <w:proofErr w:type="gramStart"/>
      <w:r w:rsidR="000E0BDF" w:rsidRPr="00D833C0">
        <w:t>oraz</w:t>
      </w:r>
      <w:proofErr w:type="gramEnd"/>
      <w:r w:rsidR="000E0BDF" w:rsidRPr="00D833C0">
        <w:t xml:space="preserve"> opatrzy</w:t>
      </w:r>
      <w:r w:rsidRPr="00D833C0">
        <w:t xml:space="preserve"> kopertę pieczęcią adresową Wykonawcy. </w:t>
      </w:r>
    </w:p>
    <w:p w14:paraId="66FAE011" w14:textId="77777777" w:rsidR="0071266D" w:rsidRPr="00D833C0" w:rsidRDefault="0071266D" w:rsidP="00DD78E9">
      <w:pPr>
        <w:pStyle w:val="Nagwek"/>
        <w:numPr>
          <w:ilvl w:val="0"/>
          <w:numId w:val="4"/>
        </w:numPr>
        <w:tabs>
          <w:tab w:val="clear" w:pos="720"/>
          <w:tab w:val="num" w:pos="426"/>
        </w:tabs>
        <w:spacing w:line="240" w:lineRule="auto"/>
        <w:ind w:left="426" w:hanging="426"/>
        <w:jc w:val="both"/>
        <w:rPr>
          <w:rFonts w:ascii="Times New Roman" w:hAnsi="Times New Roman"/>
        </w:rPr>
      </w:pPr>
      <w:r w:rsidRPr="00D833C0">
        <w:rPr>
          <w:rFonts w:ascii="Times New Roman" w:hAnsi="Times New Roman"/>
        </w:rPr>
        <w:t>Wykonawca może wprowadzić zmiany lub wycofać złożoną przez siebie ofertę pod warunkiem, że Zamawiający otrzyma pisemne powiadomienie o wprowadzeniu zmian lub wycofaniu oferty przed upływem terminu składania ofert.</w:t>
      </w:r>
    </w:p>
    <w:p w14:paraId="4172D0A8" w14:textId="77777777" w:rsidR="0071266D" w:rsidRPr="00D833C0" w:rsidRDefault="0071266D" w:rsidP="00DD78E9">
      <w:pPr>
        <w:pStyle w:val="Nagwek"/>
        <w:numPr>
          <w:ilvl w:val="0"/>
          <w:numId w:val="4"/>
        </w:numPr>
        <w:tabs>
          <w:tab w:val="clear" w:pos="720"/>
          <w:tab w:val="num" w:pos="426"/>
        </w:tabs>
        <w:spacing w:line="240" w:lineRule="auto"/>
        <w:ind w:left="426" w:hanging="426"/>
        <w:jc w:val="both"/>
        <w:rPr>
          <w:rFonts w:ascii="Times New Roman" w:hAnsi="Times New Roman"/>
        </w:rPr>
      </w:pPr>
      <w:r w:rsidRPr="00D833C0">
        <w:rPr>
          <w:rFonts w:ascii="Times New Roman" w:hAnsi="Times New Roman"/>
        </w:rPr>
        <w:t>Wykonawca nie może wycofać oferty ani wprowadzić jakichkolwiek zmian w jej treści po upływie terminu składania ofert.</w:t>
      </w:r>
    </w:p>
    <w:p w14:paraId="6CBB86C2" w14:textId="7318CA6E" w:rsidR="0071266D" w:rsidRPr="0002076E" w:rsidRDefault="0071266D" w:rsidP="00DD78E9">
      <w:pPr>
        <w:pStyle w:val="Nagwek"/>
        <w:numPr>
          <w:ilvl w:val="0"/>
          <w:numId w:val="4"/>
        </w:numPr>
        <w:tabs>
          <w:tab w:val="clear" w:pos="720"/>
          <w:tab w:val="num" w:pos="426"/>
        </w:tabs>
        <w:spacing w:line="240" w:lineRule="auto"/>
        <w:ind w:left="426" w:hanging="426"/>
        <w:jc w:val="both"/>
        <w:rPr>
          <w:rFonts w:ascii="Times New Roman" w:hAnsi="Times New Roman"/>
        </w:rPr>
      </w:pPr>
      <w:r w:rsidRPr="0002076E">
        <w:rPr>
          <w:rFonts w:ascii="Times New Roman" w:hAnsi="Times New Roman"/>
        </w:rPr>
        <w:t xml:space="preserve">Otwarcie ofert jest jawne i nastąpi w </w:t>
      </w:r>
      <w:r w:rsidR="002D7DDA" w:rsidRPr="0002076E">
        <w:rPr>
          <w:rFonts w:ascii="Times New Roman" w:hAnsi="Times New Roman"/>
        </w:rPr>
        <w:t>dniu</w:t>
      </w:r>
      <w:r w:rsidR="002B2219">
        <w:rPr>
          <w:rFonts w:ascii="Times New Roman" w:hAnsi="Times New Roman"/>
        </w:rPr>
        <w:t xml:space="preserve"> 22 </w:t>
      </w:r>
      <w:r w:rsidR="002B2219" w:rsidRPr="002B2219">
        <w:rPr>
          <w:rFonts w:ascii="Times New Roman" w:hAnsi="Times New Roman"/>
        </w:rPr>
        <w:t xml:space="preserve">lutego </w:t>
      </w:r>
      <w:r w:rsidR="00331F19" w:rsidRPr="002B2219">
        <w:rPr>
          <w:rFonts w:ascii="Times New Roman" w:hAnsi="Times New Roman"/>
        </w:rPr>
        <w:t>2018r. do</w:t>
      </w:r>
      <w:r w:rsidR="00331F19">
        <w:rPr>
          <w:rFonts w:ascii="Times New Roman" w:hAnsi="Times New Roman"/>
        </w:rPr>
        <w:t xml:space="preserve"> godziny</w:t>
      </w:r>
      <w:proofErr w:type="gramStart"/>
      <w:r w:rsidR="00331F19">
        <w:rPr>
          <w:rFonts w:ascii="Times New Roman" w:hAnsi="Times New Roman"/>
        </w:rPr>
        <w:t xml:space="preserve"> 13</w:t>
      </w:r>
      <w:r w:rsidR="00F17FF0" w:rsidRPr="0002076E">
        <w:rPr>
          <w:rFonts w:ascii="Times New Roman" w:hAnsi="Times New Roman"/>
        </w:rPr>
        <w:t xml:space="preserve">:05 </w:t>
      </w:r>
      <w:r w:rsidRPr="0002076E">
        <w:rPr>
          <w:rFonts w:ascii="Times New Roman" w:hAnsi="Times New Roman"/>
        </w:rPr>
        <w:t>w</w:t>
      </w:r>
      <w:proofErr w:type="gramEnd"/>
      <w:r w:rsidRPr="0002076E">
        <w:rPr>
          <w:rFonts w:ascii="Times New Roman" w:hAnsi="Times New Roman"/>
        </w:rPr>
        <w:t xml:space="preserve"> Dziale Zamówień Publicznych UJ, przy ul. </w:t>
      </w:r>
      <w:r w:rsidR="000E0BDF" w:rsidRPr="0002076E">
        <w:rPr>
          <w:rFonts w:ascii="Times New Roman" w:hAnsi="Times New Roman"/>
        </w:rPr>
        <w:t>Straszewskiego 25/2, 31-113 Kraków</w:t>
      </w:r>
      <w:r w:rsidRPr="0002076E">
        <w:rPr>
          <w:rFonts w:ascii="Times New Roman" w:hAnsi="Times New Roman"/>
        </w:rPr>
        <w:t>.</w:t>
      </w:r>
    </w:p>
    <w:p w14:paraId="712DB67C" w14:textId="77777777" w:rsidR="0071266D" w:rsidRPr="000E7F73" w:rsidRDefault="0071266D" w:rsidP="00DD78E9">
      <w:pPr>
        <w:pStyle w:val="Nagwek"/>
        <w:numPr>
          <w:ilvl w:val="0"/>
          <w:numId w:val="4"/>
        </w:numPr>
        <w:tabs>
          <w:tab w:val="clear" w:pos="720"/>
          <w:tab w:val="num" w:pos="426"/>
        </w:tabs>
        <w:spacing w:line="240" w:lineRule="auto"/>
        <w:ind w:left="426" w:hanging="426"/>
        <w:jc w:val="both"/>
        <w:rPr>
          <w:rFonts w:ascii="Times New Roman" w:hAnsi="Times New Roman"/>
        </w:rPr>
      </w:pPr>
      <w:r w:rsidRPr="0002076E">
        <w:rPr>
          <w:rFonts w:ascii="Times New Roman" w:hAnsi="Times New Roman"/>
        </w:rPr>
        <w:t>Bezpośrednio przed otwarciem ofert Zamawiający</w:t>
      </w:r>
      <w:r w:rsidRPr="000E7F73">
        <w:rPr>
          <w:rFonts w:ascii="Times New Roman" w:hAnsi="Times New Roman"/>
        </w:rPr>
        <w:t xml:space="preserve"> poda kwotę, jaką zamierza przeznaczyć na sfinansowanie całości zamówienia.</w:t>
      </w:r>
    </w:p>
    <w:p w14:paraId="01BEB68D" w14:textId="3EC89B2E" w:rsidR="0071266D" w:rsidRDefault="0071266D" w:rsidP="00DD78E9">
      <w:pPr>
        <w:pStyle w:val="Nagwek"/>
        <w:numPr>
          <w:ilvl w:val="0"/>
          <w:numId w:val="4"/>
        </w:numPr>
        <w:tabs>
          <w:tab w:val="clear" w:pos="720"/>
          <w:tab w:val="num" w:pos="426"/>
        </w:tabs>
        <w:spacing w:line="240" w:lineRule="auto"/>
        <w:ind w:left="426" w:hanging="426"/>
        <w:jc w:val="both"/>
        <w:rPr>
          <w:rFonts w:ascii="Times New Roman" w:hAnsi="Times New Roman"/>
        </w:rPr>
      </w:pPr>
      <w:r w:rsidRPr="00536B4C">
        <w:rPr>
          <w:rFonts w:ascii="Times New Roman" w:hAnsi="Times New Roman"/>
        </w:rPr>
        <w:t>Podczas otwarcia ofert Zamawiający poda</w:t>
      </w:r>
      <w:r w:rsidRPr="00345811">
        <w:rPr>
          <w:rFonts w:ascii="Times New Roman" w:hAnsi="Times New Roman"/>
        </w:rPr>
        <w:t xml:space="preserve"> nazwy (firmy) oraz adresy Wykonawców, a także informacje dotyczące ceny, terminu wykonania zamówienia, okresu gwarancji </w:t>
      </w:r>
      <w:r w:rsidR="00BE2E7B">
        <w:rPr>
          <w:rFonts w:ascii="Times New Roman" w:hAnsi="Times New Roman"/>
        </w:rPr>
        <w:br/>
      </w:r>
      <w:r w:rsidRPr="00345811">
        <w:rPr>
          <w:rFonts w:ascii="Times New Roman" w:hAnsi="Times New Roman"/>
        </w:rPr>
        <w:t>i warunków płatności zawartych w poszczególnych ofertach dla całości zamówienia.</w:t>
      </w:r>
    </w:p>
    <w:p w14:paraId="0C6DEA4F" w14:textId="77777777" w:rsidR="000E0BDF" w:rsidRPr="00345811" w:rsidRDefault="000E0BDF" w:rsidP="000E0BDF">
      <w:pPr>
        <w:pStyle w:val="Nagwek"/>
        <w:spacing w:line="240" w:lineRule="auto"/>
        <w:ind w:left="720"/>
        <w:jc w:val="both"/>
        <w:rPr>
          <w:rFonts w:ascii="Times New Roman" w:hAnsi="Times New Roman"/>
        </w:rPr>
      </w:pPr>
    </w:p>
    <w:p w14:paraId="6FC29D2F" w14:textId="77777777" w:rsidR="00021006" w:rsidRPr="00DD78E9" w:rsidRDefault="00021006" w:rsidP="00DD78E9">
      <w:pPr>
        <w:widowControl/>
        <w:numPr>
          <w:ilvl w:val="0"/>
          <w:numId w:val="1"/>
        </w:numPr>
        <w:tabs>
          <w:tab w:val="clear" w:pos="644"/>
          <w:tab w:val="num" w:pos="284"/>
        </w:tabs>
        <w:suppressAutoHyphens w:val="0"/>
        <w:ind w:left="284" w:hanging="284"/>
        <w:jc w:val="both"/>
        <w:rPr>
          <w:b/>
          <w:bCs/>
          <w:color w:val="000000"/>
        </w:rPr>
      </w:pPr>
      <w:r w:rsidRPr="00DD78E9">
        <w:rPr>
          <w:b/>
          <w:bCs/>
          <w:color w:val="000000"/>
        </w:rPr>
        <w:t>Opis sposobu obliczenia ceny.</w:t>
      </w:r>
    </w:p>
    <w:p w14:paraId="181505A9" w14:textId="3D9E3913" w:rsidR="00021006" w:rsidRPr="004951C3" w:rsidRDefault="00021006" w:rsidP="00EE269D">
      <w:pPr>
        <w:widowControl/>
        <w:numPr>
          <w:ilvl w:val="0"/>
          <w:numId w:val="8"/>
        </w:numPr>
        <w:tabs>
          <w:tab w:val="clear" w:pos="720"/>
          <w:tab w:val="num" w:pos="426"/>
          <w:tab w:val="left" w:pos="900"/>
        </w:tabs>
        <w:suppressAutoHyphens w:val="0"/>
        <w:ind w:left="426" w:hanging="426"/>
        <w:jc w:val="both"/>
      </w:pPr>
      <w:r w:rsidRPr="005929FD">
        <w:t xml:space="preserve">Cenę ryczałtową oferty należy </w:t>
      </w:r>
      <w:r w:rsidR="00957747" w:rsidRPr="00E22A57">
        <w:t>podać w złotych polskich</w:t>
      </w:r>
      <w:r w:rsidR="00957747">
        <w:t xml:space="preserve"> lub w euro i </w:t>
      </w:r>
      <w:r w:rsidRPr="005929FD">
        <w:t>wyliczyć w oparciu o indywidualną kalkulację z podaniem cen jednostkowych określonych</w:t>
      </w:r>
      <w:r w:rsidR="000E0BDF" w:rsidRPr="005929FD">
        <w:t xml:space="preserve"> </w:t>
      </w:r>
      <w:r w:rsidR="005929FD" w:rsidRPr="005929FD">
        <w:t>elementów</w:t>
      </w:r>
      <w:r w:rsidR="000E0BDF" w:rsidRPr="005929FD">
        <w:t>,</w:t>
      </w:r>
      <w:r w:rsidRPr="005929FD">
        <w:t xml:space="preserve"> uwzględniając wszelkie koszty niezbędne do jego</w:t>
      </w:r>
      <w:r w:rsidRPr="004951C3">
        <w:t xml:space="preserve"> wykonania, w tym podatki oraz rabaty, upusty itp., których Wykonawca zamierza udzielić</w:t>
      </w:r>
      <w:r w:rsidR="000E0BDF">
        <w:t>.</w:t>
      </w:r>
      <w:r w:rsidR="007A6DDE">
        <w:t xml:space="preserve"> Warunki dostawy </w:t>
      </w:r>
      <w:proofErr w:type="spellStart"/>
      <w:r w:rsidR="007A6DDE">
        <w:t>Delivered</w:t>
      </w:r>
      <w:proofErr w:type="spellEnd"/>
      <w:r w:rsidR="007A6DDE">
        <w:t xml:space="preserve"> </w:t>
      </w:r>
      <w:r w:rsidR="003A17F1">
        <w:t xml:space="preserve">At Place </w:t>
      </w:r>
      <w:r w:rsidR="007A6DDE">
        <w:t>Kraków ul. Czerwone Maki 98 zgodnie z regułami Incoterms 2010.</w:t>
      </w:r>
    </w:p>
    <w:p w14:paraId="7986D6D1" w14:textId="7A0075D3" w:rsidR="00E97404" w:rsidRPr="0070311A" w:rsidRDefault="00021006" w:rsidP="00EE269D">
      <w:pPr>
        <w:widowControl/>
        <w:numPr>
          <w:ilvl w:val="0"/>
          <w:numId w:val="8"/>
        </w:numPr>
        <w:tabs>
          <w:tab w:val="clear" w:pos="720"/>
          <w:tab w:val="num" w:pos="426"/>
          <w:tab w:val="left" w:pos="900"/>
        </w:tabs>
        <w:suppressAutoHyphens w:val="0"/>
        <w:ind w:left="426" w:hanging="426"/>
        <w:jc w:val="both"/>
      </w:pPr>
      <w:r w:rsidRPr="0070311A">
        <w:lastRenderedPageBreak/>
        <w:t xml:space="preserve">Sumaryczna </w:t>
      </w:r>
      <w:r w:rsidR="00633555">
        <w:t xml:space="preserve">cena </w:t>
      </w:r>
      <w:r w:rsidRPr="0070311A">
        <w:t>ryczałtowa wyliczona na podstawie indywidualnej kalkulacji Wykonawcy przy uwzględnieniu treści SIWZ winna odpowiadać cenie podanej przez Wykonawcę w formula</w:t>
      </w:r>
      <w:r w:rsidR="00E97404" w:rsidRPr="0070311A">
        <w:t>rzu oferty, osobno dla każdej części.</w:t>
      </w:r>
    </w:p>
    <w:p w14:paraId="77216183" w14:textId="2EF96EA2" w:rsidR="0070311A" w:rsidRPr="0070311A" w:rsidRDefault="0070311A" w:rsidP="0070311A">
      <w:pPr>
        <w:widowControl/>
        <w:numPr>
          <w:ilvl w:val="0"/>
          <w:numId w:val="8"/>
        </w:numPr>
        <w:tabs>
          <w:tab w:val="clear" w:pos="720"/>
          <w:tab w:val="num" w:pos="426"/>
          <w:tab w:val="left" w:pos="900"/>
        </w:tabs>
        <w:suppressAutoHyphens w:val="0"/>
        <w:ind w:left="426" w:hanging="426"/>
        <w:jc w:val="both"/>
      </w:pPr>
      <w:r w:rsidRPr="0070311A">
        <w:t>Zmiany ceny przedmiotu umowy są możliwe tylko w sytuacjach określonych w</w:t>
      </w:r>
      <w:r w:rsidR="002B2219">
        <w:t>e</w:t>
      </w:r>
      <w:r w:rsidRPr="0070311A">
        <w:t xml:space="preserve"> wzorze umowy </w:t>
      </w:r>
      <w:r w:rsidR="002C14C3">
        <w:t>stanowiącym Załącznik nr 3 do SIWZ</w:t>
      </w:r>
      <w:r w:rsidRPr="0070311A">
        <w:t>.</w:t>
      </w:r>
      <w:r w:rsidRPr="0070311A">
        <w:rPr>
          <w:color w:val="000000"/>
        </w:rPr>
        <w:t xml:space="preserve"> </w:t>
      </w:r>
    </w:p>
    <w:p w14:paraId="7494AC6C" w14:textId="711B283A" w:rsidR="0060785F" w:rsidRPr="0070311A" w:rsidRDefault="0060785F" w:rsidP="0060785F">
      <w:pPr>
        <w:widowControl/>
        <w:numPr>
          <w:ilvl w:val="0"/>
          <w:numId w:val="8"/>
        </w:numPr>
        <w:tabs>
          <w:tab w:val="clear" w:pos="720"/>
          <w:tab w:val="num" w:pos="426"/>
          <w:tab w:val="left" w:pos="900"/>
        </w:tabs>
        <w:suppressAutoHyphens w:val="0"/>
        <w:ind w:left="426" w:hanging="426"/>
        <w:jc w:val="both"/>
      </w:pPr>
      <w:r w:rsidRPr="0070311A">
        <w:t>W przypadku złożenia ofert w walutach innych niż PLN, dla porównania ofert w kryterium Cena, Zamawiający do przeliczenia na PLN wartości oferty przyjmie średni kurs publikowany przez Narodowy Bank Polski z dnia składania ofert.</w:t>
      </w:r>
    </w:p>
    <w:p w14:paraId="4AD7DB2B" w14:textId="5B750594" w:rsidR="00DD78E9" w:rsidRPr="0070311A" w:rsidRDefault="00E97404" w:rsidP="00EE269D">
      <w:pPr>
        <w:widowControl/>
        <w:numPr>
          <w:ilvl w:val="0"/>
          <w:numId w:val="8"/>
        </w:numPr>
        <w:tabs>
          <w:tab w:val="clear" w:pos="720"/>
          <w:tab w:val="num" w:pos="426"/>
          <w:tab w:val="left" w:pos="900"/>
        </w:tabs>
        <w:suppressAutoHyphens w:val="0"/>
        <w:ind w:left="426" w:hanging="426"/>
        <w:jc w:val="both"/>
      </w:pPr>
      <w:r w:rsidRPr="0070311A">
        <w:t>Ceny muszą być podane i wyliczone w zaokrągleniu do dwóch miejsc po przecinku (zasada zaokrąglenia – poniżej 5 należy końcówkę pominąć, powyżej i rów</w:t>
      </w:r>
      <w:r w:rsidR="00DD78E9" w:rsidRPr="0070311A">
        <w:t>ne 5 należy zaokrąglić w górę).</w:t>
      </w:r>
    </w:p>
    <w:p w14:paraId="648A8750" w14:textId="79EBC809" w:rsidR="00DD78E9" w:rsidRDefault="00E97404" w:rsidP="00EE269D">
      <w:pPr>
        <w:widowControl/>
        <w:numPr>
          <w:ilvl w:val="0"/>
          <w:numId w:val="8"/>
        </w:numPr>
        <w:tabs>
          <w:tab w:val="clear" w:pos="720"/>
          <w:tab w:val="num" w:pos="426"/>
          <w:tab w:val="left" w:pos="900"/>
        </w:tabs>
        <w:suppressAutoHyphens w:val="0"/>
        <w:ind w:left="426" w:hanging="426"/>
        <w:jc w:val="both"/>
      </w:pPr>
      <w:r w:rsidRPr="00CA2F8C">
        <w:t xml:space="preserve">Jeżeli złożono ofertę, której wybór prowadziłby do powstania u zamawiającego obowiązku podatkowego zgodnie z przepisami o podatku od towarów i usług, </w:t>
      </w:r>
      <w:r w:rsidR="003A17F1" w:rsidRPr="00CA2F8C">
        <w:t>Zamawiający w</w:t>
      </w:r>
      <w:r w:rsidRPr="00CA2F8C">
        <w:t xml:space="preserve"> celu oceny takiej oferty dolicza do przedstawionej w niej ceny</w:t>
      </w:r>
      <w:r w:rsidR="0078218E">
        <w:t xml:space="preserve"> cło (w uzasadnionym przypadku) oraz</w:t>
      </w:r>
      <w:r w:rsidRPr="00CA2F8C">
        <w:t xml:space="preserve"> podatek od towarów i usług, który miałby obowiązek rozliczyć zgodnie z tymi przepisami.</w:t>
      </w:r>
    </w:p>
    <w:p w14:paraId="48B3E9C3" w14:textId="07F4752F" w:rsidR="00E97404" w:rsidRPr="00CA2F8C" w:rsidRDefault="00E97404" w:rsidP="00EE269D">
      <w:pPr>
        <w:widowControl/>
        <w:numPr>
          <w:ilvl w:val="0"/>
          <w:numId w:val="8"/>
        </w:numPr>
        <w:tabs>
          <w:tab w:val="clear" w:pos="720"/>
          <w:tab w:val="num" w:pos="426"/>
          <w:tab w:val="left" w:pos="900"/>
        </w:tabs>
        <w:suppressAutoHyphens w:val="0"/>
        <w:ind w:left="426" w:hanging="426"/>
        <w:jc w:val="both"/>
      </w:pPr>
      <w:r w:rsidRPr="00CA2F8C">
        <w:t>Wykonawca, składając ofertę, informuje zamawiającego, czy wybór oferty będzie prowadzić do powstania u zamawiającego obowiązku podatkowego</w:t>
      </w:r>
      <w:r w:rsidR="0078218E">
        <w:t xml:space="preserve"> (tj. zapłaty </w:t>
      </w:r>
      <w:proofErr w:type="spellStart"/>
      <w:r w:rsidR="0078218E">
        <w:t>cłą</w:t>
      </w:r>
      <w:proofErr w:type="spellEnd"/>
      <w:r w:rsidR="0078218E">
        <w:t xml:space="preserve"> i/lub VAT)</w:t>
      </w:r>
      <w:r w:rsidRPr="00CA2F8C">
        <w:t>, wskazując nazwę (rodzaj) towaru lub usługi, których dostawa lub świadczenie będzie prowadzić do jego powstania, oraz wskazując ich wartość bez kwoty podatku</w:t>
      </w:r>
      <w:r w:rsidR="0078218E">
        <w:t>, oraz kody taryfy celnej oferowanego towaru.</w:t>
      </w:r>
    </w:p>
    <w:p w14:paraId="7A423EC6" w14:textId="77777777" w:rsidR="00C176EA" w:rsidRPr="004951C3" w:rsidRDefault="00C176EA" w:rsidP="002C2D20">
      <w:pPr>
        <w:widowControl/>
        <w:tabs>
          <w:tab w:val="left" w:pos="900"/>
        </w:tabs>
        <w:suppressAutoHyphens w:val="0"/>
        <w:ind w:left="720"/>
        <w:jc w:val="both"/>
      </w:pPr>
    </w:p>
    <w:p w14:paraId="5A6F1E80" w14:textId="77777777" w:rsidR="00021006" w:rsidRPr="00DD78E9" w:rsidRDefault="00021006" w:rsidP="00DD78E9">
      <w:pPr>
        <w:widowControl/>
        <w:numPr>
          <w:ilvl w:val="0"/>
          <w:numId w:val="1"/>
        </w:numPr>
        <w:tabs>
          <w:tab w:val="clear" w:pos="644"/>
          <w:tab w:val="num" w:pos="284"/>
        </w:tabs>
        <w:suppressAutoHyphens w:val="0"/>
        <w:ind w:left="284" w:hanging="284"/>
        <w:jc w:val="both"/>
        <w:rPr>
          <w:b/>
          <w:bCs/>
          <w:color w:val="000000"/>
        </w:rPr>
      </w:pPr>
      <w:r w:rsidRPr="00DD78E9">
        <w:rPr>
          <w:b/>
          <w:bCs/>
          <w:color w:val="000000"/>
        </w:rPr>
        <w:t>Opis kryteriów, którymi Zamawiający będzie się kierował przy wyborze oferty wraz z podaniem znaczenia tych kryteriów i sposobu oceny ofert.</w:t>
      </w:r>
    </w:p>
    <w:p w14:paraId="73F1F5FB" w14:textId="23091C80" w:rsidR="00021006" w:rsidRDefault="00021006" w:rsidP="00DD78E9">
      <w:pPr>
        <w:widowControl/>
        <w:numPr>
          <w:ilvl w:val="3"/>
          <w:numId w:val="1"/>
        </w:numPr>
        <w:tabs>
          <w:tab w:val="clear" w:pos="720"/>
          <w:tab w:val="num" w:pos="426"/>
        </w:tabs>
        <w:suppressAutoHyphens w:val="0"/>
        <w:ind w:left="426" w:hanging="426"/>
        <w:jc w:val="both"/>
      </w:pPr>
      <w:r w:rsidRPr="004951C3">
        <w:t xml:space="preserve">Zamawiający wybiera najkorzystniejszą ofertę, spośród ważnych ofert złożonych </w:t>
      </w:r>
      <w:r w:rsidR="007C3CFF">
        <w:br/>
      </w:r>
      <w:r w:rsidRPr="004951C3">
        <w:t xml:space="preserve">w </w:t>
      </w:r>
      <w:r w:rsidRPr="00F91E94">
        <w:t>postępowaniu na podstawie kryteriów oceny ofert okreś</w:t>
      </w:r>
      <w:r w:rsidR="007E70D2">
        <w:t>lonych w SIWZ</w:t>
      </w:r>
      <w:r w:rsidRPr="00F91E94">
        <w:t>.</w:t>
      </w:r>
    </w:p>
    <w:p w14:paraId="39FAB7DA" w14:textId="77777777" w:rsidR="00FE42BD" w:rsidRDefault="00021006" w:rsidP="00FE42BD">
      <w:pPr>
        <w:widowControl/>
        <w:numPr>
          <w:ilvl w:val="3"/>
          <w:numId w:val="1"/>
        </w:numPr>
        <w:tabs>
          <w:tab w:val="clear" w:pos="720"/>
          <w:tab w:val="num" w:pos="426"/>
        </w:tabs>
        <w:suppressAutoHyphens w:val="0"/>
        <w:ind w:left="426" w:hanging="426"/>
        <w:jc w:val="both"/>
        <w:rPr>
          <w:color w:val="000000"/>
        </w:rPr>
      </w:pPr>
      <w:r w:rsidRPr="00F91E94">
        <w:t xml:space="preserve">Kryteria oceny ofert i </w:t>
      </w:r>
      <w:r w:rsidRPr="00B10945">
        <w:rPr>
          <w:color w:val="000000"/>
        </w:rPr>
        <w:t>ich znaczenie</w:t>
      </w:r>
      <w:r w:rsidR="007E70D2" w:rsidRPr="00B10945">
        <w:rPr>
          <w:color w:val="000000"/>
        </w:rPr>
        <w:t>:</w:t>
      </w:r>
    </w:p>
    <w:p w14:paraId="77F45027" w14:textId="5999D751" w:rsidR="00FE42BD" w:rsidRPr="00FE42BD" w:rsidRDefault="00FE42BD" w:rsidP="00EE269D">
      <w:pPr>
        <w:pStyle w:val="Akapitzlist"/>
        <w:numPr>
          <w:ilvl w:val="1"/>
          <w:numId w:val="28"/>
        </w:numPr>
        <w:jc w:val="both"/>
        <w:rPr>
          <w:color w:val="000000"/>
        </w:rPr>
      </w:pPr>
      <w:r w:rsidRPr="00FE42BD">
        <w:rPr>
          <w:b/>
          <w:u w:val="single"/>
        </w:rPr>
        <w:t xml:space="preserve">Część </w:t>
      </w:r>
      <w:r w:rsidR="00A31647">
        <w:rPr>
          <w:b/>
          <w:u w:val="single"/>
        </w:rPr>
        <w:t>1</w:t>
      </w:r>
      <w:r w:rsidRPr="00FE42BD">
        <w:rPr>
          <w:b/>
          <w:u w:val="single"/>
        </w:rPr>
        <w:t>:</w:t>
      </w:r>
    </w:p>
    <w:p w14:paraId="72B3D257" w14:textId="5D6B594B" w:rsidR="00FE42BD" w:rsidRPr="00FE42BD" w:rsidRDefault="00FE42BD" w:rsidP="00EE269D">
      <w:pPr>
        <w:pStyle w:val="Akapitzlist2"/>
        <w:widowControl w:val="0"/>
        <w:numPr>
          <w:ilvl w:val="2"/>
          <w:numId w:val="28"/>
        </w:numPr>
        <w:suppressAutoHyphens/>
        <w:spacing w:after="120" w:line="240" w:lineRule="auto"/>
        <w:ind w:left="1418" w:hanging="709"/>
        <w:contextualSpacing w:val="0"/>
        <w:jc w:val="both"/>
        <w:rPr>
          <w:rFonts w:ascii="Times New Roman" w:hAnsi="Times New Roman"/>
          <w:b/>
          <w:sz w:val="24"/>
          <w:szCs w:val="24"/>
          <w:u w:val="single"/>
          <w:lang w:val="pl-PL"/>
        </w:rPr>
      </w:pPr>
      <w:r w:rsidRPr="00FE42BD">
        <w:rPr>
          <w:rFonts w:ascii="Times New Roman" w:hAnsi="Times New Roman"/>
          <w:b/>
          <w:bCs/>
          <w:sz w:val="24"/>
          <w:szCs w:val="24"/>
          <w:lang w:val="pl-PL"/>
        </w:rPr>
        <w:t>Cena oferty</w:t>
      </w:r>
      <w:r w:rsidR="009D7865">
        <w:rPr>
          <w:rFonts w:ascii="Times New Roman" w:hAnsi="Times New Roman"/>
          <w:b/>
          <w:bCs/>
          <w:sz w:val="24"/>
          <w:szCs w:val="24"/>
          <w:lang w:val="pl-PL"/>
        </w:rPr>
        <w:t xml:space="preserve"> – waga kryterium 60%</w:t>
      </w:r>
      <w:r w:rsidRPr="00FE42BD">
        <w:rPr>
          <w:rFonts w:ascii="Times New Roman" w:hAnsi="Times New Roman"/>
          <w:b/>
          <w:bCs/>
          <w:sz w:val="24"/>
          <w:szCs w:val="24"/>
          <w:lang w:val="pl-PL"/>
        </w:rPr>
        <w:t>:</w:t>
      </w:r>
    </w:p>
    <w:p w14:paraId="77993C47" w14:textId="0882878F" w:rsidR="00FE42BD" w:rsidRPr="0098713D" w:rsidRDefault="00FE42BD" w:rsidP="000110B1">
      <w:pPr>
        <w:ind w:left="357"/>
        <w:jc w:val="both"/>
      </w:pPr>
      <w:r w:rsidRPr="0098713D">
        <w:t xml:space="preserve">Punkty przyznawany </w:t>
      </w:r>
      <w:r>
        <w:t>w ramach kryterium "Cena oferty</w:t>
      </w:r>
      <w:r w:rsidRPr="0098713D">
        <w:t xml:space="preserve">" będą obliczane zgodnie </w:t>
      </w:r>
      <w:r>
        <w:br/>
      </w:r>
      <w:r w:rsidRPr="0098713D">
        <w:t>z poniższym wzorem:</w:t>
      </w:r>
    </w:p>
    <w:p w14:paraId="4CAA668E" w14:textId="77777777" w:rsidR="00FE42BD" w:rsidRPr="0098713D" w:rsidRDefault="00FE42BD" w:rsidP="000110B1">
      <w:pPr>
        <w:ind w:left="357"/>
        <w:jc w:val="both"/>
      </w:pPr>
      <w:r w:rsidRPr="0098713D">
        <w:t>C = (</w:t>
      </w:r>
      <w:proofErr w:type="spellStart"/>
      <w:r w:rsidRPr="0098713D">
        <w:t>C</w:t>
      </w:r>
      <w:r w:rsidRPr="0098713D">
        <w:rPr>
          <w:vertAlign w:val="subscript"/>
        </w:rPr>
        <w:t>naj</w:t>
      </w:r>
      <w:proofErr w:type="spellEnd"/>
      <w:r w:rsidRPr="0098713D">
        <w:t xml:space="preserve"> / </w:t>
      </w:r>
      <w:proofErr w:type="spellStart"/>
      <w:r w:rsidRPr="0098713D">
        <w:t>C</w:t>
      </w:r>
      <w:r w:rsidRPr="0098713D">
        <w:rPr>
          <w:vertAlign w:val="subscript"/>
        </w:rPr>
        <w:t>oferty</w:t>
      </w:r>
      <w:proofErr w:type="spellEnd"/>
      <w:r w:rsidRPr="0098713D">
        <w:t>) x 60</w:t>
      </w:r>
    </w:p>
    <w:p w14:paraId="402D2BAE" w14:textId="77777777" w:rsidR="00FE42BD" w:rsidRPr="0098713D" w:rsidRDefault="00FE42BD" w:rsidP="000110B1">
      <w:pPr>
        <w:ind w:left="357"/>
        <w:jc w:val="both"/>
      </w:pPr>
      <w:r w:rsidRPr="0098713D">
        <w:t>Gdzie:</w:t>
      </w:r>
    </w:p>
    <w:p w14:paraId="1FF180BD" w14:textId="77777777" w:rsidR="00FE42BD" w:rsidRPr="0098713D" w:rsidRDefault="00FE42BD" w:rsidP="000110B1">
      <w:pPr>
        <w:ind w:left="357"/>
        <w:jc w:val="both"/>
      </w:pPr>
      <w:r w:rsidRPr="0098713D">
        <w:t>C – oznacza liczba punktów przyznaną danej ofercie</w:t>
      </w:r>
    </w:p>
    <w:p w14:paraId="0EE493ED" w14:textId="77777777" w:rsidR="00FE42BD" w:rsidRPr="0098713D" w:rsidRDefault="00FE42BD" w:rsidP="000110B1">
      <w:pPr>
        <w:ind w:left="357"/>
        <w:jc w:val="both"/>
      </w:pPr>
      <w:proofErr w:type="spellStart"/>
      <w:r w:rsidRPr="0098713D">
        <w:t>C</w:t>
      </w:r>
      <w:r w:rsidRPr="0098713D">
        <w:rPr>
          <w:vertAlign w:val="subscript"/>
        </w:rPr>
        <w:t>naj</w:t>
      </w:r>
      <w:proofErr w:type="spellEnd"/>
      <w:r w:rsidRPr="0098713D">
        <w:rPr>
          <w:vertAlign w:val="subscript"/>
        </w:rPr>
        <w:t xml:space="preserve"> </w:t>
      </w:r>
      <w:r w:rsidRPr="0098713D">
        <w:t>- najniższa cena spośród ocenianych ofert</w:t>
      </w:r>
    </w:p>
    <w:p w14:paraId="720BA697" w14:textId="77777777" w:rsidR="00FE42BD" w:rsidRPr="0098713D" w:rsidRDefault="00FE42BD" w:rsidP="000110B1">
      <w:pPr>
        <w:ind w:left="357"/>
        <w:jc w:val="both"/>
      </w:pPr>
      <w:proofErr w:type="spellStart"/>
      <w:r w:rsidRPr="0098713D">
        <w:t>C</w:t>
      </w:r>
      <w:r w:rsidRPr="0098713D">
        <w:rPr>
          <w:vertAlign w:val="subscript"/>
        </w:rPr>
        <w:t>oferty</w:t>
      </w:r>
      <w:proofErr w:type="spellEnd"/>
      <w:r w:rsidRPr="0098713D">
        <w:t xml:space="preserve"> - cena ocenianej oferty.</w:t>
      </w:r>
    </w:p>
    <w:p w14:paraId="4402D13D" w14:textId="77777777" w:rsidR="00FE42BD" w:rsidRPr="0098713D" w:rsidRDefault="00FE42BD" w:rsidP="000110B1">
      <w:pPr>
        <w:ind w:left="357"/>
        <w:jc w:val="both"/>
      </w:pPr>
      <w:r w:rsidRPr="0098713D">
        <w:t xml:space="preserve">W związku z powyższym maksymalna liczba </w:t>
      </w:r>
      <w:proofErr w:type="gramStart"/>
      <w:r w:rsidRPr="0098713D">
        <w:t>punktów jaką</w:t>
      </w:r>
      <w:proofErr w:type="gramEnd"/>
      <w:r w:rsidRPr="0098713D">
        <w:t xml:space="preserve"> można otrzymać w ramach przedmiotowego kryterium to 60 pkt.</w:t>
      </w:r>
    </w:p>
    <w:p w14:paraId="3B21D7AB" w14:textId="67A81840" w:rsidR="00FE42BD" w:rsidRPr="00FE42BD" w:rsidRDefault="00FE42BD" w:rsidP="00EE269D">
      <w:pPr>
        <w:pStyle w:val="Akapitzlist2"/>
        <w:widowControl w:val="0"/>
        <w:numPr>
          <w:ilvl w:val="2"/>
          <w:numId w:val="28"/>
        </w:numPr>
        <w:suppressAutoHyphens/>
        <w:spacing w:after="120" w:line="240" w:lineRule="auto"/>
        <w:ind w:left="1418" w:hanging="709"/>
        <w:contextualSpacing w:val="0"/>
        <w:jc w:val="both"/>
        <w:rPr>
          <w:rFonts w:ascii="Times New Roman" w:hAnsi="Times New Roman"/>
          <w:b/>
          <w:bCs/>
          <w:sz w:val="24"/>
          <w:szCs w:val="24"/>
          <w:lang w:val="pl-PL"/>
        </w:rPr>
      </w:pPr>
      <w:r w:rsidRPr="00FE42BD">
        <w:rPr>
          <w:rFonts w:ascii="Times New Roman" w:hAnsi="Times New Roman"/>
          <w:b/>
          <w:bCs/>
          <w:sz w:val="24"/>
          <w:szCs w:val="24"/>
          <w:lang w:val="pl-PL"/>
        </w:rPr>
        <w:t xml:space="preserve">Okres rękojmi </w:t>
      </w:r>
      <w:r w:rsidR="009D7865">
        <w:rPr>
          <w:rFonts w:ascii="Times New Roman" w:hAnsi="Times New Roman"/>
          <w:b/>
          <w:bCs/>
          <w:sz w:val="24"/>
          <w:szCs w:val="24"/>
          <w:lang w:val="pl-PL"/>
        </w:rPr>
        <w:t>– waga kryterium 15%:</w:t>
      </w:r>
    </w:p>
    <w:p w14:paraId="1C5B920A" w14:textId="77777777" w:rsidR="00FE42BD" w:rsidRPr="0098713D" w:rsidRDefault="00FE42BD" w:rsidP="00FE42BD">
      <w:pPr>
        <w:spacing w:after="120"/>
        <w:ind w:left="360"/>
        <w:jc w:val="both"/>
      </w:pPr>
      <w:r w:rsidRPr="0098713D">
        <w:t>Punkty za oferowany okres rękojmi przyznawane będą w następujący sposób:</w:t>
      </w:r>
    </w:p>
    <w:p w14:paraId="7FFE5814" w14:textId="7801EDE2" w:rsidR="00FE42BD" w:rsidRPr="0098713D" w:rsidRDefault="00FE42BD" w:rsidP="00FE42BD">
      <w:pPr>
        <w:ind w:left="785"/>
        <w:jc w:val="both"/>
      </w:pPr>
      <w:r>
        <w:t>12 miesięcy rękojmi – 0 pkt</w:t>
      </w:r>
      <w:r w:rsidRPr="0098713D">
        <w:t xml:space="preserve"> (wymagane minimum)</w:t>
      </w:r>
    </w:p>
    <w:p w14:paraId="5B85FE49" w14:textId="77777777" w:rsidR="00FE42BD" w:rsidRPr="0098713D" w:rsidRDefault="00FE42BD" w:rsidP="00FE42BD">
      <w:pPr>
        <w:ind w:left="785"/>
        <w:jc w:val="both"/>
      </w:pPr>
      <w:r w:rsidRPr="0098713D">
        <w:t>24 miesięcy rękojmi – 10 pkt</w:t>
      </w:r>
    </w:p>
    <w:p w14:paraId="3E791CA6" w14:textId="77777777" w:rsidR="00FE42BD" w:rsidRPr="0098713D" w:rsidRDefault="00FE42BD" w:rsidP="00FE42BD">
      <w:pPr>
        <w:ind w:left="785"/>
        <w:jc w:val="both"/>
      </w:pPr>
      <w:r w:rsidRPr="0098713D">
        <w:t xml:space="preserve">36 i więcej miesięcy </w:t>
      </w:r>
      <w:proofErr w:type="gramStart"/>
      <w:r w:rsidRPr="0098713D">
        <w:t xml:space="preserve">rękojmi  – </w:t>
      </w:r>
      <w:r>
        <w:t>15</w:t>
      </w:r>
      <w:r w:rsidRPr="0098713D">
        <w:t xml:space="preserve"> pkt</w:t>
      </w:r>
      <w:proofErr w:type="gramEnd"/>
      <w:r w:rsidRPr="0098713D">
        <w:t>.</w:t>
      </w:r>
    </w:p>
    <w:p w14:paraId="474CD5E2" w14:textId="77777777" w:rsidR="00FE42BD" w:rsidRPr="0098713D" w:rsidRDefault="00FE42BD" w:rsidP="00FE42BD">
      <w:pPr>
        <w:ind w:left="785"/>
        <w:jc w:val="both"/>
      </w:pPr>
    </w:p>
    <w:p w14:paraId="69B6272D" w14:textId="0662EDB4" w:rsidR="00FE42BD" w:rsidRPr="00FE42BD" w:rsidRDefault="00FE42BD" w:rsidP="00EE269D">
      <w:pPr>
        <w:pStyle w:val="Akapitzlist2"/>
        <w:widowControl w:val="0"/>
        <w:numPr>
          <w:ilvl w:val="2"/>
          <w:numId w:val="28"/>
        </w:numPr>
        <w:suppressAutoHyphens/>
        <w:spacing w:after="120" w:line="240" w:lineRule="auto"/>
        <w:ind w:left="1418" w:hanging="709"/>
        <w:contextualSpacing w:val="0"/>
        <w:jc w:val="both"/>
        <w:rPr>
          <w:rFonts w:ascii="Times New Roman" w:hAnsi="Times New Roman"/>
          <w:b/>
          <w:bCs/>
          <w:sz w:val="24"/>
          <w:szCs w:val="24"/>
          <w:lang w:val="pl-PL"/>
        </w:rPr>
      </w:pPr>
      <w:r w:rsidRPr="00FE42BD">
        <w:rPr>
          <w:rFonts w:ascii="Times New Roman" w:hAnsi="Times New Roman"/>
          <w:b/>
          <w:bCs/>
          <w:sz w:val="24"/>
          <w:szCs w:val="24"/>
          <w:lang w:val="pl-PL"/>
        </w:rPr>
        <w:t>Jakość</w:t>
      </w:r>
      <w:r w:rsidR="009D7865">
        <w:rPr>
          <w:rFonts w:ascii="Times New Roman" w:hAnsi="Times New Roman"/>
          <w:b/>
          <w:bCs/>
          <w:sz w:val="24"/>
          <w:szCs w:val="24"/>
          <w:lang w:val="pl-PL"/>
        </w:rPr>
        <w:t xml:space="preserve"> – waga kryterium 25%</w:t>
      </w:r>
      <w:r w:rsidRPr="00FE42BD">
        <w:rPr>
          <w:rFonts w:ascii="Times New Roman" w:hAnsi="Times New Roman"/>
          <w:b/>
          <w:bCs/>
          <w:sz w:val="24"/>
          <w:szCs w:val="24"/>
          <w:lang w:val="pl-PL"/>
        </w:rPr>
        <w:t xml:space="preserve">: </w:t>
      </w:r>
    </w:p>
    <w:p w14:paraId="0C09CEA7" w14:textId="58C50EF5" w:rsidR="00FE42BD" w:rsidRPr="0098713D" w:rsidRDefault="00FE42BD" w:rsidP="00FE42BD">
      <w:pPr>
        <w:spacing w:after="120"/>
        <w:ind w:left="360"/>
        <w:jc w:val="both"/>
      </w:pPr>
      <w:r w:rsidRPr="0098713D">
        <w:t xml:space="preserve">Punkty w ramach </w:t>
      </w:r>
      <w:r w:rsidR="00886056" w:rsidRPr="0098713D">
        <w:t>kryterium, jakości</w:t>
      </w:r>
      <w:r w:rsidRPr="0098713D">
        <w:t xml:space="preserve"> przyznawane będą w następujący sposób:</w:t>
      </w:r>
    </w:p>
    <w:p w14:paraId="6F49A652" w14:textId="77777777" w:rsidR="00FE42BD" w:rsidRPr="0098713D" w:rsidRDefault="00FE42BD" w:rsidP="00FE42BD">
      <w:pPr>
        <w:ind w:left="360"/>
        <w:jc w:val="both"/>
        <w:rPr>
          <w:b/>
          <w:bCs/>
        </w:rPr>
      </w:pPr>
      <w:r>
        <w:rPr>
          <w:b/>
          <w:bCs/>
        </w:rPr>
        <w:t>Dodatkowa komora preparacyjna – 10 punktów</w:t>
      </w:r>
    </w:p>
    <w:p w14:paraId="4C077AB6" w14:textId="69ED3852" w:rsidR="00FE42BD" w:rsidRPr="0098713D" w:rsidRDefault="00886056" w:rsidP="002B2219">
      <w:pPr>
        <w:spacing w:before="120" w:after="120"/>
        <w:ind w:left="357"/>
        <w:jc w:val="both"/>
      </w:pPr>
      <w:r w:rsidRPr="00886056">
        <w:t xml:space="preserve">10 punktów zostanie przyznane za dodatkową komorę preparacyjną dołączoną do komory </w:t>
      </w:r>
      <w:r w:rsidRPr="00886056">
        <w:lastRenderedPageBreak/>
        <w:t>transferowej, przeznaczoną do reakcji z gazami, wraz z 4-osiowym manipulatorem. Komora powinna posiadać, co najmniej: dwa kołnierze przyłączeniowe na zawory dozujące, kołnierz do przyłączenia kwadrupolowego spektrometru masowego RGA, kołnierz do przyłączenia 4-osiowego manipulatora, co najmniej 2 zapasowe kołnierze przyłączeniowe DN 40 CF i jeden DN 63 CF. 4-</w:t>
      </w:r>
      <w:proofErr w:type="gramStart"/>
      <w:r w:rsidRPr="00886056">
        <w:t>osiowy</w:t>
      </w:r>
      <w:proofErr w:type="gramEnd"/>
      <w:r w:rsidRPr="00886056">
        <w:t xml:space="preserve"> manipulator powinien być wyposażony w stację odbiorczą z kompletem przejść mechanicznych i elektrycznych dla chłodziwa oraz sprężonego powietrza, zapewniającą kontrolę temperatury podczas procesu preparacji. Komora powinna być przystosowana do pracy w stosunkowo wysokich ciśnieniach sięgających 800 </w:t>
      </w:r>
      <w:proofErr w:type="spellStart"/>
      <w:r w:rsidRPr="00886056">
        <w:t>mbar</w:t>
      </w:r>
      <w:proofErr w:type="spellEnd"/>
      <w:r w:rsidRPr="00886056">
        <w:t>. System grzania powinien zapewniać trwałość elementów grzejnych podczas wygrzewania do temperatury 1000°C w atmosferze bogatej w tlen. System pomiaru ciśnienia powinien mieć możliwość pomiaru ciśnienia absolutnego. Manipulator powinien umożliwiać podłączenie, co najmniej 4 dodatkowych przewodów do próbki.</w:t>
      </w:r>
    </w:p>
    <w:p w14:paraId="789D8B4E" w14:textId="4C9683F2" w:rsidR="008103A5" w:rsidRPr="002B2219" w:rsidRDefault="008103A5" w:rsidP="002B2219">
      <w:pPr>
        <w:widowControl/>
        <w:tabs>
          <w:tab w:val="left" w:pos="900"/>
        </w:tabs>
        <w:suppressAutoHyphens w:val="0"/>
        <w:ind w:left="426"/>
        <w:jc w:val="both"/>
        <w:rPr>
          <w:b/>
        </w:rPr>
      </w:pPr>
      <w:r w:rsidRPr="008103A5">
        <w:rPr>
          <w:b/>
          <w:bCs/>
        </w:rPr>
        <w:t>Monochromator do lampy UV – 10 punktów</w:t>
      </w:r>
    </w:p>
    <w:p w14:paraId="4EF62366" w14:textId="4550B2CE" w:rsidR="008103A5" w:rsidRPr="008103A5" w:rsidRDefault="008103A5" w:rsidP="002B2219">
      <w:pPr>
        <w:widowControl/>
        <w:tabs>
          <w:tab w:val="left" w:pos="900"/>
        </w:tabs>
        <w:suppressAutoHyphens w:val="0"/>
        <w:spacing w:before="120" w:after="120"/>
        <w:ind w:left="425"/>
        <w:jc w:val="both"/>
        <w:rPr>
          <w:bCs/>
        </w:rPr>
      </w:pPr>
      <w:r w:rsidRPr="008103A5">
        <w:rPr>
          <w:bCs/>
        </w:rPr>
        <w:t xml:space="preserve">10 punktów zostanie przyznane za monochromator do lampy UV przystosowany do monochromatyzacji promieniowania </w:t>
      </w:r>
      <w:proofErr w:type="spellStart"/>
      <w:r w:rsidRPr="008103A5">
        <w:rPr>
          <w:bCs/>
        </w:rPr>
        <w:t>HeI</w:t>
      </w:r>
      <w:proofErr w:type="spellEnd"/>
      <w:r w:rsidRPr="008103A5">
        <w:rPr>
          <w:bCs/>
        </w:rPr>
        <w:t xml:space="preserve"> i </w:t>
      </w:r>
      <w:proofErr w:type="spellStart"/>
      <w:r w:rsidRPr="008103A5">
        <w:rPr>
          <w:bCs/>
        </w:rPr>
        <w:t>HeII</w:t>
      </w:r>
      <w:proofErr w:type="spellEnd"/>
      <w:r w:rsidRPr="008103A5">
        <w:rPr>
          <w:bCs/>
        </w:rPr>
        <w:t xml:space="preserve"> wraz z oprzyrządowaniem, </w:t>
      </w:r>
      <w:proofErr w:type="spellStart"/>
      <w:r w:rsidRPr="008103A5">
        <w:rPr>
          <w:bCs/>
        </w:rPr>
        <w:t>wygrzewalny</w:t>
      </w:r>
      <w:proofErr w:type="spellEnd"/>
      <w:r w:rsidRPr="008103A5">
        <w:rPr>
          <w:bCs/>
        </w:rPr>
        <w:t xml:space="preserve"> w temperaturze ≥ 150ºC.</w:t>
      </w:r>
    </w:p>
    <w:p w14:paraId="53B8E7D4" w14:textId="457D3440" w:rsidR="008103A5" w:rsidRPr="008103A5" w:rsidRDefault="008103A5" w:rsidP="002B2219">
      <w:pPr>
        <w:widowControl/>
        <w:tabs>
          <w:tab w:val="left" w:pos="900"/>
        </w:tabs>
        <w:suppressAutoHyphens w:val="0"/>
        <w:ind w:left="426"/>
        <w:jc w:val="both"/>
        <w:rPr>
          <w:b/>
          <w:bCs/>
        </w:rPr>
      </w:pPr>
      <w:r w:rsidRPr="008103A5">
        <w:rPr>
          <w:b/>
          <w:bCs/>
        </w:rPr>
        <w:t>Dodatkowe źródło emisji par typu EBV – 3 punkty</w:t>
      </w:r>
    </w:p>
    <w:p w14:paraId="77A29FCE" w14:textId="397750BC" w:rsidR="008103A5" w:rsidRPr="008103A5" w:rsidRDefault="008103A5" w:rsidP="002B2219">
      <w:pPr>
        <w:widowControl/>
        <w:tabs>
          <w:tab w:val="left" w:pos="900"/>
        </w:tabs>
        <w:suppressAutoHyphens w:val="0"/>
        <w:spacing w:before="120" w:after="120"/>
        <w:ind w:left="425"/>
        <w:jc w:val="both"/>
        <w:rPr>
          <w:bCs/>
        </w:rPr>
      </w:pPr>
      <w:r w:rsidRPr="008103A5">
        <w:rPr>
          <w:bCs/>
        </w:rPr>
        <w:t>3 punkty zostan</w:t>
      </w:r>
      <w:r w:rsidR="002B2219">
        <w:rPr>
          <w:bCs/>
        </w:rPr>
        <w:t>ą</w:t>
      </w:r>
      <w:r w:rsidRPr="008103A5">
        <w:rPr>
          <w:bCs/>
        </w:rPr>
        <w:t xml:space="preserve"> przyznane za dodatkowe źródło emisji par typu EBV z </w:t>
      </w:r>
      <w:proofErr w:type="gramStart"/>
      <w:r w:rsidRPr="008103A5">
        <w:rPr>
          <w:bCs/>
        </w:rPr>
        <w:t xml:space="preserve">przesłoną  </w:t>
      </w:r>
      <w:r w:rsidR="002B2219">
        <w:rPr>
          <w:bCs/>
        </w:rPr>
        <w:br/>
      </w:r>
      <w:r w:rsidRPr="008103A5">
        <w:rPr>
          <w:bCs/>
        </w:rPr>
        <w:t>i</w:t>
      </w:r>
      <w:proofErr w:type="gramEnd"/>
      <w:r w:rsidRPr="008103A5">
        <w:rPr>
          <w:bCs/>
        </w:rPr>
        <w:t xml:space="preserve"> zakresem temperatury do 2300°C z wyposażeniem.</w:t>
      </w:r>
    </w:p>
    <w:p w14:paraId="34D9A257" w14:textId="37BDDAF3" w:rsidR="008103A5" w:rsidRPr="008103A5" w:rsidRDefault="008103A5" w:rsidP="008103A5">
      <w:pPr>
        <w:widowControl/>
        <w:tabs>
          <w:tab w:val="left" w:pos="900"/>
        </w:tabs>
        <w:suppressAutoHyphens w:val="0"/>
        <w:ind w:left="426"/>
        <w:jc w:val="both"/>
        <w:rPr>
          <w:b/>
          <w:bCs/>
        </w:rPr>
      </w:pPr>
      <w:r w:rsidRPr="008103A5">
        <w:rPr>
          <w:b/>
          <w:bCs/>
        </w:rPr>
        <w:t>Dodatkowe źródło emisji par typu komórka efuzyjna – 2 punkty</w:t>
      </w:r>
    </w:p>
    <w:p w14:paraId="29CE7C3B" w14:textId="620EA101" w:rsidR="00FE42BD" w:rsidRPr="008103A5" w:rsidRDefault="008103A5" w:rsidP="002B2219">
      <w:pPr>
        <w:widowControl/>
        <w:tabs>
          <w:tab w:val="left" w:pos="900"/>
        </w:tabs>
        <w:suppressAutoHyphens w:val="0"/>
        <w:spacing w:before="120" w:after="120"/>
        <w:ind w:left="425"/>
        <w:jc w:val="both"/>
        <w:rPr>
          <w:bCs/>
        </w:rPr>
      </w:pPr>
      <w:r w:rsidRPr="008103A5">
        <w:rPr>
          <w:bCs/>
        </w:rPr>
        <w:t>2 punkty zostan</w:t>
      </w:r>
      <w:r w:rsidR="002B2219">
        <w:rPr>
          <w:bCs/>
        </w:rPr>
        <w:t>ą</w:t>
      </w:r>
      <w:r w:rsidRPr="008103A5">
        <w:rPr>
          <w:bCs/>
        </w:rPr>
        <w:t xml:space="preserve"> przyznane za dodatkowe źródło emisji par typu komórka efuzyjna (tzw. </w:t>
      </w:r>
      <w:proofErr w:type="spellStart"/>
      <w:r w:rsidRPr="002B2219">
        <w:t>Knudsen</w:t>
      </w:r>
      <w:proofErr w:type="spellEnd"/>
      <w:r w:rsidRPr="002B2219">
        <w:t xml:space="preserve"> </w:t>
      </w:r>
      <w:proofErr w:type="spellStart"/>
      <w:proofErr w:type="gramStart"/>
      <w:r w:rsidRPr="002B2219">
        <w:t>cell</w:t>
      </w:r>
      <w:proofErr w:type="spellEnd"/>
      <w:r w:rsidRPr="008103A5">
        <w:rPr>
          <w:bCs/>
        </w:rPr>
        <w:t>)  z</w:t>
      </w:r>
      <w:proofErr w:type="gramEnd"/>
      <w:r w:rsidRPr="008103A5">
        <w:rPr>
          <w:bCs/>
        </w:rPr>
        <w:t xml:space="preserve"> przesłoną i zakresem temperatury do co najmniej 1500</w:t>
      </w:r>
      <w:r w:rsidRPr="002B2219">
        <w:t>°</w:t>
      </w:r>
      <w:r w:rsidRPr="008103A5">
        <w:rPr>
          <w:bCs/>
        </w:rPr>
        <w:t xml:space="preserve">C </w:t>
      </w:r>
      <w:r w:rsidR="002B2219">
        <w:rPr>
          <w:bCs/>
        </w:rPr>
        <w:br/>
      </w:r>
      <w:r w:rsidRPr="008103A5">
        <w:rPr>
          <w:bCs/>
        </w:rPr>
        <w:t>z wyposażeniem.</w:t>
      </w:r>
    </w:p>
    <w:p w14:paraId="769A397F" w14:textId="1524B5CD" w:rsidR="00FE42BD" w:rsidRDefault="00FE42BD" w:rsidP="00EE269D">
      <w:pPr>
        <w:pStyle w:val="Akapitzlist"/>
        <w:numPr>
          <w:ilvl w:val="1"/>
          <w:numId w:val="28"/>
        </w:numPr>
        <w:jc w:val="both"/>
        <w:rPr>
          <w:b/>
          <w:u w:val="single"/>
        </w:rPr>
      </w:pPr>
      <w:r w:rsidRPr="006D29E7">
        <w:rPr>
          <w:b/>
          <w:u w:val="single"/>
        </w:rPr>
        <w:t xml:space="preserve">Cześć </w:t>
      </w:r>
      <w:r w:rsidR="00A31647">
        <w:rPr>
          <w:b/>
          <w:u w:val="single"/>
        </w:rPr>
        <w:t>2</w:t>
      </w:r>
      <w:r w:rsidRPr="006D29E7">
        <w:rPr>
          <w:b/>
          <w:u w:val="single"/>
        </w:rPr>
        <w:t xml:space="preserve">: </w:t>
      </w:r>
    </w:p>
    <w:p w14:paraId="70E48F61" w14:textId="3089D979" w:rsidR="00FE42BD" w:rsidRPr="00FE42BD" w:rsidRDefault="00FE42BD" w:rsidP="00EE269D">
      <w:pPr>
        <w:pStyle w:val="Akapitzlist"/>
        <w:numPr>
          <w:ilvl w:val="2"/>
          <w:numId w:val="28"/>
        </w:numPr>
        <w:ind w:left="1276" w:hanging="567"/>
        <w:jc w:val="both"/>
        <w:rPr>
          <w:b/>
          <w:u w:val="single"/>
        </w:rPr>
      </w:pPr>
      <w:r w:rsidRPr="00FE42BD">
        <w:rPr>
          <w:b/>
          <w:bCs/>
        </w:rPr>
        <w:t>Cena oferty</w:t>
      </w:r>
      <w:r>
        <w:rPr>
          <w:b/>
          <w:bCs/>
        </w:rPr>
        <w:t xml:space="preserve"> – waga kryterium 60%</w:t>
      </w:r>
    </w:p>
    <w:p w14:paraId="0B5D62AB" w14:textId="67A267A7" w:rsidR="00FE42BD" w:rsidRPr="0098713D" w:rsidRDefault="00FE42BD" w:rsidP="000110B1">
      <w:pPr>
        <w:ind w:left="357"/>
        <w:jc w:val="both"/>
      </w:pPr>
      <w:r w:rsidRPr="0098713D">
        <w:t xml:space="preserve">Punkty przyznawany </w:t>
      </w:r>
      <w:r>
        <w:t>w ramach kryterium "Cena oferty</w:t>
      </w:r>
      <w:r w:rsidRPr="0098713D">
        <w:t xml:space="preserve">" będą obliczane zgodnie </w:t>
      </w:r>
      <w:r>
        <w:br/>
      </w:r>
      <w:r w:rsidRPr="0098713D">
        <w:t>z poniższym wzorem:</w:t>
      </w:r>
    </w:p>
    <w:p w14:paraId="189EF94A" w14:textId="77777777" w:rsidR="00FE42BD" w:rsidRPr="0098713D" w:rsidRDefault="00FE42BD" w:rsidP="000110B1">
      <w:pPr>
        <w:ind w:left="357"/>
        <w:jc w:val="both"/>
      </w:pPr>
      <w:r w:rsidRPr="0098713D">
        <w:t>C = (</w:t>
      </w:r>
      <w:proofErr w:type="spellStart"/>
      <w:r w:rsidRPr="0098713D">
        <w:t>C</w:t>
      </w:r>
      <w:r w:rsidRPr="0098713D">
        <w:rPr>
          <w:vertAlign w:val="subscript"/>
        </w:rPr>
        <w:t>naj</w:t>
      </w:r>
      <w:proofErr w:type="spellEnd"/>
      <w:r w:rsidRPr="0098713D">
        <w:t xml:space="preserve"> / </w:t>
      </w:r>
      <w:proofErr w:type="spellStart"/>
      <w:r w:rsidRPr="0098713D">
        <w:t>C</w:t>
      </w:r>
      <w:r w:rsidRPr="0098713D">
        <w:rPr>
          <w:vertAlign w:val="subscript"/>
        </w:rPr>
        <w:t>oferty</w:t>
      </w:r>
      <w:proofErr w:type="spellEnd"/>
      <w:r w:rsidRPr="0098713D">
        <w:t>) x 60</w:t>
      </w:r>
    </w:p>
    <w:p w14:paraId="25CE4415" w14:textId="77777777" w:rsidR="00FE42BD" w:rsidRPr="0098713D" w:rsidRDefault="00FE42BD" w:rsidP="000110B1">
      <w:pPr>
        <w:ind w:left="357"/>
        <w:jc w:val="both"/>
      </w:pPr>
      <w:r w:rsidRPr="0098713D">
        <w:t>Gdzie:</w:t>
      </w:r>
    </w:p>
    <w:p w14:paraId="751695F1" w14:textId="77777777" w:rsidR="00FE42BD" w:rsidRPr="0098713D" w:rsidRDefault="00FE42BD" w:rsidP="000110B1">
      <w:pPr>
        <w:ind w:left="357"/>
        <w:jc w:val="both"/>
      </w:pPr>
      <w:r w:rsidRPr="0098713D">
        <w:t>C – oznacza liczba punktów przyznaną danej ofercie</w:t>
      </w:r>
    </w:p>
    <w:p w14:paraId="7E834737" w14:textId="77777777" w:rsidR="00FE42BD" w:rsidRPr="0098713D" w:rsidRDefault="00FE42BD" w:rsidP="000110B1">
      <w:pPr>
        <w:ind w:left="357"/>
        <w:jc w:val="both"/>
      </w:pPr>
      <w:proofErr w:type="spellStart"/>
      <w:r w:rsidRPr="0098713D">
        <w:t>C</w:t>
      </w:r>
      <w:r w:rsidRPr="0098713D">
        <w:rPr>
          <w:vertAlign w:val="subscript"/>
        </w:rPr>
        <w:t>naj</w:t>
      </w:r>
      <w:proofErr w:type="spellEnd"/>
      <w:r w:rsidRPr="0098713D">
        <w:rPr>
          <w:vertAlign w:val="subscript"/>
        </w:rPr>
        <w:t xml:space="preserve"> </w:t>
      </w:r>
      <w:r w:rsidRPr="0098713D">
        <w:t>- najniższa cena spośród ocenianych ofert</w:t>
      </w:r>
    </w:p>
    <w:p w14:paraId="0D50152D" w14:textId="77777777" w:rsidR="00FE42BD" w:rsidRPr="0098713D" w:rsidRDefault="00FE42BD" w:rsidP="000110B1">
      <w:pPr>
        <w:ind w:left="357"/>
        <w:jc w:val="both"/>
      </w:pPr>
      <w:proofErr w:type="spellStart"/>
      <w:r w:rsidRPr="0098713D">
        <w:t>C</w:t>
      </w:r>
      <w:r w:rsidRPr="0098713D">
        <w:rPr>
          <w:vertAlign w:val="subscript"/>
        </w:rPr>
        <w:t>oferty</w:t>
      </w:r>
      <w:proofErr w:type="spellEnd"/>
      <w:r w:rsidRPr="0098713D">
        <w:t xml:space="preserve"> - cena ocenianej oferty.</w:t>
      </w:r>
    </w:p>
    <w:p w14:paraId="54490D21" w14:textId="3A16C45C" w:rsidR="00FE42BD" w:rsidRDefault="00FE42BD" w:rsidP="000110B1">
      <w:pPr>
        <w:ind w:left="357"/>
        <w:jc w:val="both"/>
      </w:pPr>
      <w:r w:rsidRPr="0098713D">
        <w:t xml:space="preserve">W związku z powyższym maksymalna liczba </w:t>
      </w:r>
      <w:proofErr w:type="gramStart"/>
      <w:r w:rsidRPr="0098713D">
        <w:t>punktów jaką</w:t>
      </w:r>
      <w:proofErr w:type="gramEnd"/>
      <w:r w:rsidRPr="0098713D">
        <w:t xml:space="preserve"> można otrzymać w ramach przedmiotowego kryterium to 60 pkt.</w:t>
      </w:r>
    </w:p>
    <w:p w14:paraId="1677CF06" w14:textId="77777777" w:rsidR="00A444D2" w:rsidRPr="0098713D" w:rsidRDefault="00A444D2" w:rsidP="000110B1">
      <w:pPr>
        <w:ind w:left="357"/>
        <w:jc w:val="both"/>
      </w:pPr>
    </w:p>
    <w:p w14:paraId="11898428" w14:textId="096C0D6E" w:rsidR="00FE42BD" w:rsidRPr="006D29E7" w:rsidRDefault="00FE42BD" w:rsidP="00EE269D">
      <w:pPr>
        <w:pStyle w:val="Akapitzlist"/>
        <w:numPr>
          <w:ilvl w:val="2"/>
          <w:numId w:val="28"/>
        </w:numPr>
        <w:ind w:left="1276" w:hanging="567"/>
        <w:jc w:val="both"/>
        <w:rPr>
          <w:b/>
          <w:bCs/>
        </w:rPr>
      </w:pPr>
      <w:r w:rsidRPr="0098713D">
        <w:rPr>
          <w:b/>
          <w:bCs/>
        </w:rPr>
        <w:t>Okres rękojmi</w:t>
      </w:r>
      <w:r>
        <w:rPr>
          <w:b/>
          <w:bCs/>
        </w:rPr>
        <w:t>- waga kryterium 20%</w:t>
      </w:r>
    </w:p>
    <w:p w14:paraId="639FABD9" w14:textId="77777777" w:rsidR="00FE42BD" w:rsidRPr="0098713D" w:rsidRDefault="00FE42BD" w:rsidP="00FE42BD">
      <w:pPr>
        <w:spacing w:after="120"/>
        <w:ind w:left="360"/>
        <w:jc w:val="both"/>
      </w:pPr>
      <w:r w:rsidRPr="0098713D">
        <w:t>Punkty za oferowany okres rękojmi przyznawane będą w następujący sposób:</w:t>
      </w:r>
    </w:p>
    <w:p w14:paraId="7F90A24F" w14:textId="77777777" w:rsidR="00FE42BD" w:rsidRPr="0098713D" w:rsidRDefault="00FE42BD" w:rsidP="00FE42BD">
      <w:pPr>
        <w:ind w:left="785"/>
        <w:jc w:val="both"/>
      </w:pPr>
      <w:r w:rsidRPr="0098713D">
        <w:t>12 miesięcy rękojmi – 0 pkt. (wymagane minimum)</w:t>
      </w:r>
    </w:p>
    <w:p w14:paraId="6EE37987" w14:textId="77777777" w:rsidR="00FE42BD" w:rsidRPr="0098713D" w:rsidRDefault="00FE42BD" w:rsidP="00FE42BD">
      <w:pPr>
        <w:ind w:left="785"/>
        <w:jc w:val="both"/>
      </w:pPr>
      <w:r w:rsidRPr="0098713D">
        <w:t>24 miesięcy rękojmi – 10 pkt</w:t>
      </w:r>
    </w:p>
    <w:p w14:paraId="2ADCE99A" w14:textId="15D0FC52" w:rsidR="00FE42BD" w:rsidRPr="0098713D" w:rsidRDefault="00FE42BD" w:rsidP="00FE42BD">
      <w:pPr>
        <w:ind w:left="785"/>
        <w:jc w:val="both"/>
      </w:pPr>
      <w:r w:rsidRPr="0098713D">
        <w:t xml:space="preserve">36 i więcej miesięcy </w:t>
      </w:r>
      <w:r w:rsidR="008103A5" w:rsidRPr="0098713D">
        <w:t>rękojmi – 20 pkt</w:t>
      </w:r>
      <w:r w:rsidRPr="0098713D">
        <w:t>.</w:t>
      </w:r>
    </w:p>
    <w:p w14:paraId="77FA7A6E" w14:textId="77777777" w:rsidR="00FE42BD" w:rsidRPr="0098713D" w:rsidRDefault="00FE42BD" w:rsidP="00FE42BD">
      <w:pPr>
        <w:ind w:left="785"/>
        <w:jc w:val="both"/>
      </w:pPr>
    </w:p>
    <w:p w14:paraId="5F37C4B9" w14:textId="68DC3E9E" w:rsidR="00FE42BD" w:rsidRPr="0098713D" w:rsidRDefault="00FE42BD" w:rsidP="00EE269D">
      <w:pPr>
        <w:pStyle w:val="Akapitzlist"/>
        <w:numPr>
          <w:ilvl w:val="2"/>
          <w:numId w:val="28"/>
        </w:numPr>
        <w:ind w:left="1276" w:hanging="567"/>
        <w:jc w:val="both"/>
        <w:rPr>
          <w:b/>
          <w:bCs/>
        </w:rPr>
      </w:pPr>
      <w:r>
        <w:rPr>
          <w:b/>
          <w:bCs/>
        </w:rPr>
        <w:t>Jakość – waga kryterium 20%</w:t>
      </w:r>
    </w:p>
    <w:p w14:paraId="7982C34C" w14:textId="77777777" w:rsidR="00FE42BD" w:rsidRDefault="00FE42BD" w:rsidP="00FE42BD">
      <w:pPr>
        <w:spacing w:after="120"/>
        <w:ind w:left="360"/>
        <w:jc w:val="both"/>
      </w:pPr>
      <w:r w:rsidRPr="0098713D">
        <w:t>Punkty w ramach kryterium, jakości przyznawane będą w następujący sposób:</w:t>
      </w:r>
    </w:p>
    <w:p w14:paraId="25A39D4F" w14:textId="77777777" w:rsidR="008103A5" w:rsidRPr="008103A5" w:rsidRDefault="008103A5" w:rsidP="002B2219">
      <w:pPr>
        <w:spacing w:after="120"/>
        <w:jc w:val="both"/>
        <w:rPr>
          <w:b/>
        </w:rPr>
      </w:pPr>
      <w:r w:rsidRPr="008103A5">
        <w:rPr>
          <w:b/>
        </w:rPr>
        <w:t>Zintegrowany system regeneracji tarczy dyfrakcyjnej w detektorze spinowym typu VLEED – 15 punktów.</w:t>
      </w:r>
    </w:p>
    <w:p w14:paraId="13CA6C29" w14:textId="0A09ADE3" w:rsidR="008103A5" w:rsidRDefault="008103A5" w:rsidP="002B2219">
      <w:pPr>
        <w:jc w:val="both"/>
      </w:pPr>
      <w:r>
        <w:lastRenderedPageBreak/>
        <w:t xml:space="preserve">15 punktów zostanie przyznane za zintegrowany system regeneracji tarczy dyfrakcyjnej </w:t>
      </w:r>
      <w:r w:rsidR="002B2219">
        <w:br/>
      </w:r>
      <w:r>
        <w:t>w detektorze spinowym typu VLEED bez konieczności jej przenoszenia poza komorę detektora (źródło emisji par żelaza z dozownikiem tlenu i grzaniem kryształu podłoża).</w:t>
      </w:r>
    </w:p>
    <w:p w14:paraId="31D23B58" w14:textId="77777777" w:rsidR="002B2219" w:rsidRDefault="002B2219" w:rsidP="002B2219">
      <w:pPr>
        <w:spacing w:after="120"/>
        <w:jc w:val="both"/>
        <w:rPr>
          <w:b/>
        </w:rPr>
      </w:pPr>
    </w:p>
    <w:p w14:paraId="4C7A9483" w14:textId="74E9363A" w:rsidR="008103A5" w:rsidRPr="008103A5" w:rsidRDefault="008103A5" w:rsidP="002B2219">
      <w:pPr>
        <w:spacing w:after="120"/>
        <w:jc w:val="both"/>
        <w:rPr>
          <w:b/>
        </w:rPr>
      </w:pPr>
      <w:r w:rsidRPr="008103A5">
        <w:rPr>
          <w:b/>
        </w:rPr>
        <w:t>Zintegrowane oprogramowanie umożliwiające prezentację danych ze spektrometru w 4 wymiarach – 5 punktów.</w:t>
      </w:r>
    </w:p>
    <w:p w14:paraId="3FC5B62B" w14:textId="106C05D0" w:rsidR="008103A5" w:rsidRDefault="008103A5" w:rsidP="002B2219">
      <w:pPr>
        <w:spacing w:after="120"/>
        <w:jc w:val="both"/>
      </w:pPr>
      <w:r>
        <w:t xml:space="preserve">5 punktów zostanie przyznane za zintegrowane oprogramowanie do analizy danych </w:t>
      </w:r>
      <w:r w:rsidR="002B2219">
        <w:br/>
      </w:r>
      <w:r>
        <w:t xml:space="preserve">z analizatora i detektora spinowego umożliwiające prezentację danych w 4 wymiarach (energia, dwie składowe wektora k, </w:t>
      </w:r>
      <w:proofErr w:type="spellStart"/>
      <w:r>
        <w:t>spin</w:t>
      </w:r>
      <w:proofErr w:type="spellEnd"/>
      <w:r>
        <w:t>) wraz z interfejsem API.</w:t>
      </w:r>
    </w:p>
    <w:p w14:paraId="3FEC04A9" w14:textId="77777777" w:rsidR="004726EE" w:rsidRPr="003061DA" w:rsidRDefault="004726EE" w:rsidP="00FE42BD">
      <w:pPr>
        <w:widowControl/>
        <w:numPr>
          <w:ilvl w:val="3"/>
          <w:numId w:val="1"/>
        </w:numPr>
        <w:tabs>
          <w:tab w:val="clear" w:pos="720"/>
          <w:tab w:val="num" w:pos="426"/>
        </w:tabs>
        <w:suppressAutoHyphens w:val="0"/>
        <w:ind w:left="426" w:hanging="426"/>
        <w:jc w:val="both"/>
      </w:pPr>
      <w:r w:rsidRPr="003061DA">
        <w:rPr>
          <w:color w:val="000000"/>
        </w:rPr>
        <w:t>Wszystkie obliczenia punktów będą dokonywane z dokładnością do dwóch miejsc po przecinku (bez zaokrągleń).</w:t>
      </w:r>
    </w:p>
    <w:p w14:paraId="5C7BACEC" w14:textId="77777777" w:rsidR="004726EE" w:rsidRPr="003061DA" w:rsidRDefault="004726EE" w:rsidP="00FE42BD">
      <w:pPr>
        <w:widowControl/>
        <w:numPr>
          <w:ilvl w:val="3"/>
          <w:numId w:val="1"/>
        </w:numPr>
        <w:tabs>
          <w:tab w:val="clear" w:pos="720"/>
          <w:tab w:val="num" w:pos="426"/>
        </w:tabs>
        <w:suppressAutoHyphens w:val="0"/>
        <w:ind w:left="426" w:hanging="426"/>
        <w:jc w:val="both"/>
      </w:pPr>
      <w:r w:rsidRPr="003061DA">
        <w:rPr>
          <w:color w:val="000000"/>
        </w:rPr>
        <w:t>Oferta Wykonawcy, która uzyska najwyższą sumaryczną liczb</w:t>
      </w:r>
      <w:r w:rsidR="004117AD">
        <w:rPr>
          <w:color w:val="000000"/>
        </w:rPr>
        <w:t>ę</w:t>
      </w:r>
      <w:r w:rsidRPr="003061DA">
        <w:rPr>
          <w:color w:val="000000"/>
        </w:rPr>
        <w:t xml:space="preserve"> punktów, uznana zostanie za najkorzystniejszą. </w:t>
      </w:r>
    </w:p>
    <w:p w14:paraId="0FA5B84C" w14:textId="77777777" w:rsidR="004726EE" w:rsidRPr="00E97404" w:rsidRDefault="004726EE" w:rsidP="00FE42BD">
      <w:pPr>
        <w:widowControl/>
        <w:numPr>
          <w:ilvl w:val="3"/>
          <w:numId w:val="1"/>
        </w:numPr>
        <w:tabs>
          <w:tab w:val="clear" w:pos="720"/>
          <w:tab w:val="num" w:pos="426"/>
        </w:tabs>
        <w:suppressAutoHyphens w:val="0"/>
        <w:ind w:left="426" w:hanging="426"/>
        <w:jc w:val="both"/>
      </w:pPr>
      <w:r w:rsidRPr="003061DA">
        <w:rPr>
          <w:rFonts w:cs="Verdana"/>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r w:rsidR="00E97404" w:rsidRPr="003061DA">
        <w:rPr>
          <w:rFonts w:cs="Verdana"/>
        </w:rPr>
        <w:t>.</w:t>
      </w:r>
    </w:p>
    <w:p w14:paraId="639BF7ED" w14:textId="77777777" w:rsidR="00E97404" w:rsidRPr="005E7FE9" w:rsidRDefault="00E97404" w:rsidP="00E97404">
      <w:pPr>
        <w:widowControl/>
        <w:suppressAutoHyphens w:val="0"/>
        <w:ind w:left="720"/>
        <w:jc w:val="both"/>
      </w:pPr>
    </w:p>
    <w:p w14:paraId="71832167" w14:textId="09FD2AB5" w:rsidR="00021006" w:rsidRPr="004951C3" w:rsidRDefault="00021006" w:rsidP="00FE42BD">
      <w:pPr>
        <w:widowControl/>
        <w:numPr>
          <w:ilvl w:val="0"/>
          <w:numId w:val="1"/>
        </w:numPr>
        <w:tabs>
          <w:tab w:val="clear" w:pos="644"/>
        </w:tabs>
        <w:suppressAutoHyphens w:val="0"/>
        <w:ind w:left="426" w:hanging="426"/>
        <w:jc w:val="both"/>
        <w:rPr>
          <w:b/>
          <w:bCs/>
        </w:rPr>
      </w:pPr>
      <w:r w:rsidRPr="00FE42BD">
        <w:rPr>
          <w:b/>
          <w:bCs/>
          <w:color w:val="000000"/>
        </w:rPr>
        <w:t>Informację o formalnościach, jakie powinny zostać dopełnione po wyborze oferty</w:t>
      </w:r>
      <w:r w:rsidRPr="004951C3">
        <w:rPr>
          <w:b/>
          <w:bCs/>
        </w:rPr>
        <w:t xml:space="preserve"> </w:t>
      </w:r>
      <w:r w:rsidR="000110B1">
        <w:rPr>
          <w:b/>
          <w:bCs/>
        </w:rPr>
        <w:br/>
      </w:r>
      <w:r w:rsidRPr="004951C3">
        <w:rPr>
          <w:b/>
          <w:bCs/>
        </w:rPr>
        <w:t>w celu zawarcia umowy w sprawie zamówienia publicznego.</w:t>
      </w:r>
    </w:p>
    <w:p w14:paraId="4EA5523F" w14:textId="77777777" w:rsidR="00021006" w:rsidRPr="004951C3" w:rsidRDefault="00021006" w:rsidP="00FE42BD">
      <w:pPr>
        <w:widowControl/>
        <w:numPr>
          <w:ilvl w:val="3"/>
          <w:numId w:val="1"/>
        </w:numPr>
        <w:tabs>
          <w:tab w:val="clear" w:pos="720"/>
          <w:tab w:val="num" w:pos="426"/>
        </w:tabs>
        <w:suppressAutoHyphens w:val="0"/>
        <w:ind w:left="426" w:hanging="426"/>
        <w:jc w:val="both"/>
      </w:pPr>
      <w:r w:rsidRPr="004951C3">
        <w:t xml:space="preserve">Przed podpisaniem umowy Wykonawca </w:t>
      </w:r>
      <w:r w:rsidR="00C9253D">
        <w:t>na żądanie Zamawiającego powinien złożyć:</w:t>
      </w:r>
    </w:p>
    <w:p w14:paraId="3BBA7F12" w14:textId="1EBE7459" w:rsidR="00E97404" w:rsidRDefault="002359F4" w:rsidP="00C01D5A">
      <w:pPr>
        <w:widowControl/>
        <w:numPr>
          <w:ilvl w:val="1"/>
          <w:numId w:val="12"/>
        </w:numPr>
        <w:tabs>
          <w:tab w:val="clear" w:pos="720"/>
          <w:tab w:val="num" w:pos="426"/>
        </w:tabs>
        <w:suppressAutoHyphens w:val="0"/>
        <w:ind w:left="426" w:hanging="426"/>
        <w:jc w:val="both"/>
      </w:pPr>
      <w:r>
        <w:t xml:space="preserve">W przypadku wybrania oferty złożonej przez wykonawców wspólnie ubiegających się </w:t>
      </w:r>
      <w:r w:rsidR="00F71C64">
        <w:br/>
      </w:r>
      <w:r>
        <w:t xml:space="preserve">o udzielenie </w:t>
      </w:r>
      <w:proofErr w:type="gramStart"/>
      <w:r>
        <w:t xml:space="preserve">zamówienia  - </w:t>
      </w:r>
      <w:r w:rsidR="0018679D">
        <w:t>kopię</w:t>
      </w:r>
      <w:proofErr w:type="gramEnd"/>
      <w:r w:rsidR="0018679D">
        <w:t xml:space="preserve"> umowy(-ów) </w:t>
      </w:r>
      <w:r>
        <w:t>regulujących współpracę tych wykonawców</w:t>
      </w:r>
      <w:r w:rsidR="0018679D">
        <w:t xml:space="preserve"> </w:t>
      </w:r>
    </w:p>
    <w:p w14:paraId="159A23D3" w14:textId="77777777" w:rsidR="00E97404" w:rsidRDefault="00E97404" w:rsidP="00E97404">
      <w:pPr>
        <w:widowControl/>
        <w:suppressAutoHyphens w:val="0"/>
        <w:ind w:left="720"/>
        <w:jc w:val="both"/>
      </w:pPr>
    </w:p>
    <w:p w14:paraId="555D2081" w14:textId="77777777" w:rsidR="00021006" w:rsidRPr="00FE42BD" w:rsidRDefault="00021006" w:rsidP="00FE42BD">
      <w:pPr>
        <w:widowControl/>
        <w:numPr>
          <w:ilvl w:val="0"/>
          <w:numId w:val="1"/>
        </w:numPr>
        <w:tabs>
          <w:tab w:val="clear" w:pos="644"/>
        </w:tabs>
        <w:suppressAutoHyphens w:val="0"/>
        <w:ind w:left="426" w:hanging="426"/>
        <w:jc w:val="both"/>
        <w:rPr>
          <w:b/>
          <w:bCs/>
          <w:color w:val="000000"/>
        </w:rPr>
      </w:pPr>
      <w:r w:rsidRPr="00FE42BD">
        <w:rPr>
          <w:b/>
          <w:bCs/>
          <w:color w:val="000000"/>
        </w:rPr>
        <w:t>Wymagania dotyczące zabezpieczenia należytego wykonania umowy.</w:t>
      </w:r>
    </w:p>
    <w:p w14:paraId="70B4E04F" w14:textId="77777777" w:rsidR="00E97404" w:rsidRDefault="00E97404" w:rsidP="00F06361">
      <w:pPr>
        <w:widowControl/>
        <w:suppressAutoHyphens w:val="0"/>
        <w:jc w:val="both"/>
      </w:pPr>
      <w:r>
        <w:t xml:space="preserve">Zamawiający </w:t>
      </w:r>
      <w:r w:rsidRPr="00B04D6F">
        <w:t>nie przewiduje konieczności wniesienia zabezpieczenia należytego wykonania umowy.</w:t>
      </w:r>
    </w:p>
    <w:p w14:paraId="660E22AB" w14:textId="77777777" w:rsidR="002D7DDA" w:rsidRPr="000E08D3" w:rsidRDefault="002D7DDA" w:rsidP="002D7DDA">
      <w:pPr>
        <w:widowControl/>
        <w:tabs>
          <w:tab w:val="num" w:pos="1440"/>
        </w:tabs>
        <w:suppressAutoHyphens w:val="0"/>
        <w:ind w:left="993"/>
        <w:jc w:val="both"/>
      </w:pPr>
    </w:p>
    <w:p w14:paraId="4754F095" w14:textId="77777777" w:rsidR="00021006" w:rsidRPr="00FE42BD" w:rsidRDefault="0018679D" w:rsidP="00FE42BD">
      <w:pPr>
        <w:widowControl/>
        <w:numPr>
          <w:ilvl w:val="0"/>
          <w:numId w:val="1"/>
        </w:numPr>
        <w:tabs>
          <w:tab w:val="clear" w:pos="644"/>
        </w:tabs>
        <w:suppressAutoHyphens w:val="0"/>
        <w:ind w:left="426" w:hanging="426"/>
        <w:jc w:val="both"/>
        <w:rPr>
          <w:b/>
          <w:bCs/>
          <w:color w:val="000000"/>
        </w:rPr>
      </w:pPr>
      <w:r w:rsidRPr="00FE42BD">
        <w:rPr>
          <w:b/>
          <w:bCs/>
          <w:color w:val="000000"/>
        </w:rPr>
        <w:t>W</w:t>
      </w:r>
      <w:r w:rsidR="00021006" w:rsidRPr="00FE42BD">
        <w:rPr>
          <w:b/>
          <w:bCs/>
          <w:color w:val="000000"/>
        </w:rPr>
        <w:t>zór umowy</w:t>
      </w:r>
      <w:r w:rsidR="000D1DCA" w:rsidRPr="00FE42BD">
        <w:rPr>
          <w:b/>
          <w:bCs/>
          <w:color w:val="000000"/>
        </w:rPr>
        <w:t xml:space="preserve"> </w:t>
      </w:r>
      <w:r w:rsidRPr="00FE42BD">
        <w:rPr>
          <w:b/>
          <w:bCs/>
          <w:color w:val="000000"/>
        </w:rPr>
        <w:t xml:space="preserve">– Stanowi Załącznik Nr </w:t>
      </w:r>
      <w:r w:rsidR="00FE1703" w:rsidRPr="00FE42BD">
        <w:rPr>
          <w:b/>
          <w:bCs/>
          <w:color w:val="000000"/>
        </w:rPr>
        <w:t>3 do SIWZ</w:t>
      </w:r>
    </w:p>
    <w:p w14:paraId="209E64A4" w14:textId="77777777" w:rsidR="002D7DDA" w:rsidRPr="00FE1703" w:rsidRDefault="002D7DDA" w:rsidP="002D7DDA">
      <w:pPr>
        <w:widowControl/>
        <w:suppressAutoHyphens w:val="0"/>
        <w:ind w:left="644"/>
        <w:jc w:val="both"/>
        <w:rPr>
          <w:b/>
          <w:bCs/>
        </w:rPr>
      </w:pPr>
    </w:p>
    <w:p w14:paraId="77879941" w14:textId="77777777" w:rsidR="00021006" w:rsidRPr="00FE42BD" w:rsidRDefault="00021006" w:rsidP="00FE42BD">
      <w:pPr>
        <w:widowControl/>
        <w:numPr>
          <w:ilvl w:val="0"/>
          <w:numId w:val="1"/>
        </w:numPr>
        <w:tabs>
          <w:tab w:val="clear" w:pos="644"/>
        </w:tabs>
        <w:suppressAutoHyphens w:val="0"/>
        <w:ind w:left="426" w:hanging="426"/>
        <w:jc w:val="both"/>
        <w:rPr>
          <w:b/>
          <w:bCs/>
          <w:color w:val="000000"/>
        </w:rPr>
      </w:pPr>
      <w:r w:rsidRPr="00FE42BD">
        <w:rPr>
          <w:b/>
          <w:bCs/>
          <w:color w:val="000000"/>
        </w:rPr>
        <w:t>Pouczenie o środkach ochrony prawnej przysługujących Wykonawcy w toku postępowania o udzielenie zamówienia.</w:t>
      </w:r>
    </w:p>
    <w:p w14:paraId="280F3CDD" w14:textId="77777777" w:rsidR="0018679D" w:rsidRDefault="0018679D" w:rsidP="00FE42BD">
      <w:pPr>
        <w:widowControl/>
        <w:numPr>
          <w:ilvl w:val="1"/>
          <w:numId w:val="1"/>
        </w:numPr>
        <w:tabs>
          <w:tab w:val="clear" w:pos="720"/>
          <w:tab w:val="num" w:pos="426"/>
        </w:tabs>
        <w:suppressAutoHyphens w:val="0"/>
        <w:ind w:left="426" w:hanging="426"/>
        <w:jc w:val="both"/>
        <w:rPr>
          <w:color w:val="000000"/>
        </w:rPr>
      </w:pPr>
      <w:r w:rsidRPr="00725E9C">
        <w:rPr>
          <w:color w:val="000000"/>
        </w:rPr>
        <w:t>Środki ochrony prawnej przysługują wykonawcom i uczestnikom konkursu, a także innym podmiotom,</w:t>
      </w:r>
      <w:r>
        <w:rPr>
          <w:color w:val="000000"/>
        </w:rPr>
        <w:t xml:space="preserve"> jeżeli mają lub mieli interes</w:t>
      </w:r>
      <w:r w:rsidRPr="00725E9C">
        <w:rPr>
          <w:color w:val="000000"/>
        </w:rPr>
        <w:t xml:space="preserve"> w uzyskaniu danego zamówienia oraz ponieśli lub mogą ponieść szkodę w wyniku naruszenia przez zamawiającego przepisów ustawy.</w:t>
      </w:r>
    </w:p>
    <w:p w14:paraId="6B9EB3A3" w14:textId="77777777" w:rsidR="0018679D" w:rsidRDefault="0018679D" w:rsidP="00FE42BD">
      <w:pPr>
        <w:widowControl/>
        <w:numPr>
          <w:ilvl w:val="1"/>
          <w:numId w:val="1"/>
        </w:numPr>
        <w:tabs>
          <w:tab w:val="clear" w:pos="720"/>
          <w:tab w:val="num" w:pos="426"/>
        </w:tabs>
        <w:suppressAutoHyphens w:val="0"/>
        <w:ind w:left="426" w:hanging="426"/>
        <w:jc w:val="both"/>
        <w:rPr>
          <w:color w:val="000000"/>
        </w:rPr>
      </w:pPr>
      <w:r w:rsidRPr="00073567">
        <w:rPr>
          <w:color w:val="000000"/>
        </w:rPr>
        <w:t>Środki ochrony prawnej wobec ogłoszenia o zamówieniu oraz specyfikacji istotnych warunków zamówienia przysługują również organizacjom wpisanym na listę prowadzoną przez Prezesa Urzędu Zamówień Publicznych</w:t>
      </w:r>
      <w:r>
        <w:rPr>
          <w:color w:val="000000"/>
        </w:rPr>
        <w:t>.</w:t>
      </w:r>
    </w:p>
    <w:p w14:paraId="425E6DC0" w14:textId="77777777" w:rsidR="0018679D" w:rsidRPr="00E97404" w:rsidRDefault="0018679D" w:rsidP="00FE42BD">
      <w:pPr>
        <w:widowControl/>
        <w:numPr>
          <w:ilvl w:val="1"/>
          <w:numId w:val="1"/>
        </w:numPr>
        <w:tabs>
          <w:tab w:val="clear" w:pos="720"/>
          <w:tab w:val="num" w:pos="426"/>
        </w:tabs>
        <w:suppressAutoHyphens w:val="0"/>
        <w:ind w:left="426" w:hanging="426"/>
        <w:jc w:val="both"/>
        <w:rPr>
          <w:color w:val="000000"/>
        </w:rPr>
      </w:pPr>
      <w:r w:rsidRPr="00073567">
        <w:t>Sposób korzystania oraz rozpatrywania środków ochrony prawnej regulują przepisy ustawy Prawo</w:t>
      </w:r>
      <w:r>
        <w:t xml:space="preserve"> </w:t>
      </w:r>
      <w:r w:rsidRPr="00073567">
        <w:t xml:space="preserve">Zamówień </w:t>
      </w:r>
      <w:r w:rsidR="00E97404">
        <w:t>Publicznych Dział VI, art. 179 -</w:t>
      </w:r>
      <w:r w:rsidRPr="00073567">
        <w:t xml:space="preserve"> art. 198</w:t>
      </w:r>
      <w:r w:rsidR="00F17FF0">
        <w:t>g</w:t>
      </w:r>
      <w:r w:rsidRPr="00073567">
        <w:t xml:space="preserve"> ustawy Pzp.</w:t>
      </w:r>
    </w:p>
    <w:p w14:paraId="3BA52A34" w14:textId="77777777" w:rsidR="00E97404" w:rsidRPr="00073567" w:rsidRDefault="00E97404" w:rsidP="00E97404">
      <w:pPr>
        <w:widowControl/>
        <w:suppressAutoHyphens w:val="0"/>
        <w:ind w:left="720"/>
        <w:jc w:val="both"/>
        <w:rPr>
          <w:color w:val="000000"/>
        </w:rPr>
      </w:pPr>
    </w:p>
    <w:p w14:paraId="4A50E35C" w14:textId="77777777" w:rsidR="00752189" w:rsidRPr="00FE42BD" w:rsidRDefault="00752189" w:rsidP="00FE42BD">
      <w:pPr>
        <w:widowControl/>
        <w:numPr>
          <w:ilvl w:val="0"/>
          <w:numId w:val="1"/>
        </w:numPr>
        <w:tabs>
          <w:tab w:val="clear" w:pos="644"/>
        </w:tabs>
        <w:suppressAutoHyphens w:val="0"/>
        <w:ind w:left="426" w:hanging="426"/>
        <w:jc w:val="both"/>
        <w:rPr>
          <w:b/>
          <w:bCs/>
          <w:color w:val="000000"/>
        </w:rPr>
      </w:pPr>
      <w:r w:rsidRPr="00FE42BD">
        <w:rPr>
          <w:b/>
          <w:bCs/>
          <w:color w:val="000000"/>
        </w:rPr>
        <w:t>Postanowienia ogólne</w:t>
      </w:r>
    </w:p>
    <w:p w14:paraId="1C2F0B6D" w14:textId="77777777" w:rsidR="00E97404" w:rsidRPr="008877B6" w:rsidRDefault="00E97404" w:rsidP="00EE269D">
      <w:pPr>
        <w:widowControl/>
        <w:numPr>
          <w:ilvl w:val="0"/>
          <w:numId w:val="21"/>
        </w:numPr>
        <w:tabs>
          <w:tab w:val="clear" w:pos="644"/>
          <w:tab w:val="num" w:pos="426"/>
        </w:tabs>
        <w:suppressAutoHyphens w:val="0"/>
        <w:ind w:left="426" w:hanging="426"/>
        <w:jc w:val="both"/>
      </w:pPr>
      <w:r w:rsidRPr="008877B6">
        <w:t>Zamawiający dopuszcza składanie ofert częściowych.</w:t>
      </w:r>
    </w:p>
    <w:p w14:paraId="59BABC20" w14:textId="63CE1423" w:rsidR="00E97404" w:rsidRPr="00F06361" w:rsidRDefault="00E97404" w:rsidP="00EE269D">
      <w:pPr>
        <w:widowControl/>
        <w:numPr>
          <w:ilvl w:val="1"/>
          <w:numId w:val="24"/>
        </w:numPr>
        <w:tabs>
          <w:tab w:val="left" w:pos="851"/>
        </w:tabs>
        <w:suppressAutoHyphens w:val="0"/>
        <w:ind w:left="851" w:hanging="425"/>
        <w:jc w:val="both"/>
        <w:rPr>
          <w:i/>
        </w:rPr>
      </w:pPr>
      <w:r w:rsidRPr="008877B6">
        <w:t xml:space="preserve">Informacja dla Wykonawcy składającego ofertę o liczbie części zamówienia, na które może złożyć ofertę: </w:t>
      </w:r>
      <w:r w:rsidRPr="00F06361">
        <w:rPr>
          <w:i/>
        </w:rPr>
        <w:t>Zamawiający nie ogranicza liczby części, na które wykonawca może złożyć ofertę.</w:t>
      </w:r>
    </w:p>
    <w:p w14:paraId="27D32156" w14:textId="49D62067" w:rsidR="00E97404" w:rsidRPr="00F06361" w:rsidRDefault="00E97404" w:rsidP="00EE269D">
      <w:pPr>
        <w:widowControl/>
        <w:numPr>
          <w:ilvl w:val="1"/>
          <w:numId w:val="24"/>
        </w:numPr>
        <w:tabs>
          <w:tab w:val="left" w:pos="851"/>
        </w:tabs>
        <w:suppressAutoHyphens w:val="0"/>
        <w:ind w:left="851" w:hanging="425"/>
        <w:jc w:val="both"/>
        <w:rPr>
          <w:i/>
        </w:rPr>
      </w:pPr>
      <w:r w:rsidRPr="008877B6">
        <w:lastRenderedPageBreak/>
        <w:t xml:space="preserve">Informacja dla Wykonawcy o liczbie części zamówienia, w odniesieniu, do których to części może zostać udzielone mu zamówienie: </w:t>
      </w:r>
      <w:r w:rsidRPr="00F06361">
        <w:rPr>
          <w:i/>
        </w:rPr>
        <w:t>Zamawiający nie ogranicza liczby części, na które może zostać udzielone zamówienie jednemu wykonawcy.</w:t>
      </w:r>
    </w:p>
    <w:p w14:paraId="38CD38AF" w14:textId="77777777" w:rsidR="00FE42BD" w:rsidRPr="0098713D" w:rsidRDefault="00FE42BD" w:rsidP="00EE269D">
      <w:pPr>
        <w:widowControl/>
        <w:numPr>
          <w:ilvl w:val="0"/>
          <w:numId w:val="21"/>
        </w:numPr>
        <w:tabs>
          <w:tab w:val="clear" w:pos="644"/>
          <w:tab w:val="num" w:pos="426"/>
        </w:tabs>
        <w:suppressAutoHyphens w:val="0"/>
        <w:ind w:left="426" w:hanging="426"/>
        <w:jc w:val="both"/>
      </w:pPr>
      <w:r w:rsidRPr="0098713D">
        <w:t>Zamawiający nie przewiduje możliwości zawarcia umowy ramowej.</w:t>
      </w:r>
    </w:p>
    <w:p w14:paraId="340457EF" w14:textId="77777777" w:rsidR="00FE42BD" w:rsidRPr="009D7865" w:rsidRDefault="00FE42BD" w:rsidP="00EE269D">
      <w:pPr>
        <w:widowControl/>
        <w:numPr>
          <w:ilvl w:val="0"/>
          <w:numId w:val="21"/>
        </w:numPr>
        <w:tabs>
          <w:tab w:val="clear" w:pos="644"/>
          <w:tab w:val="num" w:pos="426"/>
        </w:tabs>
        <w:suppressAutoHyphens w:val="0"/>
        <w:ind w:left="426" w:hanging="426"/>
        <w:jc w:val="both"/>
      </w:pPr>
      <w:r w:rsidRPr="007C3CFF">
        <w:t>Zamawiający przewiduje udzielenie na podstawie</w:t>
      </w:r>
      <w:r w:rsidRPr="0098713D">
        <w:t xml:space="preserve"> art. 67 ust. 1 pkt. 7 ustawy PZP wybranemu w w</w:t>
      </w:r>
      <w:r>
        <w:t>yniku niniejszego postępowania W</w:t>
      </w:r>
      <w:r w:rsidRPr="0098713D">
        <w:t xml:space="preserve">ykonawcy zamówień na dodatkowe dostawy, których celem jest częściowa wymiana dostarczonych produktów lub instalacji </w:t>
      </w:r>
      <w:r w:rsidRPr="009D7865">
        <w:t xml:space="preserve">albo zwiększenie bieżących dostaw lub rozbudowa istniejących instalacji. Kwota szacunkowa zamówień dodatkowych udzielanych na podstawie art. 67 ust. 1 pkt. 7 PZP dla obu części zamówienia wynosi w sumie 3 000 000 zł netto. </w:t>
      </w:r>
    </w:p>
    <w:p w14:paraId="25AE34CE" w14:textId="77777777" w:rsidR="00FE42BD" w:rsidRPr="0098713D" w:rsidRDefault="00FE42BD" w:rsidP="00EE269D">
      <w:pPr>
        <w:widowControl/>
        <w:numPr>
          <w:ilvl w:val="0"/>
          <w:numId w:val="21"/>
        </w:numPr>
        <w:tabs>
          <w:tab w:val="clear" w:pos="644"/>
          <w:tab w:val="num" w:pos="426"/>
        </w:tabs>
        <w:suppressAutoHyphens w:val="0"/>
        <w:ind w:left="426" w:hanging="426"/>
        <w:jc w:val="both"/>
      </w:pPr>
      <w:r w:rsidRPr="0098713D">
        <w:t>Zamawiający nie dopuszcza składania ofert wariantowych.</w:t>
      </w:r>
    </w:p>
    <w:p w14:paraId="272C9988" w14:textId="77777777" w:rsidR="00FE42BD" w:rsidRPr="0098713D" w:rsidRDefault="00FE42BD" w:rsidP="00EE269D">
      <w:pPr>
        <w:widowControl/>
        <w:numPr>
          <w:ilvl w:val="0"/>
          <w:numId w:val="21"/>
        </w:numPr>
        <w:tabs>
          <w:tab w:val="clear" w:pos="644"/>
          <w:tab w:val="num" w:pos="426"/>
        </w:tabs>
        <w:suppressAutoHyphens w:val="0"/>
        <w:ind w:left="426" w:hanging="426"/>
        <w:jc w:val="both"/>
      </w:pPr>
      <w:r w:rsidRPr="0098713D">
        <w:t xml:space="preserve">Rozliczenia pomiędzy Wykonawcą a Zamawiającym będą dokonywane w </w:t>
      </w:r>
      <w:r>
        <w:t xml:space="preserve">PLN lub EUR w zależności od waluty wybranej oferty. </w:t>
      </w:r>
    </w:p>
    <w:p w14:paraId="750AAFF3" w14:textId="77777777" w:rsidR="00FE42BD" w:rsidRPr="0098713D" w:rsidRDefault="00FE42BD" w:rsidP="00EE269D">
      <w:pPr>
        <w:widowControl/>
        <w:numPr>
          <w:ilvl w:val="0"/>
          <w:numId w:val="21"/>
        </w:numPr>
        <w:tabs>
          <w:tab w:val="clear" w:pos="644"/>
          <w:tab w:val="num" w:pos="426"/>
        </w:tabs>
        <w:suppressAutoHyphens w:val="0"/>
        <w:ind w:left="426" w:hanging="426"/>
        <w:jc w:val="both"/>
      </w:pPr>
      <w:r w:rsidRPr="0098713D">
        <w:t xml:space="preserve">Wybrany Wykonawca jest zobowiązany do zawarcia umowy w terminie i miejscu </w:t>
      </w:r>
      <w:r>
        <w:t>wyznaczonym przez Zamawiającego, jednak nie później niż w terminie do 30 dni od daty przesłania umowy do podpisu.</w:t>
      </w:r>
    </w:p>
    <w:p w14:paraId="360CEA4D" w14:textId="77777777" w:rsidR="00FE42BD" w:rsidRPr="0098713D" w:rsidRDefault="00FE42BD" w:rsidP="00EE269D">
      <w:pPr>
        <w:widowControl/>
        <w:numPr>
          <w:ilvl w:val="0"/>
          <w:numId w:val="21"/>
        </w:numPr>
        <w:tabs>
          <w:tab w:val="clear" w:pos="644"/>
          <w:tab w:val="num" w:pos="426"/>
        </w:tabs>
        <w:suppressAutoHyphens w:val="0"/>
        <w:ind w:left="426" w:hanging="426"/>
        <w:jc w:val="both"/>
      </w:pPr>
      <w:r w:rsidRPr="0098713D">
        <w:t>Zamawiający nie przewiduje aukcji elektronicznej.</w:t>
      </w:r>
    </w:p>
    <w:p w14:paraId="28854A8A" w14:textId="77777777" w:rsidR="00FE42BD" w:rsidRPr="0098713D" w:rsidRDefault="00FE42BD" w:rsidP="00EE269D">
      <w:pPr>
        <w:widowControl/>
        <w:numPr>
          <w:ilvl w:val="0"/>
          <w:numId w:val="21"/>
        </w:numPr>
        <w:tabs>
          <w:tab w:val="clear" w:pos="644"/>
          <w:tab w:val="num" w:pos="426"/>
        </w:tabs>
        <w:suppressAutoHyphens w:val="0"/>
        <w:ind w:left="426" w:hanging="426"/>
        <w:jc w:val="both"/>
      </w:pPr>
      <w:r w:rsidRPr="0098713D">
        <w:t>Zamawiający nie przewiduje zwrotu kosztów udziału w postępowaniu.</w:t>
      </w:r>
    </w:p>
    <w:p w14:paraId="1C895D50" w14:textId="5F2346F5" w:rsidR="00FE42BD" w:rsidRPr="0098713D" w:rsidRDefault="00FE42BD" w:rsidP="00EE269D">
      <w:pPr>
        <w:widowControl/>
        <w:numPr>
          <w:ilvl w:val="0"/>
          <w:numId w:val="21"/>
        </w:numPr>
        <w:tabs>
          <w:tab w:val="clear" w:pos="644"/>
          <w:tab w:val="num" w:pos="426"/>
        </w:tabs>
        <w:suppressAutoHyphens w:val="0"/>
        <w:ind w:left="426" w:hanging="426"/>
        <w:jc w:val="both"/>
      </w:pPr>
      <w:r w:rsidRPr="0098713D">
        <w:t xml:space="preserve">Oryginał SIWZ podpisany przez osoby uprawnione w imieniu Zamawiającego, stanowiący podstawę do rozstrzygania ewentualnych sporów związanych z treścią tego dokumentu, dostępny jest w formie papierowej u Zamawiającego i udostępniony na stronie internetowej: </w:t>
      </w:r>
      <w:hyperlink r:id="rId16" w:history="1">
        <w:r w:rsidRPr="00FE42BD">
          <w:t>www.przetargi.uj.edu.pl</w:t>
        </w:r>
      </w:hyperlink>
      <w:r w:rsidR="002B2219">
        <w:t xml:space="preserve"> </w:t>
      </w:r>
    </w:p>
    <w:p w14:paraId="58C63EBC" w14:textId="77777777" w:rsidR="00E97404" w:rsidRDefault="00E97404" w:rsidP="00E97404">
      <w:pPr>
        <w:widowControl/>
        <w:suppressAutoHyphens w:val="0"/>
        <w:ind w:left="426"/>
        <w:jc w:val="both"/>
      </w:pPr>
    </w:p>
    <w:p w14:paraId="4861A35D" w14:textId="77777777" w:rsidR="00021006" w:rsidRPr="00016F5B" w:rsidRDefault="00752189" w:rsidP="00016F5B">
      <w:pPr>
        <w:widowControl/>
        <w:numPr>
          <w:ilvl w:val="0"/>
          <w:numId w:val="1"/>
        </w:numPr>
        <w:tabs>
          <w:tab w:val="clear" w:pos="644"/>
        </w:tabs>
        <w:suppressAutoHyphens w:val="0"/>
        <w:ind w:left="426" w:hanging="426"/>
        <w:jc w:val="both"/>
        <w:rPr>
          <w:b/>
          <w:bCs/>
          <w:color w:val="000000"/>
        </w:rPr>
      </w:pPr>
      <w:r w:rsidRPr="00016F5B">
        <w:rPr>
          <w:b/>
          <w:bCs/>
          <w:color w:val="000000"/>
        </w:rPr>
        <w:t>Załączniki do SIWZ</w:t>
      </w:r>
    </w:p>
    <w:p w14:paraId="6BEDD20F" w14:textId="08DD34B2" w:rsidR="00016F5B" w:rsidRDefault="00016F5B" w:rsidP="00016F5B">
      <w:pPr>
        <w:widowControl/>
        <w:suppressAutoHyphens w:val="0"/>
        <w:jc w:val="both"/>
        <w:rPr>
          <w:bCs/>
        </w:rPr>
      </w:pPr>
      <w:r>
        <w:rPr>
          <w:bCs/>
        </w:rPr>
        <w:t>Załącznik A – Opis przedmiotu zamówienia dla części 1</w:t>
      </w:r>
    </w:p>
    <w:p w14:paraId="0920F7A3" w14:textId="60B40CF1" w:rsidR="00016F5B" w:rsidRDefault="00016F5B" w:rsidP="00016F5B">
      <w:pPr>
        <w:jc w:val="both"/>
        <w:rPr>
          <w:bCs/>
        </w:rPr>
      </w:pPr>
      <w:r w:rsidRPr="00016F5B">
        <w:rPr>
          <w:bCs/>
        </w:rPr>
        <w:t xml:space="preserve">Załącznik </w:t>
      </w:r>
      <w:r>
        <w:rPr>
          <w:bCs/>
        </w:rPr>
        <w:t>B</w:t>
      </w:r>
      <w:r w:rsidRPr="00016F5B">
        <w:rPr>
          <w:bCs/>
        </w:rPr>
        <w:t xml:space="preserve"> – Opis przedmiotu zamó</w:t>
      </w:r>
      <w:r>
        <w:rPr>
          <w:bCs/>
        </w:rPr>
        <w:t>wienia dla części 2</w:t>
      </w:r>
    </w:p>
    <w:p w14:paraId="76616CDD" w14:textId="29644F32" w:rsidR="00016F5B" w:rsidRPr="00F74AC6" w:rsidRDefault="00016F5B" w:rsidP="00016F5B">
      <w:pPr>
        <w:jc w:val="both"/>
        <w:rPr>
          <w:bCs/>
        </w:rPr>
      </w:pPr>
      <w:r w:rsidRPr="00F74AC6">
        <w:rPr>
          <w:bCs/>
        </w:rPr>
        <w:t xml:space="preserve">Załącznik </w:t>
      </w:r>
      <w:r w:rsidR="007C3CFF" w:rsidRPr="00F74AC6">
        <w:rPr>
          <w:bCs/>
        </w:rPr>
        <w:t>C-</w:t>
      </w:r>
      <w:r w:rsidRPr="00F74AC6">
        <w:rPr>
          <w:bCs/>
        </w:rPr>
        <w:t>1 - VAC1 – Wytyczne dla komponentów UHV w SOLARIS</w:t>
      </w:r>
    </w:p>
    <w:p w14:paraId="1C7E062C" w14:textId="36D65AC2" w:rsidR="00016F5B" w:rsidRPr="00F74AC6" w:rsidRDefault="00016F5B" w:rsidP="00016F5B">
      <w:pPr>
        <w:jc w:val="both"/>
        <w:rPr>
          <w:bCs/>
        </w:rPr>
      </w:pPr>
      <w:r w:rsidRPr="00F74AC6">
        <w:rPr>
          <w:bCs/>
        </w:rPr>
        <w:t>Załącznik C</w:t>
      </w:r>
      <w:r w:rsidR="007C3CFF" w:rsidRPr="00F74AC6">
        <w:rPr>
          <w:bCs/>
        </w:rPr>
        <w:t>-</w:t>
      </w:r>
      <w:r w:rsidRPr="00F74AC6">
        <w:rPr>
          <w:bCs/>
        </w:rPr>
        <w:t xml:space="preserve">2 - VAC2 - Technologie i </w:t>
      </w:r>
      <w:proofErr w:type="gramStart"/>
      <w:r w:rsidRPr="00F74AC6">
        <w:rPr>
          <w:bCs/>
        </w:rPr>
        <w:t>materiały  dla</w:t>
      </w:r>
      <w:proofErr w:type="gramEnd"/>
      <w:r w:rsidRPr="00F74AC6">
        <w:rPr>
          <w:bCs/>
        </w:rPr>
        <w:t xml:space="preserve"> urządzeń UHV w Solaris</w:t>
      </w:r>
    </w:p>
    <w:p w14:paraId="2E8CD666" w14:textId="6452DC4E" w:rsidR="00016F5B" w:rsidRPr="00F74AC6" w:rsidRDefault="00016F5B" w:rsidP="00016F5B">
      <w:pPr>
        <w:jc w:val="both"/>
        <w:rPr>
          <w:bCs/>
        </w:rPr>
      </w:pPr>
      <w:r w:rsidRPr="00F74AC6">
        <w:rPr>
          <w:bCs/>
        </w:rPr>
        <w:t xml:space="preserve">Załącznik </w:t>
      </w:r>
      <w:proofErr w:type="gramStart"/>
      <w:r w:rsidRPr="00F74AC6">
        <w:rPr>
          <w:bCs/>
        </w:rPr>
        <w:t>C</w:t>
      </w:r>
      <w:r w:rsidR="007C3CFF" w:rsidRPr="00F74AC6">
        <w:rPr>
          <w:bCs/>
        </w:rPr>
        <w:t>-</w:t>
      </w:r>
      <w:r w:rsidRPr="00F74AC6">
        <w:rPr>
          <w:bCs/>
        </w:rPr>
        <w:t>3  - WAT-CA</w:t>
      </w:r>
      <w:proofErr w:type="gramEnd"/>
      <w:r w:rsidRPr="00F74AC6">
        <w:rPr>
          <w:bCs/>
        </w:rPr>
        <w:t>1 Standardy sprężonego powietrza</w:t>
      </w:r>
    </w:p>
    <w:p w14:paraId="261C4503" w14:textId="31FA0EB6" w:rsidR="00016F5B" w:rsidRPr="00F74AC6" w:rsidRDefault="00016F5B" w:rsidP="00016F5B">
      <w:pPr>
        <w:jc w:val="both"/>
        <w:rPr>
          <w:bCs/>
        </w:rPr>
      </w:pPr>
      <w:r w:rsidRPr="00F74AC6">
        <w:rPr>
          <w:bCs/>
        </w:rPr>
        <w:t>Załącznik C</w:t>
      </w:r>
      <w:r w:rsidR="007C3CFF" w:rsidRPr="00F74AC6">
        <w:rPr>
          <w:bCs/>
        </w:rPr>
        <w:t>-</w:t>
      </w:r>
      <w:r w:rsidRPr="00F74AC6">
        <w:rPr>
          <w:bCs/>
        </w:rPr>
        <w:t xml:space="preserve">4 - </w:t>
      </w:r>
      <w:proofErr w:type="gramStart"/>
      <w:r w:rsidRPr="00F74AC6">
        <w:rPr>
          <w:bCs/>
        </w:rPr>
        <w:t>WAT-CW1  Standardy</w:t>
      </w:r>
      <w:proofErr w:type="gramEnd"/>
      <w:r w:rsidRPr="00F74AC6">
        <w:rPr>
          <w:bCs/>
        </w:rPr>
        <w:t xml:space="preserve"> wody chłodzące</w:t>
      </w:r>
    </w:p>
    <w:p w14:paraId="3245E05A" w14:textId="76AD8B0A" w:rsidR="00016F5B" w:rsidRPr="00F74AC6" w:rsidRDefault="00016F5B" w:rsidP="00016F5B">
      <w:pPr>
        <w:jc w:val="both"/>
        <w:rPr>
          <w:bCs/>
        </w:rPr>
      </w:pPr>
      <w:r w:rsidRPr="00F74AC6">
        <w:rPr>
          <w:bCs/>
        </w:rPr>
        <w:t>Załącznik C</w:t>
      </w:r>
      <w:r w:rsidR="007C3CFF" w:rsidRPr="00F74AC6">
        <w:rPr>
          <w:bCs/>
        </w:rPr>
        <w:t>-</w:t>
      </w:r>
      <w:r w:rsidRPr="00F74AC6">
        <w:rPr>
          <w:bCs/>
        </w:rPr>
        <w:t>5 - CS1 - Standardy kontroli ruchu</w:t>
      </w:r>
    </w:p>
    <w:p w14:paraId="7ABBE4FB" w14:textId="663C0734" w:rsidR="00F74AC6" w:rsidRDefault="00F74AC6" w:rsidP="00016F5B">
      <w:pPr>
        <w:jc w:val="both"/>
        <w:rPr>
          <w:bCs/>
        </w:rPr>
      </w:pPr>
      <w:r w:rsidRPr="00F74AC6">
        <w:rPr>
          <w:bCs/>
        </w:rPr>
        <w:t>Załącznik C-6 - EL1 - Minimalne wymagania dla instalacji elektrycznej</w:t>
      </w:r>
    </w:p>
    <w:p w14:paraId="27ED3D71" w14:textId="234A8769" w:rsidR="00F74AC6" w:rsidRDefault="00F74AC6" w:rsidP="00016F5B">
      <w:pPr>
        <w:jc w:val="both"/>
        <w:rPr>
          <w:bCs/>
        </w:rPr>
      </w:pPr>
      <w:r w:rsidRPr="00F74AC6">
        <w:rPr>
          <w:bCs/>
        </w:rPr>
        <w:t xml:space="preserve">Załącznik </w:t>
      </w:r>
      <w:proofErr w:type="gramStart"/>
      <w:r w:rsidRPr="00F74AC6">
        <w:rPr>
          <w:bCs/>
        </w:rPr>
        <w:t>C-7 -  MECH</w:t>
      </w:r>
      <w:proofErr w:type="gramEnd"/>
      <w:r w:rsidRPr="00F74AC6">
        <w:rPr>
          <w:bCs/>
        </w:rPr>
        <w:t>1 - Założenia mechaniczne</w:t>
      </w:r>
    </w:p>
    <w:p w14:paraId="7D398149" w14:textId="221AD5B2" w:rsidR="00F74AC6" w:rsidRDefault="00F74AC6" w:rsidP="00016F5B">
      <w:pPr>
        <w:jc w:val="both"/>
        <w:rPr>
          <w:bCs/>
        </w:rPr>
      </w:pPr>
      <w:r w:rsidRPr="00F74AC6">
        <w:rPr>
          <w:bCs/>
        </w:rPr>
        <w:t>Załącznik C-8 - MECH2 - Dostępny obszar</w:t>
      </w:r>
    </w:p>
    <w:p w14:paraId="7A84C110" w14:textId="625FCFD7" w:rsidR="00F74AC6" w:rsidRDefault="00F74AC6" w:rsidP="00016F5B">
      <w:pPr>
        <w:jc w:val="both"/>
        <w:rPr>
          <w:bCs/>
        </w:rPr>
      </w:pPr>
      <w:r w:rsidRPr="00F74AC6">
        <w:rPr>
          <w:bCs/>
        </w:rPr>
        <w:t>Załącznik C-9 - NAME1 - Konwencja nazw</w:t>
      </w:r>
    </w:p>
    <w:p w14:paraId="7C01F079" w14:textId="77777777" w:rsidR="00B16F20" w:rsidRDefault="00B16F20" w:rsidP="00B16F20">
      <w:pPr>
        <w:widowControl/>
        <w:suppressAutoHyphens w:val="0"/>
        <w:jc w:val="both"/>
        <w:rPr>
          <w:bCs/>
        </w:rPr>
      </w:pPr>
    </w:p>
    <w:p w14:paraId="64C5044B" w14:textId="6F922D17" w:rsidR="00752189" w:rsidRPr="00FE1703" w:rsidRDefault="00016F5B" w:rsidP="00B16F20">
      <w:pPr>
        <w:widowControl/>
        <w:suppressAutoHyphens w:val="0"/>
        <w:jc w:val="both"/>
        <w:rPr>
          <w:bCs/>
        </w:rPr>
      </w:pPr>
      <w:r>
        <w:rPr>
          <w:bCs/>
        </w:rPr>
        <w:t>Z</w:t>
      </w:r>
      <w:r w:rsidR="00752189" w:rsidRPr="00FE1703">
        <w:rPr>
          <w:bCs/>
        </w:rPr>
        <w:t>ałącznik nr 1 – Formularz oferty</w:t>
      </w:r>
      <w:r w:rsidR="00F26DFC">
        <w:rPr>
          <w:bCs/>
        </w:rPr>
        <w:t xml:space="preserve"> wraz z załącznikami.</w:t>
      </w:r>
    </w:p>
    <w:p w14:paraId="7542A575" w14:textId="5874F647" w:rsidR="00752189" w:rsidRPr="00FE1703" w:rsidRDefault="00B16F20" w:rsidP="00B16F20">
      <w:pPr>
        <w:widowControl/>
        <w:suppressAutoHyphens w:val="0"/>
        <w:jc w:val="both"/>
        <w:rPr>
          <w:bCs/>
        </w:rPr>
      </w:pPr>
      <w:r>
        <w:rPr>
          <w:bCs/>
        </w:rPr>
        <w:t>Z</w:t>
      </w:r>
      <w:r w:rsidR="00752189" w:rsidRPr="00FE1703">
        <w:rPr>
          <w:bCs/>
        </w:rPr>
        <w:t xml:space="preserve">ałącznik nr 2 – </w:t>
      </w:r>
      <w:r w:rsidR="00FE1703" w:rsidRPr="00FE1703">
        <w:rPr>
          <w:bCs/>
        </w:rPr>
        <w:t xml:space="preserve">Wzór oświadczenia o przynależności lub braku przynależności do tej samej </w:t>
      </w:r>
      <w:r w:rsidR="00A444D2">
        <w:rPr>
          <w:bCs/>
        </w:rPr>
        <w:t>grupy kapitałowej.</w:t>
      </w:r>
    </w:p>
    <w:p w14:paraId="18D26F25" w14:textId="1D65B40E" w:rsidR="00C92AEE" w:rsidRDefault="00752189" w:rsidP="00B16F20">
      <w:pPr>
        <w:widowControl/>
        <w:suppressAutoHyphens w:val="0"/>
        <w:jc w:val="both"/>
        <w:rPr>
          <w:bCs/>
        </w:rPr>
      </w:pPr>
      <w:r w:rsidRPr="00FE1703">
        <w:rPr>
          <w:bCs/>
        </w:rPr>
        <w:t xml:space="preserve">Załącznik nr 3 – </w:t>
      </w:r>
      <w:r w:rsidR="00FE1703" w:rsidRPr="00FE1703">
        <w:rPr>
          <w:bCs/>
        </w:rPr>
        <w:t>Wzór umowy</w:t>
      </w:r>
      <w:r w:rsidR="00DA0E80">
        <w:rPr>
          <w:bCs/>
        </w:rPr>
        <w:t>.</w:t>
      </w:r>
    </w:p>
    <w:p w14:paraId="3880E61C" w14:textId="0E1594B0" w:rsidR="00DA0E80" w:rsidRPr="004D18A6" w:rsidRDefault="00DA0E80" w:rsidP="00A444D2">
      <w:pPr>
        <w:tabs>
          <w:tab w:val="num" w:pos="540"/>
        </w:tabs>
        <w:jc w:val="both"/>
      </w:pPr>
    </w:p>
    <w:p w14:paraId="2D0A992F" w14:textId="77777777" w:rsidR="00DA0E80" w:rsidRPr="001F4FB9" w:rsidRDefault="00DA0E80" w:rsidP="00B16F20">
      <w:pPr>
        <w:widowControl/>
        <w:suppressAutoHyphens w:val="0"/>
        <w:jc w:val="both"/>
        <w:rPr>
          <w:bCs/>
        </w:rPr>
      </w:pPr>
    </w:p>
    <w:p w14:paraId="5BFE98CF" w14:textId="77777777" w:rsidR="00E170F6" w:rsidRDefault="00E97404" w:rsidP="00BD1979">
      <w:pPr>
        <w:widowControl/>
        <w:suppressAutoHyphens w:val="0"/>
        <w:jc w:val="both"/>
        <w:rPr>
          <w:bCs/>
        </w:rPr>
      </w:pPr>
      <w:r>
        <w:rPr>
          <w:bCs/>
        </w:rPr>
        <w:br w:type="page"/>
      </w:r>
    </w:p>
    <w:p w14:paraId="51392A25" w14:textId="77777777" w:rsidR="00C92AEE" w:rsidRPr="00E97404" w:rsidRDefault="00E97404" w:rsidP="00E97404">
      <w:pPr>
        <w:widowControl/>
        <w:suppressAutoHyphens w:val="0"/>
        <w:jc w:val="right"/>
        <w:rPr>
          <w:b/>
          <w:bCs/>
        </w:rPr>
      </w:pPr>
      <w:r w:rsidRPr="00E97404">
        <w:rPr>
          <w:b/>
          <w:bCs/>
        </w:rPr>
        <w:lastRenderedPageBreak/>
        <w:t>Załącznik nr 1 do SIWZ</w:t>
      </w:r>
    </w:p>
    <w:p w14:paraId="1912AB54" w14:textId="77777777" w:rsidR="00C92AEE" w:rsidRDefault="00C92AEE" w:rsidP="00BD1979">
      <w:pPr>
        <w:widowControl/>
        <w:suppressAutoHyphens w:val="0"/>
        <w:jc w:val="both"/>
        <w:rPr>
          <w:bCs/>
        </w:rPr>
      </w:pPr>
    </w:p>
    <w:p w14:paraId="7C437FD7" w14:textId="77777777" w:rsidR="00C176EA" w:rsidRDefault="00C176EA" w:rsidP="00BD1979">
      <w:pPr>
        <w:widowControl/>
        <w:suppressAutoHyphens w:val="0"/>
        <w:jc w:val="both"/>
        <w:rPr>
          <w:bCs/>
        </w:rPr>
      </w:pPr>
    </w:p>
    <w:p w14:paraId="448C6280" w14:textId="77777777" w:rsidR="00AB7B29" w:rsidRDefault="00AB7B29" w:rsidP="00AB7B29">
      <w:pPr>
        <w:widowControl/>
        <w:suppressAutoHyphens w:val="0"/>
        <w:rPr>
          <w:b/>
          <w:bCs/>
          <w:u w:val="single"/>
        </w:rPr>
      </w:pPr>
      <w:proofErr w:type="gramStart"/>
      <w:r w:rsidRPr="004951C3">
        <w:rPr>
          <w:b/>
          <w:bCs/>
          <w:u w:val="single"/>
        </w:rPr>
        <w:t>FORMULARZ      OFERTY</w:t>
      </w:r>
      <w:proofErr w:type="gramEnd"/>
      <w:r w:rsidRPr="004951C3">
        <w:rPr>
          <w:b/>
          <w:bCs/>
          <w:u w:val="single"/>
        </w:rPr>
        <w:t xml:space="preserve"> </w:t>
      </w:r>
    </w:p>
    <w:p w14:paraId="58ABAB08" w14:textId="77777777" w:rsidR="001756BA" w:rsidRPr="004951C3" w:rsidRDefault="001756BA" w:rsidP="00AB7B29">
      <w:pPr>
        <w:widowControl/>
        <w:suppressAutoHyphens w:val="0"/>
        <w:rPr>
          <w:b/>
          <w:bCs/>
        </w:rPr>
      </w:pPr>
    </w:p>
    <w:p w14:paraId="4CCD2646" w14:textId="77777777" w:rsidR="00AB7B29" w:rsidRPr="004951C3" w:rsidRDefault="00AB7B29" w:rsidP="00AB7B29">
      <w:pPr>
        <w:widowControl/>
        <w:suppressAutoHyphens w:val="0"/>
        <w:ind w:left="540"/>
        <w:jc w:val="both"/>
        <w:rPr>
          <w:b/>
          <w:bCs/>
        </w:rPr>
      </w:pPr>
      <w:r w:rsidRPr="004951C3">
        <w:rPr>
          <w:b/>
          <w:bCs/>
        </w:rPr>
        <w:t>_______________________________________________________________________</w:t>
      </w:r>
    </w:p>
    <w:p w14:paraId="7542397F" w14:textId="77777777" w:rsidR="00AB7B29" w:rsidRPr="004951C3" w:rsidRDefault="00AB7B29" w:rsidP="00AB7B29">
      <w:pPr>
        <w:widowControl/>
        <w:suppressAutoHyphens w:val="0"/>
        <w:ind w:left="1080" w:hanging="540"/>
        <w:jc w:val="both"/>
        <w:outlineLvl w:val="0"/>
        <w:rPr>
          <w:b/>
          <w:bCs/>
        </w:rPr>
      </w:pPr>
      <w:proofErr w:type="gramStart"/>
      <w:r w:rsidRPr="004951C3">
        <w:rPr>
          <w:i/>
          <w:iCs/>
          <w:u w:val="single"/>
        </w:rPr>
        <w:t xml:space="preserve">ZAMAWIAJĄCY –                        </w:t>
      </w:r>
      <w:r w:rsidRPr="004951C3">
        <w:rPr>
          <w:b/>
          <w:bCs/>
        </w:rPr>
        <w:t>Uniwersytet</w:t>
      </w:r>
      <w:proofErr w:type="gramEnd"/>
      <w:r w:rsidRPr="004951C3">
        <w:rPr>
          <w:b/>
          <w:bCs/>
        </w:rPr>
        <w:t xml:space="preserve"> Jagielloński </w:t>
      </w:r>
    </w:p>
    <w:p w14:paraId="08A4B6D3" w14:textId="77777777" w:rsidR="00AB7B29" w:rsidRPr="004951C3" w:rsidRDefault="00AB7B29" w:rsidP="00AB7B29">
      <w:pPr>
        <w:widowControl/>
        <w:suppressAutoHyphens w:val="0"/>
        <w:ind w:left="2496" w:firstLine="336"/>
        <w:jc w:val="both"/>
        <w:rPr>
          <w:i/>
          <w:iCs/>
          <w:u w:val="single"/>
        </w:rPr>
      </w:pPr>
      <w:r w:rsidRPr="004951C3">
        <w:rPr>
          <w:b/>
          <w:bCs/>
        </w:rPr>
        <w:t xml:space="preserve">                Ul. Gołębia 24, 31 – 007 Kraków;</w:t>
      </w:r>
    </w:p>
    <w:p w14:paraId="32066F88" w14:textId="77777777" w:rsidR="00AB7B29" w:rsidRPr="004951C3" w:rsidRDefault="00AB7B29" w:rsidP="00AB7B29">
      <w:pPr>
        <w:widowControl/>
        <w:suppressAutoHyphens w:val="0"/>
        <w:ind w:left="1080" w:hanging="540"/>
        <w:jc w:val="both"/>
        <w:rPr>
          <w:b/>
          <w:bCs/>
        </w:rPr>
      </w:pPr>
      <w:r w:rsidRPr="004951C3">
        <w:rPr>
          <w:i/>
          <w:iCs/>
          <w:u w:val="single"/>
        </w:rPr>
        <w:t xml:space="preserve">Jednostka prowadząca </w:t>
      </w:r>
      <w:proofErr w:type="gramStart"/>
      <w:r w:rsidRPr="004951C3">
        <w:rPr>
          <w:i/>
          <w:iCs/>
          <w:u w:val="single"/>
        </w:rPr>
        <w:t xml:space="preserve">sprawę –  </w:t>
      </w:r>
      <w:r w:rsidRPr="004951C3">
        <w:rPr>
          <w:b/>
          <w:bCs/>
        </w:rPr>
        <w:t>Dział</w:t>
      </w:r>
      <w:proofErr w:type="gramEnd"/>
      <w:r w:rsidRPr="004951C3">
        <w:rPr>
          <w:b/>
          <w:bCs/>
        </w:rPr>
        <w:t xml:space="preserve"> Zamówień Publicznych UJ</w:t>
      </w:r>
    </w:p>
    <w:p w14:paraId="3BF174B2" w14:textId="77777777" w:rsidR="00AB7B29" w:rsidRPr="004951C3" w:rsidRDefault="00AB7B29" w:rsidP="00AB7B29">
      <w:pPr>
        <w:widowControl/>
        <w:suppressAutoHyphens w:val="0"/>
        <w:ind w:left="3780"/>
        <w:jc w:val="both"/>
        <w:outlineLvl w:val="0"/>
        <w:rPr>
          <w:b/>
          <w:bCs/>
        </w:rPr>
      </w:pPr>
      <w:r w:rsidRPr="004951C3">
        <w:rPr>
          <w:b/>
          <w:bCs/>
        </w:rPr>
        <w:t xml:space="preserve">Ul. </w:t>
      </w:r>
      <w:r w:rsidR="00E97404">
        <w:rPr>
          <w:b/>
          <w:bCs/>
        </w:rPr>
        <w:t>Straszewskiego 25/2, 31 – 113</w:t>
      </w:r>
      <w:r w:rsidRPr="004951C3">
        <w:rPr>
          <w:b/>
          <w:bCs/>
        </w:rPr>
        <w:t xml:space="preserve"> Kraków</w:t>
      </w:r>
    </w:p>
    <w:p w14:paraId="3916A4A9" w14:textId="77777777" w:rsidR="00AB7B29" w:rsidRPr="004951C3" w:rsidRDefault="00AB7B29" w:rsidP="00AB7B29">
      <w:pPr>
        <w:widowControl/>
        <w:tabs>
          <w:tab w:val="left" w:pos="540"/>
        </w:tabs>
        <w:suppressAutoHyphens w:val="0"/>
        <w:ind w:left="540"/>
        <w:jc w:val="both"/>
        <w:rPr>
          <w:b/>
          <w:bCs/>
        </w:rPr>
      </w:pPr>
      <w:r w:rsidRPr="004951C3">
        <w:rPr>
          <w:b/>
          <w:bCs/>
        </w:rPr>
        <w:t>_______________________________________________________________________</w:t>
      </w:r>
    </w:p>
    <w:p w14:paraId="34B7B2A0" w14:textId="77777777" w:rsidR="00AB7B29" w:rsidRPr="004951C3" w:rsidRDefault="00AB7B29" w:rsidP="00E97404">
      <w:pPr>
        <w:widowControl/>
        <w:suppressAutoHyphens w:val="0"/>
        <w:ind w:left="540"/>
        <w:jc w:val="both"/>
      </w:pPr>
      <w:r w:rsidRPr="004951C3">
        <w:t xml:space="preserve">Nazwa (Firma) Wykonawcy – </w:t>
      </w:r>
    </w:p>
    <w:p w14:paraId="064C65B1" w14:textId="77777777" w:rsidR="00AB7B29" w:rsidRPr="004951C3" w:rsidRDefault="00AB7B29" w:rsidP="00E97404">
      <w:pPr>
        <w:widowControl/>
        <w:suppressAutoHyphens w:val="0"/>
        <w:ind w:left="540"/>
        <w:jc w:val="both"/>
      </w:pPr>
    </w:p>
    <w:p w14:paraId="3BE5E84E" w14:textId="77777777" w:rsidR="00AB7B29" w:rsidRPr="004951C3" w:rsidRDefault="00AB7B29" w:rsidP="00E97404">
      <w:pPr>
        <w:widowControl/>
        <w:suppressAutoHyphens w:val="0"/>
        <w:ind w:left="540"/>
        <w:jc w:val="both"/>
      </w:pPr>
      <w:r w:rsidRPr="004951C3">
        <w:t>………………………………………………………………………………….,</w:t>
      </w:r>
    </w:p>
    <w:p w14:paraId="7E0DCA3B" w14:textId="77777777" w:rsidR="00AB7B29" w:rsidRPr="004951C3" w:rsidRDefault="00AB7B29" w:rsidP="00E97404">
      <w:pPr>
        <w:widowControl/>
        <w:suppressAutoHyphens w:val="0"/>
        <w:ind w:left="540"/>
        <w:jc w:val="both"/>
      </w:pPr>
      <w:r w:rsidRPr="004951C3">
        <w:t xml:space="preserve">Adres siedziby – </w:t>
      </w:r>
    </w:p>
    <w:p w14:paraId="721427BA" w14:textId="77777777" w:rsidR="00AB7B29" w:rsidRPr="004951C3" w:rsidRDefault="00AB7B29" w:rsidP="00E97404">
      <w:pPr>
        <w:widowControl/>
        <w:suppressAutoHyphens w:val="0"/>
        <w:ind w:left="540"/>
        <w:jc w:val="both"/>
      </w:pPr>
    </w:p>
    <w:p w14:paraId="0A44F2CD" w14:textId="77777777" w:rsidR="00AB7B29" w:rsidRPr="004951C3" w:rsidRDefault="00AB7B29" w:rsidP="00E97404">
      <w:pPr>
        <w:widowControl/>
        <w:suppressAutoHyphens w:val="0"/>
        <w:ind w:left="540"/>
        <w:jc w:val="both"/>
      </w:pPr>
      <w:r w:rsidRPr="004951C3">
        <w:t>……………………………………………………………………………………,</w:t>
      </w:r>
    </w:p>
    <w:p w14:paraId="12234910" w14:textId="77777777" w:rsidR="00AB7B29" w:rsidRPr="004951C3" w:rsidRDefault="00AB7B29" w:rsidP="00E97404">
      <w:pPr>
        <w:widowControl/>
        <w:suppressAutoHyphens w:val="0"/>
        <w:ind w:left="540"/>
        <w:jc w:val="both"/>
      </w:pPr>
      <w:r w:rsidRPr="004951C3">
        <w:t xml:space="preserve">Adres do korespondencji – </w:t>
      </w:r>
    </w:p>
    <w:p w14:paraId="6EB6B331" w14:textId="77777777" w:rsidR="00AB7B29" w:rsidRPr="004951C3" w:rsidRDefault="00AB7B29" w:rsidP="00E97404">
      <w:pPr>
        <w:widowControl/>
        <w:suppressAutoHyphens w:val="0"/>
        <w:ind w:left="540"/>
        <w:jc w:val="both"/>
      </w:pPr>
    </w:p>
    <w:p w14:paraId="72054A78" w14:textId="77777777" w:rsidR="00AB7B29" w:rsidRPr="00224BC4" w:rsidRDefault="00AB7B29" w:rsidP="00E97404">
      <w:pPr>
        <w:widowControl/>
        <w:suppressAutoHyphens w:val="0"/>
        <w:ind w:left="540"/>
        <w:jc w:val="both"/>
        <w:rPr>
          <w:lang w:val="fr-FR"/>
        </w:rPr>
      </w:pPr>
      <w:r w:rsidRPr="00224BC4">
        <w:rPr>
          <w:lang w:val="fr-FR"/>
        </w:rPr>
        <w:t>……………………………………………………………………………………,</w:t>
      </w:r>
    </w:p>
    <w:p w14:paraId="5006DE8B" w14:textId="77777777" w:rsidR="00AB7B29" w:rsidRPr="00224BC4" w:rsidRDefault="00AB7B29" w:rsidP="00E97404">
      <w:pPr>
        <w:widowControl/>
        <w:suppressAutoHyphens w:val="0"/>
        <w:ind w:left="540"/>
        <w:jc w:val="both"/>
        <w:rPr>
          <w:lang w:val="fr-FR"/>
        </w:rPr>
      </w:pPr>
    </w:p>
    <w:p w14:paraId="32946B90" w14:textId="77777777" w:rsidR="00AB7B29" w:rsidRPr="00224BC4" w:rsidRDefault="00AB7B29" w:rsidP="00E97404">
      <w:pPr>
        <w:widowControl/>
        <w:suppressAutoHyphens w:val="0"/>
        <w:ind w:left="540"/>
        <w:jc w:val="both"/>
        <w:outlineLvl w:val="0"/>
        <w:rPr>
          <w:lang w:val="fr-FR"/>
        </w:rPr>
      </w:pPr>
    </w:p>
    <w:p w14:paraId="02EF50D4" w14:textId="77777777" w:rsidR="00AB7B29" w:rsidRPr="00224BC4" w:rsidRDefault="00AB7B29" w:rsidP="00E97404">
      <w:pPr>
        <w:widowControl/>
        <w:suppressAutoHyphens w:val="0"/>
        <w:ind w:left="540"/>
        <w:jc w:val="both"/>
        <w:outlineLvl w:val="0"/>
        <w:rPr>
          <w:lang w:val="fr-FR"/>
        </w:rPr>
      </w:pPr>
      <w:r w:rsidRPr="00224BC4">
        <w:rPr>
          <w:lang w:val="fr-FR"/>
        </w:rPr>
        <w:t>Tel. - ......................................................; fax - ......................................................;</w:t>
      </w:r>
    </w:p>
    <w:p w14:paraId="31FC7C81" w14:textId="77777777" w:rsidR="00AB7B29" w:rsidRPr="00224BC4" w:rsidRDefault="00AB7B29" w:rsidP="00E97404">
      <w:pPr>
        <w:widowControl/>
        <w:suppressAutoHyphens w:val="0"/>
        <w:ind w:left="540"/>
        <w:jc w:val="both"/>
        <w:rPr>
          <w:lang w:val="fr-FR"/>
        </w:rPr>
      </w:pPr>
    </w:p>
    <w:p w14:paraId="3E413024" w14:textId="77777777" w:rsidR="00AB7B29" w:rsidRPr="00224BC4" w:rsidRDefault="00AB7B29" w:rsidP="00E97404">
      <w:pPr>
        <w:widowControl/>
        <w:suppressAutoHyphens w:val="0"/>
        <w:ind w:left="540"/>
        <w:jc w:val="both"/>
        <w:outlineLvl w:val="0"/>
        <w:rPr>
          <w:lang w:val="fr-FR"/>
        </w:rPr>
      </w:pPr>
    </w:p>
    <w:p w14:paraId="65E0A64C" w14:textId="77777777" w:rsidR="00AB7B29" w:rsidRPr="00224BC4" w:rsidRDefault="00AB7B29" w:rsidP="00E97404">
      <w:pPr>
        <w:widowControl/>
        <w:suppressAutoHyphens w:val="0"/>
        <w:ind w:left="540"/>
        <w:jc w:val="both"/>
        <w:outlineLvl w:val="0"/>
        <w:rPr>
          <w:lang w:val="fr-FR"/>
        </w:rPr>
      </w:pPr>
      <w:r w:rsidRPr="00224BC4">
        <w:rPr>
          <w:lang w:val="fr-FR"/>
        </w:rPr>
        <w:t>E-mail: ..............................................................;</w:t>
      </w:r>
    </w:p>
    <w:p w14:paraId="7658ADEA" w14:textId="77777777" w:rsidR="00AB7B29" w:rsidRPr="00224BC4" w:rsidRDefault="00AB7B29" w:rsidP="00E97404">
      <w:pPr>
        <w:widowControl/>
        <w:suppressAutoHyphens w:val="0"/>
        <w:ind w:left="540"/>
        <w:jc w:val="both"/>
        <w:rPr>
          <w:lang w:val="fr-FR"/>
        </w:rPr>
      </w:pPr>
    </w:p>
    <w:p w14:paraId="4314D0F6" w14:textId="77777777" w:rsidR="00AB7B29" w:rsidRPr="00224BC4" w:rsidRDefault="00AB7B29" w:rsidP="00E97404">
      <w:pPr>
        <w:widowControl/>
        <w:suppressAutoHyphens w:val="0"/>
        <w:ind w:left="540"/>
        <w:jc w:val="both"/>
        <w:outlineLvl w:val="0"/>
        <w:rPr>
          <w:lang w:val="fr-FR"/>
        </w:rPr>
      </w:pPr>
    </w:p>
    <w:p w14:paraId="10A13706" w14:textId="77777777" w:rsidR="00AB7B29" w:rsidRPr="00224BC4" w:rsidRDefault="00AB7B29" w:rsidP="00E97404">
      <w:pPr>
        <w:widowControl/>
        <w:suppressAutoHyphens w:val="0"/>
        <w:ind w:left="540"/>
        <w:jc w:val="both"/>
        <w:outlineLvl w:val="0"/>
        <w:rPr>
          <w:lang w:val="fr-FR"/>
        </w:rPr>
      </w:pPr>
      <w:r w:rsidRPr="00224BC4">
        <w:rPr>
          <w:lang w:val="fr-FR"/>
        </w:rPr>
        <w:t>NIP - .................................................; REGON - .................................................;</w:t>
      </w:r>
    </w:p>
    <w:p w14:paraId="13C8A9DD" w14:textId="77777777" w:rsidR="00AB7B29" w:rsidRPr="00224BC4" w:rsidRDefault="00AB7B29" w:rsidP="00AB7B29">
      <w:pPr>
        <w:jc w:val="both"/>
        <w:rPr>
          <w:i/>
          <w:iCs/>
          <w:u w:val="single"/>
          <w:lang w:val="fr-FR"/>
        </w:rPr>
      </w:pPr>
    </w:p>
    <w:p w14:paraId="14293E1B" w14:textId="77777777" w:rsidR="001756BA" w:rsidRPr="00224BC4" w:rsidRDefault="001756BA" w:rsidP="00AB7B29">
      <w:pPr>
        <w:jc w:val="both"/>
        <w:rPr>
          <w:i/>
          <w:iCs/>
          <w:u w:val="single"/>
          <w:lang w:val="fr-FR"/>
        </w:rPr>
      </w:pPr>
    </w:p>
    <w:p w14:paraId="0D405BD7" w14:textId="77777777" w:rsidR="001756BA" w:rsidRPr="00224BC4" w:rsidRDefault="001756BA" w:rsidP="00AB7B29">
      <w:pPr>
        <w:jc w:val="both"/>
        <w:rPr>
          <w:i/>
          <w:iCs/>
          <w:u w:val="single"/>
          <w:lang w:val="fr-FR"/>
        </w:rPr>
      </w:pPr>
    </w:p>
    <w:p w14:paraId="79100C43" w14:textId="5B07802B" w:rsidR="00AB7B29" w:rsidRPr="000E7F73" w:rsidRDefault="00AB7B29" w:rsidP="00052A28">
      <w:pPr>
        <w:pStyle w:val="Nagwek"/>
        <w:spacing w:line="240" w:lineRule="auto"/>
        <w:jc w:val="both"/>
        <w:rPr>
          <w:rFonts w:ascii="Times New Roman" w:hAnsi="Times New Roman"/>
          <w:i/>
          <w:iCs/>
          <w:szCs w:val="24"/>
          <w:u w:val="single"/>
        </w:rPr>
      </w:pPr>
      <w:r w:rsidRPr="00052A28">
        <w:rPr>
          <w:rFonts w:ascii="Times New Roman" w:hAnsi="Times New Roman"/>
          <w:i/>
          <w:iCs/>
          <w:szCs w:val="24"/>
          <w:u w:val="single"/>
        </w:rPr>
        <w:t>Nawiązując do ogłoszonego przetargu nieograniczoneg</w:t>
      </w:r>
      <w:r w:rsidR="00052A28" w:rsidRPr="00052A28">
        <w:rPr>
          <w:rFonts w:ascii="Times New Roman" w:hAnsi="Times New Roman"/>
          <w:i/>
          <w:iCs/>
          <w:szCs w:val="24"/>
          <w:u w:val="single"/>
        </w:rPr>
        <w:t xml:space="preserve">o </w:t>
      </w:r>
      <w:r w:rsidR="00052A28">
        <w:rPr>
          <w:rFonts w:ascii="Times New Roman" w:hAnsi="Times New Roman"/>
          <w:i/>
          <w:szCs w:val="24"/>
          <w:u w:val="single"/>
        </w:rPr>
        <w:t>na wyłonienie Wykonawcy w </w:t>
      </w:r>
      <w:r w:rsidR="00052A28" w:rsidRPr="00052A28">
        <w:rPr>
          <w:rFonts w:ascii="Times New Roman" w:hAnsi="Times New Roman"/>
          <w:i/>
          <w:szCs w:val="24"/>
          <w:u w:val="single"/>
        </w:rPr>
        <w:t xml:space="preserve">zakresie </w:t>
      </w:r>
      <w:r w:rsidR="00016F5B" w:rsidRPr="00016F5B">
        <w:rPr>
          <w:rFonts w:ascii="Times New Roman" w:hAnsi="Times New Roman"/>
          <w:i/>
          <w:szCs w:val="24"/>
          <w:u w:val="single"/>
        </w:rPr>
        <w:t xml:space="preserve">zaprojektowania i dostawy stacji eksperymentalnej </w:t>
      </w:r>
      <w:proofErr w:type="spellStart"/>
      <w:r w:rsidR="00016F5B" w:rsidRPr="00016F5B">
        <w:rPr>
          <w:rFonts w:ascii="Times New Roman" w:hAnsi="Times New Roman"/>
          <w:i/>
          <w:szCs w:val="24"/>
          <w:u w:val="single"/>
        </w:rPr>
        <w:t>Phelix</w:t>
      </w:r>
      <w:proofErr w:type="spellEnd"/>
      <w:r w:rsidR="00016F5B" w:rsidRPr="00016F5B">
        <w:rPr>
          <w:rFonts w:ascii="Times New Roman" w:hAnsi="Times New Roman"/>
          <w:i/>
          <w:szCs w:val="24"/>
          <w:u w:val="single"/>
        </w:rPr>
        <w:t xml:space="preserve"> dla Narodowego Centrum Promieniowania Synchrotronowego SOLARIS w Krakowie - postepowanie w 2 częściach</w:t>
      </w:r>
      <w:r w:rsidRPr="004117AD">
        <w:rPr>
          <w:rFonts w:ascii="Times New Roman" w:hAnsi="Times New Roman"/>
          <w:i/>
          <w:iCs/>
          <w:u w:val="single"/>
        </w:rPr>
        <w:t xml:space="preserve">, </w:t>
      </w:r>
      <w:r w:rsidR="00235D01" w:rsidRPr="004117AD">
        <w:rPr>
          <w:rFonts w:ascii="Times New Roman" w:hAnsi="Times New Roman"/>
          <w:i/>
          <w:iCs/>
          <w:u w:val="single"/>
        </w:rPr>
        <w:t>znak sprawy</w:t>
      </w:r>
      <w:r w:rsidR="00235D01" w:rsidRPr="00A444D2">
        <w:rPr>
          <w:rFonts w:ascii="Times New Roman" w:hAnsi="Times New Roman"/>
          <w:i/>
          <w:iCs/>
          <w:u w:val="single"/>
        </w:rPr>
        <w:t xml:space="preserve">: </w:t>
      </w:r>
      <w:r w:rsidR="00235D01" w:rsidRPr="00886056">
        <w:rPr>
          <w:rFonts w:ascii="Times New Roman" w:hAnsi="Times New Roman"/>
          <w:i/>
          <w:u w:val="single"/>
        </w:rPr>
        <w:t>80.272.</w:t>
      </w:r>
      <w:r w:rsidR="00DF2F35" w:rsidRPr="00A444D2">
        <w:rPr>
          <w:rFonts w:ascii="Times New Roman" w:hAnsi="Times New Roman"/>
          <w:i/>
          <w:iCs/>
          <w:u w:val="single"/>
        </w:rPr>
        <w:t>3</w:t>
      </w:r>
      <w:r w:rsidR="00A444D2" w:rsidRPr="00A444D2">
        <w:rPr>
          <w:rFonts w:ascii="Times New Roman" w:hAnsi="Times New Roman"/>
          <w:i/>
          <w:iCs/>
          <w:u w:val="single"/>
        </w:rPr>
        <w:t>.2018</w:t>
      </w:r>
      <w:r w:rsidR="00C92AEE" w:rsidRPr="00A444D2">
        <w:rPr>
          <w:rFonts w:ascii="Times New Roman" w:hAnsi="Times New Roman"/>
          <w:i/>
          <w:iCs/>
          <w:u w:val="single"/>
        </w:rPr>
        <w:t xml:space="preserve">, </w:t>
      </w:r>
      <w:proofErr w:type="gramStart"/>
      <w:r w:rsidRPr="00A444D2">
        <w:rPr>
          <w:rFonts w:ascii="Times New Roman" w:hAnsi="Times New Roman"/>
          <w:i/>
          <w:iCs/>
          <w:u w:val="single"/>
        </w:rPr>
        <w:t>składamy</w:t>
      </w:r>
      <w:proofErr w:type="gramEnd"/>
      <w:r w:rsidRPr="004117AD">
        <w:rPr>
          <w:rFonts w:ascii="Times New Roman" w:hAnsi="Times New Roman"/>
          <w:i/>
          <w:iCs/>
          <w:u w:val="single"/>
        </w:rPr>
        <w:t xml:space="preserve"> poniższą ofertę:</w:t>
      </w:r>
    </w:p>
    <w:p w14:paraId="77B35947" w14:textId="77777777" w:rsidR="00AB7B29" w:rsidRDefault="00AB7B29" w:rsidP="00AB7B29">
      <w:pPr>
        <w:jc w:val="both"/>
        <w:rPr>
          <w:i/>
          <w:iCs/>
          <w:u w:val="single"/>
        </w:rPr>
      </w:pPr>
    </w:p>
    <w:p w14:paraId="3674EB36" w14:textId="77777777" w:rsidR="001756BA" w:rsidRPr="000E7F73" w:rsidRDefault="001756BA" w:rsidP="00AB7B29">
      <w:pPr>
        <w:jc w:val="both"/>
        <w:rPr>
          <w:i/>
          <w:iCs/>
          <w:u w:val="single"/>
        </w:rPr>
      </w:pPr>
    </w:p>
    <w:p w14:paraId="3E70382E" w14:textId="77777777" w:rsidR="00AB7B29" w:rsidRPr="001F27A9" w:rsidRDefault="0055269E" w:rsidP="00DF2F35">
      <w:pPr>
        <w:widowControl/>
        <w:numPr>
          <w:ilvl w:val="0"/>
          <w:numId w:val="5"/>
        </w:numPr>
        <w:tabs>
          <w:tab w:val="clear" w:pos="555"/>
          <w:tab w:val="num" w:pos="426"/>
        </w:tabs>
        <w:suppressAutoHyphens w:val="0"/>
        <w:ind w:left="426" w:hanging="426"/>
        <w:jc w:val="both"/>
      </w:pPr>
      <w:r w:rsidRPr="001F27A9">
        <w:t xml:space="preserve">W zakresie części nr 1 </w:t>
      </w:r>
      <w:r w:rsidR="00AB7B29" w:rsidRPr="001F27A9">
        <w:t>oferujemy wykonanie całości przedmiotu zamówienia</w:t>
      </w:r>
      <w:r w:rsidR="007869C4" w:rsidRPr="001F27A9">
        <w:t xml:space="preserve"> </w:t>
      </w:r>
      <w:r w:rsidR="007869C4" w:rsidRPr="001F27A9">
        <w:rPr>
          <w:color w:val="000000"/>
        </w:rPr>
        <w:t>podstawowego</w:t>
      </w:r>
      <w:r w:rsidR="00D627F2" w:rsidRPr="001F27A9">
        <w:t xml:space="preserve"> </w:t>
      </w:r>
      <w:r w:rsidR="00AB7B29" w:rsidRPr="001F27A9">
        <w:t>za łączną kwotę netto ……………………………</w:t>
      </w:r>
      <w:r w:rsidR="00AB7B29" w:rsidRPr="001F27A9">
        <w:rPr>
          <w:i/>
          <w:iCs/>
        </w:rPr>
        <w:t>*</w:t>
      </w:r>
      <w:r w:rsidR="00AB7B29" w:rsidRPr="001F27A9">
        <w:t>, plus należny podatek VAT w wysokości ….......</w:t>
      </w:r>
      <w:r w:rsidR="00AB7B29" w:rsidRPr="001F27A9">
        <w:rPr>
          <w:i/>
          <w:iCs/>
        </w:rPr>
        <w:t xml:space="preserve"> * </w:t>
      </w:r>
      <w:r w:rsidR="00AB7B29" w:rsidRPr="001F27A9">
        <w:t xml:space="preserve">%, </w:t>
      </w:r>
      <w:proofErr w:type="gramStart"/>
      <w:r w:rsidR="00AB7B29" w:rsidRPr="001F27A9">
        <w:t>co</w:t>
      </w:r>
      <w:proofErr w:type="gramEnd"/>
      <w:r w:rsidR="00AB7B29" w:rsidRPr="001F27A9">
        <w:t xml:space="preserve"> daje kwotę brutto ….......................</w:t>
      </w:r>
      <w:r w:rsidR="00AB7B29" w:rsidRPr="001F27A9">
        <w:rPr>
          <w:i/>
          <w:iCs/>
        </w:rPr>
        <w:t xml:space="preserve"> * </w:t>
      </w:r>
      <w:r w:rsidR="00AB7B29" w:rsidRPr="001F27A9">
        <w:t xml:space="preserve"> (</w:t>
      </w:r>
      <w:proofErr w:type="gramStart"/>
      <w:r w:rsidR="00AB7B29" w:rsidRPr="001F27A9">
        <w:t>słownie :</w:t>
      </w:r>
      <w:r w:rsidR="00F17FF0" w:rsidRPr="001F27A9">
        <w:t>………..</w:t>
      </w:r>
      <w:r w:rsidR="00AB7B29" w:rsidRPr="001F27A9">
        <w:t>..</w:t>
      </w:r>
      <w:r w:rsidR="00AB7B29" w:rsidRPr="001F27A9">
        <w:rPr>
          <w:i/>
          <w:iCs/>
        </w:rPr>
        <w:t xml:space="preserve"> *</w:t>
      </w:r>
      <w:r w:rsidR="00AB7B29" w:rsidRPr="001F27A9">
        <w:t xml:space="preserve">), </w:t>
      </w:r>
      <w:proofErr w:type="gramEnd"/>
    </w:p>
    <w:p w14:paraId="3DAF0021" w14:textId="77777777" w:rsidR="00DF2F35" w:rsidRDefault="0055269E" w:rsidP="00DF2F35">
      <w:pPr>
        <w:widowControl/>
        <w:numPr>
          <w:ilvl w:val="0"/>
          <w:numId w:val="5"/>
        </w:numPr>
        <w:tabs>
          <w:tab w:val="clear" w:pos="555"/>
          <w:tab w:val="num" w:pos="426"/>
        </w:tabs>
        <w:suppressAutoHyphens w:val="0"/>
        <w:ind w:left="426" w:hanging="426"/>
        <w:jc w:val="both"/>
      </w:pPr>
      <w:r w:rsidRPr="001F27A9">
        <w:t xml:space="preserve">W zakresie części nr 2 </w:t>
      </w:r>
      <w:r w:rsidR="00F17FF0" w:rsidRPr="001F27A9">
        <w:t>oferujemy wykonanie całości przedmiotu zamówienia</w:t>
      </w:r>
      <w:r w:rsidR="000E7F73" w:rsidRPr="001F27A9">
        <w:t xml:space="preserve"> </w:t>
      </w:r>
      <w:r w:rsidR="000E7F73" w:rsidRPr="001F27A9">
        <w:rPr>
          <w:color w:val="000000"/>
        </w:rPr>
        <w:t>podstawowego</w:t>
      </w:r>
      <w:r w:rsidR="00F17FF0" w:rsidRPr="001F27A9">
        <w:t xml:space="preserve"> za łączną kwotę netto ……………………………</w:t>
      </w:r>
      <w:r w:rsidR="00F17FF0" w:rsidRPr="001F27A9">
        <w:rPr>
          <w:i/>
          <w:iCs/>
        </w:rPr>
        <w:t>*</w:t>
      </w:r>
      <w:r w:rsidR="00F17FF0" w:rsidRPr="001F27A9">
        <w:t>, plus należny podatek VAT w wysokości ….......</w:t>
      </w:r>
      <w:r w:rsidR="00F17FF0" w:rsidRPr="001F27A9">
        <w:rPr>
          <w:i/>
          <w:iCs/>
        </w:rPr>
        <w:t xml:space="preserve"> * </w:t>
      </w:r>
      <w:r w:rsidR="00F17FF0" w:rsidRPr="001F27A9">
        <w:t xml:space="preserve">%, </w:t>
      </w:r>
      <w:proofErr w:type="gramStart"/>
      <w:r w:rsidR="00F17FF0" w:rsidRPr="001F27A9">
        <w:t>co</w:t>
      </w:r>
      <w:proofErr w:type="gramEnd"/>
      <w:r w:rsidR="00F17FF0" w:rsidRPr="001F27A9">
        <w:t xml:space="preserve"> daje kwotę brutto ….......................</w:t>
      </w:r>
      <w:r w:rsidR="00F17FF0" w:rsidRPr="001F27A9">
        <w:rPr>
          <w:i/>
          <w:iCs/>
        </w:rPr>
        <w:t xml:space="preserve"> * </w:t>
      </w:r>
      <w:r w:rsidR="00F17FF0" w:rsidRPr="001F27A9">
        <w:t xml:space="preserve"> (</w:t>
      </w:r>
      <w:proofErr w:type="gramStart"/>
      <w:r w:rsidR="00F17FF0" w:rsidRPr="001F27A9">
        <w:t>słownie :………....</w:t>
      </w:r>
      <w:r w:rsidR="00F17FF0" w:rsidRPr="001F27A9">
        <w:rPr>
          <w:i/>
          <w:iCs/>
        </w:rPr>
        <w:t xml:space="preserve"> *</w:t>
      </w:r>
      <w:r w:rsidR="00F17FF0" w:rsidRPr="001F27A9">
        <w:t>),</w:t>
      </w:r>
      <w:proofErr w:type="gramEnd"/>
    </w:p>
    <w:p w14:paraId="30C98FC6" w14:textId="6D73BEDC" w:rsidR="00471043" w:rsidRDefault="00446C09" w:rsidP="00471043">
      <w:pPr>
        <w:widowControl/>
        <w:numPr>
          <w:ilvl w:val="0"/>
          <w:numId w:val="5"/>
        </w:numPr>
        <w:tabs>
          <w:tab w:val="clear" w:pos="555"/>
          <w:tab w:val="num" w:pos="426"/>
        </w:tabs>
        <w:suppressAutoHyphens w:val="0"/>
        <w:ind w:left="426" w:hanging="426"/>
        <w:jc w:val="both"/>
      </w:pPr>
      <w:proofErr w:type="gramStart"/>
      <w:r w:rsidRPr="00611273">
        <w:t>oświadczamy</w:t>
      </w:r>
      <w:proofErr w:type="gramEnd"/>
      <w:r w:rsidRPr="00611273">
        <w:t xml:space="preserve">, iż oferujemy </w:t>
      </w:r>
      <w:r w:rsidR="00DF2F35">
        <w:t xml:space="preserve">rękojmię na zasadach spełniających </w:t>
      </w:r>
      <w:r w:rsidRPr="00611273">
        <w:t xml:space="preserve">warunki i wymagania wynikające ze specyfikacji istotnych warunków zamówienia, w szczególności </w:t>
      </w:r>
      <w:r w:rsidR="00A444D2">
        <w:br/>
      </w:r>
      <w:r w:rsidRPr="00611273">
        <w:t xml:space="preserve">w </w:t>
      </w:r>
      <w:r w:rsidRPr="00E34600">
        <w:t>odniesieniu do ich okresu, zakresu i formy realizacji, przy czym:</w:t>
      </w:r>
    </w:p>
    <w:p w14:paraId="5F465F96" w14:textId="40F6F818" w:rsidR="00471043" w:rsidRDefault="005046AB" w:rsidP="00A444D2">
      <w:pPr>
        <w:pStyle w:val="Akapitzlist"/>
        <w:numPr>
          <w:ilvl w:val="1"/>
          <w:numId w:val="29"/>
        </w:numPr>
        <w:jc w:val="both"/>
      </w:pPr>
      <w:proofErr w:type="gramStart"/>
      <w:r w:rsidRPr="00E34600">
        <w:t>oferujemy</w:t>
      </w:r>
      <w:proofErr w:type="gramEnd"/>
      <w:r w:rsidRPr="00E34600">
        <w:t xml:space="preserve"> </w:t>
      </w:r>
      <w:r w:rsidR="00471043">
        <w:t>…………..-</w:t>
      </w:r>
      <w:proofErr w:type="gramStart"/>
      <w:r w:rsidR="00471043">
        <w:t>miesięczny</w:t>
      </w:r>
      <w:proofErr w:type="gramEnd"/>
      <w:r w:rsidR="00471043">
        <w:t xml:space="preserve"> </w:t>
      </w:r>
      <w:r w:rsidRPr="00E34600">
        <w:t xml:space="preserve">okres </w:t>
      </w:r>
      <w:r w:rsidR="00471043">
        <w:t>rękojmi</w:t>
      </w:r>
      <w:r w:rsidRPr="00E34600">
        <w:t xml:space="preserve"> na cały przedmiot zamówienia </w:t>
      </w:r>
      <w:r w:rsidR="00A444D2">
        <w:br/>
      </w:r>
      <w:r w:rsidRPr="00E34600">
        <w:t xml:space="preserve">w </w:t>
      </w:r>
      <w:r w:rsidR="00440CAC" w:rsidRPr="00A444D2">
        <w:rPr>
          <w:b/>
        </w:rPr>
        <w:t>C</w:t>
      </w:r>
      <w:r w:rsidR="00084704" w:rsidRPr="00A444D2">
        <w:rPr>
          <w:b/>
        </w:rPr>
        <w:t xml:space="preserve">zęści nr </w:t>
      </w:r>
      <w:r w:rsidRPr="00A444D2">
        <w:rPr>
          <w:b/>
        </w:rPr>
        <w:t>1</w:t>
      </w:r>
      <w:r w:rsidR="00471043">
        <w:t>,</w:t>
      </w:r>
    </w:p>
    <w:p w14:paraId="1A262D04" w14:textId="7427B8EE" w:rsidR="00471043" w:rsidRDefault="00471043" w:rsidP="00EE269D">
      <w:pPr>
        <w:pStyle w:val="Akapitzlist"/>
        <w:numPr>
          <w:ilvl w:val="1"/>
          <w:numId w:val="29"/>
        </w:numPr>
        <w:jc w:val="both"/>
      </w:pPr>
      <w:proofErr w:type="gramStart"/>
      <w:r w:rsidRPr="00E34600">
        <w:lastRenderedPageBreak/>
        <w:t>oferujemy</w:t>
      </w:r>
      <w:proofErr w:type="gramEnd"/>
      <w:r w:rsidRPr="00E34600">
        <w:t xml:space="preserve"> </w:t>
      </w:r>
      <w:r>
        <w:t>…………..-</w:t>
      </w:r>
      <w:proofErr w:type="gramStart"/>
      <w:r>
        <w:t>miesięczny</w:t>
      </w:r>
      <w:proofErr w:type="gramEnd"/>
      <w:r>
        <w:t xml:space="preserve"> </w:t>
      </w:r>
      <w:r w:rsidRPr="00E34600">
        <w:t xml:space="preserve">okres </w:t>
      </w:r>
      <w:r>
        <w:t>rękojmi</w:t>
      </w:r>
      <w:r w:rsidRPr="00E34600">
        <w:t xml:space="preserve"> na cały przedmiot zamówienia </w:t>
      </w:r>
      <w:r w:rsidR="00A444D2">
        <w:br/>
      </w:r>
      <w:r w:rsidRPr="00E34600">
        <w:t xml:space="preserve">w </w:t>
      </w:r>
      <w:r w:rsidRPr="00471043">
        <w:rPr>
          <w:b/>
        </w:rPr>
        <w:t>C</w:t>
      </w:r>
      <w:r w:rsidR="00084704">
        <w:rPr>
          <w:b/>
        </w:rPr>
        <w:t>zęści nr</w:t>
      </w:r>
      <w:r w:rsidRPr="00471043">
        <w:rPr>
          <w:b/>
        </w:rPr>
        <w:t xml:space="preserve"> </w:t>
      </w:r>
      <w:r>
        <w:rPr>
          <w:b/>
        </w:rPr>
        <w:t>2</w:t>
      </w:r>
      <w:r>
        <w:t>,</w:t>
      </w:r>
    </w:p>
    <w:p w14:paraId="271DDF8E" w14:textId="77777777" w:rsidR="00471043" w:rsidRDefault="00471043" w:rsidP="00471043">
      <w:pPr>
        <w:pStyle w:val="Akapitzlist"/>
        <w:ind w:left="786"/>
        <w:jc w:val="both"/>
      </w:pPr>
    </w:p>
    <w:p w14:paraId="70821BF5" w14:textId="468F44AD" w:rsidR="006D34B6" w:rsidRPr="00A30117" w:rsidRDefault="006D34B6" w:rsidP="00A30117">
      <w:pPr>
        <w:widowControl/>
        <w:numPr>
          <w:ilvl w:val="0"/>
          <w:numId w:val="5"/>
        </w:numPr>
        <w:tabs>
          <w:tab w:val="clear" w:pos="555"/>
          <w:tab w:val="num" w:pos="360"/>
        </w:tabs>
        <w:suppressAutoHyphens w:val="0"/>
        <w:ind w:left="360" w:hanging="360"/>
        <w:jc w:val="both"/>
        <w:rPr>
          <w:i/>
          <w:iCs/>
        </w:rPr>
      </w:pPr>
      <w:proofErr w:type="gramStart"/>
      <w:r w:rsidRPr="006D34B6">
        <w:rPr>
          <w:iCs/>
        </w:rPr>
        <w:t>oświadczamy</w:t>
      </w:r>
      <w:proofErr w:type="gramEnd"/>
      <w:r w:rsidRPr="006D34B6">
        <w:rPr>
          <w:iCs/>
        </w:rPr>
        <w:t xml:space="preserve">, że oferowany </w:t>
      </w:r>
      <w:r w:rsidR="00471043">
        <w:rPr>
          <w:iCs/>
        </w:rPr>
        <w:t xml:space="preserve">przedmiot zamówienia </w:t>
      </w:r>
      <w:r w:rsidRPr="006D34B6">
        <w:rPr>
          <w:iCs/>
        </w:rPr>
        <w:t>posiada następujące parametry punktowane w części merytorycznej</w:t>
      </w:r>
      <w:r w:rsidR="00A30117">
        <w:rPr>
          <w:iCs/>
        </w:rPr>
        <w:t>:</w:t>
      </w:r>
    </w:p>
    <w:p w14:paraId="014A6DA7" w14:textId="49CCC5C4" w:rsidR="00A30117" w:rsidRDefault="00A30117" w:rsidP="00A30117">
      <w:pPr>
        <w:widowControl/>
        <w:suppressAutoHyphens w:val="0"/>
        <w:ind w:left="360"/>
        <w:jc w:val="both"/>
        <w:rPr>
          <w:iCs/>
        </w:rPr>
      </w:pPr>
      <w:r>
        <w:rPr>
          <w:iCs/>
        </w:rPr>
        <w:t xml:space="preserve">1 – </w:t>
      </w:r>
      <w:r w:rsidRPr="00A30117">
        <w:rPr>
          <w:b/>
          <w:iCs/>
        </w:rPr>
        <w:t xml:space="preserve">dla </w:t>
      </w:r>
      <w:r w:rsidR="00084704">
        <w:rPr>
          <w:b/>
          <w:iCs/>
        </w:rPr>
        <w:t>C</w:t>
      </w:r>
      <w:r w:rsidRPr="00A30117">
        <w:rPr>
          <w:b/>
          <w:iCs/>
        </w:rPr>
        <w:t>zęści 1:</w:t>
      </w:r>
    </w:p>
    <w:p w14:paraId="10DCACDC" w14:textId="6AE42D76" w:rsidR="00BB0056" w:rsidRPr="00A30117" w:rsidRDefault="00A30117" w:rsidP="00A30117">
      <w:pPr>
        <w:widowControl/>
        <w:suppressAutoHyphens w:val="0"/>
        <w:ind w:left="360"/>
        <w:jc w:val="both"/>
        <w:rPr>
          <w:b/>
        </w:rPr>
      </w:pPr>
      <w:r>
        <w:rPr>
          <w:iCs/>
        </w:rPr>
        <w:t xml:space="preserve">1.1 - </w:t>
      </w:r>
      <w:r w:rsidR="00BB0056">
        <w:rPr>
          <w:b/>
          <w:bCs/>
        </w:rPr>
        <w:t xml:space="preserve">Dodatkowa komora preparacyjna </w:t>
      </w:r>
      <w:r w:rsidR="00BB0056" w:rsidRPr="001D1BAB">
        <w:t>dołączon</w:t>
      </w:r>
      <w:r>
        <w:t>a</w:t>
      </w:r>
      <w:r w:rsidR="00BB0056" w:rsidRPr="001D1BAB">
        <w:t xml:space="preserve"> </w:t>
      </w:r>
      <w:r w:rsidR="002760D5" w:rsidRPr="002760D5">
        <w:t>do komory transferowej, przeznaczoną do reakcji z gazami, wraz z 4-osiowym manipulatorem. Komora powinna posiadać, co najmniej: dwa kołnierze przyłączeniowe na zawory dozujące, kołnierz do przyłączenia kwadrupolowego spektrometru masowego RGA, kołnierz do przyłączenia 4-osiowego manipulatora, co najmniej 2 zapasowe kołnierze przyłączeniowe DN 40 CF i jeden DN 63 CF. 4-</w:t>
      </w:r>
      <w:proofErr w:type="gramStart"/>
      <w:r w:rsidR="002760D5" w:rsidRPr="002760D5">
        <w:t>osiowy</w:t>
      </w:r>
      <w:proofErr w:type="gramEnd"/>
      <w:r w:rsidR="002760D5" w:rsidRPr="002760D5">
        <w:t xml:space="preserve"> manipulator powinien być wyposażony w stację odbiorczą z kompletem przejść mechanicznych i elektrycznych dla chłodziwa oraz sprężonego powietrza, zapewniającą kontrolę temperatury podczas procesu preparacji. Komora powinna być przystosowana do pracy w stosunkowo wysokich ciśnieniach sięgających 800 </w:t>
      </w:r>
      <w:proofErr w:type="spellStart"/>
      <w:r w:rsidR="002760D5" w:rsidRPr="002760D5">
        <w:t>mbar</w:t>
      </w:r>
      <w:proofErr w:type="spellEnd"/>
      <w:r w:rsidR="002760D5" w:rsidRPr="002760D5">
        <w:t>. System grzania powinien zapewniać trwałość elementów grzejnych podczas wygrzewania do temperatury 1000°C w atmosferze bogatej w tlen. System pomiaru ciśnienia powinien mieć możliwość pomiaru ciśnienia absolutnego. Manipulator powinien umożliwiać podłączenie, co najmniej 4 dodatkowych przewodów do próbki.</w:t>
      </w:r>
      <w:r>
        <w:t xml:space="preserve"> - </w:t>
      </w:r>
      <w:r w:rsidRPr="00A30117">
        <w:rPr>
          <w:b/>
        </w:rPr>
        <w:t>TAK*/NIE*</w:t>
      </w:r>
    </w:p>
    <w:p w14:paraId="2481612D" w14:textId="0382E0AD" w:rsidR="00A30117" w:rsidRPr="00A30117" w:rsidRDefault="00A30117" w:rsidP="00A30117">
      <w:pPr>
        <w:widowControl/>
        <w:suppressAutoHyphens w:val="0"/>
        <w:ind w:left="360"/>
        <w:jc w:val="both"/>
        <w:rPr>
          <w:b/>
        </w:rPr>
      </w:pPr>
      <w:r>
        <w:rPr>
          <w:iCs/>
        </w:rPr>
        <w:t xml:space="preserve">1.2 - </w:t>
      </w:r>
      <w:r w:rsidR="00BB0056">
        <w:rPr>
          <w:b/>
          <w:bCs/>
        </w:rPr>
        <w:t xml:space="preserve">Monochromator do lampy UV </w:t>
      </w:r>
      <w:r w:rsidR="00BB0056">
        <w:t>przystosowany</w:t>
      </w:r>
      <w:r w:rsidR="00BB0056" w:rsidRPr="004B19E4">
        <w:t xml:space="preserve"> </w:t>
      </w:r>
      <w:proofErr w:type="spellStart"/>
      <w:r w:rsidR="002760D5" w:rsidRPr="002760D5">
        <w:t>przystosowany</w:t>
      </w:r>
      <w:proofErr w:type="spellEnd"/>
      <w:r w:rsidR="002760D5" w:rsidRPr="002760D5">
        <w:t xml:space="preserve"> do monochromatyzacji promieniowania </w:t>
      </w:r>
      <w:proofErr w:type="spellStart"/>
      <w:r w:rsidR="002760D5" w:rsidRPr="002760D5">
        <w:t>HeI</w:t>
      </w:r>
      <w:proofErr w:type="spellEnd"/>
      <w:r w:rsidR="002760D5" w:rsidRPr="002760D5">
        <w:t xml:space="preserve"> i </w:t>
      </w:r>
      <w:proofErr w:type="spellStart"/>
      <w:r w:rsidR="002760D5" w:rsidRPr="002760D5">
        <w:t>HeII</w:t>
      </w:r>
      <w:proofErr w:type="spellEnd"/>
      <w:r w:rsidR="002760D5" w:rsidRPr="002760D5">
        <w:t xml:space="preserve"> wraz z oprzyrządowaniem, </w:t>
      </w:r>
      <w:proofErr w:type="spellStart"/>
      <w:r w:rsidR="002760D5" w:rsidRPr="002760D5">
        <w:t>wygrzewalny</w:t>
      </w:r>
      <w:proofErr w:type="spellEnd"/>
      <w:r w:rsidR="002760D5" w:rsidRPr="002760D5">
        <w:t xml:space="preserve"> w temperaturze ≥ 150ºC</w:t>
      </w:r>
      <w:r>
        <w:t xml:space="preserve"> - </w:t>
      </w:r>
      <w:r w:rsidRPr="00A30117">
        <w:rPr>
          <w:b/>
        </w:rPr>
        <w:t>TAK*/NIE*</w:t>
      </w:r>
    </w:p>
    <w:p w14:paraId="7B3B42DB" w14:textId="569EF463" w:rsidR="00A30117" w:rsidRPr="00A30117" w:rsidRDefault="00A30117" w:rsidP="00A30117">
      <w:pPr>
        <w:widowControl/>
        <w:suppressAutoHyphens w:val="0"/>
        <w:ind w:left="360"/>
        <w:jc w:val="both"/>
        <w:rPr>
          <w:b/>
        </w:rPr>
      </w:pPr>
      <w:r>
        <w:t xml:space="preserve">1.3 - </w:t>
      </w:r>
      <w:r w:rsidR="00BB0056">
        <w:rPr>
          <w:b/>
        </w:rPr>
        <w:t xml:space="preserve">Źródło emisji par typu EBV </w:t>
      </w:r>
      <w:r w:rsidR="002760D5" w:rsidRPr="002760D5">
        <w:t xml:space="preserve">z </w:t>
      </w:r>
      <w:proofErr w:type="gramStart"/>
      <w:r w:rsidR="002760D5" w:rsidRPr="002760D5">
        <w:t>przesłoną  i</w:t>
      </w:r>
      <w:proofErr w:type="gramEnd"/>
      <w:r w:rsidR="002760D5" w:rsidRPr="002760D5">
        <w:t xml:space="preserve"> zakresem temperatury do 2300°C </w:t>
      </w:r>
      <w:r w:rsidR="00AC149F">
        <w:br/>
      </w:r>
      <w:r w:rsidR="002760D5" w:rsidRPr="002760D5">
        <w:t xml:space="preserve">z wyposażeniem </w:t>
      </w:r>
      <w:r>
        <w:t xml:space="preserve">- </w:t>
      </w:r>
      <w:r w:rsidRPr="00A30117">
        <w:rPr>
          <w:b/>
        </w:rPr>
        <w:t>TAK*/NIE*</w:t>
      </w:r>
      <w:r w:rsidR="002760D5">
        <w:rPr>
          <w:b/>
        </w:rPr>
        <w:t xml:space="preserve"> </w:t>
      </w:r>
    </w:p>
    <w:p w14:paraId="65AA8C62" w14:textId="2309B770" w:rsidR="00A30117" w:rsidRPr="00A30117" w:rsidRDefault="00A30117" w:rsidP="00A30117">
      <w:pPr>
        <w:widowControl/>
        <w:suppressAutoHyphens w:val="0"/>
        <w:ind w:left="360"/>
        <w:jc w:val="both"/>
        <w:rPr>
          <w:b/>
        </w:rPr>
      </w:pPr>
      <w:r>
        <w:t xml:space="preserve">1.4 - </w:t>
      </w:r>
      <w:r w:rsidR="00BB0056">
        <w:rPr>
          <w:b/>
        </w:rPr>
        <w:t xml:space="preserve">Źródło emisji par typu komórka efuzyjna </w:t>
      </w:r>
      <w:r w:rsidR="00BB0056">
        <w:t xml:space="preserve">(tzw. </w:t>
      </w:r>
      <w:proofErr w:type="spellStart"/>
      <w:r w:rsidR="00BB0056">
        <w:rPr>
          <w:i/>
        </w:rPr>
        <w:t>Knudsen</w:t>
      </w:r>
      <w:proofErr w:type="spellEnd"/>
      <w:r w:rsidR="00BB0056">
        <w:rPr>
          <w:i/>
        </w:rPr>
        <w:t xml:space="preserve"> </w:t>
      </w:r>
      <w:proofErr w:type="spellStart"/>
      <w:proofErr w:type="gramStart"/>
      <w:r w:rsidR="00BB0056">
        <w:rPr>
          <w:i/>
        </w:rPr>
        <w:t>cell</w:t>
      </w:r>
      <w:proofErr w:type="spellEnd"/>
      <w:r w:rsidR="00BB0056">
        <w:t xml:space="preserve">)  </w:t>
      </w:r>
      <w:r w:rsidR="002760D5" w:rsidRPr="002760D5">
        <w:t>z</w:t>
      </w:r>
      <w:proofErr w:type="gramEnd"/>
      <w:r w:rsidR="002760D5" w:rsidRPr="002760D5">
        <w:t xml:space="preserve"> przesłoną </w:t>
      </w:r>
      <w:r w:rsidR="00AC149F">
        <w:br/>
      </w:r>
      <w:r w:rsidR="002760D5" w:rsidRPr="002760D5">
        <w:t>i zakresem temperatury do co najmniej 1500</w:t>
      </w:r>
      <w:r w:rsidR="002760D5" w:rsidRPr="004B19E4">
        <w:t>°</w:t>
      </w:r>
      <w:r w:rsidR="002760D5" w:rsidRPr="002760D5">
        <w:t>C z wyposażeniem</w:t>
      </w:r>
      <w:r>
        <w:t xml:space="preserve"> - </w:t>
      </w:r>
      <w:r w:rsidRPr="00A30117">
        <w:rPr>
          <w:b/>
        </w:rPr>
        <w:t>TAK*/NIE*</w:t>
      </w:r>
      <w:r w:rsidR="002760D5">
        <w:rPr>
          <w:b/>
        </w:rPr>
        <w:t xml:space="preserve"> </w:t>
      </w:r>
    </w:p>
    <w:p w14:paraId="4896E43E" w14:textId="2AFF73FC" w:rsidR="00BB0056" w:rsidRDefault="00BB0056" w:rsidP="00A30117">
      <w:pPr>
        <w:ind w:left="360"/>
        <w:jc w:val="both"/>
      </w:pPr>
    </w:p>
    <w:p w14:paraId="30954201" w14:textId="7847BB07" w:rsidR="00A30117" w:rsidRDefault="00A30117" w:rsidP="00A30117">
      <w:pPr>
        <w:widowControl/>
        <w:suppressAutoHyphens w:val="0"/>
        <w:ind w:left="360"/>
        <w:jc w:val="both"/>
        <w:rPr>
          <w:iCs/>
        </w:rPr>
      </w:pPr>
      <w:r>
        <w:rPr>
          <w:iCs/>
        </w:rPr>
        <w:t xml:space="preserve">2 – </w:t>
      </w:r>
      <w:r w:rsidRPr="00A30117">
        <w:rPr>
          <w:b/>
          <w:iCs/>
        </w:rPr>
        <w:t xml:space="preserve">dla </w:t>
      </w:r>
      <w:r w:rsidR="00084704">
        <w:rPr>
          <w:b/>
          <w:iCs/>
        </w:rPr>
        <w:t>C</w:t>
      </w:r>
      <w:r w:rsidRPr="00A30117">
        <w:rPr>
          <w:b/>
          <w:iCs/>
        </w:rPr>
        <w:t xml:space="preserve">zęści </w:t>
      </w:r>
      <w:r>
        <w:rPr>
          <w:b/>
          <w:iCs/>
        </w:rPr>
        <w:t>2</w:t>
      </w:r>
      <w:r w:rsidRPr="00A30117">
        <w:rPr>
          <w:b/>
          <w:iCs/>
        </w:rPr>
        <w:t>:</w:t>
      </w:r>
    </w:p>
    <w:p w14:paraId="4B9CBC38" w14:textId="4A06BE32" w:rsidR="00A30117" w:rsidRDefault="00A30117" w:rsidP="00A30117">
      <w:pPr>
        <w:widowControl/>
        <w:suppressAutoHyphens w:val="0"/>
        <w:ind w:left="360"/>
        <w:jc w:val="both"/>
        <w:rPr>
          <w:iCs/>
        </w:rPr>
      </w:pPr>
      <w:r>
        <w:t xml:space="preserve">2.1 - </w:t>
      </w:r>
      <w:r w:rsidR="00BB0056">
        <w:rPr>
          <w:b/>
        </w:rPr>
        <w:t>Z</w:t>
      </w:r>
      <w:r w:rsidR="00BB0056" w:rsidRPr="00E03285">
        <w:rPr>
          <w:b/>
        </w:rPr>
        <w:t>integrowany system regeneracji tarczy dyfrakcyjnej</w:t>
      </w:r>
      <w:r w:rsidR="00BB0056" w:rsidRPr="00E03285">
        <w:rPr>
          <w:b/>
          <w:bCs/>
        </w:rPr>
        <w:t xml:space="preserve"> w</w:t>
      </w:r>
      <w:r w:rsidR="00BB0056">
        <w:rPr>
          <w:b/>
          <w:bCs/>
        </w:rPr>
        <w:t xml:space="preserve"> detektorze spinowym typu VLEED </w:t>
      </w:r>
      <w:r w:rsidR="002760D5" w:rsidRPr="002760D5">
        <w:t>bez konieczności jej przenoszenia poza komorę detektora (źródło emisji par żelaza z dozownikiem tlenu i grzaniem kryształu podłoża</w:t>
      </w:r>
      <w:r w:rsidR="00BB0056">
        <w:t>)</w:t>
      </w:r>
      <w:r>
        <w:t xml:space="preserve"> - </w:t>
      </w:r>
      <w:r w:rsidRPr="00A30117">
        <w:rPr>
          <w:b/>
        </w:rPr>
        <w:t>TAK*/NIE*</w:t>
      </w:r>
    </w:p>
    <w:p w14:paraId="7A4C9DC8" w14:textId="4BE55920" w:rsidR="00BB0056" w:rsidRDefault="00A30117" w:rsidP="002760D5">
      <w:pPr>
        <w:spacing w:after="120"/>
        <w:ind w:left="360"/>
        <w:jc w:val="both"/>
      </w:pPr>
      <w:r>
        <w:t xml:space="preserve">2.2 - </w:t>
      </w:r>
      <w:r w:rsidR="00BB0056">
        <w:rPr>
          <w:b/>
          <w:bCs/>
        </w:rPr>
        <w:t>Zintegrowane oprogramowanie umożliwiające pre</w:t>
      </w:r>
      <w:r>
        <w:rPr>
          <w:b/>
          <w:bCs/>
        </w:rPr>
        <w:t xml:space="preserve">zentację danych ze spektrometru - </w:t>
      </w:r>
      <w:r w:rsidR="00BB0056">
        <w:t xml:space="preserve">zintegrowane </w:t>
      </w:r>
      <w:r w:rsidR="002760D5">
        <w:t xml:space="preserve">oprogramowanie do analizy danych z analizatora i detektora spinowego umożliwiające prezentację danych w 4 wymiarach (energia, dwie składowe wektora k, </w:t>
      </w:r>
      <w:proofErr w:type="spellStart"/>
      <w:r w:rsidR="002760D5">
        <w:t>spin</w:t>
      </w:r>
      <w:proofErr w:type="spellEnd"/>
      <w:r w:rsidR="002760D5">
        <w:t xml:space="preserve">) wraz z interfejsem API </w:t>
      </w:r>
      <w:r w:rsidR="00DA09DE">
        <w:t xml:space="preserve">- </w:t>
      </w:r>
      <w:r w:rsidR="00DA09DE" w:rsidRPr="00A30117">
        <w:rPr>
          <w:b/>
        </w:rPr>
        <w:t>TAK*/NIE*</w:t>
      </w:r>
      <w:r w:rsidR="00BB0056">
        <w:t xml:space="preserve">.  </w:t>
      </w:r>
    </w:p>
    <w:p w14:paraId="3C4D776F" w14:textId="77777777" w:rsidR="00611273" w:rsidRPr="00A30117" w:rsidRDefault="00AB7B29" w:rsidP="00A30117">
      <w:pPr>
        <w:widowControl/>
        <w:numPr>
          <w:ilvl w:val="0"/>
          <w:numId w:val="5"/>
        </w:numPr>
        <w:tabs>
          <w:tab w:val="clear" w:pos="555"/>
          <w:tab w:val="num" w:pos="360"/>
        </w:tabs>
        <w:suppressAutoHyphens w:val="0"/>
        <w:ind w:left="360" w:hanging="360"/>
        <w:jc w:val="both"/>
        <w:rPr>
          <w:iCs/>
        </w:rPr>
      </w:pPr>
      <w:proofErr w:type="gramStart"/>
      <w:r w:rsidRPr="00A30117">
        <w:rPr>
          <w:iCs/>
        </w:rPr>
        <w:t>oferujemy</w:t>
      </w:r>
      <w:proofErr w:type="gramEnd"/>
      <w:r w:rsidRPr="00A30117">
        <w:rPr>
          <w:iCs/>
        </w:rPr>
        <w:t xml:space="preserve"> termin realizacji zamówienia zgodny z wymaganiami opisanymi w pkt 4) SIWZ</w:t>
      </w:r>
      <w:r w:rsidR="00D627F2" w:rsidRPr="00A30117">
        <w:rPr>
          <w:iCs/>
        </w:rPr>
        <w:t>.</w:t>
      </w:r>
    </w:p>
    <w:p w14:paraId="02EBA0C4" w14:textId="77777777" w:rsidR="00323D7E" w:rsidRPr="00A30117" w:rsidRDefault="00611273" w:rsidP="00A30117">
      <w:pPr>
        <w:widowControl/>
        <w:numPr>
          <w:ilvl w:val="0"/>
          <w:numId w:val="5"/>
        </w:numPr>
        <w:tabs>
          <w:tab w:val="clear" w:pos="555"/>
          <w:tab w:val="num" w:pos="360"/>
        </w:tabs>
        <w:suppressAutoHyphens w:val="0"/>
        <w:ind w:left="360" w:hanging="360"/>
        <w:jc w:val="both"/>
        <w:rPr>
          <w:iCs/>
        </w:rPr>
      </w:pPr>
      <w:proofErr w:type="gramStart"/>
      <w:r w:rsidRPr="00A30117">
        <w:rPr>
          <w:iCs/>
        </w:rPr>
        <w:t>oświadczamy</w:t>
      </w:r>
      <w:proofErr w:type="gramEnd"/>
      <w:r w:rsidRPr="00A30117">
        <w:rPr>
          <w:iCs/>
        </w:rPr>
        <w:t xml:space="preserve">, że oferujemy przedmiot zamówienia zgodny z wymaganiami i warunkami określonymi przez Zamawiającego w SIWZ i potwierdzamy przyjęcie warunków umownych i warunków płatności zawartych w SIWZ i we wzorze umowy stanowiącym załącznik do SIWZ, </w:t>
      </w:r>
    </w:p>
    <w:p w14:paraId="05DFA494" w14:textId="77777777" w:rsidR="00611273" w:rsidRPr="00A30117" w:rsidRDefault="00611273" w:rsidP="00A30117">
      <w:pPr>
        <w:widowControl/>
        <w:numPr>
          <w:ilvl w:val="0"/>
          <w:numId w:val="5"/>
        </w:numPr>
        <w:tabs>
          <w:tab w:val="clear" w:pos="555"/>
          <w:tab w:val="num" w:pos="360"/>
        </w:tabs>
        <w:suppressAutoHyphens w:val="0"/>
        <w:ind w:left="360" w:hanging="360"/>
        <w:jc w:val="both"/>
        <w:rPr>
          <w:iCs/>
        </w:rPr>
      </w:pPr>
      <w:proofErr w:type="gramStart"/>
      <w:r w:rsidRPr="00A30117">
        <w:rPr>
          <w:iCs/>
        </w:rPr>
        <w:t>oświadczamy</w:t>
      </w:r>
      <w:proofErr w:type="gramEnd"/>
      <w:r w:rsidRPr="00A30117">
        <w:rPr>
          <w:iCs/>
        </w:rPr>
        <w:t>, że wybór oferty w części …….</w:t>
      </w:r>
      <w:r w:rsidR="000E7F73" w:rsidRPr="00A30117">
        <w:rPr>
          <w:iCs/>
        </w:rPr>
        <w:t xml:space="preserve">, </w:t>
      </w:r>
      <w:proofErr w:type="gramStart"/>
      <w:r w:rsidRPr="00A30117">
        <w:rPr>
          <w:iCs/>
        </w:rPr>
        <w:t>postępowania</w:t>
      </w:r>
      <w:proofErr w:type="gramEnd"/>
      <w:r w:rsidRPr="00A30117">
        <w:rPr>
          <w:iCs/>
        </w:rPr>
        <w:t>:</w:t>
      </w:r>
    </w:p>
    <w:p w14:paraId="6FB96761" w14:textId="1AAAE0D6" w:rsidR="00611273" w:rsidRDefault="00611273" w:rsidP="00611273">
      <w:pPr>
        <w:widowControl/>
        <w:suppressAutoHyphens w:val="0"/>
        <w:ind w:left="555" w:hanging="195"/>
        <w:jc w:val="both"/>
      </w:pPr>
      <w:r w:rsidRPr="00622E1D">
        <w:t xml:space="preserve">- nie będzie prowadził do powstania u Zamawiającego obowiązku podatkowego zgodnie </w:t>
      </w:r>
      <w:r w:rsidR="00A444D2">
        <w:br/>
      </w:r>
      <w:r w:rsidRPr="00622E1D">
        <w:t>z przepisami o podatku od towarów i usług.*</w:t>
      </w:r>
    </w:p>
    <w:p w14:paraId="36BFD51F" w14:textId="77777777" w:rsidR="000E7F73" w:rsidRPr="00A30117" w:rsidRDefault="000E7F73" w:rsidP="00A30117">
      <w:pPr>
        <w:widowControl/>
        <w:numPr>
          <w:ilvl w:val="0"/>
          <w:numId w:val="5"/>
        </w:numPr>
        <w:tabs>
          <w:tab w:val="clear" w:pos="555"/>
          <w:tab w:val="num" w:pos="360"/>
        </w:tabs>
        <w:suppressAutoHyphens w:val="0"/>
        <w:ind w:left="360" w:hanging="360"/>
        <w:jc w:val="both"/>
        <w:rPr>
          <w:iCs/>
        </w:rPr>
      </w:pPr>
      <w:proofErr w:type="gramStart"/>
      <w:r w:rsidRPr="00A30117">
        <w:rPr>
          <w:iCs/>
        </w:rPr>
        <w:t>oświadczamy</w:t>
      </w:r>
      <w:proofErr w:type="gramEnd"/>
      <w:r w:rsidRPr="00A30117">
        <w:rPr>
          <w:iCs/>
        </w:rPr>
        <w:t xml:space="preserve">, że wybór oferty w części ……. </w:t>
      </w:r>
      <w:proofErr w:type="gramStart"/>
      <w:r w:rsidRPr="00A30117">
        <w:rPr>
          <w:iCs/>
        </w:rPr>
        <w:t>postępowania</w:t>
      </w:r>
      <w:proofErr w:type="gramEnd"/>
      <w:r w:rsidRPr="00A30117">
        <w:rPr>
          <w:iCs/>
        </w:rPr>
        <w:t>:</w:t>
      </w:r>
    </w:p>
    <w:p w14:paraId="785FDADA" w14:textId="039EAD7C" w:rsidR="00611273" w:rsidRPr="00611273" w:rsidRDefault="00611273" w:rsidP="00611273">
      <w:pPr>
        <w:widowControl/>
        <w:suppressAutoHyphens w:val="0"/>
        <w:spacing w:after="120"/>
        <w:ind w:left="555" w:hanging="195"/>
        <w:jc w:val="both"/>
      </w:pPr>
      <w:r w:rsidRPr="00622E1D">
        <w:t xml:space="preserve">- będzie prowadził do powstania u Zamawiającego obowiązku podatkowego zgodnie </w:t>
      </w:r>
      <w:r w:rsidR="00A444D2">
        <w:br/>
      </w:r>
      <w:r w:rsidRPr="00622E1D">
        <w:t xml:space="preserve">z przepisami o podatku od towarów i usług. Powyższy obowiązek podatkowy będzie dotyczył </w:t>
      </w:r>
      <w:r w:rsidR="00F74AC6">
        <w:t xml:space="preserve"> </w:t>
      </w:r>
      <w:r w:rsidRPr="00622E1D">
        <w:t xml:space="preserve">……………………………..………… </w:t>
      </w:r>
      <w:r w:rsidRPr="00622E1D">
        <w:rPr>
          <w:sz w:val="18"/>
          <w:szCs w:val="18"/>
        </w:rPr>
        <w:t>(</w:t>
      </w:r>
      <w:r w:rsidRPr="00622E1D">
        <w:rPr>
          <w:i/>
          <w:sz w:val="18"/>
          <w:szCs w:val="18"/>
        </w:rPr>
        <w:t>Wpisać nazwę /rodzaj towaru lub usługi, które będą prowadziły do powstania u Zamawiającego obowiązku podatkowego zgodnie z przepisami o podatku od towarów i usług)</w:t>
      </w:r>
      <w:r w:rsidRPr="00622E1D">
        <w:rPr>
          <w:i/>
          <w:vertAlign w:val="superscript"/>
        </w:rPr>
        <w:t xml:space="preserve"> </w:t>
      </w:r>
      <w:r w:rsidRPr="00622E1D">
        <w:t>objętych przedmiotem zamówienia.*</w:t>
      </w:r>
    </w:p>
    <w:p w14:paraId="105BE02C" w14:textId="77C48282" w:rsidR="00611273" w:rsidRPr="0003676E" w:rsidRDefault="00611273" w:rsidP="00A30117">
      <w:pPr>
        <w:widowControl/>
        <w:numPr>
          <w:ilvl w:val="0"/>
          <w:numId w:val="5"/>
        </w:numPr>
        <w:tabs>
          <w:tab w:val="clear" w:pos="555"/>
          <w:tab w:val="num" w:pos="360"/>
        </w:tabs>
        <w:suppressAutoHyphens w:val="0"/>
        <w:ind w:left="360" w:hanging="360"/>
        <w:jc w:val="both"/>
        <w:rPr>
          <w:iCs/>
        </w:rPr>
      </w:pPr>
      <w:r w:rsidRPr="00A30117">
        <w:rPr>
          <w:iCs/>
        </w:rPr>
        <w:lastRenderedPageBreak/>
        <w:t xml:space="preserve"> </w:t>
      </w:r>
      <w:proofErr w:type="gramStart"/>
      <w:r w:rsidR="00AB7B29" w:rsidRPr="0003676E">
        <w:rPr>
          <w:iCs/>
        </w:rPr>
        <w:t>oferujemy</w:t>
      </w:r>
      <w:proofErr w:type="gramEnd"/>
      <w:r w:rsidR="00AB7B29" w:rsidRPr="0003676E">
        <w:rPr>
          <w:iCs/>
        </w:rPr>
        <w:t xml:space="preserve"> termin płatności wynoszący do 30 dni liczony od doręczenia faktury odpowiednio dla wymagań określonych w SIWZ</w:t>
      </w:r>
      <w:r w:rsidR="009131CA">
        <w:rPr>
          <w:iCs/>
        </w:rPr>
        <w:t xml:space="preserve"> (za wyjątkiem płatności zaliczkowej zgodnie z wzorem umowy)</w:t>
      </w:r>
      <w:r w:rsidR="00AB7B29" w:rsidRPr="0003676E">
        <w:rPr>
          <w:iCs/>
        </w:rPr>
        <w:t xml:space="preserve">, </w:t>
      </w:r>
    </w:p>
    <w:p w14:paraId="2FB3BEF1" w14:textId="77777777" w:rsidR="00611273" w:rsidRPr="00A30117" w:rsidRDefault="00611273" w:rsidP="00A30117">
      <w:pPr>
        <w:widowControl/>
        <w:numPr>
          <w:ilvl w:val="0"/>
          <w:numId w:val="5"/>
        </w:numPr>
        <w:tabs>
          <w:tab w:val="clear" w:pos="555"/>
          <w:tab w:val="num" w:pos="360"/>
        </w:tabs>
        <w:suppressAutoHyphens w:val="0"/>
        <w:ind w:left="360" w:hanging="360"/>
        <w:jc w:val="both"/>
        <w:rPr>
          <w:iCs/>
        </w:rPr>
      </w:pPr>
      <w:proofErr w:type="gramStart"/>
      <w:r w:rsidRPr="0003676E">
        <w:rPr>
          <w:iCs/>
        </w:rPr>
        <w:t>w</w:t>
      </w:r>
      <w:proofErr w:type="gramEnd"/>
      <w:r w:rsidRPr="0003676E">
        <w:rPr>
          <w:iCs/>
        </w:rPr>
        <w:t xml:space="preserve"> przypadku przyznania zamówienia - zobowiązujemy się do zawarcia umowy w miejscu</w:t>
      </w:r>
      <w:r w:rsidRPr="00A30117">
        <w:rPr>
          <w:iCs/>
        </w:rPr>
        <w:t xml:space="preserve"> i terminie wyznaczonym przez Zamawiającego,</w:t>
      </w:r>
    </w:p>
    <w:p w14:paraId="1DB0FDEB" w14:textId="77777777" w:rsidR="00AB7B29" w:rsidRPr="00A30117" w:rsidRDefault="00611273" w:rsidP="00A30117">
      <w:pPr>
        <w:widowControl/>
        <w:numPr>
          <w:ilvl w:val="0"/>
          <w:numId w:val="5"/>
        </w:numPr>
        <w:tabs>
          <w:tab w:val="clear" w:pos="555"/>
          <w:tab w:val="num" w:pos="360"/>
        </w:tabs>
        <w:suppressAutoHyphens w:val="0"/>
        <w:ind w:left="360" w:hanging="360"/>
        <w:jc w:val="both"/>
        <w:rPr>
          <w:iCs/>
        </w:rPr>
      </w:pPr>
      <w:r w:rsidRPr="00A30117">
        <w:rPr>
          <w:iCs/>
        </w:rPr>
        <w:t xml:space="preserve"> </w:t>
      </w:r>
      <w:r w:rsidR="00AB7B29" w:rsidRPr="00A30117">
        <w:rPr>
          <w:iCs/>
        </w:rPr>
        <w:t xml:space="preserve">prosimy o zwrot pieniędzy wniesionych tytułem wadium na </w:t>
      </w:r>
      <w:proofErr w:type="gramStart"/>
      <w:r w:rsidR="00AB7B29" w:rsidRPr="00A30117">
        <w:rPr>
          <w:iCs/>
        </w:rPr>
        <w:t>konto*</w:t>
      </w:r>
      <w:r w:rsidR="00235D01" w:rsidRPr="00A30117">
        <w:rPr>
          <w:iCs/>
        </w:rPr>
        <w:t>: ...............................................</w:t>
      </w:r>
      <w:proofErr w:type="gramEnd"/>
      <w:r w:rsidR="00235D01" w:rsidRPr="00A30117">
        <w:rPr>
          <w:iCs/>
        </w:rPr>
        <w:t>....................................</w:t>
      </w:r>
      <w:r w:rsidR="00AB7B29" w:rsidRPr="00A30117">
        <w:rPr>
          <w:iCs/>
        </w:rPr>
        <w:t xml:space="preserve"> (dotyczy tych Wykonawców, którzy wnoszą wadium </w:t>
      </w:r>
      <w:proofErr w:type="gramStart"/>
      <w:r w:rsidR="00AB7B29" w:rsidRPr="00A30117">
        <w:rPr>
          <w:iCs/>
        </w:rPr>
        <w:t>przelewem) * ,</w:t>
      </w:r>
      <w:proofErr w:type="gramEnd"/>
    </w:p>
    <w:p w14:paraId="2A09D619" w14:textId="77777777" w:rsidR="00611273" w:rsidRPr="00A30117" w:rsidRDefault="00AB7B29" w:rsidP="00A30117">
      <w:pPr>
        <w:widowControl/>
        <w:numPr>
          <w:ilvl w:val="0"/>
          <w:numId w:val="5"/>
        </w:numPr>
        <w:tabs>
          <w:tab w:val="clear" w:pos="555"/>
          <w:tab w:val="num" w:pos="360"/>
        </w:tabs>
        <w:suppressAutoHyphens w:val="0"/>
        <w:ind w:left="360" w:hanging="360"/>
        <w:jc w:val="both"/>
        <w:rPr>
          <w:iCs/>
        </w:rPr>
      </w:pPr>
      <w:proofErr w:type="gramStart"/>
      <w:r w:rsidRPr="00A30117">
        <w:rPr>
          <w:iCs/>
        </w:rPr>
        <w:t>oświadczamy</w:t>
      </w:r>
      <w:proofErr w:type="gramEnd"/>
      <w:r w:rsidRPr="00A30117">
        <w:rPr>
          <w:iCs/>
        </w:rPr>
        <w:t xml:space="preserve">, że uważamy się za związanych niniejszą ofertą na czas wskazany w specyfikacji istotnych warunków zamówienia, tj. 60 dni od daty jej otwarcia, </w:t>
      </w:r>
    </w:p>
    <w:p w14:paraId="566739A0" w14:textId="6DE26956" w:rsidR="00611273" w:rsidRPr="00A30117" w:rsidRDefault="00611273" w:rsidP="00A30117">
      <w:pPr>
        <w:widowControl/>
        <w:numPr>
          <w:ilvl w:val="0"/>
          <w:numId w:val="5"/>
        </w:numPr>
        <w:tabs>
          <w:tab w:val="clear" w:pos="555"/>
          <w:tab w:val="num" w:pos="360"/>
        </w:tabs>
        <w:suppressAutoHyphens w:val="0"/>
        <w:ind w:left="360" w:hanging="360"/>
        <w:jc w:val="both"/>
        <w:rPr>
          <w:iCs/>
        </w:rPr>
      </w:pPr>
      <w:proofErr w:type="gramStart"/>
      <w:r w:rsidRPr="00A30117">
        <w:rPr>
          <w:iCs/>
        </w:rPr>
        <w:t>osobą</w:t>
      </w:r>
      <w:proofErr w:type="gramEnd"/>
      <w:r w:rsidRPr="00A30117">
        <w:rPr>
          <w:iCs/>
        </w:rPr>
        <w:t xml:space="preserve"> upoważnioną do kontaktów z Zamawiającym w zakresie złożonej oferty oraz </w:t>
      </w:r>
      <w:r w:rsidR="00366776">
        <w:rPr>
          <w:iCs/>
        </w:rPr>
        <w:br/>
      </w:r>
      <w:r w:rsidRPr="00A30117">
        <w:rPr>
          <w:iCs/>
        </w:rPr>
        <w:t xml:space="preserve">w sprawach dotyczących ewentualnej realizacji umowy jest: ……….…………….., </w:t>
      </w:r>
      <w:proofErr w:type="gramStart"/>
      <w:r w:rsidRPr="00A30117">
        <w:rPr>
          <w:iCs/>
        </w:rPr>
        <w:t>e-mail</w:t>
      </w:r>
      <w:proofErr w:type="gramEnd"/>
      <w:r w:rsidRPr="00A30117">
        <w:rPr>
          <w:iCs/>
        </w:rPr>
        <w:t xml:space="preserve">: …………………., </w:t>
      </w:r>
      <w:proofErr w:type="gramStart"/>
      <w:r w:rsidRPr="00A30117">
        <w:rPr>
          <w:iCs/>
        </w:rPr>
        <w:t>tel</w:t>
      </w:r>
      <w:proofErr w:type="gramEnd"/>
      <w:r w:rsidRPr="00A30117">
        <w:rPr>
          <w:iCs/>
        </w:rPr>
        <w:t>.: ………………….. (można wypełnić fakultatywnie)</w:t>
      </w:r>
    </w:p>
    <w:p w14:paraId="511A7FF9" w14:textId="77777777" w:rsidR="00AB7B29" w:rsidRPr="00A30117" w:rsidRDefault="00AB7B29" w:rsidP="00A30117">
      <w:pPr>
        <w:widowControl/>
        <w:numPr>
          <w:ilvl w:val="0"/>
          <w:numId w:val="5"/>
        </w:numPr>
        <w:tabs>
          <w:tab w:val="clear" w:pos="555"/>
          <w:tab w:val="num" w:pos="360"/>
        </w:tabs>
        <w:suppressAutoHyphens w:val="0"/>
        <w:ind w:left="360" w:hanging="360"/>
        <w:jc w:val="both"/>
        <w:rPr>
          <w:iCs/>
        </w:rPr>
      </w:pPr>
      <w:r w:rsidRPr="00A30117">
        <w:rPr>
          <w:iCs/>
        </w:rPr>
        <w:t xml:space="preserve">oferta </w:t>
      </w:r>
      <w:proofErr w:type="gramStart"/>
      <w:r w:rsidRPr="00A30117">
        <w:rPr>
          <w:iCs/>
        </w:rPr>
        <w:t>liczy ........................* kolejno</w:t>
      </w:r>
      <w:proofErr w:type="gramEnd"/>
      <w:r w:rsidRPr="00A30117">
        <w:rPr>
          <w:iCs/>
        </w:rPr>
        <w:t xml:space="preserve"> ponumerowanych kart,</w:t>
      </w:r>
    </w:p>
    <w:p w14:paraId="6D0FCEED" w14:textId="77777777" w:rsidR="00AB7B29" w:rsidRPr="00A30117" w:rsidRDefault="00AB7B29" w:rsidP="00A30117">
      <w:pPr>
        <w:widowControl/>
        <w:numPr>
          <w:ilvl w:val="0"/>
          <w:numId w:val="5"/>
        </w:numPr>
        <w:tabs>
          <w:tab w:val="clear" w:pos="555"/>
          <w:tab w:val="num" w:pos="360"/>
        </w:tabs>
        <w:suppressAutoHyphens w:val="0"/>
        <w:ind w:left="360" w:hanging="360"/>
        <w:jc w:val="both"/>
        <w:rPr>
          <w:iCs/>
        </w:rPr>
      </w:pPr>
      <w:proofErr w:type="gramStart"/>
      <w:r w:rsidRPr="00A30117">
        <w:rPr>
          <w:iCs/>
        </w:rPr>
        <w:t>załącznikami</w:t>
      </w:r>
      <w:proofErr w:type="gramEnd"/>
      <w:r w:rsidRPr="00A30117">
        <w:rPr>
          <w:iCs/>
        </w:rPr>
        <w:t xml:space="preserve"> do niniejszego formularza oferty są:</w:t>
      </w:r>
    </w:p>
    <w:p w14:paraId="12824819" w14:textId="159F6CF3" w:rsidR="00AB7B29" w:rsidRPr="004D18A6" w:rsidRDefault="00F71C64" w:rsidP="00611273">
      <w:pPr>
        <w:tabs>
          <w:tab w:val="num" w:pos="540"/>
        </w:tabs>
        <w:ind w:left="540" w:hanging="256"/>
        <w:jc w:val="both"/>
      </w:pPr>
      <w:r>
        <w:t>Z</w:t>
      </w:r>
      <w:r w:rsidR="00AB7B29" w:rsidRPr="004D18A6">
        <w:t>ałącznik nr 1 – oświadczenie Wykonawcy o spełnieniu warunków w postępowaniu</w:t>
      </w:r>
      <w:r w:rsidR="004D18A6" w:rsidRPr="004D18A6">
        <w:t xml:space="preserve"> </w:t>
      </w:r>
      <w:r w:rsidR="00A30117">
        <w:br/>
      </w:r>
      <w:r w:rsidR="004D18A6" w:rsidRPr="004D18A6">
        <w:t>i o braku podstaw do wykluczenia (JEDZ)</w:t>
      </w:r>
      <w:r w:rsidR="00AB7B29" w:rsidRPr="004D18A6">
        <w:t>,</w:t>
      </w:r>
    </w:p>
    <w:p w14:paraId="2B14989C" w14:textId="3A3626BF" w:rsidR="00AB7B29" w:rsidRDefault="00F71C64" w:rsidP="00611273">
      <w:pPr>
        <w:tabs>
          <w:tab w:val="num" w:pos="540"/>
        </w:tabs>
        <w:ind w:left="540" w:hanging="256"/>
        <w:jc w:val="both"/>
      </w:pPr>
      <w:r>
        <w:t>Z</w:t>
      </w:r>
      <w:r w:rsidR="00AB7B29" w:rsidRPr="004D18A6">
        <w:t>ałącznik nr 2 –</w:t>
      </w:r>
      <w:r w:rsidR="004D18A6" w:rsidRPr="004D18A6">
        <w:t xml:space="preserve"> kalkulacja ceny oferty i opis przedmiotu zamówienia,</w:t>
      </w:r>
    </w:p>
    <w:p w14:paraId="52D61309" w14:textId="683A09D5" w:rsidR="0037181B" w:rsidRDefault="00F71C64" w:rsidP="00611273">
      <w:pPr>
        <w:tabs>
          <w:tab w:val="num" w:pos="540"/>
        </w:tabs>
        <w:ind w:left="540" w:hanging="256"/>
        <w:jc w:val="both"/>
      </w:pPr>
      <w:r>
        <w:t>Z</w:t>
      </w:r>
      <w:r w:rsidR="00051117">
        <w:t>ałącznik nr 3</w:t>
      </w:r>
      <w:r w:rsidR="00FF78B7">
        <w:t xml:space="preserve"> – </w:t>
      </w:r>
      <w:r w:rsidR="00C92AEE">
        <w:t>pisemne zobowiązanie podmiotu</w:t>
      </w:r>
      <w:r w:rsidR="00C727FF">
        <w:t xml:space="preserve"> trzeciego</w:t>
      </w:r>
      <w:r w:rsidR="0037181B">
        <w:t xml:space="preserve"> </w:t>
      </w:r>
      <w:r w:rsidR="00A7548A">
        <w:t xml:space="preserve">- </w:t>
      </w:r>
      <w:r w:rsidR="0037181B">
        <w:t>(jeżeli dotyczy)*</w:t>
      </w:r>
    </w:p>
    <w:p w14:paraId="6B405CC0" w14:textId="45B8D76F" w:rsidR="00F71C64" w:rsidRDefault="0037181B" w:rsidP="0037181B">
      <w:pPr>
        <w:tabs>
          <w:tab w:val="num" w:pos="540"/>
        </w:tabs>
        <w:ind w:left="540" w:hanging="256"/>
        <w:jc w:val="both"/>
      </w:pPr>
      <w:r>
        <w:t xml:space="preserve">Załącznik nr 4 </w:t>
      </w:r>
      <w:r w:rsidR="00F71C64">
        <w:t>–</w:t>
      </w:r>
      <w:r>
        <w:t xml:space="preserve"> </w:t>
      </w:r>
      <w:r w:rsidR="00F71C64">
        <w:t xml:space="preserve">wykaz </w:t>
      </w:r>
      <w:proofErr w:type="gramStart"/>
      <w:r w:rsidR="00F71C64">
        <w:t>podwykonawców -  (jeżeli</w:t>
      </w:r>
      <w:proofErr w:type="gramEnd"/>
      <w:r w:rsidR="00F71C64">
        <w:t xml:space="preserve"> dotyczy)*</w:t>
      </w:r>
    </w:p>
    <w:p w14:paraId="3E48B257" w14:textId="35041ABD" w:rsidR="0037181B" w:rsidRDefault="00F71C64" w:rsidP="0037181B">
      <w:pPr>
        <w:tabs>
          <w:tab w:val="num" w:pos="540"/>
        </w:tabs>
        <w:ind w:left="540" w:hanging="256"/>
        <w:jc w:val="both"/>
      </w:pPr>
      <w:r>
        <w:t xml:space="preserve">Załącznik nr 5 - </w:t>
      </w:r>
      <w:r w:rsidR="0037181B" w:rsidRPr="004D18A6">
        <w:t xml:space="preserve">oświadczenie </w:t>
      </w:r>
      <w:r w:rsidR="0037181B">
        <w:t xml:space="preserve">podmiotu trzeciego </w:t>
      </w:r>
      <w:r w:rsidR="0037181B" w:rsidRPr="004D18A6">
        <w:t xml:space="preserve">o spełnieniu warunków w postępowaniu </w:t>
      </w:r>
      <w:r w:rsidR="0037181B">
        <w:br/>
      </w:r>
      <w:r w:rsidR="0037181B" w:rsidRPr="004D18A6">
        <w:t>i o braku podstaw do wykluczenia (JEDZ)</w:t>
      </w:r>
      <w:r w:rsidR="0037181B">
        <w:t xml:space="preserve"> lub oświadczenie </w:t>
      </w:r>
      <w:r w:rsidR="0037181B" w:rsidRPr="0037181B">
        <w:t xml:space="preserve">JEDZ wszystkich podmiotów składających wspólnie ofertę (np. w formie </w:t>
      </w:r>
      <w:proofErr w:type="gramStart"/>
      <w:r w:rsidR="0037181B" w:rsidRPr="0037181B">
        <w:t xml:space="preserve">konsorcjum) </w:t>
      </w:r>
      <w:r w:rsidR="0037181B">
        <w:t xml:space="preserve"> – jeżeli</w:t>
      </w:r>
      <w:proofErr w:type="gramEnd"/>
      <w:r w:rsidR="0037181B">
        <w:t xml:space="preserve"> dotyczy*</w:t>
      </w:r>
      <w:r w:rsidR="0037181B" w:rsidRPr="004D18A6">
        <w:t>,</w:t>
      </w:r>
    </w:p>
    <w:p w14:paraId="0A213A65" w14:textId="40993BED" w:rsidR="0037181B" w:rsidRDefault="00F71C64" w:rsidP="0037181B">
      <w:pPr>
        <w:tabs>
          <w:tab w:val="num" w:pos="540"/>
        </w:tabs>
        <w:ind w:left="540" w:hanging="256"/>
        <w:jc w:val="both"/>
      </w:pPr>
      <w:r>
        <w:t>Załącznik nr 6</w:t>
      </w:r>
      <w:r w:rsidR="0037181B">
        <w:t xml:space="preserve">- </w:t>
      </w:r>
      <w:r>
        <w:t>o</w:t>
      </w:r>
      <w:r w:rsidRPr="00BE2E7B">
        <w:rPr>
          <w:color w:val="000000"/>
        </w:rPr>
        <w:t>ryginał pełnomocnictwa (pełnomocnictw</w:t>
      </w:r>
      <w:r w:rsidRPr="009E38EA">
        <w:rPr>
          <w:color w:val="000000"/>
        </w:rPr>
        <w:t>)</w:t>
      </w:r>
      <w:r>
        <w:rPr>
          <w:color w:val="000000"/>
        </w:rPr>
        <w:t xml:space="preserve"> lub</w:t>
      </w:r>
      <w:r w:rsidRPr="009E38EA">
        <w:rPr>
          <w:color w:val="000000"/>
        </w:rPr>
        <w:t xml:space="preserve"> notarialnie poświadczoną kopię,</w:t>
      </w:r>
      <w:r w:rsidR="0037181B">
        <w:t xml:space="preserve"> (jeżeli dotyczy)</w:t>
      </w:r>
    </w:p>
    <w:p w14:paraId="28C2DBB7" w14:textId="1659A2C0" w:rsidR="0037181B" w:rsidRPr="004D18A6" w:rsidRDefault="0037181B" w:rsidP="0037181B">
      <w:pPr>
        <w:tabs>
          <w:tab w:val="num" w:pos="540"/>
        </w:tabs>
        <w:ind w:left="540" w:hanging="256"/>
        <w:jc w:val="both"/>
      </w:pPr>
      <w:r>
        <w:t xml:space="preserve">Załącznik nr </w:t>
      </w:r>
      <w:r w:rsidR="00F71C64">
        <w:t>7</w:t>
      </w:r>
      <w:r>
        <w:t xml:space="preserve"> – Dowód wniesienia wadium.</w:t>
      </w:r>
    </w:p>
    <w:p w14:paraId="47A7B8FE" w14:textId="545C0AB8" w:rsidR="00FF78B7" w:rsidRDefault="00FF78B7" w:rsidP="00611273">
      <w:pPr>
        <w:tabs>
          <w:tab w:val="num" w:pos="540"/>
        </w:tabs>
        <w:ind w:left="540" w:hanging="256"/>
        <w:jc w:val="both"/>
      </w:pPr>
    </w:p>
    <w:p w14:paraId="0870D320" w14:textId="77777777" w:rsidR="00AB7B29" w:rsidRPr="000E08D3" w:rsidRDefault="00AB7B29" w:rsidP="00611273">
      <w:pPr>
        <w:tabs>
          <w:tab w:val="num" w:pos="540"/>
        </w:tabs>
        <w:ind w:left="540" w:hanging="256"/>
        <w:jc w:val="both"/>
      </w:pPr>
      <w:proofErr w:type="gramStart"/>
      <w:r w:rsidRPr="004D18A6">
        <w:t>inne – ...............................................</w:t>
      </w:r>
      <w:proofErr w:type="gramEnd"/>
      <w:r w:rsidRPr="004D18A6">
        <w:t>..................*.</w:t>
      </w:r>
    </w:p>
    <w:p w14:paraId="6B6026D9" w14:textId="77777777" w:rsidR="004D18A6" w:rsidRDefault="004D18A6" w:rsidP="00AB7B29">
      <w:pPr>
        <w:ind w:left="360"/>
        <w:jc w:val="both"/>
        <w:rPr>
          <w:b/>
          <w:i/>
          <w:sz w:val="20"/>
          <w:u w:val="single"/>
        </w:rPr>
      </w:pPr>
    </w:p>
    <w:p w14:paraId="62BF43D2" w14:textId="77777777" w:rsidR="00B920B9" w:rsidRDefault="00B920B9" w:rsidP="00AB7B29">
      <w:pPr>
        <w:ind w:left="360"/>
        <w:jc w:val="both"/>
        <w:rPr>
          <w:b/>
          <w:i/>
          <w:sz w:val="20"/>
          <w:u w:val="single"/>
        </w:rPr>
      </w:pPr>
    </w:p>
    <w:p w14:paraId="5E99CC31" w14:textId="77777777" w:rsidR="00AB7B29" w:rsidRPr="004951C3" w:rsidRDefault="00AB7B29" w:rsidP="00AB7B29">
      <w:pPr>
        <w:ind w:left="360"/>
        <w:jc w:val="both"/>
        <w:rPr>
          <w:sz w:val="20"/>
        </w:rPr>
      </w:pPr>
      <w:r w:rsidRPr="004951C3">
        <w:rPr>
          <w:b/>
          <w:i/>
          <w:sz w:val="20"/>
          <w:u w:val="single"/>
        </w:rPr>
        <w:t>Uwaga! Miejsca wykropkowane i/lub oznaczone „*” we wzorze formularza oferty i wzorach jego załączników Wykonawca zobowiązany jest odpowiednio do ich treści wypełnić lub skreślić.</w:t>
      </w:r>
    </w:p>
    <w:p w14:paraId="4D3B6C23" w14:textId="77777777" w:rsidR="00AB7B29" w:rsidRPr="004951C3" w:rsidRDefault="00AB7B29" w:rsidP="00AB7B29">
      <w:pPr>
        <w:widowControl/>
        <w:suppressAutoHyphens w:val="0"/>
        <w:ind w:left="540"/>
        <w:jc w:val="both"/>
        <w:outlineLvl w:val="0"/>
        <w:rPr>
          <w:i/>
          <w:iCs/>
        </w:rPr>
      </w:pPr>
    </w:p>
    <w:p w14:paraId="7BB0499C" w14:textId="77777777" w:rsidR="00AB7B29" w:rsidRDefault="00AB7B29" w:rsidP="00AB7B29">
      <w:pPr>
        <w:widowControl/>
        <w:suppressAutoHyphens w:val="0"/>
        <w:ind w:left="540"/>
        <w:jc w:val="both"/>
        <w:outlineLvl w:val="0"/>
        <w:rPr>
          <w:i/>
          <w:iCs/>
        </w:rPr>
      </w:pPr>
    </w:p>
    <w:p w14:paraId="3504F024" w14:textId="50E955EF" w:rsidR="00AB7B29" w:rsidRPr="004951C3" w:rsidRDefault="00AB7B29" w:rsidP="00AB7B29">
      <w:pPr>
        <w:widowControl/>
        <w:suppressAutoHyphens w:val="0"/>
        <w:ind w:left="540"/>
        <w:jc w:val="both"/>
        <w:outlineLvl w:val="0"/>
        <w:rPr>
          <w:i/>
          <w:iCs/>
        </w:rPr>
      </w:pPr>
      <w:proofErr w:type="gramStart"/>
      <w:r w:rsidRPr="004951C3">
        <w:rPr>
          <w:i/>
          <w:iCs/>
        </w:rPr>
        <w:t>Miejscowość .................................................</w:t>
      </w:r>
      <w:proofErr w:type="gramEnd"/>
      <w:r w:rsidRPr="004951C3">
        <w:rPr>
          <w:i/>
          <w:iCs/>
        </w:rPr>
        <w:t xml:space="preserve">. </w:t>
      </w:r>
      <w:proofErr w:type="gramStart"/>
      <w:r w:rsidRPr="004951C3">
        <w:rPr>
          <w:i/>
          <w:iCs/>
        </w:rPr>
        <w:t>dnia ........................................... 201</w:t>
      </w:r>
      <w:r w:rsidR="00C727FF">
        <w:rPr>
          <w:i/>
          <w:iCs/>
        </w:rPr>
        <w:t>8</w:t>
      </w:r>
      <w:r w:rsidRPr="004951C3">
        <w:rPr>
          <w:i/>
          <w:iCs/>
        </w:rPr>
        <w:t xml:space="preserve"> roku</w:t>
      </w:r>
      <w:proofErr w:type="gramEnd"/>
      <w:r w:rsidRPr="004951C3">
        <w:rPr>
          <w:i/>
          <w:iCs/>
        </w:rPr>
        <w:t>.</w:t>
      </w:r>
    </w:p>
    <w:p w14:paraId="197D6255" w14:textId="77777777" w:rsidR="00AB7B29" w:rsidRDefault="00AB7B29" w:rsidP="00AB7B29">
      <w:pPr>
        <w:widowControl/>
        <w:suppressAutoHyphens w:val="0"/>
        <w:jc w:val="right"/>
        <w:rPr>
          <w:i/>
          <w:iCs/>
        </w:rPr>
      </w:pPr>
    </w:p>
    <w:p w14:paraId="7A3214C4" w14:textId="77777777" w:rsidR="00AB7B29" w:rsidRDefault="00AB7B29" w:rsidP="00AB7B29">
      <w:pPr>
        <w:widowControl/>
        <w:suppressAutoHyphens w:val="0"/>
        <w:jc w:val="right"/>
        <w:rPr>
          <w:i/>
          <w:iCs/>
        </w:rPr>
      </w:pPr>
    </w:p>
    <w:p w14:paraId="19E45C34" w14:textId="77777777" w:rsidR="00AB7B29" w:rsidRPr="004951C3" w:rsidRDefault="00AB7B29" w:rsidP="00AB7B29">
      <w:pPr>
        <w:widowControl/>
        <w:suppressAutoHyphens w:val="0"/>
        <w:jc w:val="right"/>
        <w:rPr>
          <w:i/>
          <w:iCs/>
        </w:rPr>
      </w:pPr>
      <w:r w:rsidRPr="004951C3">
        <w:rPr>
          <w:i/>
          <w:iCs/>
        </w:rPr>
        <w:t>........................................................................</w:t>
      </w:r>
    </w:p>
    <w:p w14:paraId="68B1F381" w14:textId="77777777" w:rsidR="00AB7B29" w:rsidRPr="004951C3" w:rsidRDefault="00AB7B29" w:rsidP="00AB7B29">
      <w:pPr>
        <w:widowControl/>
        <w:suppressAutoHyphens w:val="0"/>
        <w:ind w:left="4248" w:firstLine="708"/>
        <w:jc w:val="right"/>
        <w:rPr>
          <w:i/>
          <w:iCs/>
        </w:rPr>
      </w:pPr>
      <w:r w:rsidRPr="004951C3">
        <w:rPr>
          <w:i/>
          <w:iCs/>
        </w:rPr>
        <w:t>(pieczęć i podpis osoby uprawnionej do</w:t>
      </w:r>
    </w:p>
    <w:p w14:paraId="0DD79A0C" w14:textId="77777777" w:rsidR="00AB7B29" w:rsidRPr="004951C3" w:rsidRDefault="00AB7B29" w:rsidP="00AB7B29">
      <w:pPr>
        <w:widowControl/>
        <w:suppressAutoHyphens w:val="0"/>
        <w:ind w:left="3540"/>
        <w:jc w:val="right"/>
        <w:rPr>
          <w:i/>
          <w:iCs/>
        </w:rPr>
      </w:pPr>
      <w:proofErr w:type="gramStart"/>
      <w:r w:rsidRPr="004951C3">
        <w:rPr>
          <w:i/>
          <w:iCs/>
        </w:rPr>
        <w:t>składania</w:t>
      </w:r>
      <w:proofErr w:type="gramEnd"/>
      <w:r w:rsidRPr="004951C3">
        <w:rPr>
          <w:i/>
          <w:iCs/>
        </w:rPr>
        <w:t xml:space="preserve"> oświadczeń woli w imieniu Wykonawcy)</w:t>
      </w:r>
    </w:p>
    <w:p w14:paraId="0698782D" w14:textId="77777777" w:rsidR="001F27A9" w:rsidRDefault="001F27A9" w:rsidP="00BD1979">
      <w:pPr>
        <w:widowControl/>
        <w:suppressAutoHyphens w:val="0"/>
        <w:jc w:val="both"/>
        <w:rPr>
          <w:b/>
          <w:bCs/>
        </w:rPr>
      </w:pPr>
    </w:p>
    <w:p w14:paraId="22471A76" w14:textId="77777777" w:rsidR="00C347EE" w:rsidRDefault="00C347EE" w:rsidP="00BD1979">
      <w:pPr>
        <w:widowControl/>
        <w:suppressAutoHyphens w:val="0"/>
        <w:jc w:val="both"/>
        <w:rPr>
          <w:b/>
          <w:bCs/>
        </w:rPr>
        <w:sectPr w:rsidR="00C347EE" w:rsidSect="00307848">
          <w:headerReference w:type="default" r:id="rId17"/>
          <w:footerReference w:type="even" r:id="rId18"/>
          <w:footerReference w:type="default" r:id="rId19"/>
          <w:pgSz w:w="11907" w:h="16840" w:code="9"/>
          <w:pgMar w:top="582" w:right="1418" w:bottom="1418" w:left="1418" w:header="568" w:footer="708" w:gutter="0"/>
          <w:cols w:space="708"/>
          <w:noEndnote/>
        </w:sectPr>
      </w:pPr>
    </w:p>
    <w:p w14:paraId="1F6C0E1F" w14:textId="0F6675DC" w:rsidR="00652DCC" w:rsidRDefault="00652DCC" w:rsidP="001F27A9">
      <w:pPr>
        <w:pStyle w:val="Tekstpodstawowy"/>
        <w:spacing w:line="240" w:lineRule="auto"/>
        <w:ind w:left="540"/>
        <w:jc w:val="right"/>
        <w:outlineLvl w:val="0"/>
        <w:rPr>
          <w:b/>
          <w:bCs/>
        </w:rPr>
      </w:pPr>
    </w:p>
    <w:p w14:paraId="1CCED89E" w14:textId="77777777" w:rsidR="001F27A9" w:rsidRPr="00CA2F8C" w:rsidRDefault="001F27A9" w:rsidP="001F27A9">
      <w:pPr>
        <w:pStyle w:val="Tekstpodstawowy"/>
        <w:spacing w:line="240" w:lineRule="auto"/>
        <w:ind w:left="540"/>
        <w:jc w:val="right"/>
        <w:outlineLvl w:val="0"/>
        <w:rPr>
          <w:b/>
          <w:bCs/>
        </w:rPr>
      </w:pPr>
      <w:r w:rsidRPr="00CA2F8C">
        <w:rPr>
          <w:b/>
          <w:bCs/>
        </w:rPr>
        <w:t>Załącznik nr 2 do formularza oferty</w:t>
      </w:r>
    </w:p>
    <w:p w14:paraId="4658DE45" w14:textId="77777777" w:rsidR="001F27A9" w:rsidRPr="00CA2F8C" w:rsidRDefault="001F27A9" w:rsidP="001F27A9">
      <w:pPr>
        <w:pStyle w:val="Tekstpodstawowy"/>
        <w:spacing w:line="240" w:lineRule="auto"/>
        <w:ind w:left="540"/>
        <w:jc w:val="right"/>
        <w:outlineLvl w:val="0"/>
        <w:rPr>
          <w:b/>
          <w:bCs/>
        </w:rPr>
      </w:pPr>
    </w:p>
    <w:p w14:paraId="5A53D1BC" w14:textId="77777777" w:rsidR="001F27A9" w:rsidRPr="00CA2F8C" w:rsidRDefault="001F27A9" w:rsidP="001F27A9">
      <w:pPr>
        <w:pStyle w:val="Tekstpodstawowy"/>
        <w:spacing w:line="240" w:lineRule="auto"/>
        <w:ind w:left="540"/>
        <w:jc w:val="right"/>
        <w:outlineLvl w:val="0"/>
        <w:rPr>
          <w:b/>
          <w:bCs/>
        </w:rPr>
      </w:pPr>
    </w:p>
    <w:p w14:paraId="5CA1FCE0" w14:textId="77777777" w:rsidR="001F27A9" w:rsidRPr="00CA2F8C" w:rsidRDefault="001F27A9" w:rsidP="001F27A9">
      <w:pPr>
        <w:pStyle w:val="Tekstpodstawowy"/>
        <w:spacing w:line="240" w:lineRule="auto"/>
        <w:rPr>
          <w:i/>
          <w:iCs/>
        </w:rPr>
      </w:pPr>
      <w:r w:rsidRPr="00CA2F8C">
        <w:rPr>
          <w:i/>
          <w:iCs/>
        </w:rPr>
        <w:t>(Pieczęć firmowa Wykonawcy)</w:t>
      </w:r>
    </w:p>
    <w:p w14:paraId="4D6F0693" w14:textId="244F7C53" w:rsidR="001F27A9" w:rsidRDefault="001F27A9" w:rsidP="001F27A9">
      <w:pPr>
        <w:pStyle w:val="Tekstpodstawowy"/>
        <w:spacing w:line="240" w:lineRule="auto"/>
      </w:pPr>
    </w:p>
    <w:p w14:paraId="186146EF" w14:textId="0A08747C" w:rsidR="009D6A4A" w:rsidRPr="009D6A4A" w:rsidRDefault="009D6A4A" w:rsidP="009D6A4A">
      <w:pPr>
        <w:pStyle w:val="Tekstpodstawowy"/>
        <w:spacing w:line="240" w:lineRule="auto"/>
        <w:jc w:val="center"/>
        <w:rPr>
          <w:b/>
        </w:rPr>
      </w:pPr>
      <w:r w:rsidRPr="009D6A4A">
        <w:rPr>
          <w:b/>
        </w:rPr>
        <w:t>KALKULACJA CENOWA</w:t>
      </w:r>
    </w:p>
    <w:p w14:paraId="375C1024" w14:textId="77777777" w:rsidR="008536B1" w:rsidRPr="00CA2F8C" w:rsidRDefault="008536B1" w:rsidP="001F27A9">
      <w:pPr>
        <w:pStyle w:val="Tekstpodstawowy"/>
        <w:spacing w:line="240" w:lineRule="auto"/>
      </w:pPr>
    </w:p>
    <w:p w14:paraId="61E40DA4" w14:textId="77777777" w:rsidR="001F27A9" w:rsidRDefault="001F27A9" w:rsidP="001F27A9">
      <w:pPr>
        <w:pStyle w:val="Tekstpodstawowy"/>
        <w:spacing w:line="240" w:lineRule="auto"/>
      </w:pPr>
      <w:r w:rsidRPr="009D6A4A">
        <w:t>Niniejszy załącznik zawiera szczegółowy opis techniczny oferowanego sprzętu oraz jego szczegółową kalkulację cenową.</w:t>
      </w:r>
    </w:p>
    <w:p w14:paraId="04EC413F" w14:textId="77777777" w:rsidR="008536B1" w:rsidRPr="00987E59" w:rsidRDefault="008536B1" w:rsidP="001F27A9">
      <w:pPr>
        <w:pStyle w:val="Tekstpodstawowy"/>
        <w:spacing w:line="240" w:lineRule="auto"/>
      </w:pPr>
    </w:p>
    <w:p w14:paraId="768FBA3E" w14:textId="77777777" w:rsidR="001F27A9" w:rsidRPr="00987E59" w:rsidRDefault="001F27A9" w:rsidP="001F27A9">
      <w:pPr>
        <w:pStyle w:val="Tekstpodstawowy"/>
        <w:spacing w:line="240" w:lineRule="auto"/>
      </w:pPr>
    </w:p>
    <w:p w14:paraId="02E8CABF" w14:textId="53DBCF6C" w:rsidR="001F27A9" w:rsidRDefault="001F27A9" w:rsidP="001F27A9">
      <w:pPr>
        <w:pStyle w:val="Tekstpodstawowy"/>
        <w:spacing w:line="240" w:lineRule="auto"/>
        <w:rPr>
          <w:b/>
          <w:u w:val="single"/>
        </w:rPr>
      </w:pPr>
      <w:r w:rsidRPr="00987E59">
        <w:rPr>
          <w:b/>
          <w:u w:val="single"/>
        </w:rPr>
        <w:t xml:space="preserve">CZĘŚĆ </w:t>
      </w:r>
      <w:r>
        <w:rPr>
          <w:b/>
          <w:u w:val="single"/>
        </w:rPr>
        <w:t xml:space="preserve">1 </w:t>
      </w:r>
      <w:r w:rsidR="008536B1">
        <w:rPr>
          <w:b/>
          <w:u w:val="single"/>
        </w:rPr>
        <w:t xml:space="preserve">PRZEDMIOTU ZAMÓWIENIA </w:t>
      </w:r>
    </w:p>
    <w:p w14:paraId="32B148AA" w14:textId="7EC8C0F8" w:rsidR="003B71A3" w:rsidRDefault="003B71A3" w:rsidP="001F27A9">
      <w:pPr>
        <w:pStyle w:val="Tekstpodstawowy"/>
        <w:spacing w:line="240" w:lineRule="auto"/>
        <w:rPr>
          <w:b/>
          <w:u w:val="single"/>
        </w:rPr>
      </w:pPr>
    </w:p>
    <w:p w14:paraId="37B6BC5B" w14:textId="77777777" w:rsidR="00C347EE" w:rsidRDefault="00C347EE" w:rsidP="001F27A9">
      <w:pPr>
        <w:pStyle w:val="Tekstpodstawowy"/>
        <w:spacing w:line="240" w:lineRule="auto"/>
        <w:rPr>
          <w:b/>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528"/>
        <w:gridCol w:w="1843"/>
        <w:gridCol w:w="1701"/>
      </w:tblGrid>
      <w:tr w:rsidR="00B052B2" w:rsidRPr="00C347EE" w14:paraId="039F1B86" w14:textId="77777777" w:rsidTr="00B052B2">
        <w:tc>
          <w:tcPr>
            <w:tcW w:w="704" w:type="dxa"/>
          </w:tcPr>
          <w:p w14:paraId="075FF470" w14:textId="1B45AC77" w:rsidR="00B052B2" w:rsidRPr="00C347EE" w:rsidRDefault="00B052B2" w:rsidP="009D6A4A">
            <w:pPr>
              <w:pStyle w:val="Tekstpodstawowy"/>
              <w:spacing w:before="120" w:after="120" w:line="240" w:lineRule="auto"/>
              <w:jc w:val="center"/>
              <w:rPr>
                <w:b/>
              </w:rPr>
            </w:pPr>
            <w:r>
              <w:rPr>
                <w:b/>
              </w:rPr>
              <w:t>Lp.</w:t>
            </w:r>
          </w:p>
        </w:tc>
        <w:tc>
          <w:tcPr>
            <w:tcW w:w="5528" w:type="dxa"/>
            <w:shd w:val="clear" w:color="auto" w:fill="auto"/>
            <w:vAlign w:val="center"/>
          </w:tcPr>
          <w:p w14:paraId="6574387D" w14:textId="7D255208" w:rsidR="00B052B2" w:rsidRPr="00C347EE" w:rsidRDefault="00B052B2" w:rsidP="009D6A4A">
            <w:pPr>
              <w:pStyle w:val="Tekstpodstawowy"/>
              <w:spacing w:before="120" w:after="120" w:line="240" w:lineRule="auto"/>
              <w:jc w:val="center"/>
              <w:rPr>
                <w:b/>
              </w:rPr>
            </w:pPr>
            <w:r w:rsidRPr="00C347EE">
              <w:rPr>
                <w:b/>
              </w:rPr>
              <w:t>Elementy i urządzenia</w:t>
            </w:r>
          </w:p>
        </w:tc>
        <w:tc>
          <w:tcPr>
            <w:tcW w:w="1843" w:type="dxa"/>
            <w:shd w:val="clear" w:color="auto" w:fill="auto"/>
            <w:vAlign w:val="center"/>
          </w:tcPr>
          <w:p w14:paraId="36A7FF75" w14:textId="369D1215" w:rsidR="00B052B2" w:rsidRPr="00C347EE" w:rsidRDefault="00B052B2" w:rsidP="009D6A4A">
            <w:pPr>
              <w:pStyle w:val="Tekstpodstawowy"/>
              <w:spacing w:before="120" w:after="120" w:line="240" w:lineRule="auto"/>
              <w:jc w:val="center"/>
              <w:rPr>
                <w:b/>
              </w:rPr>
            </w:pPr>
            <w:r w:rsidRPr="00C347EE">
              <w:rPr>
                <w:b/>
              </w:rPr>
              <w:t xml:space="preserve">Cena netto </w:t>
            </w:r>
          </w:p>
        </w:tc>
        <w:tc>
          <w:tcPr>
            <w:tcW w:w="1701" w:type="dxa"/>
            <w:shd w:val="clear" w:color="auto" w:fill="auto"/>
            <w:vAlign w:val="center"/>
          </w:tcPr>
          <w:p w14:paraId="6600027E" w14:textId="4AF37D75" w:rsidR="00B052B2" w:rsidRPr="00C347EE" w:rsidRDefault="00B052B2" w:rsidP="009D6A4A">
            <w:pPr>
              <w:pStyle w:val="Tekstpodstawowy"/>
              <w:spacing w:before="120" w:after="120" w:line="240" w:lineRule="auto"/>
              <w:jc w:val="center"/>
              <w:rPr>
                <w:b/>
              </w:rPr>
            </w:pPr>
            <w:r w:rsidRPr="00C347EE">
              <w:rPr>
                <w:b/>
              </w:rPr>
              <w:t xml:space="preserve">Cena brutto </w:t>
            </w:r>
          </w:p>
        </w:tc>
      </w:tr>
      <w:tr w:rsidR="00B052B2" w:rsidRPr="00C347EE" w14:paraId="6AC4DA4D" w14:textId="77777777" w:rsidTr="00B052B2">
        <w:trPr>
          <w:trHeight w:val="577"/>
        </w:trPr>
        <w:tc>
          <w:tcPr>
            <w:tcW w:w="704" w:type="dxa"/>
            <w:vAlign w:val="center"/>
          </w:tcPr>
          <w:p w14:paraId="010AEFB0" w14:textId="68355907" w:rsidR="00B052B2" w:rsidRPr="00B052B2" w:rsidRDefault="00B052B2" w:rsidP="00C347EE">
            <w:pPr>
              <w:pStyle w:val="Tekstpodstawowy"/>
              <w:spacing w:line="240" w:lineRule="auto"/>
              <w:jc w:val="center"/>
            </w:pPr>
            <w:r w:rsidRPr="00B052B2">
              <w:t>1</w:t>
            </w:r>
          </w:p>
        </w:tc>
        <w:tc>
          <w:tcPr>
            <w:tcW w:w="5528" w:type="dxa"/>
            <w:shd w:val="clear" w:color="auto" w:fill="auto"/>
            <w:vAlign w:val="center"/>
          </w:tcPr>
          <w:p w14:paraId="47CE87F8" w14:textId="4D5EB48B" w:rsidR="00B052B2" w:rsidRPr="00C347EE" w:rsidRDefault="00B052B2" w:rsidP="00B052B2">
            <w:pPr>
              <w:pStyle w:val="Tekstpodstawowy"/>
              <w:spacing w:line="240" w:lineRule="auto"/>
              <w:jc w:val="left"/>
              <w:rPr>
                <w:b/>
                <w:u w:val="single"/>
              </w:rPr>
            </w:pPr>
            <w:proofErr w:type="gramStart"/>
            <w:r w:rsidRPr="00B052B2">
              <w:t>projekt</w:t>
            </w:r>
            <w:proofErr w:type="gramEnd"/>
          </w:p>
        </w:tc>
        <w:tc>
          <w:tcPr>
            <w:tcW w:w="1843" w:type="dxa"/>
            <w:shd w:val="clear" w:color="auto" w:fill="auto"/>
            <w:vAlign w:val="center"/>
          </w:tcPr>
          <w:p w14:paraId="59431A8C" w14:textId="77777777" w:rsidR="00B052B2" w:rsidRPr="00C347EE" w:rsidRDefault="00B052B2" w:rsidP="00C347EE">
            <w:pPr>
              <w:pStyle w:val="Tekstpodstawowy"/>
              <w:spacing w:line="240" w:lineRule="auto"/>
              <w:jc w:val="center"/>
              <w:rPr>
                <w:b/>
                <w:u w:val="single"/>
              </w:rPr>
            </w:pPr>
          </w:p>
        </w:tc>
        <w:tc>
          <w:tcPr>
            <w:tcW w:w="1701" w:type="dxa"/>
            <w:shd w:val="clear" w:color="auto" w:fill="auto"/>
            <w:vAlign w:val="center"/>
          </w:tcPr>
          <w:p w14:paraId="7E5E4472" w14:textId="77777777" w:rsidR="00B052B2" w:rsidRPr="00C347EE" w:rsidRDefault="00B052B2" w:rsidP="00C347EE">
            <w:pPr>
              <w:pStyle w:val="Tekstpodstawowy"/>
              <w:spacing w:line="240" w:lineRule="auto"/>
              <w:jc w:val="center"/>
              <w:rPr>
                <w:b/>
                <w:u w:val="single"/>
              </w:rPr>
            </w:pPr>
          </w:p>
        </w:tc>
      </w:tr>
      <w:tr w:rsidR="00B052B2" w:rsidRPr="00C347EE" w14:paraId="3BAB470E" w14:textId="77777777" w:rsidTr="00B052B2">
        <w:trPr>
          <w:trHeight w:val="557"/>
        </w:trPr>
        <w:tc>
          <w:tcPr>
            <w:tcW w:w="704" w:type="dxa"/>
            <w:vAlign w:val="center"/>
          </w:tcPr>
          <w:p w14:paraId="229A5728" w14:textId="2B1E92B2" w:rsidR="00B052B2" w:rsidRPr="00B052B2" w:rsidRDefault="00B052B2" w:rsidP="00C347EE">
            <w:pPr>
              <w:pStyle w:val="Tekstpodstawowy"/>
              <w:spacing w:line="240" w:lineRule="auto"/>
              <w:jc w:val="center"/>
            </w:pPr>
            <w:r w:rsidRPr="00B052B2">
              <w:t>2</w:t>
            </w:r>
          </w:p>
        </w:tc>
        <w:tc>
          <w:tcPr>
            <w:tcW w:w="5528" w:type="dxa"/>
            <w:shd w:val="clear" w:color="auto" w:fill="auto"/>
            <w:vAlign w:val="center"/>
          </w:tcPr>
          <w:p w14:paraId="160E6882" w14:textId="71E845D2" w:rsidR="00B052B2" w:rsidRPr="00C347EE" w:rsidRDefault="00B052B2" w:rsidP="00B052B2">
            <w:pPr>
              <w:pStyle w:val="Tekstpodstawowy"/>
              <w:spacing w:line="240" w:lineRule="auto"/>
              <w:jc w:val="left"/>
              <w:rPr>
                <w:b/>
                <w:u w:val="single"/>
              </w:rPr>
            </w:pPr>
            <w:proofErr w:type="gramStart"/>
            <w:r w:rsidRPr="00B052B2">
              <w:t>komora</w:t>
            </w:r>
            <w:proofErr w:type="gramEnd"/>
            <w:r w:rsidRPr="00B052B2">
              <w:t xml:space="preserve"> próżniowa analizy z wyposażeniem</w:t>
            </w:r>
          </w:p>
        </w:tc>
        <w:tc>
          <w:tcPr>
            <w:tcW w:w="1843" w:type="dxa"/>
            <w:shd w:val="clear" w:color="auto" w:fill="auto"/>
            <w:vAlign w:val="center"/>
          </w:tcPr>
          <w:p w14:paraId="41CC07F0" w14:textId="77777777" w:rsidR="00B052B2" w:rsidRPr="00C347EE" w:rsidRDefault="00B052B2" w:rsidP="00C347EE">
            <w:pPr>
              <w:pStyle w:val="Tekstpodstawowy"/>
              <w:spacing w:line="240" w:lineRule="auto"/>
              <w:jc w:val="center"/>
              <w:rPr>
                <w:b/>
                <w:u w:val="single"/>
              </w:rPr>
            </w:pPr>
          </w:p>
        </w:tc>
        <w:tc>
          <w:tcPr>
            <w:tcW w:w="1701" w:type="dxa"/>
            <w:shd w:val="clear" w:color="auto" w:fill="auto"/>
            <w:vAlign w:val="center"/>
          </w:tcPr>
          <w:p w14:paraId="4B594B51" w14:textId="77777777" w:rsidR="00B052B2" w:rsidRPr="00C347EE" w:rsidRDefault="00B052B2" w:rsidP="00C347EE">
            <w:pPr>
              <w:pStyle w:val="Tekstpodstawowy"/>
              <w:spacing w:line="240" w:lineRule="auto"/>
              <w:jc w:val="center"/>
              <w:rPr>
                <w:b/>
                <w:u w:val="single"/>
              </w:rPr>
            </w:pPr>
          </w:p>
        </w:tc>
      </w:tr>
      <w:tr w:rsidR="00B052B2" w:rsidRPr="00C347EE" w14:paraId="4EE2528F" w14:textId="77777777" w:rsidTr="00B052B2">
        <w:trPr>
          <w:trHeight w:val="557"/>
        </w:trPr>
        <w:tc>
          <w:tcPr>
            <w:tcW w:w="704" w:type="dxa"/>
            <w:vAlign w:val="center"/>
          </w:tcPr>
          <w:p w14:paraId="34D1BBC1" w14:textId="44EF5857" w:rsidR="00B052B2" w:rsidRPr="00B052B2" w:rsidRDefault="00B052B2" w:rsidP="00C347EE">
            <w:pPr>
              <w:pStyle w:val="Tekstpodstawowy"/>
              <w:spacing w:line="240" w:lineRule="auto"/>
              <w:jc w:val="center"/>
            </w:pPr>
            <w:r w:rsidRPr="00B052B2">
              <w:t>3</w:t>
            </w:r>
          </w:p>
        </w:tc>
        <w:tc>
          <w:tcPr>
            <w:tcW w:w="5528" w:type="dxa"/>
            <w:shd w:val="clear" w:color="auto" w:fill="auto"/>
            <w:vAlign w:val="center"/>
          </w:tcPr>
          <w:p w14:paraId="6D1CA284" w14:textId="6E458D89" w:rsidR="00B052B2" w:rsidRPr="00C347EE" w:rsidRDefault="00B052B2" w:rsidP="00B052B2">
            <w:pPr>
              <w:pStyle w:val="Tekstpodstawowy"/>
              <w:spacing w:line="240" w:lineRule="auto"/>
              <w:jc w:val="left"/>
              <w:rPr>
                <w:b/>
                <w:u w:val="single"/>
              </w:rPr>
            </w:pPr>
            <w:proofErr w:type="gramStart"/>
            <w:r w:rsidRPr="00B052B2">
              <w:t>komora</w:t>
            </w:r>
            <w:proofErr w:type="gramEnd"/>
            <w:r w:rsidRPr="00B052B2">
              <w:t xml:space="preserve"> próżniowa preparacji z wyposażeniem</w:t>
            </w:r>
          </w:p>
        </w:tc>
        <w:tc>
          <w:tcPr>
            <w:tcW w:w="1843" w:type="dxa"/>
            <w:shd w:val="clear" w:color="auto" w:fill="auto"/>
            <w:vAlign w:val="center"/>
          </w:tcPr>
          <w:p w14:paraId="7E93A620" w14:textId="77777777" w:rsidR="00B052B2" w:rsidRPr="00C347EE" w:rsidRDefault="00B052B2" w:rsidP="00C347EE">
            <w:pPr>
              <w:pStyle w:val="Tekstpodstawowy"/>
              <w:spacing w:line="240" w:lineRule="auto"/>
              <w:jc w:val="center"/>
              <w:rPr>
                <w:b/>
                <w:u w:val="single"/>
              </w:rPr>
            </w:pPr>
          </w:p>
        </w:tc>
        <w:tc>
          <w:tcPr>
            <w:tcW w:w="1701" w:type="dxa"/>
            <w:shd w:val="clear" w:color="auto" w:fill="auto"/>
            <w:vAlign w:val="center"/>
          </w:tcPr>
          <w:p w14:paraId="0159035A" w14:textId="77777777" w:rsidR="00B052B2" w:rsidRPr="00C347EE" w:rsidRDefault="00B052B2" w:rsidP="00C347EE">
            <w:pPr>
              <w:pStyle w:val="Tekstpodstawowy"/>
              <w:spacing w:line="240" w:lineRule="auto"/>
              <w:jc w:val="center"/>
              <w:rPr>
                <w:b/>
                <w:u w:val="single"/>
              </w:rPr>
            </w:pPr>
          </w:p>
        </w:tc>
      </w:tr>
      <w:tr w:rsidR="00B052B2" w:rsidRPr="00C347EE" w14:paraId="1257D18B" w14:textId="77777777" w:rsidTr="00B052B2">
        <w:trPr>
          <w:trHeight w:val="557"/>
        </w:trPr>
        <w:tc>
          <w:tcPr>
            <w:tcW w:w="704" w:type="dxa"/>
            <w:vAlign w:val="center"/>
          </w:tcPr>
          <w:p w14:paraId="5B862100" w14:textId="31BB4F61" w:rsidR="00B052B2" w:rsidRPr="00B052B2" w:rsidRDefault="00B052B2" w:rsidP="00C347EE">
            <w:pPr>
              <w:pStyle w:val="Tekstpodstawowy"/>
              <w:spacing w:line="240" w:lineRule="auto"/>
              <w:jc w:val="center"/>
            </w:pPr>
            <w:r w:rsidRPr="00B052B2">
              <w:t>4</w:t>
            </w:r>
          </w:p>
        </w:tc>
        <w:tc>
          <w:tcPr>
            <w:tcW w:w="5528" w:type="dxa"/>
            <w:shd w:val="clear" w:color="auto" w:fill="auto"/>
            <w:vAlign w:val="center"/>
          </w:tcPr>
          <w:p w14:paraId="43ACD544" w14:textId="736E85A5" w:rsidR="00B052B2" w:rsidRPr="00C347EE" w:rsidRDefault="00B052B2" w:rsidP="00B052B2">
            <w:pPr>
              <w:pStyle w:val="Tekstpodstawowy"/>
              <w:spacing w:line="240" w:lineRule="auto"/>
              <w:jc w:val="left"/>
              <w:rPr>
                <w:b/>
                <w:u w:val="single"/>
              </w:rPr>
            </w:pPr>
            <w:proofErr w:type="gramStart"/>
            <w:r w:rsidRPr="00B052B2">
              <w:t>komora</w:t>
            </w:r>
            <w:proofErr w:type="gramEnd"/>
            <w:r w:rsidRPr="00B052B2">
              <w:t xml:space="preserve"> załadowcza z wyposażeniem</w:t>
            </w:r>
          </w:p>
        </w:tc>
        <w:tc>
          <w:tcPr>
            <w:tcW w:w="1843" w:type="dxa"/>
            <w:shd w:val="clear" w:color="auto" w:fill="auto"/>
            <w:vAlign w:val="center"/>
          </w:tcPr>
          <w:p w14:paraId="587E6A7E" w14:textId="77777777" w:rsidR="00B052B2" w:rsidRPr="00C347EE" w:rsidRDefault="00B052B2" w:rsidP="00C347EE">
            <w:pPr>
              <w:pStyle w:val="Tekstpodstawowy"/>
              <w:spacing w:line="240" w:lineRule="auto"/>
              <w:jc w:val="center"/>
              <w:rPr>
                <w:b/>
                <w:u w:val="single"/>
              </w:rPr>
            </w:pPr>
          </w:p>
        </w:tc>
        <w:tc>
          <w:tcPr>
            <w:tcW w:w="1701" w:type="dxa"/>
            <w:shd w:val="clear" w:color="auto" w:fill="auto"/>
            <w:vAlign w:val="center"/>
          </w:tcPr>
          <w:p w14:paraId="04C846FC" w14:textId="77777777" w:rsidR="00B052B2" w:rsidRPr="00C347EE" w:rsidRDefault="00B052B2" w:rsidP="00C347EE">
            <w:pPr>
              <w:pStyle w:val="Tekstpodstawowy"/>
              <w:spacing w:line="240" w:lineRule="auto"/>
              <w:jc w:val="center"/>
              <w:rPr>
                <w:b/>
                <w:u w:val="single"/>
              </w:rPr>
            </w:pPr>
          </w:p>
        </w:tc>
      </w:tr>
      <w:tr w:rsidR="00B052B2" w:rsidRPr="00C347EE" w14:paraId="0D236FE3" w14:textId="77777777" w:rsidTr="00B052B2">
        <w:trPr>
          <w:trHeight w:val="557"/>
        </w:trPr>
        <w:tc>
          <w:tcPr>
            <w:tcW w:w="704" w:type="dxa"/>
            <w:vAlign w:val="center"/>
          </w:tcPr>
          <w:p w14:paraId="4E0E8A7A" w14:textId="58197D13" w:rsidR="00B052B2" w:rsidRPr="00B052B2" w:rsidRDefault="00B052B2" w:rsidP="00C347EE">
            <w:pPr>
              <w:pStyle w:val="Tekstpodstawowy"/>
              <w:spacing w:line="240" w:lineRule="auto"/>
              <w:jc w:val="center"/>
            </w:pPr>
            <w:r w:rsidRPr="00B052B2">
              <w:t>5</w:t>
            </w:r>
          </w:p>
        </w:tc>
        <w:tc>
          <w:tcPr>
            <w:tcW w:w="5528" w:type="dxa"/>
            <w:shd w:val="clear" w:color="auto" w:fill="auto"/>
            <w:vAlign w:val="center"/>
          </w:tcPr>
          <w:p w14:paraId="1EE34104" w14:textId="151D6B4D" w:rsidR="00B052B2" w:rsidRPr="00C347EE" w:rsidRDefault="00B052B2" w:rsidP="00B052B2">
            <w:pPr>
              <w:pStyle w:val="Tekstpodstawowy"/>
              <w:spacing w:line="240" w:lineRule="auto"/>
              <w:jc w:val="left"/>
              <w:rPr>
                <w:b/>
                <w:u w:val="single"/>
              </w:rPr>
            </w:pPr>
            <w:proofErr w:type="gramStart"/>
            <w:r w:rsidRPr="00B052B2">
              <w:t>komora</w:t>
            </w:r>
            <w:proofErr w:type="gramEnd"/>
            <w:r w:rsidRPr="00B052B2">
              <w:t xml:space="preserve"> łupaczki mechanicznej z wyposażeniem</w:t>
            </w:r>
          </w:p>
        </w:tc>
        <w:tc>
          <w:tcPr>
            <w:tcW w:w="1843" w:type="dxa"/>
            <w:shd w:val="clear" w:color="auto" w:fill="auto"/>
            <w:vAlign w:val="center"/>
          </w:tcPr>
          <w:p w14:paraId="0F41F000" w14:textId="77777777" w:rsidR="00B052B2" w:rsidRPr="00C347EE" w:rsidRDefault="00B052B2" w:rsidP="00C347EE">
            <w:pPr>
              <w:pStyle w:val="Tekstpodstawowy"/>
              <w:spacing w:line="240" w:lineRule="auto"/>
              <w:jc w:val="center"/>
              <w:rPr>
                <w:b/>
                <w:u w:val="single"/>
              </w:rPr>
            </w:pPr>
          </w:p>
        </w:tc>
        <w:tc>
          <w:tcPr>
            <w:tcW w:w="1701" w:type="dxa"/>
            <w:shd w:val="clear" w:color="auto" w:fill="auto"/>
            <w:vAlign w:val="center"/>
          </w:tcPr>
          <w:p w14:paraId="6FA0F6A8" w14:textId="77777777" w:rsidR="00B052B2" w:rsidRPr="00C347EE" w:rsidRDefault="00B052B2" w:rsidP="00C347EE">
            <w:pPr>
              <w:pStyle w:val="Tekstpodstawowy"/>
              <w:spacing w:line="240" w:lineRule="auto"/>
              <w:jc w:val="center"/>
              <w:rPr>
                <w:b/>
                <w:u w:val="single"/>
              </w:rPr>
            </w:pPr>
          </w:p>
        </w:tc>
      </w:tr>
      <w:tr w:rsidR="00B052B2" w:rsidRPr="00C347EE" w14:paraId="53C03570" w14:textId="77777777" w:rsidTr="00B052B2">
        <w:trPr>
          <w:trHeight w:val="557"/>
        </w:trPr>
        <w:tc>
          <w:tcPr>
            <w:tcW w:w="704" w:type="dxa"/>
            <w:vAlign w:val="center"/>
          </w:tcPr>
          <w:p w14:paraId="23881DD3" w14:textId="661368C2" w:rsidR="00B052B2" w:rsidRPr="00B052B2" w:rsidRDefault="00B052B2" w:rsidP="00C347EE">
            <w:pPr>
              <w:pStyle w:val="Tekstpodstawowy"/>
              <w:spacing w:line="240" w:lineRule="auto"/>
              <w:jc w:val="center"/>
            </w:pPr>
            <w:r w:rsidRPr="00B052B2">
              <w:t>6</w:t>
            </w:r>
          </w:p>
        </w:tc>
        <w:tc>
          <w:tcPr>
            <w:tcW w:w="5528" w:type="dxa"/>
            <w:shd w:val="clear" w:color="auto" w:fill="auto"/>
            <w:vAlign w:val="center"/>
          </w:tcPr>
          <w:p w14:paraId="37ECF0A2" w14:textId="1E8F95BC" w:rsidR="00B052B2" w:rsidRPr="00C347EE" w:rsidRDefault="00B052B2" w:rsidP="00B052B2">
            <w:pPr>
              <w:pStyle w:val="Tekstpodstawowy"/>
              <w:spacing w:line="240" w:lineRule="auto"/>
              <w:jc w:val="left"/>
              <w:rPr>
                <w:b/>
                <w:u w:val="single"/>
              </w:rPr>
            </w:pPr>
            <w:proofErr w:type="gramStart"/>
            <w:r w:rsidRPr="00B052B2">
              <w:t>magazyn</w:t>
            </w:r>
            <w:proofErr w:type="gramEnd"/>
            <w:r w:rsidRPr="00B052B2">
              <w:t xml:space="preserve"> próbek</w:t>
            </w:r>
          </w:p>
        </w:tc>
        <w:tc>
          <w:tcPr>
            <w:tcW w:w="1843" w:type="dxa"/>
            <w:shd w:val="clear" w:color="auto" w:fill="auto"/>
            <w:vAlign w:val="center"/>
          </w:tcPr>
          <w:p w14:paraId="17D84D8C" w14:textId="77777777" w:rsidR="00B052B2" w:rsidRPr="00C347EE" w:rsidRDefault="00B052B2" w:rsidP="00C347EE">
            <w:pPr>
              <w:pStyle w:val="Tekstpodstawowy"/>
              <w:spacing w:line="240" w:lineRule="auto"/>
              <w:jc w:val="center"/>
              <w:rPr>
                <w:b/>
                <w:u w:val="single"/>
              </w:rPr>
            </w:pPr>
          </w:p>
        </w:tc>
        <w:tc>
          <w:tcPr>
            <w:tcW w:w="1701" w:type="dxa"/>
            <w:shd w:val="clear" w:color="auto" w:fill="auto"/>
            <w:vAlign w:val="center"/>
          </w:tcPr>
          <w:p w14:paraId="6023AD67" w14:textId="77777777" w:rsidR="00B052B2" w:rsidRPr="00C347EE" w:rsidRDefault="00B052B2" w:rsidP="00C347EE">
            <w:pPr>
              <w:pStyle w:val="Tekstpodstawowy"/>
              <w:spacing w:line="240" w:lineRule="auto"/>
              <w:jc w:val="center"/>
              <w:rPr>
                <w:b/>
                <w:u w:val="single"/>
              </w:rPr>
            </w:pPr>
          </w:p>
        </w:tc>
      </w:tr>
      <w:tr w:rsidR="00B052B2" w:rsidRPr="00C347EE" w14:paraId="3A5FACD5" w14:textId="77777777" w:rsidTr="00B052B2">
        <w:trPr>
          <w:trHeight w:val="557"/>
        </w:trPr>
        <w:tc>
          <w:tcPr>
            <w:tcW w:w="704" w:type="dxa"/>
            <w:vAlign w:val="center"/>
          </w:tcPr>
          <w:p w14:paraId="53E25C11" w14:textId="48DEA079" w:rsidR="00B052B2" w:rsidRPr="00B052B2" w:rsidRDefault="00B052B2" w:rsidP="00C347EE">
            <w:pPr>
              <w:pStyle w:val="Tekstpodstawowy"/>
              <w:spacing w:line="240" w:lineRule="auto"/>
              <w:jc w:val="center"/>
            </w:pPr>
            <w:r w:rsidRPr="00B052B2">
              <w:t>7</w:t>
            </w:r>
          </w:p>
        </w:tc>
        <w:tc>
          <w:tcPr>
            <w:tcW w:w="5528" w:type="dxa"/>
            <w:shd w:val="clear" w:color="auto" w:fill="auto"/>
            <w:vAlign w:val="center"/>
          </w:tcPr>
          <w:p w14:paraId="2DF2E666" w14:textId="015C966B" w:rsidR="00B052B2" w:rsidRPr="00C347EE" w:rsidRDefault="00B052B2" w:rsidP="00B052B2">
            <w:pPr>
              <w:pStyle w:val="Tekstpodstawowy"/>
              <w:spacing w:line="240" w:lineRule="auto"/>
              <w:rPr>
                <w:b/>
                <w:u w:val="single"/>
              </w:rPr>
            </w:pPr>
            <w:proofErr w:type="gramStart"/>
            <w:r w:rsidRPr="00B052B2">
              <w:t>system</w:t>
            </w:r>
            <w:proofErr w:type="gramEnd"/>
            <w:r w:rsidRPr="00B052B2">
              <w:t xml:space="preserve"> transferu próbek</w:t>
            </w:r>
          </w:p>
        </w:tc>
        <w:tc>
          <w:tcPr>
            <w:tcW w:w="1843" w:type="dxa"/>
            <w:shd w:val="clear" w:color="auto" w:fill="auto"/>
            <w:vAlign w:val="center"/>
          </w:tcPr>
          <w:p w14:paraId="5A7D91F2" w14:textId="77777777" w:rsidR="00B052B2" w:rsidRPr="00C347EE" w:rsidRDefault="00B052B2" w:rsidP="00C347EE">
            <w:pPr>
              <w:pStyle w:val="Tekstpodstawowy"/>
              <w:spacing w:line="240" w:lineRule="auto"/>
              <w:jc w:val="center"/>
              <w:rPr>
                <w:b/>
                <w:u w:val="single"/>
              </w:rPr>
            </w:pPr>
          </w:p>
        </w:tc>
        <w:tc>
          <w:tcPr>
            <w:tcW w:w="1701" w:type="dxa"/>
            <w:shd w:val="clear" w:color="auto" w:fill="auto"/>
            <w:vAlign w:val="center"/>
          </w:tcPr>
          <w:p w14:paraId="1E54E847" w14:textId="77777777" w:rsidR="00B052B2" w:rsidRPr="00C347EE" w:rsidRDefault="00B052B2" w:rsidP="00C347EE">
            <w:pPr>
              <w:pStyle w:val="Tekstpodstawowy"/>
              <w:spacing w:line="240" w:lineRule="auto"/>
              <w:jc w:val="center"/>
              <w:rPr>
                <w:b/>
                <w:u w:val="single"/>
              </w:rPr>
            </w:pPr>
          </w:p>
        </w:tc>
      </w:tr>
      <w:tr w:rsidR="00B052B2" w:rsidRPr="00C347EE" w14:paraId="170C61F4" w14:textId="77777777" w:rsidTr="00B052B2">
        <w:trPr>
          <w:trHeight w:val="557"/>
        </w:trPr>
        <w:tc>
          <w:tcPr>
            <w:tcW w:w="704" w:type="dxa"/>
            <w:vAlign w:val="center"/>
          </w:tcPr>
          <w:p w14:paraId="03763456" w14:textId="1F0C3C0E" w:rsidR="00B052B2" w:rsidRPr="00B052B2" w:rsidRDefault="00B052B2" w:rsidP="00C347EE">
            <w:pPr>
              <w:pStyle w:val="Tekstpodstawowy"/>
              <w:spacing w:line="240" w:lineRule="auto"/>
              <w:jc w:val="center"/>
            </w:pPr>
            <w:r w:rsidRPr="00B052B2">
              <w:t>8</w:t>
            </w:r>
          </w:p>
        </w:tc>
        <w:tc>
          <w:tcPr>
            <w:tcW w:w="5528" w:type="dxa"/>
            <w:shd w:val="clear" w:color="auto" w:fill="auto"/>
            <w:vAlign w:val="center"/>
          </w:tcPr>
          <w:p w14:paraId="68C26942" w14:textId="4385B34E" w:rsidR="00B052B2" w:rsidRPr="00C347EE" w:rsidRDefault="00B052B2" w:rsidP="00B052B2">
            <w:pPr>
              <w:pStyle w:val="Tekstpodstawowy"/>
              <w:spacing w:line="240" w:lineRule="auto"/>
              <w:rPr>
                <w:b/>
                <w:u w:val="single"/>
              </w:rPr>
            </w:pPr>
            <w:proofErr w:type="gramStart"/>
            <w:r w:rsidRPr="00B052B2">
              <w:t>elementy</w:t>
            </w:r>
            <w:proofErr w:type="gramEnd"/>
            <w:r w:rsidRPr="00B052B2">
              <w:t xml:space="preserve"> uzupełniające</w:t>
            </w:r>
          </w:p>
        </w:tc>
        <w:tc>
          <w:tcPr>
            <w:tcW w:w="1843" w:type="dxa"/>
            <w:shd w:val="clear" w:color="auto" w:fill="auto"/>
            <w:vAlign w:val="center"/>
          </w:tcPr>
          <w:p w14:paraId="054CF4A7" w14:textId="77777777" w:rsidR="00B052B2" w:rsidRPr="00C347EE" w:rsidRDefault="00B052B2" w:rsidP="00C347EE">
            <w:pPr>
              <w:pStyle w:val="Tekstpodstawowy"/>
              <w:spacing w:line="240" w:lineRule="auto"/>
              <w:jc w:val="center"/>
              <w:rPr>
                <w:b/>
                <w:u w:val="single"/>
              </w:rPr>
            </w:pPr>
          </w:p>
        </w:tc>
        <w:tc>
          <w:tcPr>
            <w:tcW w:w="1701" w:type="dxa"/>
            <w:shd w:val="clear" w:color="auto" w:fill="auto"/>
            <w:vAlign w:val="center"/>
          </w:tcPr>
          <w:p w14:paraId="74525ED1" w14:textId="77777777" w:rsidR="00B052B2" w:rsidRPr="00C347EE" w:rsidRDefault="00B052B2" w:rsidP="00C347EE">
            <w:pPr>
              <w:pStyle w:val="Tekstpodstawowy"/>
              <w:spacing w:line="240" w:lineRule="auto"/>
              <w:jc w:val="center"/>
              <w:rPr>
                <w:b/>
                <w:u w:val="single"/>
              </w:rPr>
            </w:pPr>
          </w:p>
        </w:tc>
      </w:tr>
      <w:tr w:rsidR="00B052B2" w:rsidRPr="00C347EE" w14:paraId="33F0E29E" w14:textId="77777777" w:rsidTr="00B052B2">
        <w:trPr>
          <w:trHeight w:val="557"/>
        </w:trPr>
        <w:tc>
          <w:tcPr>
            <w:tcW w:w="704" w:type="dxa"/>
            <w:vAlign w:val="center"/>
          </w:tcPr>
          <w:p w14:paraId="51168204" w14:textId="32B687CC" w:rsidR="00B052B2" w:rsidRPr="00B052B2" w:rsidRDefault="00B052B2" w:rsidP="00C347EE">
            <w:pPr>
              <w:pStyle w:val="Tekstpodstawowy"/>
              <w:spacing w:line="240" w:lineRule="auto"/>
              <w:jc w:val="center"/>
            </w:pPr>
            <w:r w:rsidRPr="00B052B2">
              <w:t>9</w:t>
            </w:r>
          </w:p>
        </w:tc>
        <w:tc>
          <w:tcPr>
            <w:tcW w:w="5528" w:type="dxa"/>
            <w:shd w:val="clear" w:color="auto" w:fill="auto"/>
            <w:vAlign w:val="center"/>
          </w:tcPr>
          <w:p w14:paraId="6786AC04" w14:textId="69E01335" w:rsidR="00B052B2" w:rsidRPr="00C347EE" w:rsidRDefault="00B052B2" w:rsidP="00B052B2">
            <w:pPr>
              <w:pStyle w:val="Tekstpodstawowy"/>
              <w:spacing w:line="240" w:lineRule="auto"/>
              <w:rPr>
                <w:b/>
                <w:u w:val="single"/>
              </w:rPr>
            </w:pPr>
            <w:proofErr w:type="gramStart"/>
            <w:r w:rsidRPr="00B052B2">
              <w:t>dostawa</w:t>
            </w:r>
            <w:proofErr w:type="gramEnd"/>
            <w:r w:rsidRPr="00B052B2">
              <w:t xml:space="preserve">, instalacja, testy odbioru w fabryce </w:t>
            </w:r>
            <w:r w:rsidR="009D6A4A">
              <w:br/>
            </w:r>
            <w:r w:rsidRPr="00B052B2">
              <w:t>i u Zamawiającego oraz szkolenie personelu</w:t>
            </w:r>
          </w:p>
        </w:tc>
        <w:tc>
          <w:tcPr>
            <w:tcW w:w="1843" w:type="dxa"/>
            <w:shd w:val="clear" w:color="auto" w:fill="auto"/>
            <w:vAlign w:val="center"/>
          </w:tcPr>
          <w:p w14:paraId="34820A1E" w14:textId="77777777" w:rsidR="00B052B2" w:rsidRPr="00C347EE" w:rsidRDefault="00B052B2" w:rsidP="00C347EE">
            <w:pPr>
              <w:pStyle w:val="Tekstpodstawowy"/>
              <w:spacing w:line="240" w:lineRule="auto"/>
              <w:jc w:val="center"/>
              <w:rPr>
                <w:b/>
                <w:u w:val="single"/>
              </w:rPr>
            </w:pPr>
          </w:p>
        </w:tc>
        <w:tc>
          <w:tcPr>
            <w:tcW w:w="1701" w:type="dxa"/>
            <w:shd w:val="clear" w:color="auto" w:fill="auto"/>
            <w:vAlign w:val="center"/>
          </w:tcPr>
          <w:p w14:paraId="7BCAF39E" w14:textId="77777777" w:rsidR="00B052B2" w:rsidRPr="00C347EE" w:rsidRDefault="00B052B2" w:rsidP="00C347EE">
            <w:pPr>
              <w:pStyle w:val="Tekstpodstawowy"/>
              <w:spacing w:line="240" w:lineRule="auto"/>
              <w:jc w:val="center"/>
              <w:rPr>
                <w:b/>
                <w:u w:val="single"/>
              </w:rPr>
            </w:pPr>
          </w:p>
        </w:tc>
      </w:tr>
      <w:tr w:rsidR="00B052B2" w:rsidRPr="00C347EE" w14:paraId="687D9D65" w14:textId="77777777" w:rsidTr="009D6A4A">
        <w:trPr>
          <w:trHeight w:val="557"/>
        </w:trPr>
        <w:tc>
          <w:tcPr>
            <w:tcW w:w="6232" w:type="dxa"/>
            <w:gridSpan w:val="2"/>
            <w:vAlign w:val="center"/>
          </w:tcPr>
          <w:p w14:paraId="217FE5E7" w14:textId="35FD1402" w:rsidR="00B052B2" w:rsidRPr="00C347EE" w:rsidRDefault="00B052B2" w:rsidP="00C347EE">
            <w:pPr>
              <w:pStyle w:val="Tekstpodstawowy"/>
              <w:spacing w:line="240" w:lineRule="auto"/>
              <w:jc w:val="center"/>
              <w:rPr>
                <w:b/>
                <w:u w:val="single"/>
              </w:rPr>
            </w:pPr>
            <w:r>
              <w:rPr>
                <w:b/>
                <w:u w:val="single"/>
              </w:rPr>
              <w:t>RAZEM</w:t>
            </w:r>
          </w:p>
        </w:tc>
        <w:tc>
          <w:tcPr>
            <w:tcW w:w="1843" w:type="dxa"/>
            <w:shd w:val="clear" w:color="auto" w:fill="auto"/>
            <w:vAlign w:val="center"/>
          </w:tcPr>
          <w:p w14:paraId="42A38BD6" w14:textId="77777777" w:rsidR="00B052B2" w:rsidRPr="00C347EE" w:rsidRDefault="00B052B2" w:rsidP="00C347EE">
            <w:pPr>
              <w:pStyle w:val="Tekstpodstawowy"/>
              <w:spacing w:line="240" w:lineRule="auto"/>
              <w:jc w:val="center"/>
              <w:rPr>
                <w:b/>
                <w:u w:val="single"/>
              </w:rPr>
            </w:pPr>
          </w:p>
        </w:tc>
        <w:tc>
          <w:tcPr>
            <w:tcW w:w="1701" w:type="dxa"/>
            <w:shd w:val="clear" w:color="auto" w:fill="auto"/>
            <w:vAlign w:val="center"/>
          </w:tcPr>
          <w:p w14:paraId="17385E12" w14:textId="77777777" w:rsidR="00B052B2" w:rsidRPr="00C347EE" w:rsidRDefault="00B052B2" w:rsidP="00C347EE">
            <w:pPr>
              <w:pStyle w:val="Tekstpodstawowy"/>
              <w:spacing w:line="240" w:lineRule="auto"/>
              <w:jc w:val="center"/>
              <w:rPr>
                <w:b/>
                <w:u w:val="single"/>
              </w:rPr>
            </w:pPr>
          </w:p>
        </w:tc>
      </w:tr>
    </w:tbl>
    <w:p w14:paraId="22165E17" w14:textId="77777777" w:rsidR="00C347EE" w:rsidRDefault="00C347EE" w:rsidP="001F27A9">
      <w:pPr>
        <w:pStyle w:val="Tekstpodstawowy"/>
        <w:spacing w:line="240" w:lineRule="auto"/>
        <w:rPr>
          <w:b/>
          <w:u w:val="single"/>
        </w:rPr>
      </w:pPr>
    </w:p>
    <w:p w14:paraId="2972BD8D" w14:textId="77777777" w:rsidR="004B19E4" w:rsidRDefault="004B19E4" w:rsidP="009D6A4A">
      <w:pPr>
        <w:widowControl/>
        <w:suppressAutoHyphens w:val="0"/>
        <w:jc w:val="both"/>
        <w:rPr>
          <w:b/>
          <w:color w:val="000000"/>
        </w:rPr>
      </w:pPr>
    </w:p>
    <w:p w14:paraId="15E1B3A4" w14:textId="4D2BEEBE" w:rsidR="00B16F20" w:rsidRDefault="009D6A4A" w:rsidP="009D6A4A">
      <w:pPr>
        <w:widowControl/>
        <w:suppressAutoHyphens w:val="0"/>
        <w:jc w:val="both"/>
        <w:rPr>
          <w:b/>
          <w:color w:val="000000"/>
        </w:rPr>
      </w:pPr>
      <w:r w:rsidRPr="009D6A4A">
        <w:rPr>
          <w:b/>
          <w:color w:val="000000"/>
        </w:rPr>
        <w:t>Wykonawca musi dołączyć</w:t>
      </w:r>
      <w:r w:rsidR="00B16F20">
        <w:rPr>
          <w:b/>
          <w:color w:val="000000"/>
        </w:rPr>
        <w:t xml:space="preserve"> do oferty:</w:t>
      </w:r>
    </w:p>
    <w:p w14:paraId="32CA74AA" w14:textId="26B90CD6" w:rsidR="009D6A4A" w:rsidRPr="00B16F20" w:rsidRDefault="00B16F20" w:rsidP="00B16F20">
      <w:pPr>
        <w:pStyle w:val="Akapitzlist"/>
        <w:numPr>
          <w:ilvl w:val="0"/>
          <w:numId w:val="63"/>
        </w:numPr>
        <w:ind w:left="426" w:hanging="426"/>
        <w:jc w:val="both"/>
        <w:rPr>
          <w:b/>
        </w:rPr>
      </w:pPr>
      <w:r>
        <w:rPr>
          <w:b/>
          <w:color w:val="000000"/>
        </w:rPr>
        <w:t>O</w:t>
      </w:r>
      <w:r w:rsidR="009D6A4A" w:rsidRPr="00B16F20">
        <w:rPr>
          <w:b/>
        </w:rPr>
        <w:t xml:space="preserve">pis oferowanego przedmiotu zamówienia, który winien </w:t>
      </w:r>
      <w:proofErr w:type="gramStart"/>
      <w:r w:rsidR="009D6A4A" w:rsidRPr="00B16F20">
        <w:rPr>
          <w:b/>
        </w:rPr>
        <w:t>zawierać co</w:t>
      </w:r>
      <w:proofErr w:type="gramEnd"/>
      <w:r w:rsidR="009D6A4A" w:rsidRPr="00B16F20">
        <w:rPr>
          <w:b/>
        </w:rPr>
        <w:t xml:space="preserve"> najmniej informacje</w:t>
      </w:r>
      <w:r>
        <w:rPr>
          <w:b/>
        </w:rPr>
        <w:t xml:space="preserve"> zawarte w punktach od 1.1 </w:t>
      </w:r>
      <w:proofErr w:type="gramStart"/>
      <w:r>
        <w:rPr>
          <w:b/>
        </w:rPr>
        <w:t>do</w:t>
      </w:r>
      <w:proofErr w:type="gramEnd"/>
      <w:r>
        <w:rPr>
          <w:b/>
        </w:rPr>
        <w:t xml:space="preserve"> 1.3 </w:t>
      </w:r>
      <w:proofErr w:type="gramStart"/>
      <w:r>
        <w:rPr>
          <w:b/>
        </w:rPr>
        <w:t>na</w:t>
      </w:r>
      <w:proofErr w:type="gramEnd"/>
      <w:r>
        <w:rPr>
          <w:b/>
        </w:rPr>
        <w:t xml:space="preserve"> określonych poniżej zasadach:</w:t>
      </w:r>
    </w:p>
    <w:p w14:paraId="4D5A84BA" w14:textId="77777777" w:rsidR="00B16F20" w:rsidRDefault="009D6A4A" w:rsidP="00B16F20">
      <w:pPr>
        <w:pStyle w:val="Akapitzlist"/>
        <w:widowControl w:val="0"/>
        <w:numPr>
          <w:ilvl w:val="1"/>
          <w:numId w:val="63"/>
        </w:numPr>
        <w:suppressAutoHyphens/>
        <w:jc w:val="both"/>
      </w:pPr>
      <w:r w:rsidRPr="009D6A4A">
        <w:t>Założenia strukturalne systemu UHV – strukturę systemu w tym charakterystykę indywidualnych komponentów oraz proponowane rozwiązania techniczne.</w:t>
      </w:r>
    </w:p>
    <w:p w14:paraId="058262EE" w14:textId="77777777" w:rsidR="00B16F20" w:rsidRDefault="009D6A4A" w:rsidP="00B16F20">
      <w:pPr>
        <w:pStyle w:val="Akapitzlist"/>
        <w:widowControl w:val="0"/>
        <w:numPr>
          <w:ilvl w:val="1"/>
          <w:numId w:val="63"/>
        </w:numPr>
        <w:suppressAutoHyphens/>
        <w:jc w:val="both"/>
      </w:pPr>
      <w:r w:rsidRPr="009D6A4A">
        <w:t>Opis komponentów systemu UHV, w tym liczba komór próżniowych, manipulatorów, dodatkowych źródeł promieniowania, systemu preparatyki, magazynowania, łupania i transferu próbek, systemu wprowadzania próbek do ultra-wysokiej próżni, elementów uzupełniających oraz wstępny układ geometryczny systemu UHV.</w:t>
      </w:r>
    </w:p>
    <w:p w14:paraId="5586B1D1" w14:textId="77777777" w:rsidR="00B16F20" w:rsidRDefault="009D6A4A" w:rsidP="00B16F20">
      <w:pPr>
        <w:pStyle w:val="Akapitzlist"/>
        <w:widowControl w:val="0"/>
        <w:numPr>
          <w:ilvl w:val="1"/>
          <w:numId w:val="63"/>
        </w:numPr>
        <w:suppressAutoHyphens/>
        <w:jc w:val="both"/>
      </w:pPr>
      <w:r w:rsidRPr="009D6A4A">
        <w:lastRenderedPageBreak/>
        <w:t>Wszystkie rozwiązania techniczne systemu UHV, pozwalające na weryfikację kryteriów jakościowych oceny ofert.</w:t>
      </w:r>
    </w:p>
    <w:p w14:paraId="148F753A" w14:textId="4D25DCD3" w:rsidR="00B16F20" w:rsidRPr="00B16F20" w:rsidRDefault="009D6A4A" w:rsidP="004B19E4">
      <w:pPr>
        <w:jc w:val="both"/>
      </w:pPr>
      <w:r w:rsidRPr="0016769D">
        <w:t>Wymienione powyżej informacje wymagane są w celu weryfikacji parametrów oferowanego przedmiotu zamówienia z wymaganiami określonymi w SIWZ, a także dla potrzeb oceny ofert zgodnie z przyjętymi kryteriami oceny. Parametry systemu UHV dla stacji badawczej PHELIX będą optymalizowane w fazie projektowej z uwzględnieniem wszystkich wymagań specyfikacji t</w:t>
      </w:r>
      <w:r w:rsidR="00B16F20" w:rsidRPr="0016769D">
        <w:t>echnicznej.</w:t>
      </w:r>
    </w:p>
    <w:p w14:paraId="2397DBE1" w14:textId="780F3504" w:rsidR="009D6A4A" w:rsidRPr="00B16F20" w:rsidRDefault="009D6A4A" w:rsidP="004B19E4">
      <w:pPr>
        <w:jc w:val="both"/>
      </w:pPr>
      <w:r w:rsidRPr="0016769D">
        <w:t xml:space="preserve">Opis techniczny </w:t>
      </w:r>
      <w:r w:rsidR="005B7FF6" w:rsidRPr="0016769D">
        <w:t>musi</w:t>
      </w:r>
      <w:r w:rsidRPr="0016769D">
        <w:t xml:space="preserve"> być dostarczony w języku </w:t>
      </w:r>
      <w:r w:rsidR="005B7FF6" w:rsidRPr="0016769D">
        <w:t xml:space="preserve">polskim lub </w:t>
      </w:r>
      <w:r w:rsidRPr="0016769D">
        <w:t>angielskim.</w:t>
      </w:r>
    </w:p>
    <w:p w14:paraId="082B4B71" w14:textId="114A1494" w:rsidR="002B78A9" w:rsidRPr="002B78A9" w:rsidRDefault="002B78A9" w:rsidP="00DA0E80">
      <w:pPr>
        <w:pStyle w:val="Akapitzlist"/>
        <w:numPr>
          <w:ilvl w:val="0"/>
          <w:numId w:val="63"/>
        </w:numPr>
        <w:spacing w:before="120" w:after="120"/>
        <w:ind w:left="0" w:hanging="426"/>
        <w:jc w:val="both"/>
        <w:rPr>
          <w:rStyle w:val="FontStyle61"/>
          <w:color w:val="auto"/>
          <w:sz w:val="24"/>
        </w:rPr>
      </w:pPr>
      <w:r w:rsidRPr="004B19E4">
        <w:rPr>
          <w:b/>
          <w:bCs/>
        </w:rPr>
        <w:t>Oświadczam</w:t>
      </w:r>
      <w:r w:rsidRPr="002B78A9">
        <w:rPr>
          <w:bCs/>
        </w:rPr>
        <w:t>, iż podmioty wykonujące części zamówienia w zakresie produkcji komponentów UHV będą posiadać wprowadzony i utrzymywany przez okres realizacji zamówienia w tym zakresie w swojej firmie System Kontroli Jakości zgodny ze standardem ISO</w:t>
      </w:r>
      <w:proofErr w:type="gramStart"/>
      <w:r w:rsidRPr="002B78A9">
        <w:rPr>
          <w:bCs/>
        </w:rPr>
        <w:t xml:space="preserve"> 9001:2008 </w:t>
      </w:r>
      <w:r w:rsidR="00366776">
        <w:rPr>
          <w:bCs/>
        </w:rPr>
        <w:br/>
      </w:r>
      <w:r w:rsidRPr="002B78A9">
        <w:rPr>
          <w:bCs/>
        </w:rPr>
        <w:t>w</w:t>
      </w:r>
      <w:proofErr w:type="gramEnd"/>
      <w:r w:rsidRPr="002B78A9">
        <w:rPr>
          <w:bCs/>
        </w:rPr>
        <w:t xml:space="preserve"> zakresie produkcji komponentów Ultra Wysokiej Próżni (z </w:t>
      </w:r>
      <w:proofErr w:type="spellStart"/>
      <w:r w:rsidRPr="002B78A9">
        <w:rPr>
          <w:bCs/>
        </w:rPr>
        <w:t>ang</w:t>
      </w:r>
      <w:proofErr w:type="spellEnd"/>
      <w:r w:rsidRPr="002B78A9">
        <w:rPr>
          <w:bCs/>
        </w:rPr>
        <w:t>, Ultra High Vacuum)”</w:t>
      </w:r>
      <w:r>
        <w:rPr>
          <w:bCs/>
        </w:rPr>
        <w:t xml:space="preserve"> </w:t>
      </w:r>
      <w:r w:rsidR="00366776">
        <w:rPr>
          <w:bCs/>
        </w:rPr>
        <w:br/>
      </w:r>
      <w:r>
        <w:rPr>
          <w:bCs/>
        </w:rPr>
        <w:t xml:space="preserve">i zobowiązuję się na każde żądanie Zamawiającego </w:t>
      </w:r>
      <w:r w:rsidR="00366776">
        <w:rPr>
          <w:bCs/>
        </w:rPr>
        <w:t xml:space="preserve">w trakcie realizacji zamówienia </w:t>
      </w:r>
      <w:r>
        <w:rPr>
          <w:bCs/>
        </w:rPr>
        <w:t>przedłożyć kopię stosownych dokumentów.</w:t>
      </w:r>
    </w:p>
    <w:p w14:paraId="4F244E4E" w14:textId="41071590" w:rsidR="00933AD8" w:rsidRDefault="00933AD8" w:rsidP="001F27A9">
      <w:pPr>
        <w:pStyle w:val="Tekstpodstawowy"/>
        <w:spacing w:line="240" w:lineRule="auto"/>
        <w:rPr>
          <w:b/>
          <w:szCs w:val="24"/>
        </w:rPr>
      </w:pPr>
    </w:p>
    <w:p w14:paraId="47D30436" w14:textId="77777777" w:rsidR="00B16F20" w:rsidRPr="009D6A4A" w:rsidRDefault="00B16F20" w:rsidP="001F27A9">
      <w:pPr>
        <w:pStyle w:val="Tekstpodstawowy"/>
        <w:spacing w:line="240" w:lineRule="auto"/>
        <w:rPr>
          <w:b/>
          <w:szCs w:val="24"/>
        </w:rPr>
      </w:pPr>
    </w:p>
    <w:p w14:paraId="3FD66B57" w14:textId="0F059D80" w:rsidR="001F27A9" w:rsidRPr="00CA2F8C" w:rsidRDefault="001F27A9" w:rsidP="00C347EE">
      <w:pPr>
        <w:widowControl/>
        <w:suppressAutoHyphens w:val="0"/>
        <w:outlineLvl w:val="0"/>
        <w:rPr>
          <w:i/>
          <w:iCs/>
        </w:rPr>
      </w:pPr>
      <w:proofErr w:type="gramStart"/>
      <w:r w:rsidRPr="00CA2F8C">
        <w:rPr>
          <w:i/>
          <w:iCs/>
        </w:rPr>
        <w:t>Miejscowość .................................................</w:t>
      </w:r>
      <w:proofErr w:type="gramEnd"/>
      <w:r w:rsidRPr="00CA2F8C">
        <w:rPr>
          <w:i/>
          <w:iCs/>
        </w:rPr>
        <w:t xml:space="preserve">. </w:t>
      </w:r>
      <w:proofErr w:type="gramStart"/>
      <w:r w:rsidRPr="00CA2F8C">
        <w:rPr>
          <w:i/>
          <w:iCs/>
        </w:rPr>
        <w:t xml:space="preserve">dnia ........................................... </w:t>
      </w:r>
      <w:r w:rsidR="00051117">
        <w:rPr>
          <w:i/>
          <w:iCs/>
        </w:rPr>
        <w:t>2018 roku</w:t>
      </w:r>
      <w:proofErr w:type="gramEnd"/>
      <w:r w:rsidRPr="00CA2F8C">
        <w:rPr>
          <w:i/>
          <w:iCs/>
        </w:rPr>
        <w:t>.</w:t>
      </w:r>
    </w:p>
    <w:p w14:paraId="1FE0CCB6" w14:textId="77777777" w:rsidR="001F27A9" w:rsidRPr="00CA2F8C" w:rsidRDefault="001F27A9" w:rsidP="001F27A9">
      <w:pPr>
        <w:widowControl/>
        <w:suppressAutoHyphens w:val="0"/>
        <w:jc w:val="right"/>
        <w:rPr>
          <w:i/>
          <w:iCs/>
        </w:rPr>
      </w:pPr>
    </w:p>
    <w:p w14:paraId="0E1A2F5F" w14:textId="77777777" w:rsidR="001F27A9" w:rsidRPr="00CA2F8C" w:rsidRDefault="001F27A9" w:rsidP="001F27A9">
      <w:pPr>
        <w:widowControl/>
        <w:suppressAutoHyphens w:val="0"/>
        <w:jc w:val="right"/>
        <w:rPr>
          <w:i/>
          <w:iCs/>
        </w:rPr>
      </w:pPr>
    </w:p>
    <w:p w14:paraId="1D980D68" w14:textId="77777777" w:rsidR="001F27A9" w:rsidRPr="00CA2F8C" w:rsidRDefault="001F27A9" w:rsidP="001F27A9">
      <w:pPr>
        <w:widowControl/>
        <w:suppressAutoHyphens w:val="0"/>
        <w:jc w:val="right"/>
        <w:rPr>
          <w:i/>
          <w:iCs/>
        </w:rPr>
      </w:pPr>
    </w:p>
    <w:p w14:paraId="6D47039A" w14:textId="77777777" w:rsidR="001F27A9" w:rsidRPr="00CA2F8C" w:rsidRDefault="001F27A9" w:rsidP="001F27A9">
      <w:pPr>
        <w:widowControl/>
        <w:suppressAutoHyphens w:val="0"/>
        <w:jc w:val="right"/>
        <w:rPr>
          <w:i/>
          <w:iCs/>
        </w:rPr>
      </w:pPr>
    </w:p>
    <w:p w14:paraId="58622D52" w14:textId="77777777" w:rsidR="001F27A9" w:rsidRPr="00CA2F8C" w:rsidRDefault="001F27A9" w:rsidP="001F27A9">
      <w:pPr>
        <w:pStyle w:val="Tekstpodstawowy"/>
        <w:spacing w:line="240" w:lineRule="auto"/>
        <w:ind w:left="540"/>
        <w:jc w:val="right"/>
        <w:rPr>
          <w:i/>
          <w:iCs/>
        </w:rPr>
      </w:pPr>
      <w:r w:rsidRPr="00CA2F8C">
        <w:rPr>
          <w:i/>
          <w:iCs/>
        </w:rPr>
        <w:t>........................................................................</w:t>
      </w:r>
    </w:p>
    <w:p w14:paraId="49717EBA" w14:textId="77777777" w:rsidR="001F27A9" w:rsidRPr="00CA2F8C" w:rsidRDefault="001F27A9" w:rsidP="001F27A9">
      <w:pPr>
        <w:pStyle w:val="Tekstpodstawowy"/>
        <w:spacing w:line="240" w:lineRule="auto"/>
        <w:ind w:left="540"/>
        <w:jc w:val="right"/>
        <w:rPr>
          <w:i/>
          <w:iCs/>
        </w:rPr>
      </w:pPr>
      <w:r w:rsidRPr="00CA2F8C">
        <w:rPr>
          <w:i/>
          <w:iCs/>
        </w:rPr>
        <w:t>(pieczęć i podpis osoby uprawnionej do</w:t>
      </w:r>
    </w:p>
    <w:p w14:paraId="22177A8B" w14:textId="77777777" w:rsidR="001F27A9" w:rsidRDefault="001F27A9" w:rsidP="001F27A9">
      <w:pPr>
        <w:pStyle w:val="Tekstpodstawowy"/>
        <w:spacing w:line="240" w:lineRule="auto"/>
        <w:ind w:left="540"/>
        <w:jc w:val="right"/>
        <w:rPr>
          <w:i/>
          <w:iCs/>
        </w:rPr>
      </w:pPr>
      <w:proofErr w:type="gramStart"/>
      <w:r w:rsidRPr="00CA2F8C">
        <w:rPr>
          <w:i/>
          <w:iCs/>
        </w:rPr>
        <w:t>składania</w:t>
      </w:r>
      <w:proofErr w:type="gramEnd"/>
      <w:r w:rsidRPr="00CA2F8C">
        <w:rPr>
          <w:i/>
          <w:iCs/>
        </w:rPr>
        <w:t xml:space="preserve"> oświadczeń woli w imieniu Wykonawcy)</w:t>
      </w:r>
    </w:p>
    <w:p w14:paraId="79C4D938" w14:textId="77777777" w:rsidR="008536B1" w:rsidRDefault="008536B1" w:rsidP="008536B1">
      <w:pPr>
        <w:pStyle w:val="Tekstpodstawowy"/>
        <w:spacing w:line="240" w:lineRule="auto"/>
        <w:ind w:left="540"/>
        <w:jc w:val="right"/>
        <w:rPr>
          <w:i/>
          <w:iCs/>
        </w:rPr>
      </w:pPr>
      <w:r>
        <w:rPr>
          <w:i/>
          <w:iCs/>
        </w:rPr>
        <w:br w:type="page"/>
      </w:r>
    </w:p>
    <w:p w14:paraId="123EDFD7" w14:textId="77777777" w:rsidR="00347882" w:rsidRDefault="00347882" w:rsidP="008536B1">
      <w:pPr>
        <w:pStyle w:val="Tekstpodstawowy"/>
        <w:spacing w:line="240" w:lineRule="auto"/>
        <w:ind w:left="540"/>
        <w:jc w:val="right"/>
        <w:rPr>
          <w:b/>
          <w:bCs/>
        </w:rPr>
      </w:pPr>
    </w:p>
    <w:p w14:paraId="75576378" w14:textId="4EA7B105" w:rsidR="008536B1" w:rsidRPr="00CA2F8C" w:rsidRDefault="008536B1" w:rsidP="008536B1">
      <w:pPr>
        <w:pStyle w:val="Tekstpodstawowy"/>
        <w:spacing w:line="240" w:lineRule="auto"/>
        <w:ind w:left="540"/>
        <w:jc w:val="right"/>
        <w:rPr>
          <w:b/>
          <w:bCs/>
        </w:rPr>
      </w:pPr>
      <w:r w:rsidRPr="00CA2F8C">
        <w:rPr>
          <w:b/>
          <w:bCs/>
        </w:rPr>
        <w:t>Załącznik nr 2 do formularza oferty</w:t>
      </w:r>
    </w:p>
    <w:p w14:paraId="348FE370" w14:textId="715E3FC0" w:rsidR="008536B1" w:rsidRDefault="008536B1" w:rsidP="008536B1">
      <w:pPr>
        <w:pStyle w:val="Tekstpodstawowy"/>
        <w:spacing w:line="240" w:lineRule="auto"/>
        <w:rPr>
          <w:i/>
          <w:iCs/>
        </w:rPr>
      </w:pPr>
    </w:p>
    <w:p w14:paraId="47C0A0B6" w14:textId="77777777" w:rsidR="00347882" w:rsidRDefault="00347882" w:rsidP="008536B1">
      <w:pPr>
        <w:pStyle w:val="Tekstpodstawowy"/>
        <w:spacing w:line="240" w:lineRule="auto"/>
        <w:rPr>
          <w:i/>
          <w:iCs/>
        </w:rPr>
      </w:pPr>
    </w:p>
    <w:p w14:paraId="0F150872" w14:textId="77777777" w:rsidR="008536B1" w:rsidRPr="00CA2F8C" w:rsidRDefault="008536B1" w:rsidP="008536B1">
      <w:pPr>
        <w:pStyle w:val="Tekstpodstawowy"/>
        <w:spacing w:line="240" w:lineRule="auto"/>
        <w:rPr>
          <w:i/>
          <w:iCs/>
        </w:rPr>
      </w:pPr>
      <w:r w:rsidRPr="00CA2F8C">
        <w:rPr>
          <w:i/>
          <w:iCs/>
        </w:rPr>
        <w:t>(Pieczęć firmowa Wykonawcy)</w:t>
      </w:r>
    </w:p>
    <w:p w14:paraId="0FF72E89" w14:textId="77777777" w:rsidR="00347882" w:rsidRDefault="00347882" w:rsidP="009D6A4A">
      <w:pPr>
        <w:pStyle w:val="Tekstpodstawowy"/>
        <w:spacing w:line="240" w:lineRule="auto"/>
        <w:jc w:val="center"/>
        <w:rPr>
          <w:b/>
        </w:rPr>
      </w:pPr>
    </w:p>
    <w:p w14:paraId="68BC5D81" w14:textId="6CB251C0" w:rsidR="009D6A4A" w:rsidRPr="009D6A4A" w:rsidRDefault="009D6A4A" w:rsidP="009D6A4A">
      <w:pPr>
        <w:pStyle w:val="Tekstpodstawowy"/>
        <w:spacing w:line="240" w:lineRule="auto"/>
        <w:jc w:val="center"/>
        <w:rPr>
          <w:b/>
        </w:rPr>
      </w:pPr>
      <w:r w:rsidRPr="009D6A4A">
        <w:rPr>
          <w:b/>
        </w:rPr>
        <w:t>KALKULACJA CENOWA</w:t>
      </w:r>
    </w:p>
    <w:p w14:paraId="1D5C1AC5" w14:textId="77777777" w:rsidR="009D6A4A" w:rsidRPr="00CA2F8C" w:rsidRDefault="009D6A4A" w:rsidP="009D6A4A">
      <w:pPr>
        <w:pStyle w:val="Tekstpodstawowy"/>
        <w:spacing w:line="240" w:lineRule="auto"/>
      </w:pPr>
    </w:p>
    <w:p w14:paraId="717BC989" w14:textId="77777777" w:rsidR="009D6A4A" w:rsidRDefault="009D6A4A" w:rsidP="003934B8">
      <w:pPr>
        <w:pStyle w:val="Tekstpodstawowy"/>
        <w:spacing w:line="240" w:lineRule="auto"/>
      </w:pPr>
      <w:r w:rsidRPr="009D6A4A">
        <w:t>Niniejszy załącznik zawiera szczegółowy opis techniczny oferowanego sprzętu oraz jego szczegółową kalkulację cenową.</w:t>
      </w:r>
    </w:p>
    <w:p w14:paraId="329CEEC8" w14:textId="77777777" w:rsidR="00B052B2" w:rsidRPr="00987E59" w:rsidRDefault="00B052B2" w:rsidP="00B052B2">
      <w:pPr>
        <w:pStyle w:val="Tekstpodstawowy"/>
        <w:spacing w:line="240" w:lineRule="auto"/>
      </w:pPr>
    </w:p>
    <w:p w14:paraId="4981463F" w14:textId="4B691954" w:rsidR="00B052B2" w:rsidRDefault="00B052B2" w:rsidP="00B052B2">
      <w:pPr>
        <w:pStyle w:val="Tekstpodstawowy"/>
        <w:spacing w:line="240" w:lineRule="auto"/>
        <w:rPr>
          <w:b/>
          <w:u w:val="single"/>
        </w:rPr>
      </w:pPr>
      <w:r w:rsidRPr="00987E59">
        <w:rPr>
          <w:b/>
          <w:u w:val="single"/>
        </w:rPr>
        <w:t xml:space="preserve">CZĘŚĆ </w:t>
      </w:r>
      <w:r>
        <w:rPr>
          <w:b/>
          <w:u w:val="single"/>
        </w:rPr>
        <w:t xml:space="preserve">2 PRZEDMIOTU ZAMÓWIENIA </w:t>
      </w:r>
    </w:p>
    <w:p w14:paraId="52E5E947" w14:textId="77777777" w:rsidR="00B052B2" w:rsidRDefault="00B052B2" w:rsidP="00B052B2">
      <w:pPr>
        <w:pStyle w:val="Tekstpodstawowy"/>
        <w:spacing w:line="240" w:lineRule="auto"/>
        <w:rPr>
          <w:b/>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528"/>
        <w:gridCol w:w="1843"/>
        <w:gridCol w:w="1701"/>
      </w:tblGrid>
      <w:tr w:rsidR="00B052B2" w:rsidRPr="00C347EE" w14:paraId="5BB7A8FC" w14:textId="77777777" w:rsidTr="00F00426">
        <w:tc>
          <w:tcPr>
            <w:tcW w:w="704" w:type="dxa"/>
          </w:tcPr>
          <w:p w14:paraId="59331837" w14:textId="77777777" w:rsidR="00B052B2" w:rsidRPr="00C347EE" w:rsidRDefault="00B052B2" w:rsidP="009D6A4A">
            <w:pPr>
              <w:pStyle w:val="Tekstpodstawowy"/>
              <w:spacing w:before="120" w:after="120" w:line="240" w:lineRule="auto"/>
              <w:jc w:val="center"/>
              <w:rPr>
                <w:b/>
              </w:rPr>
            </w:pPr>
            <w:r>
              <w:rPr>
                <w:b/>
              </w:rPr>
              <w:t>Lp.</w:t>
            </w:r>
          </w:p>
        </w:tc>
        <w:tc>
          <w:tcPr>
            <w:tcW w:w="5528" w:type="dxa"/>
            <w:shd w:val="clear" w:color="auto" w:fill="auto"/>
            <w:vAlign w:val="center"/>
          </w:tcPr>
          <w:p w14:paraId="402ED944" w14:textId="1FBAE1EF" w:rsidR="00B052B2" w:rsidRPr="00C347EE" w:rsidRDefault="00B052B2" w:rsidP="009D6A4A">
            <w:pPr>
              <w:pStyle w:val="Tekstpodstawowy"/>
              <w:spacing w:before="120" w:after="120" w:line="240" w:lineRule="auto"/>
              <w:jc w:val="center"/>
              <w:rPr>
                <w:b/>
              </w:rPr>
            </w:pPr>
            <w:r w:rsidRPr="00C347EE">
              <w:rPr>
                <w:b/>
              </w:rPr>
              <w:t>Elementy i urządzenia</w:t>
            </w:r>
          </w:p>
        </w:tc>
        <w:tc>
          <w:tcPr>
            <w:tcW w:w="1843" w:type="dxa"/>
            <w:shd w:val="clear" w:color="auto" w:fill="auto"/>
            <w:vAlign w:val="center"/>
          </w:tcPr>
          <w:p w14:paraId="6051EC94" w14:textId="77777777" w:rsidR="00B052B2" w:rsidRPr="00C347EE" w:rsidRDefault="00B052B2" w:rsidP="009D6A4A">
            <w:pPr>
              <w:pStyle w:val="Tekstpodstawowy"/>
              <w:spacing w:before="120" w:after="120" w:line="240" w:lineRule="auto"/>
              <w:jc w:val="center"/>
              <w:rPr>
                <w:b/>
              </w:rPr>
            </w:pPr>
            <w:r w:rsidRPr="00C347EE">
              <w:rPr>
                <w:b/>
              </w:rPr>
              <w:t xml:space="preserve">Cena netto </w:t>
            </w:r>
          </w:p>
        </w:tc>
        <w:tc>
          <w:tcPr>
            <w:tcW w:w="1701" w:type="dxa"/>
            <w:shd w:val="clear" w:color="auto" w:fill="auto"/>
            <w:vAlign w:val="center"/>
          </w:tcPr>
          <w:p w14:paraId="41EDD2AA" w14:textId="77777777" w:rsidR="00B052B2" w:rsidRPr="00C347EE" w:rsidRDefault="00B052B2" w:rsidP="009D6A4A">
            <w:pPr>
              <w:pStyle w:val="Tekstpodstawowy"/>
              <w:spacing w:before="120" w:after="120" w:line="240" w:lineRule="auto"/>
              <w:jc w:val="center"/>
              <w:rPr>
                <w:b/>
              </w:rPr>
            </w:pPr>
            <w:r w:rsidRPr="00C347EE">
              <w:rPr>
                <w:b/>
              </w:rPr>
              <w:t xml:space="preserve">Cena brutto </w:t>
            </w:r>
          </w:p>
        </w:tc>
      </w:tr>
      <w:tr w:rsidR="00B052B2" w:rsidRPr="00C347EE" w14:paraId="11CAF16E" w14:textId="77777777" w:rsidTr="00F00426">
        <w:trPr>
          <w:trHeight w:val="577"/>
        </w:trPr>
        <w:tc>
          <w:tcPr>
            <w:tcW w:w="704" w:type="dxa"/>
            <w:vAlign w:val="center"/>
          </w:tcPr>
          <w:p w14:paraId="2FDAB499" w14:textId="77777777" w:rsidR="00B052B2" w:rsidRPr="00B052B2" w:rsidRDefault="00B052B2" w:rsidP="00F00426">
            <w:pPr>
              <w:pStyle w:val="Tekstpodstawowy"/>
              <w:spacing w:line="240" w:lineRule="auto"/>
              <w:jc w:val="center"/>
            </w:pPr>
            <w:r w:rsidRPr="00B052B2">
              <w:t>1</w:t>
            </w:r>
          </w:p>
        </w:tc>
        <w:tc>
          <w:tcPr>
            <w:tcW w:w="5528" w:type="dxa"/>
            <w:shd w:val="clear" w:color="auto" w:fill="auto"/>
            <w:vAlign w:val="center"/>
          </w:tcPr>
          <w:p w14:paraId="744F1E61" w14:textId="77777777" w:rsidR="00B052B2" w:rsidRPr="00C347EE" w:rsidRDefault="00B052B2" w:rsidP="00F00426">
            <w:pPr>
              <w:pStyle w:val="Tekstpodstawowy"/>
              <w:spacing w:line="240" w:lineRule="auto"/>
              <w:jc w:val="left"/>
              <w:rPr>
                <w:b/>
                <w:u w:val="single"/>
              </w:rPr>
            </w:pPr>
            <w:proofErr w:type="gramStart"/>
            <w:r w:rsidRPr="00B052B2">
              <w:t>projekt</w:t>
            </w:r>
            <w:proofErr w:type="gramEnd"/>
          </w:p>
        </w:tc>
        <w:tc>
          <w:tcPr>
            <w:tcW w:w="1843" w:type="dxa"/>
            <w:shd w:val="clear" w:color="auto" w:fill="auto"/>
            <w:vAlign w:val="center"/>
          </w:tcPr>
          <w:p w14:paraId="1A4D7669" w14:textId="77777777" w:rsidR="00B052B2" w:rsidRPr="00C347EE" w:rsidRDefault="00B052B2" w:rsidP="00F00426">
            <w:pPr>
              <w:pStyle w:val="Tekstpodstawowy"/>
              <w:spacing w:line="240" w:lineRule="auto"/>
              <w:jc w:val="center"/>
              <w:rPr>
                <w:b/>
                <w:u w:val="single"/>
              </w:rPr>
            </w:pPr>
          </w:p>
        </w:tc>
        <w:tc>
          <w:tcPr>
            <w:tcW w:w="1701" w:type="dxa"/>
            <w:shd w:val="clear" w:color="auto" w:fill="auto"/>
            <w:vAlign w:val="center"/>
          </w:tcPr>
          <w:p w14:paraId="28C467B2" w14:textId="77777777" w:rsidR="00B052B2" w:rsidRPr="00C347EE" w:rsidRDefault="00B052B2" w:rsidP="00F00426">
            <w:pPr>
              <w:pStyle w:val="Tekstpodstawowy"/>
              <w:spacing w:line="240" w:lineRule="auto"/>
              <w:jc w:val="center"/>
              <w:rPr>
                <w:b/>
                <w:u w:val="single"/>
              </w:rPr>
            </w:pPr>
          </w:p>
        </w:tc>
      </w:tr>
      <w:tr w:rsidR="00B052B2" w:rsidRPr="00C347EE" w14:paraId="7DE00285" w14:textId="77777777" w:rsidTr="00F00426">
        <w:trPr>
          <w:trHeight w:val="557"/>
        </w:trPr>
        <w:tc>
          <w:tcPr>
            <w:tcW w:w="704" w:type="dxa"/>
            <w:vAlign w:val="center"/>
          </w:tcPr>
          <w:p w14:paraId="319CD3AA" w14:textId="77777777" w:rsidR="00B052B2" w:rsidRPr="00B052B2" w:rsidRDefault="00B052B2" w:rsidP="00F00426">
            <w:pPr>
              <w:pStyle w:val="Tekstpodstawowy"/>
              <w:spacing w:line="240" w:lineRule="auto"/>
              <w:jc w:val="center"/>
            </w:pPr>
            <w:r w:rsidRPr="00B052B2">
              <w:t>2</w:t>
            </w:r>
          </w:p>
        </w:tc>
        <w:tc>
          <w:tcPr>
            <w:tcW w:w="5528" w:type="dxa"/>
            <w:shd w:val="clear" w:color="auto" w:fill="auto"/>
            <w:vAlign w:val="center"/>
          </w:tcPr>
          <w:p w14:paraId="6870FE44" w14:textId="52522813" w:rsidR="00B052B2" w:rsidRPr="00C347EE" w:rsidRDefault="00B052B2" w:rsidP="00B052B2">
            <w:pPr>
              <w:pStyle w:val="Tekstpodstawowy"/>
              <w:spacing w:line="240" w:lineRule="auto"/>
              <w:jc w:val="left"/>
              <w:rPr>
                <w:b/>
                <w:u w:val="single"/>
              </w:rPr>
            </w:pPr>
            <w:proofErr w:type="gramStart"/>
            <w:r w:rsidRPr="00B052B2">
              <w:t>półkulisty</w:t>
            </w:r>
            <w:proofErr w:type="gramEnd"/>
            <w:r w:rsidRPr="00B052B2">
              <w:t xml:space="preserve"> analizator elektrostatyczny cząstek naładowanych z cyfrowym detektorem elektronów</w:t>
            </w:r>
            <w:r w:rsidR="005F1FA7">
              <w:t xml:space="preserve"> </w:t>
            </w:r>
          </w:p>
        </w:tc>
        <w:tc>
          <w:tcPr>
            <w:tcW w:w="1843" w:type="dxa"/>
            <w:shd w:val="clear" w:color="auto" w:fill="auto"/>
            <w:vAlign w:val="center"/>
          </w:tcPr>
          <w:p w14:paraId="51D76AEB" w14:textId="77777777" w:rsidR="00B052B2" w:rsidRPr="00C347EE" w:rsidRDefault="00B052B2" w:rsidP="00F00426">
            <w:pPr>
              <w:pStyle w:val="Tekstpodstawowy"/>
              <w:spacing w:line="240" w:lineRule="auto"/>
              <w:jc w:val="center"/>
              <w:rPr>
                <w:b/>
                <w:u w:val="single"/>
              </w:rPr>
            </w:pPr>
          </w:p>
        </w:tc>
        <w:tc>
          <w:tcPr>
            <w:tcW w:w="1701" w:type="dxa"/>
            <w:shd w:val="clear" w:color="auto" w:fill="auto"/>
            <w:vAlign w:val="center"/>
          </w:tcPr>
          <w:p w14:paraId="502D88A5" w14:textId="77777777" w:rsidR="00B052B2" w:rsidRPr="00C347EE" w:rsidRDefault="00B052B2" w:rsidP="00F00426">
            <w:pPr>
              <w:pStyle w:val="Tekstpodstawowy"/>
              <w:spacing w:line="240" w:lineRule="auto"/>
              <w:jc w:val="center"/>
              <w:rPr>
                <w:b/>
                <w:u w:val="single"/>
              </w:rPr>
            </w:pPr>
          </w:p>
        </w:tc>
      </w:tr>
      <w:tr w:rsidR="00B052B2" w:rsidRPr="00C347EE" w14:paraId="408272BE" w14:textId="77777777" w:rsidTr="00F00426">
        <w:trPr>
          <w:trHeight w:val="557"/>
        </w:trPr>
        <w:tc>
          <w:tcPr>
            <w:tcW w:w="704" w:type="dxa"/>
            <w:vAlign w:val="center"/>
          </w:tcPr>
          <w:p w14:paraId="15CDADB1" w14:textId="77777777" w:rsidR="00B052B2" w:rsidRPr="00B052B2" w:rsidRDefault="00B052B2" w:rsidP="00F00426">
            <w:pPr>
              <w:pStyle w:val="Tekstpodstawowy"/>
              <w:spacing w:line="240" w:lineRule="auto"/>
              <w:jc w:val="center"/>
            </w:pPr>
            <w:r w:rsidRPr="00B052B2">
              <w:t>3</w:t>
            </w:r>
          </w:p>
        </w:tc>
        <w:tc>
          <w:tcPr>
            <w:tcW w:w="5528" w:type="dxa"/>
            <w:shd w:val="clear" w:color="auto" w:fill="auto"/>
            <w:vAlign w:val="center"/>
          </w:tcPr>
          <w:p w14:paraId="0E8D1F11" w14:textId="422B47F8" w:rsidR="00B052B2" w:rsidRPr="00C347EE" w:rsidRDefault="00B052B2" w:rsidP="00B052B2">
            <w:pPr>
              <w:pStyle w:val="Tekstpodstawowy"/>
              <w:spacing w:line="240" w:lineRule="auto"/>
              <w:jc w:val="left"/>
              <w:rPr>
                <w:b/>
                <w:u w:val="single"/>
              </w:rPr>
            </w:pPr>
            <w:proofErr w:type="gramStart"/>
            <w:r w:rsidRPr="00B052B2">
              <w:t>detektor</w:t>
            </w:r>
            <w:proofErr w:type="gramEnd"/>
            <w:r w:rsidRPr="00B052B2">
              <w:t xml:space="preserve"> spinowy typu VLEED</w:t>
            </w:r>
          </w:p>
        </w:tc>
        <w:tc>
          <w:tcPr>
            <w:tcW w:w="1843" w:type="dxa"/>
            <w:shd w:val="clear" w:color="auto" w:fill="auto"/>
            <w:vAlign w:val="center"/>
          </w:tcPr>
          <w:p w14:paraId="56ED98C1" w14:textId="77777777" w:rsidR="00B052B2" w:rsidRPr="00C347EE" w:rsidRDefault="00B052B2" w:rsidP="00F00426">
            <w:pPr>
              <w:pStyle w:val="Tekstpodstawowy"/>
              <w:spacing w:line="240" w:lineRule="auto"/>
              <w:jc w:val="center"/>
              <w:rPr>
                <w:b/>
                <w:u w:val="single"/>
              </w:rPr>
            </w:pPr>
          </w:p>
        </w:tc>
        <w:tc>
          <w:tcPr>
            <w:tcW w:w="1701" w:type="dxa"/>
            <w:shd w:val="clear" w:color="auto" w:fill="auto"/>
            <w:vAlign w:val="center"/>
          </w:tcPr>
          <w:p w14:paraId="740A0C30" w14:textId="77777777" w:rsidR="00B052B2" w:rsidRPr="00C347EE" w:rsidRDefault="00B052B2" w:rsidP="00F00426">
            <w:pPr>
              <w:pStyle w:val="Tekstpodstawowy"/>
              <w:spacing w:line="240" w:lineRule="auto"/>
              <w:jc w:val="center"/>
              <w:rPr>
                <w:b/>
                <w:u w:val="single"/>
              </w:rPr>
            </w:pPr>
          </w:p>
        </w:tc>
      </w:tr>
      <w:tr w:rsidR="00B052B2" w:rsidRPr="00C347EE" w14:paraId="584DB26B" w14:textId="77777777" w:rsidTr="00F00426">
        <w:trPr>
          <w:trHeight w:val="557"/>
        </w:trPr>
        <w:tc>
          <w:tcPr>
            <w:tcW w:w="704" w:type="dxa"/>
            <w:vAlign w:val="center"/>
          </w:tcPr>
          <w:p w14:paraId="6778ACAD" w14:textId="77777777" w:rsidR="00B052B2" w:rsidRPr="00B052B2" w:rsidRDefault="00B052B2" w:rsidP="00F00426">
            <w:pPr>
              <w:pStyle w:val="Tekstpodstawowy"/>
              <w:spacing w:line="240" w:lineRule="auto"/>
              <w:jc w:val="center"/>
            </w:pPr>
            <w:r w:rsidRPr="00B052B2">
              <w:t>4</w:t>
            </w:r>
          </w:p>
        </w:tc>
        <w:tc>
          <w:tcPr>
            <w:tcW w:w="5528" w:type="dxa"/>
            <w:shd w:val="clear" w:color="auto" w:fill="auto"/>
            <w:vAlign w:val="center"/>
          </w:tcPr>
          <w:p w14:paraId="1B8557E5" w14:textId="1130F3D4" w:rsidR="00B052B2" w:rsidRPr="00C347EE" w:rsidRDefault="00B052B2" w:rsidP="00F00426">
            <w:pPr>
              <w:pStyle w:val="Tekstpodstawowy"/>
              <w:spacing w:line="240" w:lineRule="auto"/>
              <w:jc w:val="left"/>
              <w:rPr>
                <w:b/>
                <w:u w:val="single"/>
              </w:rPr>
            </w:pPr>
            <w:proofErr w:type="gramStart"/>
            <w:r w:rsidRPr="00B052B2">
              <w:t>system</w:t>
            </w:r>
            <w:proofErr w:type="gramEnd"/>
            <w:r w:rsidRPr="00B052B2">
              <w:t xml:space="preserve"> pompowania spektrometru</w:t>
            </w:r>
          </w:p>
        </w:tc>
        <w:tc>
          <w:tcPr>
            <w:tcW w:w="1843" w:type="dxa"/>
            <w:shd w:val="clear" w:color="auto" w:fill="auto"/>
            <w:vAlign w:val="center"/>
          </w:tcPr>
          <w:p w14:paraId="6589A702" w14:textId="77777777" w:rsidR="00B052B2" w:rsidRPr="00C347EE" w:rsidRDefault="00B052B2" w:rsidP="00F00426">
            <w:pPr>
              <w:pStyle w:val="Tekstpodstawowy"/>
              <w:spacing w:line="240" w:lineRule="auto"/>
              <w:jc w:val="center"/>
              <w:rPr>
                <w:b/>
                <w:u w:val="single"/>
              </w:rPr>
            </w:pPr>
          </w:p>
        </w:tc>
        <w:tc>
          <w:tcPr>
            <w:tcW w:w="1701" w:type="dxa"/>
            <w:shd w:val="clear" w:color="auto" w:fill="auto"/>
            <w:vAlign w:val="center"/>
          </w:tcPr>
          <w:p w14:paraId="6CD8E81E" w14:textId="77777777" w:rsidR="00B052B2" w:rsidRPr="00C347EE" w:rsidRDefault="00B052B2" w:rsidP="00F00426">
            <w:pPr>
              <w:pStyle w:val="Tekstpodstawowy"/>
              <w:spacing w:line="240" w:lineRule="auto"/>
              <w:jc w:val="center"/>
              <w:rPr>
                <w:b/>
                <w:u w:val="single"/>
              </w:rPr>
            </w:pPr>
          </w:p>
        </w:tc>
      </w:tr>
      <w:tr w:rsidR="00B052B2" w:rsidRPr="00C347EE" w14:paraId="21A11545" w14:textId="77777777" w:rsidTr="00F00426">
        <w:trPr>
          <w:trHeight w:val="557"/>
        </w:trPr>
        <w:tc>
          <w:tcPr>
            <w:tcW w:w="704" w:type="dxa"/>
            <w:vAlign w:val="center"/>
          </w:tcPr>
          <w:p w14:paraId="37C2A5E3" w14:textId="77777777" w:rsidR="00B052B2" w:rsidRPr="00B052B2" w:rsidRDefault="00B052B2" w:rsidP="00F00426">
            <w:pPr>
              <w:pStyle w:val="Tekstpodstawowy"/>
              <w:spacing w:line="240" w:lineRule="auto"/>
              <w:jc w:val="center"/>
            </w:pPr>
            <w:r w:rsidRPr="00B052B2">
              <w:t>5</w:t>
            </w:r>
          </w:p>
        </w:tc>
        <w:tc>
          <w:tcPr>
            <w:tcW w:w="5528" w:type="dxa"/>
            <w:shd w:val="clear" w:color="auto" w:fill="auto"/>
            <w:vAlign w:val="center"/>
          </w:tcPr>
          <w:p w14:paraId="4162C856" w14:textId="781612C5" w:rsidR="00B052B2" w:rsidRPr="00C347EE" w:rsidRDefault="00613314" w:rsidP="00F00426">
            <w:pPr>
              <w:pStyle w:val="Tekstpodstawowy"/>
              <w:spacing w:line="240" w:lineRule="auto"/>
              <w:jc w:val="left"/>
              <w:rPr>
                <w:b/>
                <w:u w:val="single"/>
              </w:rPr>
            </w:pPr>
            <w:proofErr w:type="gramStart"/>
            <w:r w:rsidRPr="00B052B2">
              <w:t>dostawa</w:t>
            </w:r>
            <w:proofErr w:type="gramEnd"/>
            <w:r w:rsidRPr="00B052B2">
              <w:t>, instalacja, testy odbioru w fabryce i u Zamawiającego oraz szkolenie personelu</w:t>
            </w:r>
          </w:p>
        </w:tc>
        <w:tc>
          <w:tcPr>
            <w:tcW w:w="1843" w:type="dxa"/>
            <w:shd w:val="clear" w:color="auto" w:fill="auto"/>
            <w:vAlign w:val="center"/>
          </w:tcPr>
          <w:p w14:paraId="05AC610A" w14:textId="77777777" w:rsidR="00B052B2" w:rsidRPr="00C347EE" w:rsidRDefault="00B052B2" w:rsidP="00F00426">
            <w:pPr>
              <w:pStyle w:val="Tekstpodstawowy"/>
              <w:spacing w:line="240" w:lineRule="auto"/>
              <w:jc w:val="center"/>
              <w:rPr>
                <w:b/>
                <w:u w:val="single"/>
              </w:rPr>
            </w:pPr>
          </w:p>
        </w:tc>
        <w:tc>
          <w:tcPr>
            <w:tcW w:w="1701" w:type="dxa"/>
            <w:shd w:val="clear" w:color="auto" w:fill="auto"/>
            <w:vAlign w:val="center"/>
          </w:tcPr>
          <w:p w14:paraId="41136F49" w14:textId="77777777" w:rsidR="00B052B2" w:rsidRPr="00C347EE" w:rsidRDefault="00B052B2" w:rsidP="00F00426">
            <w:pPr>
              <w:pStyle w:val="Tekstpodstawowy"/>
              <w:spacing w:line="240" w:lineRule="auto"/>
              <w:jc w:val="center"/>
              <w:rPr>
                <w:b/>
                <w:u w:val="single"/>
              </w:rPr>
            </w:pPr>
          </w:p>
        </w:tc>
      </w:tr>
      <w:tr w:rsidR="00B052B2" w:rsidRPr="00C347EE" w14:paraId="586EF84E" w14:textId="77777777" w:rsidTr="009D6A4A">
        <w:trPr>
          <w:trHeight w:val="557"/>
        </w:trPr>
        <w:tc>
          <w:tcPr>
            <w:tcW w:w="6232" w:type="dxa"/>
            <w:gridSpan w:val="2"/>
            <w:vAlign w:val="center"/>
          </w:tcPr>
          <w:p w14:paraId="37CBBA82" w14:textId="77777777" w:rsidR="00B052B2" w:rsidRPr="00C347EE" w:rsidRDefault="00B052B2" w:rsidP="00F00426">
            <w:pPr>
              <w:pStyle w:val="Tekstpodstawowy"/>
              <w:spacing w:line="240" w:lineRule="auto"/>
              <w:jc w:val="center"/>
              <w:rPr>
                <w:b/>
                <w:u w:val="single"/>
              </w:rPr>
            </w:pPr>
            <w:r>
              <w:rPr>
                <w:b/>
                <w:u w:val="single"/>
              </w:rPr>
              <w:t>RAZEM</w:t>
            </w:r>
          </w:p>
        </w:tc>
        <w:tc>
          <w:tcPr>
            <w:tcW w:w="1843" w:type="dxa"/>
            <w:shd w:val="clear" w:color="auto" w:fill="auto"/>
            <w:vAlign w:val="center"/>
          </w:tcPr>
          <w:p w14:paraId="1DBED7EF" w14:textId="77777777" w:rsidR="00B052B2" w:rsidRPr="00C347EE" w:rsidRDefault="00B052B2" w:rsidP="00F00426">
            <w:pPr>
              <w:pStyle w:val="Tekstpodstawowy"/>
              <w:spacing w:line="240" w:lineRule="auto"/>
              <w:jc w:val="center"/>
              <w:rPr>
                <w:b/>
                <w:u w:val="single"/>
              </w:rPr>
            </w:pPr>
          </w:p>
        </w:tc>
        <w:tc>
          <w:tcPr>
            <w:tcW w:w="1701" w:type="dxa"/>
            <w:shd w:val="clear" w:color="auto" w:fill="auto"/>
            <w:vAlign w:val="center"/>
          </w:tcPr>
          <w:p w14:paraId="3D6EA2F9" w14:textId="77777777" w:rsidR="00B052B2" w:rsidRPr="00C347EE" w:rsidRDefault="00B052B2" w:rsidP="00F00426">
            <w:pPr>
              <w:pStyle w:val="Tekstpodstawowy"/>
              <w:spacing w:line="240" w:lineRule="auto"/>
              <w:jc w:val="center"/>
              <w:rPr>
                <w:b/>
                <w:u w:val="single"/>
              </w:rPr>
            </w:pPr>
          </w:p>
        </w:tc>
      </w:tr>
    </w:tbl>
    <w:p w14:paraId="3438BDF9" w14:textId="09DB8F5D" w:rsidR="00B052B2" w:rsidRDefault="00B052B2" w:rsidP="00B052B2">
      <w:pPr>
        <w:pStyle w:val="Tekstpodstawowy"/>
        <w:spacing w:line="240" w:lineRule="auto"/>
        <w:rPr>
          <w:b/>
          <w:u w:val="single"/>
        </w:rPr>
      </w:pPr>
    </w:p>
    <w:p w14:paraId="47178900" w14:textId="77777777" w:rsidR="00347882" w:rsidRDefault="00347882" w:rsidP="00B052B2">
      <w:pPr>
        <w:pStyle w:val="Tekstpodstawowy"/>
        <w:spacing w:line="240" w:lineRule="auto"/>
        <w:rPr>
          <w:b/>
          <w:u w:val="single"/>
        </w:rPr>
      </w:pPr>
    </w:p>
    <w:p w14:paraId="118980D3" w14:textId="77777777" w:rsidR="00B16F20" w:rsidRDefault="00B16F20" w:rsidP="00B16F20">
      <w:pPr>
        <w:widowControl/>
        <w:suppressAutoHyphens w:val="0"/>
        <w:jc w:val="both"/>
        <w:rPr>
          <w:b/>
          <w:color w:val="000000"/>
        </w:rPr>
      </w:pPr>
      <w:r w:rsidRPr="009D6A4A">
        <w:rPr>
          <w:b/>
          <w:color w:val="000000"/>
        </w:rPr>
        <w:t>Wykonawca musi dołączyć</w:t>
      </w:r>
      <w:r>
        <w:rPr>
          <w:b/>
          <w:color w:val="000000"/>
        </w:rPr>
        <w:t xml:space="preserve"> do oferty:</w:t>
      </w:r>
    </w:p>
    <w:p w14:paraId="631FCBD5" w14:textId="77777777" w:rsidR="00B16F20" w:rsidRPr="00B16F20" w:rsidRDefault="00B16F20" w:rsidP="00B16F20">
      <w:pPr>
        <w:pStyle w:val="Akapitzlist"/>
        <w:numPr>
          <w:ilvl w:val="0"/>
          <w:numId w:val="64"/>
        </w:numPr>
        <w:ind w:left="426" w:hanging="426"/>
        <w:jc w:val="both"/>
        <w:rPr>
          <w:b/>
        </w:rPr>
      </w:pPr>
      <w:r>
        <w:rPr>
          <w:b/>
          <w:color w:val="000000"/>
        </w:rPr>
        <w:t>O</w:t>
      </w:r>
      <w:r w:rsidRPr="00B16F20">
        <w:rPr>
          <w:b/>
        </w:rPr>
        <w:t xml:space="preserve">pis oferowanego przedmiotu zamówienia, który winien </w:t>
      </w:r>
      <w:proofErr w:type="gramStart"/>
      <w:r w:rsidRPr="00B16F20">
        <w:rPr>
          <w:b/>
        </w:rPr>
        <w:t>zawierać co</w:t>
      </w:r>
      <w:proofErr w:type="gramEnd"/>
      <w:r w:rsidRPr="00B16F20">
        <w:rPr>
          <w:b/>
        </w:rPr>
        <w:t xml:space="preserve"> najmniej informacje</w:t>
      </w:r>
      <w:r>
        <w:rPr>
          <w:b/>
        </w:rPr>
        <w:t xml:space="preserve"> zawarte w punktach od 1.1 </w:t>
      </w:r>
      <w:proofErr w:type="gramStart"/>
      <w:r>
        <w:rPr>
          <w:b/>
        </w:rPr>
        <w:t>do</w:t>
      </w:r>
      <w:proofErr w:type="gramEnd"/>
      <w:r>
        <w:rPr>
          <w:b/>
        </w:rPr>
        <w:t xml:space="preserve"> 1.3 </w:t>
      </w:r>
      <w:proofErr w:type="gramStart"/>
      <w:r>
        <w:rPr>
          <w:b/>
        </w:rPr>
        <w:t>na</w:t>
      </w:r>
      <w:proofErr w:type="gramEnd"/>
      <w:r>
        <w:rPr>
          <w:b/>
        </w:rPr>
        <w:t xml:space="preserve"> określonych poniżej zasadach:</w:t>
      </w:r>
    </w:p>
    <w:p w14:paraId="5F0A571B" w14:textId="77777777" w:rsidR="00347882" w:rsidRDefault="00347882" w:rsidP="00347882">
      <w:pPr>
        <w:pStyle w:val="Akapitzlist"/>
        <w:widowControl w:val="0"/>
        <w:numPr>
          <w:ilvl w:val="1"/>
          <w:numId w:val="64"/>
        </w:numPr>
        <w:suppressAutoHyphens/>
        <w:jc w:val="both"/>
      </w:pPr>
      <w:r>
        <w:t xml:space="preserve"> </w:t>
      </w:r>
      <w:r w:rsidR="009D6A4A" w:rsidRPr="003934B8">
        <w:t>Założenia strukturalne spektrometru – strukturę spektrometru w tym charakterystykę indywidualnych komponentów oraz proponowane rozwiązania techniczne.</w:t>
      </w:r>
    </w:p>
    <w:p w14:paraId="4CBDDC64" w14:textId="77777777" w:rsidR="00347882" w:rsidRDefault="00347882" w:rsidP="00347882">
      <w:pPr>
        <w:pStyle w:val="Akapitzlist"/>
        <w:widowControl w:val="0"/>
        <w:numPr>
          <w:ilvl w:val="1"/>
          <w:numId w:val="64"/>
        </w:numPr>
        <w:suppressAutoHyphens/>
        <w:jc w:val="both"/>
      </w:pPr>
      <w:r>
        <w:t xml:space="preserve"> </w:t>
      </w:r>
      <w:r w:rsidR="009D6A4A" w:rsidRPr="003934B8">
        <w:t>Opis komponentów spektrometru, półkulisty analizator elektrostatyczny cząstek naładowanych z cyfrowym detektorem elektronów i detektor spinowy typu VLEED oraz wstępny układ geometryczny spektrometru.</w:t>
      </w:r>
    </w:p>
    <w:p w14:paraId="588CEB72" w14:textId="77777777" w:rsidR="00347882" w:rsidRDefault="00347882" w:rsidP="00347882">
      <w:pPr>
        <w:pStyle w:val="Akapitzlist"/>
        <w:widowControl w:val="0"/>
        <w:numPr>
          <w:ilvl w:val="1"/>
          <w:numId w:val="64"/>
        </w:numPr>
        <w:suppressAutoHyphens/>
        <w:jc w:val="both"/>
      </w:pPr>
      <w:r>
        <w:t xml:space="preserve"> </w:t>
      </w:r>
      <w:r w:rsidR="009D6A4A" w:rsidRPr="003934B8">
        <w:t>Wszystkie rozwiązania techniczne spektrometru, pozwalające na weryfikację kry</w:t>
      </w:r>
      <w:r>
        <w:t>teriów jakościowych oceny ofert.</w:t>
      </w:r>
    </w:p>
    <w:p w14:paraId="34D0C13E" w14:textId="77777777" w:rsidR="00347882" w:rsidRPr="00347882" w:rsidRDefault="009D6A4A" w:rsidP="00347882">
      <w:pPr>
        <w:pStyle w:val="Akapitzlist"/>
        <w:widowControl w:val="0"/>
        <w:numPr>
          <w:ilvl w:val="1"/>
          <w:numId w:val="64"/>
        </w:numPr>
        <w:suppressAutoHyphens/>
        <w:jc w:val="both"/>
      </w:pPr>
      <w:r w:rsidRPr="00347882">
        <w:rPr>
          <w:szCs w:val="24"/>
        </w:rPr>
        <w:t xml:space="preserve">Wymienione powyżej informacje wymagane są w celu weryfikacji parametrów oferowanego przedmiotu zamówienia z wymaganiami określonymi w SIWZ, </w:t>
      </w:r>
      <w:r w:rsidR="00347882">
        <w:rPr>
          <w:szCs w:val="24"/>
        </w:rPr>
        <w:br/>
      </w:r>
      <w:r w:rsidRPr="00347882">
        <w:rPr>
          <w:szCs w:val="24"/>
        </w:rPr>
        <w:t>a także dla potrzeb oceny ofert zgodnie z przyjętymi kryteriami oceny. Parametry spektrometru będą optymalizowane w fazie projektowej z uwzględnieniem wszystkich wy</w:t>
      </w:r>
      <w:r w:rsidR="00347882">
        <w:rPr>
          <w:szCs w:val="24"/>
        </w:rPr>
        <w:t>magań specyfikacji technicznej.</w:t>
      </w:r>
    </w:p>
    <w:p w14:paraId="674AAD2F" w14:textId="00F618B1" w:rsidR="009D6A4A" w:rsidRPr="005B7FF6" w:rsidRDefault="00347882" w:rsidP="005B7FF6">
      <w:pPr>
        <w:pStyle w:val="Akapitzlist"/>
        <w:numPr>
          <w:ilvl w:val="1"/>
          <w:numId w:val="64"/>
        </w:numPr>
        <w:rPr>
          <w:szCs w:val="24"/>
        </w:rPr>
      </w:pPr>
      <w:r>
        <w:rPr>
          <w:szCs w:val="24"/>
        </w:rPr>
        <w:t xml:space="preserve"> </w:t>
      </w:r>
      <w:r w:rsidR="005B7FF6" w:rsidRPr="005B7FF6">
        <w:rPr>
          <w:szCs w:val="24"/>
        </w:rPr>
        <w:t>Opis techniczny musi być dostarczony w języku polskim lub angielskim.</w:t>
      </w:r>
    </w:p>
    <w:p w14:paraId="11F8E4C1" w14:textId="0A752861" w:rsidR="00347882" w:rsidRDefault="00347882" w:rsidP="00347882">
      <w:pPr>
        <w:pStyle w:val="Akapitzlist"/>
        <w:widowControl w:val="0"/>
        <w:suppressAutoHyphens/>
        <w:ind w:left="1080"/>
        <w:jc w:val="both"/>
        <w:rPr>
          <w:szCs w:val="24"/>
        </w:rPr>
      </w:pPr>
    </w:p>
    <w:p w14:paraId="4B9AB727" w14:textId="77777777" w:rsidR="00347882" w:rsidRPr="00347882" w:rsidRDefault="00347882" w:rsidP="00347882">
      <w:pPr>
        <w:pStyle w:val="Akapitzlist"/>
        <w:widowControl w:val="0"/>
        <w:suppressAutoHyphens/>
        <w:ind w:left="1080"/>
        <w:jc w:val="both"/>
      </w:pPr>
    </w:p>
    <w:p w14:paraId="445AEC34" w14:textId="125081D1" w:rsidR="002B78A9" w:rsidRPr="002B78A9" w:rsidRDefault="002B78A9" w:rsidP="002B78A9">
      <w:pPr>
        <w:pStyle w:val="Akapitzlist"/>
        <w:numPr>
          <w:ilvl w:val="0"/>
          <w:numId w:val="64"/>
        </w:numPr>
        <w:spacing w:before="120" w:after="120"/>
        <w:jc w:val="both"/>
        <w:rPr>
          <w:rStyle w:val="FontStyle61"/>
          <w:color w:val="auto"/>
          <w:sz w:val="24"/>
          <w:szCs w:val="24"/>
        </w:rPr>
      </w:pPr>
      <w:r w:rsidRPr="004B19E4">
        <w:rPr>
          <w:b/>
          <w:bCs/>
        </w:rPr>
        <w:lastRenderedPageBreak/>
        <w:t>Oświadczam</w:t>
      </w:r>
      <w:r w:rsidRPr="002B78A9">
        <w:rPr>
          <w:bCs/>
        </w:rPr>
        <w:t>, iż podmioty wykonujące części zamówienia w zakresie produkcji komponentów UHV będą posiadać wprowadzony i utrzymywany przez okres realizacji zamówienia w tym zakresie w swojej firmie System Kontroli Jakości zgodny ze standardem ISO</w:t>
      </w:r>
      <w:proofErr w:type="gramStart"/>
      <w:r w:rsidRPr="002B78A9">
        <w:rPr>
          <w:bCs/>
        </w:rPr>
        <w:t xml:space="preserve"> 9001:2008 w</w:t>
      </w:r>
      <w:proofErr w:type="gramEnd"/>
      <w:r w:rsidRPr="002B78A9">
        <w:rPr>
          <w:bCs/>
        </w:rPr>
        <w:t xml:space="preserve"> zakresie produkcji komponentów Ultra Wysokiej Próżni (z </w:t>
      </w:r>
      <w:proofErr w:type="spellStart"/>
      <w:r w:rsidRPr="002B78A9">
        <w:rPr>
          <w:bCs/>
        </w:rPr>
        <w:t>ang</w:t>
      </w:r>
      <w:proofErr w:type="spellEnd"/>
      <w:r w:rsidRPr="002B78A9">
        <w:rPr>
          <w:bCs/>
        </w:rPr>
        <w:t>, Ultra High Vacuum)”</w:t>
      </w:r>
      <w:r>
        <w:rPr>
          <w:bCs/>
        </w:rPr>
        <w:t xml:space="preserve"> i zobowiązuję się na każde żądanie Zamawiającego </w:t>
      </w:r>
      <w:r w:rsidR="00366776">
        <w:rPr>
          <w:bCs/>
        </w:rPr>
        <w:t>w trakcie realizacji zamówienia przedłożyć</w:t>
      </w:r>
      <w:r>
        <w:rPr>
          <w:bCs/>
        </w:rPr>
        <w:t xml:space="preserve"> kopię stosownych dokumentów.</w:t>
      </w:r>
    </w:p>
    <w:p w14:paraId="6B96AECA" w14:textId="45AA019F" w:rsidR="00347882" w:rsidRPr="00366776" w:rsidRDefault="00347882" w:rsidP="002760D5">
      <w:pPr>
        <w:spacing w:before="120" w:after="120"/>
        <w:jc w:val="both"/>
      </w:pPr>
    </w:p>
    <w:p w14:paraId="757305F6" w14:textId="77777777" w:rsidR="00347882" w:rsidRDefault="00347882" w:rsidP="003934B8">
      <w:pPr>
        <w:widowControl/>
        <w:suppressAutoHyphens w:val="0"/>
        <w:jc w:val="both"/>
        <w:outlineLvl w:val="0"/>
        <w:rPr>
          <w:i/>
          <w:iCs/>
        </w:rPr>
      </w:pPr>
    </w:p>
    <w:p w14:paraId="4592E7F2" w14:textId="475869A5" w:rsidR="00B052B2" w:rsidRPr="00CA2F8C" w:rsidRDefault="00B052B2" w:rsidP="003934B8">
      <w:pPr>
        <w:widowControl/>
        <w:suppressAutoHyphens w:val="0"/>
        <w:jc w:val="both"/>
        <w:outlineLvl w:val="0"/>
        <w:rPr>
          <w:i/>
          <w:iCs/>
        </w:rPr>
      </w:pPr>
      <w:proofErr w:type="gramStart"/>
      <w:r w:rsidRPr="00CA2F8C">
        <w:rPr>
          <w:i/>
          <w:iCs/>
        </w:rPr>
        <w:t>Miejscowość .................................................</w:t>
      </w:r>
      <w:proofErr w:type="gramEnd"/>
      <w:r w:rsidRPr="00CA2F8C">
        <w:rPr>
          <w:i/>
          <w:iCs/>
        </w:rPr>
        <w:t xml:space="preserve">. </w:t>
      </w:r>
      <w:proofErr w:type="gramStart"/>
      <w:r w:rsidRPr="00CA2F8C">
        <w:rPr>
          <w:i/>
          <w:iCs/>
        </w:rPr>
        <w:t xml:space="preserve">dnia ........................................... </w:t>
      </w:r>
      <w:r w:rsidR="00051117">
        <w:rPr>
          <w:i/>
          <w:iCs/>
        </w:rPr>
        <w:t>2018 roku</w:t>
      </w:r>
      <w:proofErr w:type="gramEnd"/>
      <w:r w:rsidRPr="00CA2F8C">
        <w:rPr>
          <w:i/>
          <w:iCs/>
        </w:rPr>
        <w:t>.</w:t>
      </w:r>
    </w:p>
    <w:p w14:paraId="2FD8F892" w14:textId="247D72C0" w:rsidR="00B052B2" w:rsidRDefault="00B052B2" w:rsidP="00B052B2">
      <w:pPr>
        <w:widowControl/>
        <w:suppressAutoHyphens w:val="0"/>
        <w:jc w:val="right"/>
        <w:rPr>
          <w:i/>
          <w:iCs/>
        </w:rPr>
      </w:pPr>
    </w:p>
    <w:p w14:paraId="7BA7E82B" w14:textId="46FB66EA" w:rsidR="00C416FE" w:rsidRDefault="00C416FE" w:rsidP="002760D5">
      <w:pPr>
        <w:widowControl/>
        <w:suppressAutoHyphens w:val="0"/>
        <w:jc w:val="right"/>
        <w:rPr>
          <w:i/>
          <w:iCs/>
        </w:rPr>
      </w:pPr>
    </w:p>
    <w:p w14:paraId="35A7FB52" w14:textId="77777777" w:rsidR="00C416FE" w:rsidRPr="00CA2F8C" w:rsidRDefault="00C416FE" w:rsidP="00B052B2">
      <w:pPr>
        <w:widowControl/>
        <w:suppressAutoHyphens w:val="0"/>
        <w:jc w:val="right"/>
        <w:rPr>
          <w:i/>
          <w:iCs/>
        </w:rPr>
      </w:pPr>
    </w:p>
    <w:p w14:paraId="7BF4638F" w14:textId="77777777" w:rsidR="00B052B2" w:rsidRPr="00CA2F8C" w:rsidRDefault="00B052B2" w:rsidP="00B052B2">
      <w:pPr>
        <w:pStyle w:val="Tekstpodstawowy"/>
        <w:spacing w:line="240" w:lineRule="auto"/>
        <w:ind w:left="540"/>
        <w:jc w:val="right"/>
        <w:rPr>
          <w:i/>
          <w:iCs/>
        </w:rPr>
      </w:pPr>
      <w:r w:rsidRPr="00CA2F8C">
        <w:rPr>
          <w:i/>
          <w:iCs/>
        </w:rPr>
        <w:t>........................................................................</w:t>
      </w:r>
    </w:p>
    <w:p w14:paraId="699C57E3" w14:textId="77777777" w:rsidR="00B052B2" w:rsidRPr="00CA2F8C" w:rsidRDefault="00B052B2" w:rsidP="00B052B2">
      <w:pPr>
        <w:pStyle w:val="Tekstpodstawowy"/>
        <w:spacing w:line="240" w:lineRule="auto"/>
        <w:ind w:left="540"/>
        <w:jc w:val="right"/>
        <w:rPr>
          <w:i/>
          <w:iCs/>
        </w:rPr>
      </w:pPr>
      <w:r w:rsidRPr="00CA2F8C">
        <w:rPr>
          <w:i/>
          <w:iCs/>
        </w:rPr>
        <w:t>(pieczęć i podpis osoby uprawnionej do</w:t>
      </w:r>
    </w:p>
    <w:p w14:paraId="2DE491E2" w14:textId="77777777" w:rsidR="00B052B2" w:rsidRDefault="00B052B2" w:rsidP="00B052B2">
      <w:pPr>
        <w:pStyle w:val="Tekstpodstawowy"/>
        <w:spacing w:line="240" w:lineRule="auto"/>
        <w:ind w:left="540"/>
        <w:jc w:val="right"/>
        <w:rPr>
          <w:i/>
          <w:iCs/>
        </w:rPr>
      </w:pPr>
      <w:proofErr w:type="gramStart"/>
      <w:r w:rsidRPr="00CA2F8C">
        <w:rPr>
          <w:i/>
          <w:iCs/>
        </w:rPr>
        <w:t>składania</w:t>
      </w:r>
      <w:proofErr w:type="gramEnd"/>
      <w:r w:rsidRPr="00CA2F8C">
        <w:rPr>
          <w:i/>
          <w:iCs/>
        </w:rPr>
        <w:t xml:space="preserve"> oświadczeń woli w imieniu Wykonawcy)</w:t>
      </w:r>
    </w:p>
    <w:p w14:paraId="16BBD40E" w14:textId="5D6499EE" w:rsidR="00C92AEE" w:rsidRPr="003A17F1" w:rsidRDefault="00B052B2" w:rsidP="003A17F1">
      <w:pPr>
        <w:pStyle w:val="Tekstpodstawowy"/>
        <w:spacing w:line="240" w:lineRule="auto"/>
        <w:ind w:left="540"/>
        <w:jc w:val="right"/>
        <w:rPr>
          <w:b/>
          <w:i/>
          <w:iCs/>
        </w:rPr>
      </w:pPr>
      <w:r>
        <w:rPr>
          <w:i/>
          <w:iCs/>
        </w:rPr>
        <w:br w:type="page"/>
      </w:r>
      <w:r w:rsidR="003A17F1">
        <w:rPr>
          <w:b/>
          <w:bCs/>
          <w:i/>
          <w:color w:val="000000"/>
          <w:szCs w:val="24"/>
        </w:rPr>
        <w:lastRenderedPageBreak/>
        <w:t>Załącznik nr 3</w:t>
      </w:r>
      <w:r w:rsidR="00C92AEE" w:rsidRPr="003A17F1">
        <w:rPr>
          <w:b/>
          <w:bCs/>
          <w:i/>
          <w:color w:val="000000"/>
          <w:szCs w:val="24"/>
        </w:rPr>
        <w:t xml:space="preserve"> do formularza oferty</w:t>
      </w:r>
    </w:p>
    <w:p w14:paraId="3EC2D668" w14:textId="77777777" w:rsidR="00C92AEE" w:rsidRPr="00C47225" w:rsidRDefault="00C92AEE" w:rsidP="00C92AEE">
      <w:pPr>
        <w:pStyle w:val="Nagwek2"/>
        <w:jc w:val="both"/>
        <w:rPr>
          <w:rFonts w:ascii="Times New Roman" w:hAnsi="Times New Roman"/>
          <w:sz w:val="24"/>
          <w:szCs w:val="24"/>
        </w:rPr>
      </w:pPr>
      <w:r w:rsidRPr="00C47225">
        <w:rPr>
          <w:rFonts w:ascii="Times New Roman" w:hAnsi="Times New Roman"/>
          <w:bCs/>
          <w:i w:val="0"/>
          <w:color w:val="000000"/>
          <w:sz w:val="24"/>
          <w:szCs w:val="24"/>
        </w:rPr>
        <w:t xml:space="preserve">PISEMNE ZOBOWIĄZANIE PODMIOTU DO ODDANIA DO DYSPOZYCJI WYKONAWCY NIEZBĘDNYCH ZASOBÓW NA OKRES KORZYSTANIA Z NICH PRZY WYKONYWANIU ZAMÓWIENIA ZGODNIE Z ART. 22a USTAWY </w:t>
      </w:r>
      <w:r>
        <w:rPr>
          <w:rFonts w:ascii="Times New Roman" w:hAnsi="Times New Roman"/>
          <w:bCs/>
          <w:i w:val="0"/>
          <w:color w:val="000000"/>
          <w:sz w:val="24"/>
          <w:szCs w:val="24"/>
        </w:rPr>
        <w:t>PZP</w:t>
      </w:r>
    </w:p>
    <w:tbl>
      <w:tblPr>
        <w:tblW w:w="9211" w:type="dxa"/>
        <w:tblCellMar>
          <w:left w:w="70" w:type="dxa"/>
          <w:right w:w="70" w:type="dxa"/>
        </w:tblCellMar>
        <w:tblLook w:val="0000" w:firstRow="0" w:lastRow="0" w:firstColumn="0" w:lastColumn="0" w:noHBand="0" w:noVBand="0"/>
      </w:tblPr>
      <w:tblGrid>
        <w:gridCol w:w="1986"/>
        <w:gridCol w:w="7225"/>
      </w:tblGrid>
      <w:tr w:rsidR="00C92AEE" w:rsidRPr="00C47225" w14:paraId="6ADC3E3A" w14:textId="77777777" w:rsidTr="00307848">
        <w:trPr>
          <w:trHeight w:val="426"/>
        </w:trPr>
        <w:tc>
          <w:tcPr>
            <w:tcW w:w="1986" w:type="dxa"/>
            <w:vAlign w:val="bottom"/>
          </w:tcPr>
          <w:p w14:paraId="53A82BE5" w14:textId="77777777" w:rsidR="00C92AEE" w:rsidRPr="00C47225" w:rsidRDefault="00C92AEE" w:rsidP="00307848">
            <w:pPr>
              <w:autoSpaceDE w:val="0"/>
              <w:autoSpaceDN w:val="0"/>
              <w:adjustRightInd w:val="0"/>
              <w:spacing w:before="60"/>
            </w:pPr>
            <w:r w:rsidRPr="00C47225">
              <w:t xml:space="preserve">Nazwa </w:t>
            </w:r>
          </w:p>
        </w:tc>
        <w:tc>
          <w:tcPr>
            <w:tcW w:w="7225" w:type="dxa"/>
            <w:vAlign w:val="bottom"/>
          </w:tcPr>
          <w:p w14:paraId="75A8E168" w14:textId="77777777" w:rsidR="00C92AEE" w:rsidRPr="00C47225" w:rsidRDefault="00C92AEE" w:rsidP="00307848">
            <w:pPr>
              <w:autoSpaceDE w:val="0"/>
              <w:autoSpaceDN w:val="0"/>
              <w:adjustRightInd w:val="0"/>
              <w:spacing w:before="60"/>
              <w:rPr>
                <w:spacing w:val="40"/>
              </w:rPr>
            </w:pPr>
            <w:r w:rsidRPr="00C47225">
              <w:rPr>
                <w:spacing w:val="40"/>
              </w:rPr>
              <w:t>......................................................................</w:t>
            </w:r>
          </w:p>
        </w:tc>
      </w:tr>
      <w:tr w:rsidR="00C92AEE" w:rsidRPr="00C47225" w14:paraId="0E00A603" w14:textId="77777777" w:rsidTr="00307848">
        <w:trPr>
          <w:trHeight w:val="427"/>
        </w:trPr>
        <w:tc>
          <w:tcPr>
            <w:tcW w:w="1986" w:type="dxa"/>
            <w:vAlign w:val="bottom"/>
          </w:tcPr>
          <w:p w14:paraId="1E4C2332" w14:textId="77777777" w:rsidR="00C92AEE" w:rsidRPr="00C47225" w:rsidRDefault="00C92AEE" w:rsidP="00307848">
            <w:pPr>
              <w:autoSpaceDE w:val="0"/>
              <w:autoSpaceDN w:val="0"/>
              <w:adjustRightInd w:val="0"/>
              <w:spacing w:before="60"/>
            </w:pPr>
            <w:r w:rsidRPr="00C47225">
              <w:t xml:space="preserve">Adres </w:t>
            </w:r>
          </w:p>
        </w:tc>
        <w:tc>
          <w:tcPr>
            <w:tcW w:w="7225" w:type="dxa"/>
            <w:vAlign w:val="bottom"/>
          </w:tcPr>
          <w:p w14:paraId="69EEECD5" w14:textId="77777777" w:rsidR="00C92AEE" w:rsidRPr="00C47225" w:rsidRDefault="00C92AEE" w:rsidP="00307848">
            <w:pPr>
              <w:autoSpaceDE w:val="0"/>
              <w:autoSpaceDN w:val="0"/>
              <w:adjustRightInd w:val="0"/>
              <w:spacing w:before="60"/>
            </w:pPr>
            <w:r w:rsidRPr="00C47225">
              <w:rPr>
                <w:spacing w:val="40"/>
              </w:rPr>
              <w:t>......................................................................</w:t>
            </w:r>
          </w:p>
        </w:tc>
      </w:tr>
    </w:tbl>
    <w:p w14:paraId="49ED7384" w14:textId="77777777" w:rsidR="00C92AEE" w:rsidRPr="00C47225" w:rsidRDefault="00C92AEE" w:rsidP="00C92AEE">
      <w:pPr>
        <w:pStyle w:val="Tekstpodstawowywcity3"/>
        <w:spacing w:before="60" w:after="0"/>
        <w:ind w:left="284"/>
        <w:jc w:val="both"/>
        <w:rPr>
          <w:sz w:val="24"/>
          <w:szCs w:val="24"/>
        </w:rPr>
      </w:pPr>
    </w:p>
    <w:p w14:paraId="35757229" w14:textId="77777777" w:rsidR="00C92AEE" w:rsidRPr="00C47225" w:rsidRDefault="00C92AEE" w:rsidP="00C92AEE">
      <w:pPr>
        <w:autoSpaceDE w:val="0"/>
        <w:autoSpaceDN w:val="0"/>
        <w:adjustRightInd w:val="0"/>
        <w:jc w:val="left"/>
      </w:pPr>
      <w:r w:rsidRPr="00C47225">
        <w:t>Ja (My) niżej podpisany (ni)</w:t>
      </w:r>
    </w:p>
    <w:p w14:paraId="75A95540" w14:textId="77777777" w:rsidR="00C92AEE" w:rsidRPr="00C47225" w:rsidRDefault="00C92AEE" w:rsidP="00C92AEE">
      <w:pPr>
        <w:autoSpaceDE w:val="0"/>
        <w:autoSpaceDN w:val="0"/>
        <w:adjustRightInd w:val="0"/>
      </w:pPr>
    </w:p>
    <w:p w14:paraId="7C386797" w14:textId="77777777" w:rsidR="00C92AEE" w:rsidRPr="00C47225" w:rsidRDefault="00C92AEE" w:rsidP="00C92AEE">
      <w:pPr>
        <w:autoSpaceDE w:val="0"/>
        <w:autoSpaceDN w:val="0"/>
        <w:adjustRightInd w:val="0"/>
      </w:pPr>
      <w:r w:rsidRPr="00C47225">
        <w:t>………………………………………………………………………………………………………………………………………………………………………………….</w:t>
      </w:r>
    </w:p>
    <w:p w14:paraId="1AEB0910" w14:textId="77777777" w:rsidR="00C92AEE" w:rsidRPr="00C47225" w:rsidRDefault="00C92AEE" w:rsidP="00C92AEE">
      <w:pPr>
        <w:autoSpaceDE w:val="0"/>
        <w:autoSpaceDN w:val="0"/>
        <w:adjustRightInd w:val="0"/>
      </w:pPr>
    </w:p>
    <w:p w14:paraId="45C7725E" w14:textId="77777777" w:rsidR="00C92AEE" w:rsidRPr="00C47225" w:rsidRDefault="00C92AEE" w:rsidP="00C92AEE">
      <w:pPr>
        <w:autoSpaceDE w:val="0"/>
        <w:autoSpaceDN w:val="0"/>
        <w:adjustRightInd w:val="0"/>
        <w:jc w:val="left"/>
      </w:pPr>
      <w:r w:rsidRPr="00C47225">
        <w:t xml:space="preserve">działając w imieniu i na </w:t>
      </w:r>
      <w:proofErr w:type="gramStart"/>
      <w:r w:rsidRPr="00C47225">
        <w:t>rzecz : ……………………………………………………………………………………………………………………………</w:t>
      </w:r>
      <w:proofErr w:type="gramEnd"/>
      <w:r w:rsidRPr="00C47225">
        <w:t>………………………………………………….</w:t>
      </w:r>
    </w:p>
    <w:p w14:paraId="0F7B6BE6" w14:textId="77777777" w:rsidR="00C92AEE" w:rsidRPr="00C47225" w:rsidRDefault="00C92AEE" w:rsidP="00C92AEE">
      <w:pPr>
        <w:autoSpaceDE w:val="0"/>
        <w:autoSpaceDN w:val="0"/>
        <w:adjustRightInd w:val="0"/>
      </w:pPr>
    </w:p>
    <w:p w14:paraId="0CE711AD" w14:textId="77777777" w:rsidR="00C92AEE" w:rsidRPr="00C47225" w:rsidRDefault="00C92AEE" w:rsidP="00C92AEE">
      <w:pPr>
        <w:autoSpaceDE w:val="0"/>
        <w:autoSpaceDN w:val="0"/>
        <w:adjustRightInd w:val="0"/>
        <w:jc w:val="left"/>
      </w:pPr>
      <w:proofErr w:type="gramStart"/>
      <w:r w:rsidRPr="00C47225">
        <w:t>oświadczam</w:t>
      </w:r>
      <w:proofErr w:type="gramEnd"/>
      <w:r w:rsidRPr="00C47225">
        <w:t>(y), że w przetargu nieograniczonym na:</w:t>
      </w:r>
    </w:p>
    <w:p w14:paraId="179DD964" w14:textId="50A17ABC" w:rsidR="00C92AEE" w:rsidRPr="00B6291D" w:rsidRDefault="00C92AEE" w:rsidP="00C92AEE">
      <w:pPr>
        <w:autoSpaceDE w:val="0"/>
        <w:autoSpaceDN w:val="0"/>
        <w:adjustRightInd w:val="0"/>
        <w:jc w:val="both"/>
        <w:rPr>
          <w:i/>
          <w:iCs/>
          <w:u w:val="single"/>
        </w:rPr>
      </w:pPr>
      <w:proofErr w:type="gramStart"/>
      <w:r w:rsidRPr="00B6291D">
        <w:rPr>
          <w:u w:val="single"/>
        </w:rPr>
        <w:t>na</w:t>
      </w:r>
      <w:proofErr w:type="gramEnd"/>
      <w:r w:rsidRPr="00B6291D">
        <w:rPr>
          <w:u w:val="single"/>
        </w:rPr>
        <w:t xml:space="preserve"> wyłonienie </w:t>
      </w:r>
      <w:r w:rsidR="0055269E" w:rsidRPr="00B6291D">
        <w:rPr>
          <w:u w:val="single"/>
        </w:rPr>
        <w:t xml:space="preserve">Wykonawcy </w:t>
      </w:r>
      <w:r w:rsidR="00B6291D" w:rsidRPr="00B6291D">
        <w:rPr>
          <w:u w:val="single"/>
        </w:rPr>
        <w:t xml:space="preserve">w zakresie zaprojektowania i dostawy stacji eksperymentalnej </w:t>
      </w:r>
      <w:proofErr w:type="spellStart"/>
      <w:r w:rsidR="00B6291D" w:rsidRPr="00B6291D">
        <w:rPr>
          <w:u w:val="single"/>
        </w:rPr>
        <w:t>Phelix</w:t>
      </w:r>
      <w:proofErr w:type="spellEnd"/>
      <w:r w:rsidR="00B6291D" w:rsidRPr="00B6291D">
        <w:rPr>
          <w:u w:val="single"/>
        </w:rPr>
        <w:t xml:space="preserve"> dla Narodowego Centrum Promieniowania Synchrotronowego SOLARIS w Krakowie - postepowanie w 2 częściach</w:t>
      </w:r>
    </w:p>
    <w:p w14:paraId="1DA98601" w14:textId="77777777" w:rsidR="0055269E" w:rsidRDefault="0055269E" w:rsidP="00C92AEE">
      <w:pPr>
        <w:autoSpaceDE w:val="0"/>
        <w:autoSpaceDN w:val="0"/>
        <w:adjustRightInd w:val="0"/>
        <w:jc w:val="both"/>
      </w:pPr>
    </w:p>
    <w:p w14:paraId="0B86A271" w14:textId="77777777" w:rsidR="00C92AEE" w:rsidRPr="00C47225" w:rsidRDefault="00C92AEE" w:rsidP="00C92AEE">
      <w:pPr>
        <w:autoSpaceDE w:val="0"/>
        <w:autoSpaceDN w:val="0"/>
        <w:adjustRightInd w:val="0"/>
        <w:jc w:val="both"/>
      </w:pPr>
      <w:proofErr w:type="gramStart"/>
      <w:r>
        <w:t>z</w:t>
      </w:r>
      <w:r w:rsidRPr="00C47225">
        <w:t>obowiązuję</w:t>
      </w:r>
      <w:proofErr w:type="gramEnd"/>
      <w:r w:rsidRPr="00C47225">
        <w:t xml:space="preserve"> (zobowiązujemy) się udostępnić swoje zasoby Wykonawcy:</w:t>
      </w:r>
    </w:p>
    <w:p w14:paraId="471286DE" w14:textId="77777777" w:rsidR="00C92AEE" w:rsidRPr="00C47225" w:rsidRDefault="00C92AEE" w:rsidP="00C92AEE">
      <w:pPr>
        <w:autoSpaceDE w:val="0"/>
        <w:autoSpaceDN w:val="0"/>
        <w:adjustRightInd w:val="0"/>
      </w:pPr>
    </w:p>
    <w:p w14:paraId="2CCCC6DF" w14:textId="77777777" w:rsidR="00C92AEE" w:rsidRPr="00C47225" w:rsidRDefault="00C92AEE" w:rsidP="00C92AEE">
      <w:pPr>
        <w:autoSpaceDE w:val="0"/>
        <w:autoSpaceDN w:val="0"/>
        <w:adjustRightInd w:val="0"/>
      </w:pPr>
      <w:r w:rsidRPr="00C47225">
        <w:t>………………………………………………………………………………………………………………………………………………………………………………….</w:t>
      </w:r>
    </w:p>
    <w:p w14:paraId="46F612C8" w14:textId="77777777" w:rsidR="00C92AEE" w:rsidRPr="00C47225" w:rsidRDefault="00C92AEE" w:rsidP="00C92AEE">
      <w:pPr>
        <w:autoSpaceDE w:val="0"/>
        <w:autoSpaceDN w:val="0"/>
        <w:adjustRightInd w:val="0"/>
      </w:pPr>
      <w:r w:rsidRPr="00C47225">
        <w:t>(pełna nazwa Wykonawcy i adres/siedziba Wykonawcy)</w:t>
      </w:r>
    </w:p>
    <w:p w14:paraId="693B5E37" w14:textId="77777777" w:rsidR="00C92AEE" w:rsidRPr="00C47225" w:rsidRDefault="00C92AEE" w:rsidP="00C92AEE">
      <w:pPr>
        <w:autoSpaceDE w:val="0"/>
        <w:autoSpaceDN w:val="0"/>
        <w:adjustRightInd w:val="0"/>
      </w:pPr>
    </w:p>
    <w:p w14:paraId="259A62D6" w14:textId="77777777" w:rsidR="00C92AEE" w:rsidRPr="00C47225" w:rsidRDefault="00C92AEE" w:rsidP="00C92AEE">
      <w:pPr>
        <w:autoSpaceDE w:val="0"/>
        <w:autoSpaceDN w:val="0"/>
        <w:adjustRightInd w:val="0"/>
        <w:jc w:val="both"/>
      </w:pPr>
      <w:r w:rsidRPr="00C47225">
        <w:t>W celu oceny, czy ww. Wykonawca będzie dysponował moimi zasobami w stopniu niezbędnym dla należytego wykonania zamówienia oraz oceny, czy stosunek nas łączący gwarantuje rzeczywisty dostęp do moich zasobów podaję:</w:t>
      </w:r>
    </w:p>
    <w:p w14:paraId="2ECE7313" w14:textId="77777777" w:rsidR="00C92AEE" w:rsidRPr="00C47225" w:rsidRDefault="00C92AEE" w:rsidP="00C92AEE">
      <w:pPr>
        <w:autoSpaceDE w:val="0"/>
        <w:autoSpaceDN w:val="0"/>
        <w:adjustRightInd w:val="0"/>
      </w:pPr>
    </w:p>
    <w:p w14:paraId="412176BF" w14:textId="77777777" w:rsidR="00C92AEE" w:rsidRPr="00C47225" w:rsidRDefault="00C92AEE" w:rsidP="00EE269D">
      <w:pPr>
        <w:widowControl/>
        <w:numPr>
          <w:ilvl w:val="0"/>
          <w:numId w:val="23"/>
        </w:numPr>
        <w:tabs>
          <w:tab w:val="clear" w:pos="1260"/>
          <w:tab w:val="num" w:pos="540"/>
        </w:tabs>
        <w:suppressAutoHyphens w:val="0"/>
        <w:autoSpaceDE w:val="0"/>
        <w:autoSpaceDN w:val="0"/>
        <w:adjustRightInd w:val="0"/>
        <w:ind w:hanging="1260"/>
        <w:jc w:val="left"/>
      </w:pPr>
      <w:proofErr w:type="gramStart"/>
      <w:r w:rsidRPr="00C47225">
        <w:t>zakres</w:t>
      </w:r>
      <w:proofErr w:type="gramEnd"/>
      <w:r w:rsidRPr="00C47225">
        <w:t xml:space="preserve"> moich zasobów dostępnych Wykonawcy:</w:t>
      </w:r>
    </w:p>
    <w:p w14:paraId="3BD544DE" w14:textId="77777777" w:rsidR="00C92AEE" w:rsidRPr="00C47225" w:rsidRDefault="00C92AEE" w:rsidP="00C92AEE">
      <w:pPr>
        <w:autoSpaceDE w:val="0"/>
        <w:autoSpaceDN w:val="0"/>
        <w:adjustRightInd w:val="0"/>
        <w:ind w:left="567"/>
      </w:pPr>
      <w:r w:rsidRPr="00C47225">
        <w:t>………………………………………………………………………………………………………………………………………………………………………</w:t>
      </w:r>
    </w:p>
    <w:p w14:paraId="7FBFDD6C" w14:textId="77777777" w:rsidR="00C92AEE" w:rsidRPr="00C47225" w:rsidRDefault="00C92AEE" w:rsidP="00C92AEE">
      <w:pPr>
        <w:autoSpaceDE w:val="0"/>
        <w:autoSpaceDN w:val="0"/>
        <w:adjustRightInd w:val="0"/>
        <w:ind w:left="567"/>
      </w:pPr>
      <w:r w:rsidRPr="00C47225">
        <w:t>………………………………………………………………………………………………………………………………………………………………………</w:t>
      </w:r>
    </w:p>
    <w:p w14:paraId="7E9E8432" w14:textId="77777777" w:rsidR="00C92AEE" w:rsidRPr="00C47225" w:rsidRDefault="00C92AEE" w:rsidP="00C92AEE">
      <w:pPr>
        <w:autoSpaceDE w:val="0"/>
        <w:autoSpaceDN w:val="0"/>
        <w:adjustRightInd w:val="0"/>
        <w:ind w:left="567"/>
      </w:pPr>
      <w:r w:rsidRPr="00C47225">
        <w:t>………………………………………………………………………………………………………………………………………………………………………</w:t>
      </w:r>
    </w:p>
    <w:p w14:paraId="22427E0F" w14:textId="77777777" w:rsidR="00C92AEE" w:rsidRPr="00C47225" w:rsidRDefault="00C92AEE" w:rsidP="00C92AEE">
      <w:pPr>
        <w:autoSpaceDE w:val="0"/>
        <w:autoSpaceDN w:val="0"/>
        <w:adjustRightInd w:val="0"/>
      </w:pPr>
    </w:p>
    <w:p w14:paraId="6BEABDB8" w14:textId="77777777" w:rsidR="00C92AEE" w:rsidRPr="00C47225" w:rsidRDefault="00C92AEE" w:rsidP="00EE269D">
      <w:pPr>
        <w:widowControl/>
        <w:numPr>
          <w:ilvl w:val="0"/>
          <w:numId w:val="23"/>
        </w:numPr>
        <w:tabs>
          <w:tab w:val="clear" w:pos="1260"/>
          <w:tab w:val="num" w:pos="540"/>
        </w:tabs>
        <w:suppressAutoHyphens w:val="0"/>
        <w:autoSpaceDE w:val="0"/>
        <w:autoSpaceDN w:val="0"/>
        <w:adjustRightInd w:val="0"/>
        <w:ind w:hanging="1260"/>
        <w:jc w:val="left"/>
      </w:pPr>
      <w:proofErr w:type="gramStart"/>
      <w:r w:rsidRPr="00C47225">
        <w:t>sposób</w:t>
      </w:r>
      <w:proofErr w:type="gramEnd"/>
      <w:r w:rsidRPr="00C47225">
        <w:t xml:space="preserve"> wykorzystania moich zasobów przez Wykonawcę przy wykonywaniu zamówienia:</w:t>
      </w:r>
    </w:p>
    <w:p w14:paraId="277D257F" w14:textId="77777777" w:rsidR="00C92AEE" w:rsidRPr="00C47225" w:rsidRDefault="00C92AEE" w:rsidP="00C92AEE">
      <w:pPr>
        <w:autoSpaceDE w:val="0"/>
        <w:autoSpaceDN w:val="0"/>
        <w:adjustRightInd w:val="0"/>
        <w:ind w:left="567"/>
      </w:pPr>
      <w:r w:rsidRPr="00C47225">
        <w:t>………………………………………………………………………………………………………………………………………………………………………</w:t>
      </w:r>
    </w:p>
    <w:p w14:paraId="0714311D" w14:textId="77777777" w:rsidR="00C92AEE" w:rsidRPr="00C47225" w:rsidRDefault="00C92AEE" w:rsidP="00C92AEE">
      <w:pPr>
        <w:autoSpaceDE w:val="0"/>
        <w:autoSpaceDN w:val="0"/>
        <w:adjustRightInd w:val="0"/>
        <w:ind w:left="567"/>
      </w:pPr>
      <w:r w:rsidRPr="00C47225">
        <w:t>………………………………………………………………………………………………………………………………………………………………………</w:t>
      </w:r>
    </w:p>
    <w:p w14:paraId="2CACCCF3" w14:textId="5D7FA264" w:rsidR="00C92AEE" w:rsidRPr="00C47225" w:rsidRDefault="00C92AEE" w:rsidP="00C92AEE">
      <w:pPr>
        <w:autoSpaceDE w:val="0"/>
        <w:autoSpaceDN w:val="0"/>
        <w:adjustRightInd w:val="0"/>
        <w:ind w:left="567"/>
      </w:pPr>
      <w:r w:rsidRPr="00C47225">
        <w:lastRenderedPageBreak/>
        <w:t>…………………………………………………………………………</w:t>
      </w:r>
    </w:p>
    <w:p w14:paraId="7C3F4E94" w14:textId="77777777" w:rsidR="00C92AEE" w:rsidRPr="00C47225" w:rsidRDefault="00C92AEE" w:rsidP="00C92AEE">
      <w:pPr>
        <w:autoSpaceDE w:val="0"/>
        <w:autoSpaceDN w:val="0"/>
        <w:adjustRightInd w:val="0"/>
        <w:ind w:left="567"/>
      </w:pPr>
    </w:p>
    <w:p w14:paraId="23B68ED6" w14:textId="77777777" w:rsidR="00C92AEE" w:rsidRPr="00C47225" w:rsidRDefault="00C92AEE" w:rsidP="00EE269D">
      <w:pPr>
        <w:widowControl/>
        <w:numPr>
          <w:ilvl w:val="0"/>
          <w:numId w:val="23"/>
        </w:numPr>
        <w:tabs>
          <w:tab w:val="clear" w:pos="1260"/>
          <w:tab w:val="num" w:pos="540"/>
        </w:tabs>
        <w:suppressAutoHyphens w:val="0"/>
        <w:autoSpaceDE w:val="0"/>
        <w:autoSpaceDN w:val="0"/>
        <w:adjustRightInd w:val="0"/>
        <w:ind w:hanging="1260"/>
        <w:jc w:val="left"/>
      </w:pPr>
      <w:proofErr w:type="gramStart"/>
      <w:r w:rsidRPr="00C47225">
        <w:t>charakteru</w:t>
      </w:r>
      <w:proofErr w:type="gramEnd"/>
      <w:r w:rsidRPr="00C47225">
        <w:t xml:space="preserve"> stosunku, jaki będzie mnie łączył z Wykonawcą:</w:t>
      </w:r>
    </w:p>
    <w:p w14:paraId="2D926004" w14:textId="77777777" w:rsidR="00C92AEE" w:rsidRPr="00C47225" w:rsidRDefault="00C92AEE" w:rsidP="00C92AEE">
      <w:pPr>
        <w:autoSpaceDE w:val="0"/>
        <w:autoSpaceDN w:val="0"/>
        <w:adjustRightInd w:val="0"/>
        <w:ind w:left="567"/>
      </w:pPr>
      <w:r w:rsidRPr="00C47225">
        <w:t>………………………………………………………………………………………………………………………………………………………………………</w:t>
      </w:r>
    </w:p>
    <w:p w14:paraId="637A3CBD" w14:textId="77777777" w:rsidR="00C92AEE" w:rsidRPr="00C47225" w:rsidRDefault="00C92AEE" w:rsidP="00C92AEE">
      <w:pPr>
        <w:autoSpaceDE w:val="0"/>
        <w:autoSpaceDN w:val="0"/>
        <w:adjustRightInd w:val="0"/>
        <w:ind w:left="567"/>
      </w:pPr>
      <w:r w:rsidRPr="00C47225">
        <w:t>………………………………………………………………………………………………………………………………………………………………………</w:t>
      </w:r>
    </w:p>
    <w:p w14:paraId="6378FCD8" w14:textId="77777777" w:rsidR="00C92AEE" w:rsidRPr="00C47225" w:rsidRDefault="00C92AEE" w:rsidP="00C92AEE">
      <w:pPr>
        <w:autoSpaceDE w:val="0"/>
        <w:autoSpaceDN w:val="0"/>
        <w:adjustRightInd w:val="0"/>
        <w:ind w:left="567"/>
      </w:pPr>
      <w:r w:rsidRPr="00C47225">
        <w:t>………………………………………………………………………………………………………………………………………………………………………</w:t>
      </w:r>
    </w:p>
    <w:p w14:paraId="3388D0AC" w14:textId="77777777" w:rsidR="00C92AEE" w:rsidRPr="00C47225" w:rsidRDefault="00C92AEE" w:rsidP="00C92AEE">
      <w:pPr>
        <w:autoSpaceDE w:val="0"/>
        <w:autoSpaceDN w:val="0"/>
        <w:adjustRightInd w:val="0"/>
      </w:pPr>
    </w:p>
    <w:p w14:paraId="22BA2709" w14:textId="77777777" w:rsidR="00C92AEE" w:rsidRPr="00C47225" w:rsidRDefault="00C92AEE" w:rsidP="00EE269D">
      <w:pPr>
        <w:widowControl/>
        <w:numPr>
          <w:ilvl w:val="0"/>
          <w:numId w:val="23"/>
        </w:numPr>
        <w:tabs>
          <w:tab w:val="clear" w:pos="1260"/>
          <w:tab w:val="num" w:pos="540"/>
        </w:tabs>
        <w:suppressAutoHyphens w:val="0"/>
        <w:autoSpaceDE w:val="0"/>
        <w:autoSpaceDN w:val="0"/>
        <w:adjustRightInd w:val="0"/>
        <w:ind w:hanging="1260"/>
        <w:jc w:val="left"/>
      </w:pPr>
      <w:proofErr w:type="gramStart"/>
      <w:r w:rsidRPr="00C47225">
        <w:t>zakres</w:t>
      </w:r>
      <w:proofErr w:type="gramEnd"/>
      <w:r w:rsidRPr="00C47225">
        <w:t xml:space="preserve"> i okres mojego udziału przy wykonywaniu zamówienia:</w:t>
      </w:r>
    </w:p>
    <w:p w14:paraId="5A7841DC" w14:textId="77777777" w:rsidR="00C92AEE" w:rsidRPr="00C47225" w:rsidRDefault="00C92AEE" w:rsidP="00C92AEE">
      <w:pPr>
        <w:autoSpaceDE w:val="0"/>
        <w:autoSpaceDN w:val="0"/>
        <w:adjustRightInd w:val="0"/>
        <w:ind w:left="567"/>
      </w:pPr>
      <w:r w:rsidRPr="00C47225">
        <w:t>………………………………………………………………………………………………………………………………………………………………………</w:t>
      </w:r>
    </w:p>
    <w:p w14:paraId="52837A99" w14:textId="77777777" w:rsidR="00C92AEE" w:rsidRPr="00C47225" w:rsidRDefault="00C92AEE" w:rsidP="00C92AEE">
      <w:pPr>
        <w:autoSpaceDE w:val="0"/>
        <w:autoSpaceDN w:val="0"/>
        <w:adjustRightInd w:val="0"/>
        <w:ind w:left="567"/>
      </w:pPr>
      <w:r w:rsidRPr="00C47225">
        <w:t>………………………………………………………………………………………………………………………………………………………………………</w:t>
      </w:r>
    </w:p>
    <w:p w14:paraId="19032C15" w14:textId="77777777" w:rsidR="00C92AEE" w:rsidRPr="00C47225" w:rsidRDefault="00C92AEE" w:rsidP="00C92AEE">
      <w:pPr>
        <w:autoSpaceDE w:val="0"/>
        <w:autoSpaceDN w:val="0"/>
        <w:adjustRightInd w:val="0"/>
        <w:ind w:left="567"/>
      </w:pPr>
      <w:r w:rsidRPr="00C47225">
        <w:t>………………………………………………………………………………………………………………………………………………………………………</w:t>
      </w:r>
    </w:p>
    <w:p w14:paraId="29BED5B5" w14:textId="77777777" w:rsidR="00C92AEE" w:rsidRDefault="00C92AEE" w:rsidP="00C92AEE">
      <w:pPr>
        <w:autoSpaceDE w:val="0"/>
        <w:autoSpaceDN w:val="0"/>
        <w:adjustRightInd w:val="0"/>
      </w:pPr>
    </w:p>
    <w:p w14:paraId="19193D73" w14:textId="77777777" w:rsidR="00C92AEE" w:rsidRDefault="00C92AEE" w:rsidP="00C92AEE">
      <w:pPr>
        <w:autoSpaceDE w:val="0"/>
        <w:autoSpaceDN w:val="0"/>
        <w:adjustRightInd w:val="0"/>
      </w:pPr>
    </w:p>
    <w:p w14:paraId="78571D32" w14:textId="77777777" w:rsidR="00C92AEE" w:rsidRDefault="00C92AEE" w:rsidP="00C92AEE">
      <w:pPr>
        <w:autoSpaceDE w:val="0"/>
        <w:autoSpaceDN w:val="0"/>
        <w:adjustRightInd w:val="0"/>
      </w:pPr>
    </w:p>
    <w:p w14:paraId="4107FEC0" w14:textId="2ADDB5FD" w:rsidR="00C92AEE" w:rsidRDefault="00C92AEE" w:rsidP="00C92AEE">
      <w:pPr>
        <w:widowControl/>
        <w:suppressAutoHyphens w:val="0"/>
        <w:ind w:left="540"/>
        <w:jc w:val="both"/>
        <w:outlineLvl w:val="0"/>
        <w:rPr>
          <w:i/>
          <w:iCs/>
        </w:rPr>
      </w:pPr>
      <w:proofErr w:type="gramStart"/>
      <w:r>
        <w:rPr>
          <w:i/>
          <w:iCs/>
        </w:rPr>
        <w:t>Miejscowość .................................................</w:t>
      </w:r>
      <w:proofErr w:type="gramEnd"/>
      <w:r>
        <w:rPr>
          <w:i/>
          <w:iCs/>
        </w:rPr>
        <w:t xml:space="preserve">. </w:t>
      </w:r>
      <w:proofErr w:type="gramStart"/>
      <w:r>
        <w:rPr>
          <w:i/>
          <w:iCs/>
        </w:rPr>
        <w:t>dnia .........................................</w:t>
      </w:r>
      <w:r w:rsidR="0055269E">
        <w:rPr>
          <w:i/>
          <w:iCs/>
        </w:rPr>
        <w:t xml:space="preserve">.. </w:t>
      </w:r>
      <w:r w:rsidR="00051117">
        <w:rPr>
          <w:i/>
          <w:iCs/>
        </w:rPr>
        <w:t>2018 roku</w:t>
      </w:r>
      <w:proofErr w:type="gramEnd"/>
      <w:r>
        <w:rPr>
          <w:i/>
          <w:iCs/>
        </w:rPr>
        <w:t>.</w:t>
      </w:r>
    </w:p>
    <w:p w14:paraId="6AC4E1B1" w14:textId="77777777" w:rsidR="00C92AEE" w:rsidRDefault="00C92AEE" w:rsidP="00C92AEE">
      <w:pPr>
        <w:widowControl/>
        <w:suppressAutoHyphens w:val="0"/>
        <w:jc w:val="both"/>
        <w:rPr>
          <w:i/>
          <w:iCs/>
        </w:rPr>
      </w:pPr>
    </w:p>
    <w:p w14:paraId="1E132A41" w14:textId="77777777" w:rsidR="00C92AEE" w:rsidRDefault="00C92AEE" w:rsidP="00C92AEE">
      <w:pPr>
        <w:pStyle w:val="Tekstpodstawowy"/>
        <w:spacing w:line="240" w:lineRule="auto"/>
        <w:ind w:left="540"/>
        <w:rPr>
          <w:i/>
          <w:iCs/>
        </w:rPr>
      </w:pPr>
      <w:r>
        <w:rPr>
          <w:i/>
          <w:iCs/>
        </w:rPr>
        <w:t xml:space="preserve">                                                                 </w:t>
      </w:r>
    </w:p>
    <w:p w14:paraId="6048C944" w14:textId="77777777" w:rsidR="00C92AEE" w:rsidRDefault="00C92AEE" w:rsidP="00C92AEE">
      <w:pPr>
        <w:pStyle w:val="Tekstpodstawowy"/>
        <w:spacing w:line="240" w:lineRule="auto"/>
        <w:ind w:left="540"/>
        <w:jc w:val="right"/>
        <w:rPr>
          <w:i/>
          <w:iCs/>
        </w:rPr>
      </w:pPr>
      <w:r>
        <w:rPr>
          <w:i/>
          <w:iCs/>
        </w:rPr>
        <w:t>........................................................................</w:t>
      </w:r>
    </w:p>
    <w:p w14:paraId="635E24BF" w14:textId="77777777" w:rsidR="00C92AEE" w:rsidRDefault="00C92AEE" w:rsidP="00C92AEE">
      <w:pPr>
        <w:pStyle w:val="Tekstpodstawowy"/>
        <w:spacing w:line="240" w:lineRule="auto"/>
        <w:ind w:left="540"/>
        <w:jc w:val="right"/>
        <w:rPr>
          <w:i/>
          <w:iCs/>
        </w:rPr>
      </w:pPr>
      <w:r>
        <w:rPr>
          <w:i/>
          <w:iCs/>
        </w:rPr>
        <w:t xml:space="preserve">                                                                       (pieczęć i podpis osoby uprawnionej do</w:t>
      </w:r>
    </w:p>
    <w:p w14:paraId="2DB49492" w14:textId="77777777" w:rsidR="00C92AEE" w:rsidRDefault="00C92AEE" w:rsidP="00C92AEE">
      <w:pPr>
        <w:pStyle w:val="Tekstpodstawowy"/>
        <w:spacing w:line="240" w:lineRule="auto"/>
        <w:ind w:left="540"/>
        <w:jc w:val="right"/>
        <w:rPr>
          <w:i/>
          <w:iCs/>
        </w:rPr>
      </w:pPr>
      <w:r>
        <w:rPr>
          <w:i/>
          <w:iCs/>
        </w:rPr>
        <w:t xml:space="preserve">                                                        </w:t>
      </w:r>
      <w:proofErr w:type="gramStart"/>
      <w:r>
        <w:rPr>
          <w:i/>
          <w:iCs/>
        </w:rPr>
        <w:t>składania</w:t>
      </w:r>
      <w:proofErr w:type="gramEnd"/>
      <w:r>
        <w:rPr>
          <w:i/>
          <w:iCs/>
        </w:rPr>
        <w:t xml:space="preserve"> oświadczeń woli w imieniu </w:t>
      </w:r>
    </w:p>
    <w:p w14:paraId="03B46F12" w14:textId="77777777" w:rsidR="00C92AEE" w:rsidRDefault="00C92AEE" w:rsidP="00C92AEE">
      <w:pPr>
        <w:pStyle w:val="Tekstpodstawowy"/>
        <w:spacing w:line="240" w:lineRule="auto"/>
        <w:ind w:left="540"/>
        <w:jc w:val="right"/>
        <w:rPr>
          <w:i/>
          <w:iCs/>
        </w:rPr>
      </w:pPr>
      <w:proofErr w:type="gramStart"/>
      <w:r>
        <w:rPr>
          <w:i/>
          <w:iCs/>
        </w:rPr>
        <w:t>podmiotu</w:t>
      </w:r>
      <w:proofErr w:type="gramEnd"/>
      <w:r>
        <w:rPr>
          <w:i/>
          <w:iCs/>
        </w:rPr>
        <w:t xml:space="preserve"> oddającego do dyspozycji swoje zasoby)</w:t>
      </w:r>
    </w:p>
    <w:p w14:paraId="3C15CAB3" w14:textId="77777777" w:rsidR="00C92AEE" w:rsidRPr="005767D6" w:rsidRDefault="00C92AEE" w:rsidP="00C92AEE">
      <w:pPr>
        <w:autoSpaceDE w:val="0"/>
        <w:autoSpaceDN w:val="0"/>
        <w:adjustRightInd w:val="0"/>
        <w:rPr>
          <w:lang w:val="x-none"/>
        </w:rPr>
      </w:pPr>
    </w:p>
    <w:p w14:paraId="034EB400" w14:textId="77777777" w:rsidR="00F71C64" w:rsidRDefault="00F71C64">
      <w:pPr>
        <w:widowControl/>
        <w:suppressAutoHyphens w:val="0"/>
        <w:jc w:val="left"/>
        <w:rPr>
          <w:spacing w:val="-4"/>
        </w:rPr>
      </w:pPr>
      <w:bookmarkStart w:id="0" w:name="_GoBack"/>
      <w:r>
        <w:rPr>
          <w:spacing w:val="-4"/>
        </w:rPr>
        <w:br w:type="page"/>
      </w:r>
    </w:p>
    <w:bookmarkEnd w:id="0"/>
    <w:p w14:paraId="5ECAD8B8" w14:textId="77777777" w:rsidR="00F71C64" w:rsidRDefault="00F71C64" w:rsidP="00F71C64">
      <w:pPr>
        <w:widowControl/>
        <w:suppressAutoHyphens w:val="0"/>
        <w:jc w:val="right"/>
        <w:rPr>
          <w:b/>
          <w:bCs/>
          <w:i/>
          <w:color w:val="000000"/>
        </w:rPr>
      </w:pPr>
      <w:r w:rsidRPr="002B78A9">
        <w:rPr>
          <w:b/>
          <w:bCs/>
          <w:i/>
          <w:color w:val="000000"/>
        </w:rPr>
        <w:lastRenderedPageBreak/>
        <w:t xml:space="preserve">Załącznik nr 4 do </w:t>
      </w:r>
      <w:r>
        <w:rPr>
          <w:b/>
          <w:bCs/>
          <w:i/>
          <w:color w:val="000000"/>
        </w:rPr>
        <w:t>formularza ofertowego</w:t>
      </w:r>
    </w:p>
    <w:p w14:paraId="26E8F64B" w14:textId="77777777" w:rsidR="00F71C64" w:rsidRDefault="00F71C64" w:rsidP="00F71C64">
      <w:pPr>
        <w:pStyle w:val="Tekstpodstawowy"/>
        <w:spacing w:line="240" w:lineRule="auto"/>
        <w:ind w:left="540"/>
        <w:jc w:val="right"/>
        <w:rPr>
          <w:b/>
          <w:bCs/>
          <w:i/>
          <w:color w:val="000000"/>
          <w:szCs w:val="24"/>
        </w:rPr>
      </w:pPr>
    </w:p>
    <w:p w14:paraId="523D60DB" w14:textId="77777777" w:rsidR="00F71C64" w:rsidRPr="002B78A9" w:rsidRDefault="00F71C64" w:rsidP="00F71C64">
      <w:pPr>
        <w:pStyle w:val="Tekstpodstawowy"/>
        <w:spacing w:line="240" w:lineRule="auto"/>
        <w:ind w:left="540"/>
        <w:jc w:val="right"/>
        <w:rPr>
          <w:b/>
          <w:bCs/>
          <w:i/>
          <w:color w:val="000000"/>
          <w:szCs w:val="24"/>
        </w:rPr>
      </w:pPr>
    </w:p>
    <w:p w14:paraId="17B98196" w14:textId="77777777" w:rsidR="00F71C64" w:rsidRPr="000E08D3" w:rsidRDefault="00F71C64" w:rsidP="00F71C64">
      <w:pPr>
        <w:pStyle w:val="Tekstpodstawowy"/>
        <w:spacing w:line="240" w:lineRule="auto"/>
        <w:ind w:left="540"/>
        <w:rPr>
          <w:i/>
        </w:rPr>
      </w:pPr>
      <w:r w:rsidRPr="000E08D3">
        <w:rPr>
          <w:i/>
        </w:rPr>
        <w:t>(Pieczęć firmowa Wykonawcy)</w:t>
      </w:r>
    </w:p>
    <w:p w14:paraId="42AD0AAB" w14:textId="77777777" w:rsidR="00F71C64" w:rsidRPr="000E08D3" w:rsidRDefault="00F71C64" w:rsidP="00F71C64">
      <w:pPr>
        <w:pStyle w:val="Tekstpodstawowy"/>
        <w:spacing w:line="240" w:lineRule="auto"/>
        <w:ind w:left="540"/>
        <w:rPr>
          <w:i/>
        </w:rPr>
      </w:pPr>
    </w:p>
    <w:p w14:paraId="037F1E49" w14:textId="77777777" w:rsidR="00F71C64" w:rsidRPr="000E08D3" w:rsidRDefault="00F71C64" w:rsidP="00F71C64">
      <w:pPr>
        <w:pStyle w:val="Tekstpodstawowy"/>
        <w:spacing w:line="240" w:lineRule="auto"/>
        <w:ind w:left="540"/>
      </w:pPr>
    </w:p>
    <w:p w14:paraId="3EB99A08" w14:textId="77777777" w:rsidR="00F71C64" w:rsidRPr="006F7BB2" w:rsidRDefault="00F71C64" w:rsidP="00F71C64">
      <w:pPr>
        <w:pStyle w:val="Tekstpodstawowy"/>
        <w:spacing w:line="240" w:lineRule="auto"/>
        <w:ind w:left="540"/>
        <w:jc w:val="center"/>
        <w:rPr>
          <w:b/>
          <w:iCs/>
          <w:color w:val="000000"/>
        </w:rPr>
      </w:pPr>
      <w:r w:rsidRPr="006F7BB2">
        <w:rPr>
          <w:b/>
          <w:iCs/>
          <w:color w:val="000000"/>
        </w:rPr>
        <w:t>OŚWIADCZENIE</w:t>
      </w:r>
    </w:p>
    <w:p w14:paraId="7156F1A1" w14:textId="77777777" w:rsidR="00F71C64" w:rsidRPr="006F7BB2" w:rsidRDefault="00F71C64" w:rsidP="00F71C64">
      <w:pPr>
        <w:pStyle w:val="Tekstpodstawowy"/>
        <w:spacing w:line="240" w:lineRule="auto"/>
        <w:ind w:left="540"/>
        <w:jc w:val="center"/>
        <w:rPr>
          <w:b/>
          <w:iCs/>
          <w:color w:val="000000"/>
        </w:rPr>
      </w:pPr>
      <w:r w:rsidRPr="006F7BB2">
        <w:rPr>
          <w:b/>
          <w:iCs/>
          <w:color w:val="000000"/>
        </w:rPr>
        <w:t>(wykaz podwykonawców)</w:t>
      </w:r>
    </w:p>
    <w:p w14:paraId="2F80ADB1" w14:textId="77777777" w:rsidR="00F71C64" w:rsidRPr="00FB1DE3" w:rsidRDefault="00F71C64" w:rsidP="00F71C64">
      <w:pPr>
        <w:pStyle w:val="Tekstpodstawowy"/>
        <w:spacing w:line="240" w:lineRule="auto"/>
        <w:ind w:hanging="142"/>
      </w:pPr>
    </w:p>
    <w:p w14:paraId="7694310B" w14:textId="77777777" w:rsidR="00F71C64" w:rsidRPr="007A6D36" w:rsidRDefault="00F71C64" w:rsidP="00F71C64">
      <w:pPr>
        <w:pStyle w:val="Tekstpodstawowy"/>
        <w:spacing w:line="240" w:lineRule="auto"/>
        <w:ind w:hanging="142"/>
      </w:pPr>
      <w:r w:rsidRPr="007A6D36">
        <w:t>Oświadczamy, że:</w:t>
      </w:r>
    </w:p>
    <w:p w14:paraId="2E2A79B8" w14:textId="77777777" w:rsidR="00F71C64" w:rsidRPr="007A6D36" w:rsidRDefault="00F71C64" w:rsidP="00F71C64">
      <w:pPr>
        <w:pStyle w:val="Tekstpodstawowy"/>
        <w:spacing w:line="240" w:lineRule="auto"/>
        <w:ind w:hanging="142"/>
      </w:pPr>
    </w:p>
    <w:p w14:paraId="2E8C5219" w14:textId="77777777" w:rsidR="00F71C64" w:rsidRPr="007A6D36" w:rsidRDefault="00F71C64" w:rsidP="00F71C64">
      <w:pPr>
        <w:pStyle w:val="Tekstpodstawowy"/>
        <w:spacing w:line="240" w:lineRule="auto"/>
        <w:ind w:hanging="142"/>
      </w:pPr>
      <w:r>
        <w:t xml:space="preserve">- </w:t>
      </w:r>
      <w:r w:rsidRPr="00E2742A">
        <w:rPr>
          <w:b/>
        </w:rPr>
        <w:t>powierzam</w:t>
      </w:r>
      <w:r w:rsidRPr="007A6D36">
        <w:t xml:space="preserve">y* </w:t>
      </w:r>
      <w:r>
        <w:t xml:space="preserve">następującym </w:t>
      </w:r>
      <w:r w:rsidRPr="007A6D36">
        <w:t>podwykonawcom wykonanie następujących części (zakresu) zamówienia</w:t>
      </w:r>
    </w:p>
    <w:p w14:paraId="58366325" w14:textId="77777777" w:rsidR="00F71C64" w:rsidRPr="007A6D36" w:rsidRDefault="00F71C64" w:rsidP="00F71C64">
      <w:pPr>
        <w:pStyle w:val="Tekstpodstawowy"/>
        <w:spacing w:line="240" w:lineRule="auto"/>
        <w:ind w:left="540"/>
      </w:pPr>
    </w:p>
    <w:p w14:paraId="39866905" w14:textId="77777777" w:rsidR="00F71C64" w:rsidRPr="00DD0E39" w:rsidRDefault="00F71C64" w:rsidP="00F71C64">
      <w:pPr>
        <w:pStyle w:val="Tekstpodstawowy"/>
        <w:spacing w:line="240" w:lineRule="auto"/>
      </w:pPr>
      <w:r>
        <w:t xml:space="preserve">Podwykonawca </w:t>
      </w:r>
      <w:r w:rsidRPr="00DD0E39">
        <w:rPr>
          <w:i/>
          <w:sz w:val="16"/>
          <w:szCs w:val="16"/>
        </w:rPr>
        <w:t>(podać pełną nazwę/firmę, adres, a także w zależności od podmiotu: NIP/PESEL, KRS/</w:t>
      </w:r>
      <w:proofErr w:type="spellStart"/>
      <w:r w:rsidRPr="00DD0E39">
        <w:rPr>
          <w:i/>
          <w:sz w:val="16"/>
          <w:szCs w:val="16"/>
        </w:rPr>
        <w:t>CEiDG</w:t>
      </w:r>
      <w:proofErr w:type="spellEnd"/>
      <w:r w:rsidRPr="00DD0E39">
        <w:rPr>
          <w:i/>
          <w:sz w:val="16"/>
          <w:szCs w:val="16"/>
        </w:rPr>
        <w:t>)</w:t>
      </w:r>
      <w:r>
        <w:rPr>
          <w:i/>
          <w:sz w:val="16"/>
          <w:szCs w:val="16"/>
        </w:rPr>
        <w:t xml:space="preserve"> - </w:t>
      </w:r>
      <w:r w:rsidRPr="007A6D36">
        <w:t>………</w:t>
      </w:r>
      <w:r>
        <w:t>…………………………………………………………………………………</w:t>
      </w:r>
    </w:p>
    <w:p w14:paraId="7477B1D7" w14:textId="77777777" w:rsidR="00F71C64" w:rsidRDefault="00F71C64" w:rsidP="00F71C64">
      <w:pPr>
        <w:pStyle w:val="Tekstpodstawowy"/>
        <w:spacing w:line="240" w:lineRule="auto"/>
        <w:ind w:left="720"/>
      </w:pPr>
      <w:proofErr w:type="gramStart"/>
      <w:r>
        <w:t>zakres</w:t>
      </w:r>
      <w:proofErr w:type="gramEnd"/>
      <w:r>
        <w:t xml:space="preserve"> zamówienia: </w:t>
      </w:r>
    </w:p>
    <w:p w14:paraId="2EEE7AD2" w14:textId="77777777" w:rsidR="00F71C64" w:rsidRDefault="00F71C64" w:rsidP="00F71C64">
      <w:pPr>
        <w:pStyle w:val="Tekstpodstawowy"/>
        <w:spacing w:line="240" w:lineRule="auto"/>
        <w:ind w:left="720"/>
      </w:pPr>
      <w:r>
        <w:t>………………………………………………..........................</w:t>
      </w:r>
    </w:p>
    <w:p w14:paraId="0DEA8B8E" w14:textId="77777777" w:rsidR="00F71C64" w:rsidRPr="00DD0E39" w:rsidRDefault="00F71C64" w:rsidP="00F71C64">
      <w:pPr>
        <w:pStyle w:val="Tekstpodstawowy"/>
        <w:spacing w:line="240" w:lineRule="auto"/>
        <w:ind w:left="540"/>
      </w:pPr>
    </w:p>
    <w:p w14:paraId="79F88213" w14:textId="77777777" w:rsidR="00F71C64" w:rsidRPr="00DD0E39" w:rsidRDefault="00F71C64" w:rsidP="00F71C64">
      <w:pPr>
        <w:pStyle w:val="Tekstpodstawowy"/>
        <w:spacing w:line="240" w:lineRule="auto"/>
      </w:pPr>
      <w:r>
        <w:t xml:space="preserve">Podwykonawca </w:t>
      </w:r>
      <w:r w:rsidRPr="00DD0E39">
        <w:rPr>
          <w:i/>
          <w:sz w:val="16"/>
          <w:szCs w:val="16"/>
        </w:rPr>
        <w:t>(podać pełną nazwę/firmę, adres, a także w zależności od podmiotu: NIP/PESEL, KRS/</w:t>
      </w:r>
      <w:proofErr w:type="spellStart"/>
      <w:r w:rsidRPr="00DD0E39">
        <w:rPr>
          <w:i/>
          <w:sz w:val="16"/>
          <w:szCs w:val="16"/>
        </w:rPr>
        <w:t>CEiDG</w:t>
      </w:r>
      <w:proofErr w:type="spellEnd"/>
      <w:r w:rsidRPr="00DD0E39">
        <w:rPr>
          <w:i/>
          <w:sz w:val="16"/>
          <w:szCs w:val="16"/>
        </w:rPr>
        <w:t>)</w:t>
      </w:r>
      <w:r>
        <w:rPr>
          <w:i/>
          <w:sz w:val="16"/>
          <w:szCs w:val="16"/>
        </w:rPr>
        <w:t xml:space="preserve"> - </w:t>
      </w:r>
      <w:r w:rsidRPr="007A6D36">
        <w:t>………</w:t>
      </w:r>
      <w:r>
        <w:t>…………………………………………………………………………………</w:t>
      </w:r>
    </w:p>
    <w:p w14:paraId="4DA31BA5" w14:textId="77777777" w:rsidR="00F71C64" w:rsidRDefault="00F71C64" w:rsidP="00F71C64">
      <w:pPr>
        <w:pStyle w:val="Tekstpodstawowy"/>
        <w:spacing w:line="240" w:lineRule="auto"/>
        <w:ind w:left="720"/>
      </w:pPr>
    </w:p>
    <w:p w14:paraId="056875D1" w14:textId="77777777" w:rsidR="00F71C64" w:rsidRDefault="00F71C64" w:rsidP="00F71C64">
      <w:pPr>
        <w:pStyle w:val="Tekstpodstawowy"/>
        <w:spacing w:line="240" w:lineRule="auto"/>
      </w:pPr>
      <w:proofErr w:type="gramStart"/>
      <w:r>
        <w:t>zakres</w:t>
      </w:r>
      <w:proofErr w:type="gramEnd"/>
      <w:r>
        <w:t xml:space="preserve"> zamówienia: </w:t>
      </w:r>
    </w:p>
    <w:p w14:paraId="137C837B" w14:textId="77777777" w:rsidR="00F71C64" w:rsidRDefault="00F71C64" w:rsidP="00F71C64">
      <w:pPr>
        <w:pStyle w:val="Tekstpodstawowy"/>
        <w:spacing w:line="240" w:lineRule="auto"/>
      </w:pPr>
      <w:r>
        <w:t>………………………………………………..........................</w:t>
      </w:r>
    </w:p>
    <w:p w14:paraId="2ACCD423" w14:textId="77777777" w:rsidR="00F71C64" w:rsidRPr="007A6D36" w:rsidRDefault="00F71C64" w:rsidP="00F71C64">
      <w:pPr>
        <w:pStyle w:val="Tekstpodstawowy"/>
        <w:spacing w:line="240" w:lineRule="auto"/>
      </w:pPr>
    </w:p>
    <w:p w14:paraId="0EF2FD03" w14:textId="77777777" w:rsidR="00F71C64" w:rsidRPr="007A6D36" w:rsidRDefault="00F71C64" w:rsidP="00F71C64">
      <w:pPr>
        <w:pStyle w:val="Tekstpodstawowy"/>
        <w:spacing w:line="240" w:lineRule="auto"/>
      </w:pPr>
      <w:proofErr w:type="gramStart"/>
      <w:r w:rsidRPr="00E2742A">
        <w:rPr>
          <w:b/>
        </w:rPr>
        <w:t>-   nie</w:t>
      </w:r>
      <w:proofErr w:type="gramEnd"/>
      <w:r w:rsidRPr="00E2742A">
        <w:rPr>
          <w:b/>
        </w:rPr>
        <w:t xml:space="preserve"> powierzamy</w:t>
      </w:r>
      <w:r w:rsidRPr="007A6D36">
        <w:t xml:space="preserve">* </w:t>
      </w:r>
      <w:r w:rsidRPr="002F2BFE">
        <w:t>podwykonawcom</w:t>
      </w:r>
      <w:r w:rsidRPr="007A6D36">
        <w:t xml:space="preserve"> żadnej części (zakresu) zamówienia</w:t>
      </w:r>
    </w:p>
    <w:p w14:paraId="1AE11BB5" w14:textId="77777777" w:rsidR="00F71C64" w:rsidRPr="007A6D36" w:rsidRDefault="00F71C64" w:rsidP="00F71C64">
      <w:pPr>
        <w:pStyle w:val="Tekstpodstawowy"/>
        <w:spacing w:line="240" w:lineRule="auto"/>
      </w:pPr>
    </w:p>
    <w:p w14:paraId="48F0AA66" w14:textId="77777777" w:rsidR="00F71C64" w:rsidRPr="007A6D36" w:rsidRDefault="00F71C64" w:rsidP="00F71C64">
      <w:pPr>
        <w:pStyle w:val="Tekstpodstawowy"/>
        <w:spacing w:line="240" w:lineRule="auto"/>
      </w:pPr>
      <w:r w:rsidRPr="007A6D36">
        <w:t xml:space="preserve">(jeżeli Wykonawca nie wykreśli żadnej z powyższych opcji, </w:t>
      </w:r>
      <w:r>
        <w:t>Zamawiaj</w:t>
      </w:r>
      <w:r w:rsidRPr="007A6D36">
        <w:t xml:space="preserve">ący uzna, że nie powierza podwykonawcom wykonania żadnych prac objętych </w:t>
      </w:r>
      <w:proofErr w:type="gramStart"/>
      <w:r w:rsidRPr="007A6D36">
        <w:t>niniejszym  zamówieniem</w:t>
      </w:r>
      <w:proofErr w:type="gramEnd"/>
      <w:r w:rsidRPr="007A6D36">
        <w:t>)</w:t>
      </w:r>
    </w:p>
    <w:p w14:paraId="53C5D502" w14:textId="77777777" w:rsidR="00F71C64" w:rsidRPr="007A6D36" w:rsidRDefault="00F71C64" w:rsidP="00F71C64">
      <w:pPr>
        <w:pStyle w:val="Tekstpodstawowy"/>
        <w:spacing w:line="240" w:lineRule="auto"/>
        <w:ind w:left="540"/>
      </w:pPr>
    </w:p>
    <w:p w14:paraId="67899247" w14:textId="77777777" w:rsidR="00F71C64" w:rsidRPr="007A6D36" w:rsidRDefault="00F71C64" w:rsidP="00F71C64">
      <w:pPr>
        <w:pStyle w:val="Tekstpodstawowy"/>
        <w:ind w:left="540"/>
      </w:pPr>
    </w:p>
    <w:p w14:paraId="23BDA4DB" w14:textId="77777777" w:rsidR="00F71C64" w:rsidRDefault="00F71C64" w:rsidP="00F71C64">
      <w:pPr>
        <w:pStyle w:val="Tekstpodstawowy"/>
        <w:spacing w:line="240" w:lineRule="auto"/>
        <w:ind w:left="540"/>
      </w:pPr>
    </w:p>
    <w:p w14:paraId="3D6A3116" w14:textId="77777777" w:rsidR="00F71C64" w:rsidRPr="00FB1DE3" w:rsidRDefault="00F71C64" w:rsidP="00F71C64">
      <w:pPr>
        <w:pStyle w:val="Tekstpodstawowy"/>
        <w:spacing w:line="240" w:lineRule="auto"/>
        <w:ind w:left="540"/>
      </w:pPr>
    </w:p>
    <w:p w14:paraId="2DE9F66E" w14:textId="77777777" w:rsidR="00F71C64" w:rsidRDefault="00F71C64" w:rsidP="00F71C64">
      <w:pPr>
        <w:pStyle w:val="Tekstpodstawowy"/>
        <w:spacing w:line="240" w:lineRule="auto"/>
        <w:ind w:left="540"/>
      </w:pPr>
    </w:p>
    <w:p w14:paraId="039FA0D9" w14:textId="77777777" w:rsidR="00F71C64" w:rsidRDefault="00F71C64" w:rsidP="00F71C64">
      <w:pPr>
        <w:widowControl/>
        <w:suppressAutoHyphens w:val="0"/>
        <w:ind w:left="540"/>
        <w:jc w:val="both"/>
        <w:outlineLvl w:val="0"/>
        <w:rPr>
          <w:i/>
          <w:iCs/>
        </w:rPr>
      </w:pPr>
      <w:proofErr w:type="gramStart"/>
      <w:r>
        <w:rPr>
          <w:i/>
          <w:iCs/>
        </w:rPr>
        <w:t>Miejscowość .................................................</w:t>
      </w:r>
      <w:proofErr w:type="gramEnd"/>
      <w:r>
        <w:rPr>
          <w:i/>
          <w:iCs/>
        </w:rPr>
        <w:t xml:space="preserve">. </w:t>
      </w:r>
      <w:proofErr w:type="gramStart"/>
      <w:r>
        <w:rPr>
          <w:i/>
          <w:iCs/>
        </w:rPr>
        <w:t>dnia ........................................... 2018 roku</w:t>
      </w:r>
      <w:proofErr w:type="gramEnd"/>
      <w:r>
        <w:rPr>
          <w:i/>
          <w:iCs/>
        </w:rPr>
        <w:t>.</w:t>
      </w:r>
    </w:p>
    <w:p w14:paraId="1DEA51DE" w14:textId="77777777" w:rsidR="00F71C64" w:rsidRDefault="00F71C64" w:rsidP="00F71C64">
      <w:pPr>
        <w:widowControl/>
        <w:suppressAutoHyphens w:val="0"/>
        <w:jc w:val="both"/>
        <w:rPr>
          <w:i/>
          <w:iCs/>
        </w:rPr>
      </w:pPr>
    </w:p>
    <w:p w14:paraId="41536B7E" w14:textId="77777777" w:rsidR="00F71C64" w:rsidRDefault="00F71C64" w:rsidP="00F71C64">
      <w:pPr>
        <w:pStyle w:val="Tekstpodstawowy"/>
        <w:spacing w:line="240" w:lineRule="auto"/>
        <w:ind w:left="540"/>
        <w:rPr>
          <w:i/>
          <w:iCs/>
        </w:rPr>
      </w:pPr>
      <w:r>
        <w:rPr>
          <w:i/>
          <w:iCs/>
        </w:rPr>
        <w:t xml:space="preserve">                                                                 ........................................................................</w:t>
      </w:r>
    </w:p>
    <w:p w14:paraId="384FA34E" w14:textId="77777777" w:rsidR="00F71C64" w:rsidRDefault="00F71C64" w:rsidP="00F71C64">
      <w:pPr>
        <w:pStyle w:val="Tekstpodstawowy"/>
        <w:spacing w:line="240" w:lineRule="auto"/>
        <w:ind w:left="540"/>
        <w:rPr>
          <w:i/>
          <w:iCs/>
        </w:rPr>
      </w:pPr>
      <w:r>
        <w:rPr>
          <w:i/>
          <w:iCs/>
        </w:rPr>
        <w:t xml:space="preserve">                                                                       (pieczęć i podpis osoby uprawnionej do</w:t>
      </w:r>
    </w:p>
    <w:p w14:paraId="6238BBB4" w14:textId="77777777" w:rsidR="00F71C64" w:rsidRDefault="00F71C64" w:rsidP="00F71C64">
      <w:pPr>
        <w:pStyle w:val="Tekstpodstawowy"/>
        <w:spacing w:line="240" w:lineRule="auto"/>
        <w:ind w:left="540"/>
        <w:rPr>
          <w:i/>
          <w:iCs/>
        </w:rPr>
      </w:pPr>
      <w:r>
        <w:rPr>
          <w:i/>
          <w:iCs/>
        </w:rPr>
        <w:t xml:space="preserve">                                                        </w:t>
      </w:r>
      <w:proofErr w:type="gramStart"/>
      <w:r>
        <w:rPr>
          <w:i/>
          <w:iCs/>
        </w:rPr>
        <w:t>składania</w:t>
      </w:r>
      <w:proofErr w:type="gramEnd"/>
      <w:r>
        <w:rPr>
          <w:i/>
          <w:iCs/>
        </w:rPr>
        <w:t xml:space="preserve"> oświadczeń woli w imieniu Wykonawcy)</w:t>
      </w:r>
    </w:p>
    <w:p w14:paraId="3585D676" w14:textId="77777777" w:rsidR="00F71C64" w:rsidRDefault="00F71C64" w:rsidP="00F71C64">
      <w:pPr>
        <w:pStyle w:val="Tekstpodstawowy"/>
        <w:spacing w:line="240" w:lineRule="auto"/>
        <w:ind w:left="539"/>
        <w:rPr>
          <w:i/>
          <w:u w:val="single"/>
        </w:rPr>
      </w:pPr>
      <w:r w:rsidRPr="009163CD">
        <w:rPr>
          <w:i/>
        </w:rPr>
        <w:t>* niepotrzebne skreślić</w:t>
      </w:r>
    </w:p>
    <w:p w14:paraId="7BB68F92" w14:textId="7C8E89F0" w:rsidR="002B78A9" w:rsidRDefault="002B78A9" w:rsidP="002B78A9">
      <w:pPr>
        <w:widowControl/>
        <w:suppressAutoHyphens w:val="0"/>
        <w:jc w:val="right"/>
        <w:rPr>
          <w:spacing w:val="-4"/>
        </w:rPr>
      </w:pPr>
      <w:r>
        <w:rPr>
          <w:spacing w:val="-4"/>
        </w:rPr>
        <w:br w:type="page"/>
      </w:r>
    </w:p>
    <w:p w14:paraId="53606336" w14:textId="77777777" w:rsidR="00C92AEE" w:rsidRPr="00644606" w:rsidRDefault="00C92AEE" w:rsidP="00C92AEE">
      <w:pPr>
        <w:widowControl/>
        <w:suppressAutoHyphens w:val="0"/>
        <w:ind w:left="540"/>
        <w:jc w:val="right"/>
        <w:rPr>
          <w:rFonts w:eastAsia="Arial Unicode MS"/>
          <w:b/>
          <w:sz w:val="22"/>
          <w:szCs w:val="22"/>
          <w:lang w:val="x-none" w:eastAsia="x-none"/>
        </w:rPr>
      </w:pPr>
      <w:r w:rsidRPr="00644606">
        <w:rPr>
          <w:b/>
          <w:sz w:val="22"/>
          <w:szCs w:val="22"/>
          <w:lang w:val="x-none" w:eastAsia="x-none"/>
        </w:rPr>
        <w:lastRenderedPageBreak/>
        <w:t xml:space="preserve">Załącznik nr </w:t>
      </w:r>
      <w:r w:rsidRPr="00644606">
        <w:rPr>
          <w:b/>
          <w:sz w:val="22"/>
          <w:szCs w:val="22"/>
          <w:lang w:eastAsia="x-none"/>
        </w:rPr>
        <w:t>2 do SIWZ</w:t>
      </w:r>
    </w:p>
    <w:p w14:paraId="33CAE888" w14:textId="77777777" w:rsidR="00C92AEE" w:rsidRPr="00FC7813" w:rsidRDefault="00C92AEE" w:rsidP="00C92AEE">
      <w:pPr>
        <w:widowControl/>
        <w:suppressAutoHyphens w:val="0"/>
        <w:ind w:left="540"/>
        <w:jc w:val="both"/>
        <w:rPr>
          <w:i/>
          <w:lang w:val="x-none" w:eastAsia="x-none"/>
        </w:rPr>
      </w:pPr>
    </w:p>
    <w:p w14:paraId="0A47820D" w14:textId="77777777" w:rsidR="00C92AEE" w:rsidRPr="00FC7813" w:rsidRDefault="00C92AEE" w:rsidP="00C92AEE">
      <w:pPr>
        <w:widowControl/>
        <w:suppressAutoHyphens w:val="0"/>
        <w:ind w:left="540"/>
        <w:jc w:val="both"/>
        <w:rPr>
          <w:i/>
          <w:lang w:val="x-none" w:eastAsia="x-none"/>
        </w:rPr>
      </w:pPr>
      <w:r w:rsidRPr="00FC7813">
        <w:rPr>
          <w:i/>
          <w:lang w:val="x-none" w:eastAsia="x-none"/>
        </w:rPr>
        <w:t>(Pieczęć firmowa Wykonawcy)</w:t>
      </w:r>
    </w:p>
    <w:p w14:paraId="7454DBA0" w14:textId="77777777" w:rsidR="00C92AEE" w:rsidRPr="00FC7813" w:rsidRDefault="00C92AEE" w:rsidP="00C92AEE">
      <w:pPr>
        <w:widowControl/>
        <w:suppressAutoHyphens w:val="0"/>
        <w:ind w:left="540"/>
        <w:outlineLvl w:val="0"/>
        <w:rPr>
          <w:b/>
          <w:bCs/>
          <w:lang w:val="x-none" w:eastAsia="x-none"/>
        </w:rPr>
      </w:pPr>
    </w:p>
    <w:p w14:paraId="767A7E16" w14:textId="77777777" w:rsidR="00C92AEE" w:rsidRPr="00FC7813" w:rsidRDefault="00C92AEE" w:rsidP="00C92AEE">
      <w:pPr>
        <w:widowControl/>
        <w:suppressAutoHyphens w:val="0"/>
        <w:ind w:left="539"/>
        <w:outlineLvl w:val="0"/>
        <w:rPr>
          <w:b/>
          <w:bCs/>
          <w:lang w:val="x-none" w:eastAsia="x-none"/>
        </w:rPr>
      </w:pPr>
      <w:r w:rsidRPr="00FC7813">
        <w:rPr>
          <w:b/>
          <w:bCs/>
          <w:lang w:val="x-none" w:eastAsia="x-none"/>
        </w:rPr>
        <w:t>OŚWIADCZENIE</w:t>
      </w:r>
    </w:p>
    <w:p w14:paraId="544400A9" w14:textId="77777777" w:rsidR="00C92AEE" w:rsidRPr="00FC7813" w:rsidRDefault="00C92AEE" w:rsidP="00C92AEE">
      <w:pPr>
        <w:widowControl/>
        <w:suppressAutoHyphens w:val="0"/>
        <w:ind w:left="539"/>
        <w:outlineLvl w:val="0"/>
        <w:rPr>
          <w:b/>
          <w:bCs/>
          <w:lang w:val="x-none" w:eastAsia="x-none"/>
        </w:rPr>
      </w:pPr>
      <w:r w:rsidRPr="00FC7813">
        <w:rPr>
          <w:b/>
          <w:bCs/>
          <w:lang w:val="x-none" w:eastAsia="x-none"/>
        </w:rPr>
        <w:t>(powiązania kapitałowe)</w:t>
      </w:r>
    </w:p>
    <w:p w14:paraId="4FDA382C" w14:textId="77777777" w:rsidR="00C92AEE" w:rsidRPr="00153FD3" w:rsidRDefault="00C92AEE" w:rsidP="00C92AEE">
      <w:pPr>
        <w:widowControl/>
        <w:suppressAutoHyphens w:val="0"/>
        <w:jc w:val="both"/>
        <w:outlineLvl w:val="0"/>
        <w:rPr>
          <w:b/>
          <w:bCs/>
          <w:lang w:eastAsia="x-none"/>
        </w:rPr>
      </w:pPr>
      <w:r w:rsidRPr="00FC7813">
        <w:rPr>
          <w:color w:val="0D0D0D"/>
          <w:sz w:val="20"/>
          <w:szCs w:val="17"/>
          <w:lang w:val="x-none" w:eastAsia="x-none"/>
        </w:rPr>
        <w:t xml:space="preserve">Zgodnie z art. 24 ust. 11 ustawy Pzp, </w:t>
      </w:r>
      <w:r w:rsidRPr="00FC7813">
        <w:rPr>
          <w:b/>
          <w:color w:val="0D0D0D"/>
          <w:sz w:val="20"/>
          <w:szCs w:val="17"/>
          <w:lang w:val="x-none" w:eastAsia="x-none"/>
        </w:rPr>
        <w:t xml:space="preserve">Wykonawca, w terminie 3 dni od zamieszczenia na stronie internetowej informacji, o której mowa w art. 86 ust. 5, przekazuje zamawiającemu oświadczenie o przynależności lub braku przynależności do tej samej grupy kapitałowej, </w:t>
      </w:r>
      <w:r w:rsidRPr="00FC7813">
        <w:rPr>
          <w:color w:val="0D0D0D"/>
          <w:sz w:val="20"/>
          <w:szCs w:val="17"/>
          <w:lang w:val="x-none" w:eastAsia="x-none"/>
        </w:rPr>
        <w:t xml:space="preserve">o której mowa w </w:t>
      </w:r>
      <w:r>
        <w:rPr>
          <w:color w:val="0D0D0D"/>
          <w:sz w:val="20"/>
          <w:szCs w:val="17"/>
          <w:lang w:eastAsia="x-none"/>
        </w:rPr>
        <w:t xml:space="preserve">art. 24 </w:t>
      </w:r>
      <w:r w:rsidRPr="00FC7813">
        <w:rPr>
          <w:color w:val="0D0D0D"/>
          <w:sz w:val="20"/>
          <w:szCs w:val="17"/>
          <w:lang w:val="x-none" w:eastAsia="x-none"/>
        </w:rPr>
        <w:t>ust. 1 pkt 23</w:t>
      </w:r>
      <w:r>
        <w:rPr>
          <w:color w:val="0D0D0D"/>
          <w:sz w:val="20"/>
          <w:szCs w:val="17"/>
          <w:lang w:eastAsia="x-none"/>
        </w:rPr>
        <w:t xml:space="preserve"> ustawy PZP</w:t>
      </w:r>
    </w:p>
    <w:p w14:paraId="01A9D597" w14:textId="77777777" w:rsidR="00C92AEE" w:rsidRPr="00153FD3" w:rsidRDefault="00C92AEE" w:rsidP="00C92AEE">
      <w:pPr>
        <w:ind w:left="360"/>
        <w:jc w:val="both"/>
        <w:rPr>
          <w:lang w:val="x-none"/>
        </w:rPr>
      </w:pPr>
    </w:p>
    <w:p w14:paraId="6B73C105" w14:textId="77777777" w:rsidR="00C92AEE" w:rsidRPr="00FC7813" w:rsidRDefault="00C92AEE" w:rsidP="00C92AEE">
      <w:pPr>
        <w:autoSpaceDE w:val="0"/>
        <w:autoSpaceDN w:val="0"/>
        <w:adjustRightInd w:val="0"/>
        <w:spacing w:before="60" w:line="360" w:lineRule="auto"/>
        <w:jc w:val="both"/>
        <w:rPr>
          <w:spacing w:val="-4"/>
        </w:rPr>
      </w:pPr>
    </w:p>
    <w:p w14:paraId="52C0BB60" w14:textId="77777777" w:rsidR="00C92AEE" w:rsidRPr="00FC7813" w:rsidRDefault="00C92AEE" w:rsidP="00C92AEE">
      <w:pPr>
        <w:autoSpaceDE w:val="0"/>
        <w:autoSpaceDN w:val="0"/>
        <w:adjustRightInd w:val="0"/>
        <w:spacing w:before="60" w:line="360" w:lineRule="auto"/>
        <w:jc w:val="both"/>
        <w:rPr>
          <w:b/>
          <w:spacing w:val="-4"/>
        </w:rPr>
      </w:pPr>
      <w:r w:rsidRPr="00FC7813">
        <w:rPr>
          <w:spacing w:val="-4"/>
        </w:rPr>
        <w:t xml:space="preserve">Nawiązując do zamieszczonej w dniu …………… na stronie internetowej Zamawiającego informacji, o której mowa w art. 86 ust. 5 ustawy Pzp </w:t>
      </w:r>
      <w:r w:rsidRPr="00FC7813">
        <w:rPr>
          <w:b/>
          <w:spacing w:val="-4"/>
        </w:rPr>
        <w:t>oświadczamy, że:</w:t>
      </w:r>
    </w:p>
    <w:p w14:paraId="46E14018" w14:textId="77777777" w:rsidR="00C92AEE" w:rsidRPr="00FC7813" w:rsidRDefault="00C92AEE" w:rsidP="00C92AEE">
      <w:pPr>
        <w:autoSpaceDE w:val="0"/>
        <w:autoSpaceDN w:val="0"/>
        <w:adjustRightInd w:val="0"/>
        <w:spacing w:before="60" w:line="360" w:lineRule="auto"/>
        <w:ind w:firstLine="180"/>
        <w:jc w:val="both"/>
        <w:rPr>
          <w:b/>
          <w:spacing w:val="-4"/>
        </w:rPr>
      </w:pPr>
    </w:p>
    <w:p w14:paraId="4A64B9FA" w14:textId="77777777" w:rsidR="00C92AEE" w:rsidRPr="00FC7813" w:rsidRDefault="00C92AEE" w:rsidP="00C92AEE">
      <w:pPr>
        <w:autoSpaceDE w:val="0"/>
        <w:autoSpaceDN w:val="0"/>
        <w:adjustRightInd w:val="0"/>
        <w:spacing w:before="60" w:line="360" w:lineRule="auto"/>
        <w:jc w:val="both"/>
        <w:rPr>
          <w:b/>
          <w:spacing w:val="-4"/>
        </w:rPr>
      </w:pPr>
      <w:r w:rsidRPr="00FC7813">
        <w:rPr>
          <w:b/>
          <w:spacing w:val="-4"/>
        </w:rPr>
        <w:t xml:space="preserve">nie należymy do tej </w:t>
      </w:r>
      <w:proofErr w:type="gramStart"/>
      <w:r w:rsidRPr="00FC7813">
        <w:rPr>
          <w:b/>
          <w:spacing w:val="-4"/>
        </w:rPr>
        <w:t>samej  grupy</w:t>
      </w:r>
      <w:proofErr w:type="gramEnd"/>
      <w:r w:rsidRPr="00FC7813">
        <w:rPr>
          <w:b/>
          <w:spacing w:val="-4"/>
        </w:rPr>
        <w:t xml:space="preserve"> kapitałowej z żadnym z wykonawców, którzy złożyli ofertę w niniejszym postępowaniu *</w:t>
      </w:r>
      <w:r w:rsidRPr="00FC7813">
        <w:rPr>
          <w:spacing w:val="-4"/>
          <w:vertAlign w:val="superscript"/>
        </w:rPr>
        <w:t>)</w:t>
      </w:r>
    </w:p>
    <w:p w14:paraId="153F7CD2" w14:textId="77777777" w:rsidR="00C92AEE" w:rsidRPr="00FC7813" w:rsidRDefault="00C92AEE" w:rsidP="00C92AEE">
      <w:pPr>
        <w:autoSpaceDE w:val="0"/>
        <w:autoSpaceDN w:val="0"/>
        <w:adjustRightInd w:val="0"/>
        <w:spacing w:before="60" w:line="360" w:lineRule="auto"/>
        <w:ind w:firstLine="180"/>
        <w:jc w:val="both"/>
        <w:rPr>
          <w:spacing w:val="-4"/>
        </w:rPr>
      </w:pPr>
      <w:proofErr w:type="gramStart"/>
      <w:r w:rsidRPr="00FC7813">
        <w:rPr>
          <w:spacing w:val="-4"/>
        </w:rPr>
        <w:t>lub</w:t>
      </w:r>
      <w:proofErr w:type="gramEnd"/>
    </w:p>
    <w:p w14:paraId="3FA44554" w14:textId="77777777" w:rsidR="00C92AEE" w:rsidRPr="00FC7813" w:rsidRDefault="00C92AEE" w:rsidP="00C92AEE">
      <w:pPr>
        <w:autoSpaceDE w:val="0"/>
        <w:autoSpaceDN w:val="0"/>
        <w:adjustRightInd w:val="0"/>
        <w:spacing w:before="60" w:line="360" w:lineRule="auto"/>
        <w:jc w:val="both"/>
        <w:rPr>
          <w:spacing w:val="-4"/>
        </w:rPr>
      </w:pPr>
      <w:proofErr w:type="gramStart"/>
      <w:r w:rsidRPr="00FC7813">
        <w:rPr>
          <w:b/>
          <w:spacing w:val="-4"/>
        </w:rPr>
        <w:t>należymy</w:t>
      </w:r>
      <w:proofErr w:type="gramEnd"/>
      <w:r w:rsidRPr="00FC7813">
        <w:rPr>
          <w:b/>
          <w:spacing w:val="-4"/>
        </w:rPr>
        <w:t xml:space="preserve"> do tej samej grupy kapitałowej z następującymi Wykonawcami *</w:t>
      </w:r>
      <w:r w:rsidRPr="00FC7813">
        <w:rPr>
          <w:b/>
          <w:spacing w:val="-4"/>
          <w:vertAlign w:val="superscript"/>
        </w:rPr>
        <w:t>)</w:t>
      </w:r>
    </w:p>
    <w:p w14:paraId="1C047478" w14:textId="77777777" w:rsidR="00C92AEE" w:rsidRPr="00FC7813" w:rsidRDefault="00C92AEE" w:rsidP="00C92AEE">
      <w:pPr>
        <w:autoSpaceDE w:val="0"/>
        <w:autoSpaceDN w:val="0"/>
        <w:adjustRightInd w:val="0"/>
        <w:spacing w:before="60" w:line="360" w:lineRule="auto"/>
        <w:jc w:val="both"/>
        <w:rPr>
          <w:spacing w:val="-4"/>
        </w:rPr>
      </w:pPr>
      <w:proofErr w:type="gramStart"/>
      <w:r w:rsidRPr="00FC7813">
        <w:rPr>
          <w:spacing w:val="-4"/>
        </w:rPr>
        <w:t>w</w:t>
      </w:r>
      <w:proofErr w:type="gramEnd"/>
      <w:r w:rsidRPr="00FC7813">
        <w:rPr>
          <w:spacing w:val="-4"/>
        </w:rPr>
        <w:t xml:space="preserve"> rozumieniu ustawy z dnia 16.02.2007</w:t>
      </w:r>
      <w:proofErr w:type="gramStart"/>
      <w:r w:rsidRPr="00FC7813">
        <w:rPr>
          <w:spacing w:val="-4"/>
        </w:rPr>
        <w:t>r</w:t>
      </w:r>
      <w:proofErr w:type="gramEnd"/>
      <w:r w:rsidRPr="00FC7813">
        <w:rPr>
          <w:spacing w:val="-4"/>
        </w:rPr>
        <w:t>. o ochronie konkurencji i konsumentów.</w:t>
      </w:r>
    </w:p>
    <w:p w14:paraId="71F4E7F9" w14:textId="77777777" w:rsidR="00C92AEE" w:rsidRPr="00FC7813" w:rsidRDefault="00C92AEE" w:rsidP="00C92AEE">
      <w:pPr>
        <w:autoSpaceDE w:val="0"/>
        <w:autoSpaceDN w:val="0"/>
        <w:adjustRightInd w:val="0"/>
        <w:spacing w:before="60" w:line="360" w:lineRule="auto"/>
        <w:ind w:firstLine="180"/>
        <w:jc w:val="both"/>
        <w:rPr>
          <w:spacing w:val="-4"/>
          <w:u w:val="single"/>
        </w:rPr>
      </w:pPr>
      <w:r w:rsidRPr="00FC7813">
        <w:rPr>
          <w:spacing w:val="-4"/>
          <w:u w:val="single"/>
        </w:rPr>
        <w:t xml:space="preserve">Lista Wykonawców składających ofertę w niniejszy postępowaniu, należących do tej samej grupy kapitałowej </w:t>
      </w:r>
      <w:r w:rsidRPr="00FC7813">
        <w:rPr>
          <w:spacing w:val="-4"/>
        </w:rPr>
        <w:t>*</w:t>
      </w:r>
      <w:r w:rsidRPr="00FC7813">
        <w:rPr>
          <w:spacing w:val="-4"/>
          <w:vertAlign w:val="superscript"/>
        </w:rPr>
        <w:t>)</w:t>
      </w:r>
    </w:p>
    <w:p w14:paraId="5B742721" w14:textId="77777777" w:rsidR="00C92AEE" w:rsidRPr="00FC7813" w:rsidRDefault="00C92AEE" w:rsidP="00C92AEE">
      <w:pPr>
        <w:autoSpaceDE w:val="0"/>
        <w:autoSpaceDN w:val="0"/>
        <w:adjustRightInd w:val="0"/>
        <w:spacing w:before="60" w:line="360" w:lineRule="auto"/>
        <w:ind w:left="567"/>
        <w:jc w:val="both"/>
        <w:rPr>
          <w:rFonts w:ascii="Verdana" w:hAnsi="Verdana"/>
          <w:spacing w:val="-4"/>
          <w:sz w:val="18"/>
          <w:szCs w:val="18"/>
        </w:rPr>
      </w:pPr>
      <w:r w:rsidRPr="00FC7813">
        <w:rPr>
          <w:rFonts w:ascii="Verdana" w:hAnsi="Verdana"/>
          <w:spacing w:val="-4"/>
          <w:sz w:val="18"/>
          <w:szCs w:val="18"/>
        </w:rPr>
        <w:t>.................................................................................................................................</w:t>
      </w:r>
    </w:p>
    <w:p w14:paraId="120DF794" w14:textId="77777777" w:rsidR="00C92AEE" w:rsidRPr="00FC7813" w:rsidRDefault="00C92AEE" w:rsidP="00C92AEE">
      <w:pPr>
        <w:autoSpaceDE w:val="0"/>
        <w:autoSpaceDN w:val="0"/>
        <w:adjustRightInd w:val="0"/>
        <w:spacing w:before="60" w:line="360" w:lineRule="auto"/>
        <w:ind w:left="567"/>
        <w:jc w:val="both"/>
        <w:rPr>
          <w:rFonts w:ascii="Verdana" w:hAnsi="Verdana"/>
          <w:spacing w:val="-4"/>
          <w:sz w:val="18"/>
          <w:szCs w:val="18"/>
        </w:rPr>
      </w:pPr>
      <w:r w:rsidRPr="00FC7813">
        <w:rPr>
          <w:rFonts w:ascii="Verdana" w:hAnsi="Verdana"/>
          <w:spacing w:val="-4"/>
          <w:sz w:val="18"/>
          <w:szCs w:val="18"/>
        </w:rPr>
        <w:t>.................................................................................................................................</w:t>
      </w:r>
    </w:p>
    <w:p w14:paraId="3CDFB365" w14:textId="77777777" w:rsidR="00C92AEE" w:rsidRPr="00FC7813" w:rsidRDefault="00C92AEE" w:rsidP="00C92AEE">
      <w:pPr>
        <w:autoSpaceDE w:val="0"/>
        <w:autoSpaceDN w:val="0"/>
        <w:adjustRightInd w:val="0"/>
        <w:spacing w:before="60" w:line="360" w:lineRule="auto"/>
        <w:ind w:left="567"/>
        <w:jc w:val="both"/>
        <w:rPr>
          <w:rFonts w:ascii="Verdana" w:hAnsi="Verdana"/>
          <w:spacing w:val="-4"/>
          <w:sz w:val="18"/>
          <w:szCs w:val="18"/>
        </w:rPr>
      </w:pPr>
      <w:r w:rsidRPr="00FC7813">
        <w:rPr>
          <w:rFonts w:ascii="Verdana" w:hAnsi="Verdana"/>
          <w:spacing w:val="-4"/>
          <w:sz w:val="18"/>
          <w:szCs w:val="18"/>
        </w:rPr>
        <w:t>.................................................................................................................................</w:t>
      </w:r>
    </w:p>
    <w:p w14:paraId="6CF2003B" w14:textId="77777777" w:rsidR="00C92AEE" w:rsidRPr="00FC7813" w:rsidRDefault="00C92AEE" w:rsidP="00C92AEE">
      <w:pPr>
        <w:autoSpaceDE w:val="0"/>
        <w:autoSpaceDN w:val="0"/>
        <w:adjustRightInd w:val="0"/>
        <w:spacing w:before="60" w:line="360" w:lineRule="auto"/>
        <w:ind w:left="567"/>
        <w:jc w:val="both"/>
        <w:rPr>
          <w:rFonts w:ascii="Verdana" w:hAnsi="Verdana"/>
          <w:spacing w:val="-4"/>
          <w:sz w:val="18"/>
          <w:szCs w:val="18"/>
        </w:rPr>
      </w:pPr>
    </w:p>
    <w:p w14:paraId="1AFFCFC5" w14:textId="77777777" w:rsidR="00C92AEE" w:rsidRPr="00FC7813" w:rsidRDefault="00C92AEE" w:rsidP="00C92AEE">
      <w:pPr>
        <w:ind w:left="360"/>
        <w:jc w:val="both"/>
        <w:rPr>
          <w:color w:val="0D0D0D"/>
          <w:sz w:val="20"/>
          <w:szCs w:val="20"/>
        </w:rPr>
      </w:pPr>
      <w:r w:rsidRPr="00FC7813">
        <w:rPr>
          <w:color w:val="0D0D0D"/>
          <w:sz w:val="20"/>
          <w:szCs w:val="20"/>
        </w:rPr>
        <w:t>Wraz ze złożeniem oświadczenia, wykonawca może przedstawić dowody, że powiązania z innym wykonawcą nie prowadzą do zakłócenia konkurencji w postępowaniu o udzielenie zamówienia</w:t>
      </w:r>
    </w:p>
    <w:p w14:paraId="62D2879D" w14:textId="77777777" w:rsidR="00C92AEE" w:rsidRPr="00FC7813" w:rsidRDefault="00C92AEE" w:rsidP="00C92AEE">
      <w:pPr>
        <w:ind w:left="360"/>
        <w:jc w:val="both"/>
        <w:rPr>
          <w:color w:val="0D0D0D"/>
          <w:sz w:val="16"/>
          <w:szCs w:val="16"/>
        </w:rPr>
      </w:pPr>
    </w:p>
    <w:p w14:paraId="41A98414" w14:textId="77777777" w:rsidR="00C92AEE" w:rsidRPr="00FC7813" w:rsidRDefault="00C92AEE" w:rsidP="00C92AEE">
      <w:pPr>
        <w:ind w:left="540"/>
        <w:jc w:val="both"/>
        <w:outlineLvl w:val="0"/>
        <w:rPr>
          <w:i/>
        </w:rPr>
      </w:pPr>
    </w:p>
    <w:p w14:paraId="1F3CB847" w14:textId="635278AF" w:rsidR="00C92AEE" w:rsidRPr="00FC7813" w:rsidRDefault="00C92AEE" w:rsidP="00C92AEE">
      <w:pPr>
        <w:ind w:left="540"/>
        <w:jc w:val="both"/>
        <w:outlineLvl w:val="0"/>
        <w:rPr>
          <w:i/>
        </w:rPr>
      </w:pPr>
      <w:proofErr w:type="gramStart"/>
      <w:r w:rsidRPr="00FC7813">
        <w:rPr>
          <w:i/>
        </w:rPr>
        <w:t>Miejscowość .................................................</w:t>
      </w:r>
      <w:proofErr w:type="gramEnd"/>
      <w:r w:rsidRPr="00FC7813">
        <w:rPr>
          <w:i/>
        </w:rPr>
        <w:t xml:space="preserve">. </w:t>
      </w:r>
      <w:proofErr w:type="gramStart"/>
      <w:r w:rsidRPr="00FC7813">
        <w:rPr>
          <w:i/>
        </w:rPr>
        <w:t>dnia ................</w:t>
      </w:r>
      <w:r w:rsidR="0055269E">
        <w:rPr>
          <w:i/>
        </w:rPr>
        <w:t xml:space="preserve">........................... </w:t>
      </w:r>
      <w:r w:rsidR="00051117">
        <w:rPr>
          <w:i/>
        </w:rPr>
        <w:t>2018 roku</w:t>
      </w:r>
      <w:proofErr w:type="gramEnd"/>
      <w:r w:rsidRPr="00FC7813">
        <w:rPr>
          <w:i/>
        </w:rPr>
        <w:t>.</w:t>
      </w:r>
    </w:p>
    <w:p w14:paraId="77763A6E" w14:textId="77777777" w:rsidR="00C92AEE" w:rsidRPr="00FC7813" w:rsidRDefault="00C92AEE" w:rsidP="00C92AEE">
      <w:pPr>
        <w:widowControl/>
        <w:suppressAutoHyphens w:val="0"/>
        <w:ind w:left="540"/>
        <w:jc w:val="right"/>
        <w:rPr>
          <w:i/>
          <w:lang w:val="x-none" w:eastAsia="x-none"/>
        </w:rPr>
      </w:pPr>
    </w:p>
    <w:p w14:paraId="0DAC8879" w14:textId="77777777" w:rsidR="00C92AEE" w:rsidRPr="00FC7813" w:rsidRDefault="00C92AEE" w:rsidP="00C92AEE">
      <w:pPr>
        <w:widowControl/>
        <w:suppressAutoHyphens w:val="0"/>
        <w:ind w:left="540"/>
        <w:jc w:val="right"/>
        <w:rPr>
          <w:i/>
          <w:lang w:val="x-none" w:eastAsia="x-none"/>
        </w:rPr>
      </w:pPr>
    </w:p>
    <w:p w14:paraId="2EFC3CD6" w14:textId="77777777" w:rsidR="00C92AEE" w:rsidRPr="00FC7813" w:rsidRDefault="00C92AEE" w:rsidP="00C92AEE">
      <w:pPr>
        <w:widowControl/>
        <w:suppressAutoHyphens w:val="0"/>
        <w:ind w:left="540"/>
        <w:jc w:val="right"/>
        <w:rPr>
          <w:i/>
          <w:lang w:val="x-none" w:eastAsia="x-none"/>
        </w:rPr>
      </w:pPr>
    </w:p>
    <w:p w14:paraId="1DB69E08" w14:textId="77777777" w:rsidR="00C92AEE" w:rsidRPr="00FC7813" w:rsidRDefault="00C92AEE" w:rsidP="00C92AEE">
      <w:pPr>
        <w:widowControl/>
        <w:suppressAutoHyphens w:val="0"/>
        <w:ind w:left="540"/>
        <w:jc w:val="right"/>
        <w:rPr>
          <w:i/>
          <w:lang w:val="x-none" w:eastAsia="x-none"/>
        </w:rPr>
      </w:pPr>
      <w:r w:rsidRPr="00FC7813">
        <w:rPr>
          <w:i/>
          <w:lang w:val="x-none" w:eastAsia="x-none"/>
        </w:rPr>
        <w:t>........................................................................</w:t>
      </w:r>
    </w:p>
    <w:p w14:paraId="01D96CE8" w14:textId="77777777" w:rsidR="00C92AEE" w:rsidRPr="00FC7813" w:rsidRDefault="00C92AEE" w:rsidP="00C92AEE">
      <w:pPr>
        <w:widowControl/>
        <w:suppressAutoHyphens w:val="0"/>
        <w:ind w:left="540"/>
        <w:jc w:val="right"/>
        <w:rPr>
          <w:i/>
          <w:lang w:val="x-none" w:eastAsia="x-none"/>
        </w:rPr>
      </w:pPr>
      <w:r w:rsidRPr="00FC7813">
        <w:rPr>
          <w:i/>
          <w:lang w:val="x-none" w:eastAsia="x-none"/>
        </w:rPr>
        <w:t>(pieczęć i podpis osoby uprawnionej do</w:t>
      </w:r>
    </w:p>
    <w:p w14:paraId="0D33A526" w14:textId="77777777" w:rsidR="00C92AEE" w:rsidRPr="00FC7813" w:rsidRDefault="00C92AEE" w:rsidP="00C92AEE">
      <w:pPr>
        <w:widowControl/>
        <w:suppressAutoHyphens w:val="0"/>
        <w:ind w:left="540"/>
        <w:jc w:val="right"/>
        <w:outlineLvl w:val="0"/>
        <w:rPr>
          <w:i/>
          <w:lang w:val="x-none" w:eastAsia="x-none"/>
        </w:rPr>
      </w:pPr>
      <w:r w:rsidRPr="00FC7813">
        <w:rPr>
          <w:i/>
          <w:lang w:val="x-none" w:eastAsia="x-none"/>
        </w:rPr>
        <w:t>składania oświadczeń woli w imieniu Wykonawcy)</w:t>
      </w:r>
    </w:p>
    <w:p w14:paraId="1153645F" w14:textId="77777777" w:rsidR="00C92AEE" w:rsidRPr="00FC7813" w:rsidRDefault="00C92AEE" w:rsidP="00C92AEE">
      <w:pPr>
        <w:widowControl/>
        <w:suppressAutoHyphens w:val="0"/>
        <w:ind w:left="539"/>
        <w:jc w:val="both"/>
        <w:rPr>
          <w:lang w:eastAsia="x-none"/>
        </w:rPr>
      </w:pPr>
      <w:r w:rsidRPr="00FC7813">
        <w:rPr>
          <w:i/>
          <w:u w:val="single"/>
          <w:lang w:val="x-none" w:eastAsia="x-none"/>
        </w:rPr>
        <w:t>* niepotrzebne skreślić</w:t>
      </w:r>
    </w:p>
    <w:p w14:paraId="473E5882" w14:textId="77777777" w:rsidR="00C92AEE" w:rsidRDefault="00C92AEE" w:rsidP="00C92AEE">
      <w:pPr>
        <w:widowControl/>
        <w:suppressAutoHyphens w:val="0"/>
        <w:jc w:val="both"/>
        <w:rPr>
          <w:b/>
          <w:bCs/>
        </w:rPr>
      </w:pPr>
    </w:p>
    <w:p w14:paraId="3DD6532C" w14:textId="77777777" w:rsidR="00C92AEE" w:rsidRDefault="00C92AEE" w:rsidP="00C92AEE">
      <w:pPr>
        <w:pStyle w:val="Tekstpodstawowy"/>
        <w:spacing w:line="240" w:lineRule="auto"/>
        <w:rPr>
          <w:b/>
          <w:sz w:val="22"/>
          <w:szCs w:val="22"/>
        </w:rPr>
      </w:pPr>
      <w:r w:rsidRPr="004D18A6">
        <w:rPr>
          <w:b/>
          <w:sz w:val="22"/>
          <w:szCs w:val="22"/>
        </w:rPr>
        <w:t xml:space="preserve">Oświadczenie można złożyć faksem lub emailem w </w:t>
      </w:r>
      <w:r>
        <w:rPr>
          <w:b/>
          <w:sz w:val="22"/>
          <w:szCs w:val="22"/>
        </w:rPr>
        <w:t>zakreślonym powyżej terminie, a </w:t>
      </w:r>
      <w:r w:rsidRPr="004D18A6">
        <w:rPr>
          <w:b/>
          <w:sz w:val="22"/>
          <w:szCs w:val="22"/>
        </w:rPr>
        <w:t>następnie niezwłocznie przesłać pocztą lub doręczyć osobiście bądź kurierem.</w:t>
      </w:r>
    </w:p>
    <w:p w14:paraId="62419C58" w14:textId="77777777" w:rsidR="008001E0" w:rsidRDefault="008001E0" w:rsidP="00BD1979">
      <w:pPr>
        <w:widowControl/>
        <w:suppressAutoHyphens w:val="0"/>
        <w:jc w:val="both"/>
        <w:rPr>
          <w:b/>
          <w:bCs/>
        </w:rPr>
      </w:pPr>
    </w:p>
    <w:p w14:paraId="2DE74015" w14:textId="77777777" w:rsidR="000110B1" w:rsidRDefault="000110B1">
      <w:pPr>
        <w:widowControl/>
        <w:suppressAutoHyphens w:val="0"/>
        <w:jc w:val="left"/>
        <w:rPr>
          <w:b/>
          <w:bCs/>
        </w:rPr>
      </w:pPr>
      <w:r>
        <w:rPr>
          <w:b/>
          <w:bCs/>
        </w:rPr>
        <w:br w:type="page"/>
      </w:r>
    </w:p>
    <w:p w14:paraId="0A17C240" w14:textId="7DD9F70A" w:rsidR="008001E0" w:rsidRPr="00E51183" w:rsidRDefault="008001E0" w:rsidP="008001E0">
      <w:pPr>
        <w:widowControl/>
        <w:suppressAutoHyphens w:val="0"/>
        <w:jc w:val="right"/>
        <w:rPr>
          <w:b/>
          <w:bCs/>
        </w:rPr>
      </w:pPr>
      <w:r w:rsidRPr="00E51183">
        <w:rPr>
          <w:b/>
          <w:bCs/>
        </w:rPr>
        <w:lastRenderedPageBreak/>
        <w:t>Załącznik nr 3 do SIWZ</w:t>
      </w:r>
    </w:p>
    <w:p w14:paraId="4C83C267" w14:textId="77777777" w:rsidR="00AB7B29" w:rsidRPr="00E51183" w:rsidRDefault="00AB7B29" w:rsidP="00BD1979">
      <w:pPr>
        <w:widowControl/>
        <w:suppressAutoHyphens w:val="0"/>
        <w:jc w:val="both"/>
        <w:rPr>
          <w:b/>
          <w:bCs/>
        </w:rPr>
      </w:pPr>
    </w:p>
    <w:p w14:paraId="75C5C940" w14:textId="77777777" w:rsidR="0055269E" w:rsidRPr="00E51183" w:rsidRDefault="0055269E" w:rsidP="00BD1979">
      <w:pPr>
        <w:widowControl/>
        <w:suppressAutoHyphens w:val="0"/>
        <w:jc w:val="both"/>
        <w:rPr>
          <w:b/>
          <w:bCs/>
        </w:rPr>
      </w:pPr>
    </w:p>
    <w:p w14:paraId="3D81AD19" w14:textId="0D8797D3" w:rsidR="0055269E" w:rsidRPr="00E51183" w:rsidRDefault="0099174D" w:rsidP="0099174D">
      <w:pPr>
        <w:pStyle w:val="Tekstpodstawowy"/>
        <w:spacing w:line="240" w:lineRule="auto"/>
        <w:ind w:left="540"/>
        <w:jc w:val="center"/>
        <w:outlineLvl w:val="0"/>
        <w:rPr>
          <w:b/>
          <w:szCs w:val="24"/>
          <w:u w:val="single"/>
        </w:rPr>
      </w:pPr>
      <w:r w:rsidRPr="00E51183">
        <w:rPr>
          <w:b/>
          <w:szCs w:val="24"/>
          <w:u w:val="single"/>
        </w:rPr>
        <w:t xml:space="preserve">WZÓR </w:t>
      </w:r>
      <w:r w:rsidRPr="00BE6037">
        <w:rPr>
          <w:b/>
          <w:szCs w:val="24"/>
          <w:u w:val="single"/>
        </w:rPr>
        <w:t xml:space="preserve">UMOWY </w:t>
      </w:r>
      <w:r w:rsidR="00D50D51" w:rsidRPr="002760D5">
        <w:rPr>
          <w:b/>
          <w:u w:val="single"/>
        </w:rPr>
        <w:t>80.272.</w:t>
      </w:r>
      <w:r w:rsidR="00DA6A4F">
        <w:rPr>
          <w:b/>
          <w:szCs w:val="24"/>
          <w:u w:val="single"/>
        </w:rPr>
        <w:t>3</w:t>
      </w:r>
      <w:r w:rsidR="00BE6037" w:rsidRPr="00BE6037">
        <w:rPr>
          <w:b/>
          <w:szCs w:val="24"/>
          <w:u w:val="single"/>
        </w:rPr>
        <w:t>.2018</w:t>
      </w:r>
      <w:r w:rsidR="007B7A91" w:rsidRPr="00BE6037">
        <w:rPr>
          <w:b/>
          <w:szCs w:val="24"/>
          <w:u w:val="single"/>
        </w:rPr>
        <w:t>,</w:t>
      </w:r>
      <w:r w:rsidR="007B7A91" w:rsidRPr="00E51183">
        <w:rPr>
          <w:b/>
          <w:szCs w:val="24"/>
          <w:u w:val="single"/>
        </w:rPr>
        <w:t xml:space="preserve"> </w:t>
      </w:r>
      <w:proofErr w:type="gramStart"/>
      <w:r w:rsidR="007B7A91" w:rsidRPr="00E51183">
        <w:rPr>
          <w:b/>
          <w:szCs w:val="24"/>
          <w:u w:val="single"/>
        </w:rPr>
        <w:t>część</w:t>
      </w:r>
      <w:proofErr w:type="gramEnd"/>
      <w:r w:rsidR="007B7A91" w:rsidRPr="00E51183">
        <w:rPr>
          <w:b/>
          <w:szCs w:val="24"/>
          <w:u w:val="single"/>
        </w:rPr>
        <w:t xml:space="preserve"> </w:t>
      </w:r>
      <w:r w:rsidR="0055269E" w:rsidRPr="00E51183">
        <w:rPr>
          <w:b/>
          <w:szCs w:val="24"/>
          <w:u w:val="single"/>
        </w:rPr>
        <w:t>……</w:t>
      </w:r>
    </w:p>
    <w:p w14:paraId="32DA6BDA" w14:textId="77777777" w:rsidR="0099174D" w:rsidRPr="00E51183" w:rsidRDefault="0099174D" w:rsidP="0099174D">
      <w:pPr>
        <w:pStyle w:val="Tekstpodstawowy"/>
        <w:spacing w:line="240" w:lineRule="auto"/>
        <w:ind w:left="540"/>
        <w:jc w:val="center"/>
        <w:outlineLvl w:val="0"/>
        <w:rPr>
          <w:b/>
          <w:szCs w:val="24"/>
          <w:u w:val="single"/>
        </w:rPr>
      </w:pPr>
    </w:p>
    <w:p w14:paraId="006866E3" w14:textId="64B061B9" w:rsidR="0099174D" w:rsidRPr="00E51183" w:rsidRDefault="0099174D" w:rsidP="007B7A91">
      <w:pPr>
        <w:jc w:val="both"/>
        <w:rPr>
          <w:b/>
        </w:rPr>
      </w:pPr>
      <w:r w:rsidRPr="00E51183">
        <w:rPr>
          <w:b/>
        </w:rPr>
        <w:t xml:space="preserve">zawarta w Krakowie w </w:t>
      </w:r>
      <w:proofErr w:type="gramStart"/>
      <w:r w:rsidRPr="00E51183">
        <w:rPr>
          <w:b/>
        </w:rPr>
        <w:t>dniu ................ 201</w:t>
      </w:r>
      <w:r w:rsidR="004A43D1">
        <w:rPr>
          <w:b/>
        </w:rPr>
        <w:t>8</w:t>
      </w:r>
      <w:r w:rsidRPr="00E51183">
        <w:rPr>
          <w:b/>
        </w:rPr>
        <w:t>r</w:t>
      </w:r>
      <w:proofErr w:type="gramEnd"/>
      <w:r w:rsidRPr="00E51183">
        <w:rPr>
          <w:b/>
        </w:rPr>
        <w:t>. pomiędzy:</w:t>
      </w:r>
    </w:p>
    <w:p w14:paraId="403FBA07" w14:textId="77777777" w:rsidR="0099174D" w:rsidRPr="00E51183" w:rsidRDefault="0099174D" w:rsidP="007B7A91">
      <w:pPr>
        <w:jc w:val="both"/>
        <w:rPr>
          <w:b/>
        </w:rPr>
      </w:pPr>
      <w:r w:rsidRPr="00E51183">
        <w:rPr>
          <w:b/>
        </w:rPr>
        <w:t xml:space="preserve">Uniwersytetem </w:t>
      </w:r>
      <w:r w:rsidRPr="00E51183">
        <w:rPr>
          <w:b/>
          <w:bCs/>
        </w:rPr>
        <w:t>Jagiellońskim z siedzibą przy ul. Gołębiej 24, 31-007 Kraków, NIP 675-000-22-36, zwanym dalej „Zamawiającym”, reprezentowanym przez:</w:t>
      </w:r>
      <w:r w:rsidRPr="00E51183">
        <w:rPr>
          <w:b/>
        </w:rPr>
        <w:t xml:space="preserve"> </w:t>
      </w:r>
    </w:p>
    <w:p w14:paraId="67D074C9" w14:textId="77777777" w:rsidR="0099174D" w:rsidRPr="00E51183" w:rsidRDefault="0099174D" w:rsidP="007B7A91">
      <w:pPr>
        <w:pStyle w:val="Tekstpodstawowy31"/>
        <w:spacing w:after="0" w:line="240" w:lineRule="auto"/>
        <w:jc w:val="both"/>
        <w:rPr>
          <w:rFonts w:ascii="Times New Roman" w:hAnsi="Times New Roman"/>
          <w:b/>
          <w:sz w:val="24"/>
          <w:szCs w:val="24"/>
          <w:lang w:eastAsia="pl-PL"/>
        </w:rPr>
      </w:pPr>
      <w:r w:rsidRPr="00E51183">
        <w:rPr>
          <w:rFonts w:ascii="Times New Roman" w:hAnsi="Times New Roman"/>
          <w:b/>
          <w:sz w:val="24"/>
          <w:szCs w:val="24"/>
          <w:lang w:eastAsia="pl-PL"/>
        </w:rPr>
        <w:t>1. ……………….  – ………………….. UJ, przy kontrasygnacie finansowej Kwestora UJ</w:t>
      </w:r>
    </w:p>
    <w:p w14:paraId="431D2DDE" w14:textId="50771895" w:rsidR="0099174D" w:rsidRPr="00E51183" w:rsidRDefault="0099174D" w:rsidP="007B7A91">
      <w:pPr>
        <w:widowControl/>
        <w:suppressAutoHyphens w:val="0"/>
        <w:jc w:val="both"/>
        <w:rPr>
          <w:b/>
        </w:rPr>
      </w:pPr>
      <w:proofErr w:type="gramStart"/>
      <w:r w:rsidRPr="00E51183">
        <w:rPr>
          <w:b/>
        </w:rPr>
        <w:t>a</w:t>
      </w:r>
      <w:proofErr w:type="gramEnd"/>
      <w:r w:rsidRPr="00E51183">
        <w:rPr>
          <w:b/>
        </w:rPr>
        <w:t xml:space="preserve"> ………………………, wpisanym do </w:t>
      </w:r>
      <w:r w:rsidR="007B7A91" w:rsidRPr="00E51183">
        <w:rPr>
          <w:b/>
        </w:rPr>
        <w:t>…………………</w:t>
      </w:r>
      <w:r w:rsidRPr="00E51183">
        <w:rPr>
          <w:b/>
        </w:rPr>
        <w:t xml:space="preserve">, zwanym dalej „Wykonawcą”, reprezentowanym przez: </w:t>
      </w:r>
    </w:p>
    <w:p w14:paraId="5175783C" w14:textId="77777777" w:rsidR="0099174D" w:rsidRPr="00E51183" w:rsidRDefault="0099174D" w:rsidP="007B7A91">
      <w:pPr>
        <w:pStyle w:val="BodyText21"/>
        <w:widowControl/>
        <w:rPr>
          <w:rFonts w:ascii="Times New Roman" w:hAnsi="Times New Roman"/>
          <w:b/>
          <w:sz w:val="24"/>
          <w:szCs w:val="24"/>
        </w:rPr>
      </w:pPr>
      <w:r w:rsidRPr="00E51183">
        <w:rPr>
          <w:rFonts w:ascii="Times New Roman" w:hAnsi="Times New Roman"/>
          <w:b/>
          <w:bCs/>
          <w:sz w:val="24"/>
          <w:szCs w:val="24"/>
        </w:rPr>
        <w:t>1. ………..</w:t>
      </w:r>
    </w:p>
    <w:p w14:paraId="229286CA" w14:textId="77777777" w:rsidR="0099174D" w:rsidRPr="00E51183" w:rsidRDefault="0099174D" w:rsidP="007B7A91">
      <w:pPr>
        <w:pStyle w:val="Tekstpodstawowy"/>
        <w:spacing w:line="240" w:lineRule="auto"/>
      </w:pPr>
    </w:p>
    <w:p w14:paraId="733A7578" w14:textId="77777777" w:rsidR="007B7A91" w:rsidRPr="00E51183" w:rsidRDefault="007B7A91" w:rsidP="007B7A91">
      <w:pPr>
        <w:jc w:val="both"/>
        <w:rPr>
          <w:b/>
          <w:bCs/>
        </w:rPr>
      </w:pPr>
      <w:proofErr w:type="gramStart"/>
      <w:r w:rsidRPr="00E51183">
        <w:rPr>
          <w:b/>
          <w:bCs/>
        </w:rPr>
        <w:t>wspólnie</w:t>
      </w:r>
      <w:proofErr w:type="gramEnd"/>
      <w:r w:rsidRPr="00E51183">
        <w:rPr>
          <w:b/>
          <w:bCs/>
        </w:rPr>
        <w:t xml:space="preserve"> zwanymi "Stronami".</w:t>
      </w:r>
    </w:p>
    <w:p w14:paraId="24B96472" w14:textId="77777777" w:rsidR="007B7A91" w:rsidRPr="00E51183" w:rsidRDefault="007B7A91" w:rsidP="007B7A91">
      <w:pPr>
        <w:ind w:left="360"/>
        <w:jc w:val="both"/>
      </w:pPr>
    </w:p>
    <w:p w14:paraId="774F39F5" w14:textId="3486A26B" w:rsidR="007B7A91" w:rsidRPr="00E51183" w:rsidRDefault="007B7A91" w:rsidP="007B7A91">
      <w:pPr>
        <w:jc w:val="both"/>
      </w:pPr>
      <w:r w:rsidRPr="00E51183">
        <w:t>Niniejsza umowa została zawarta w trybie przetargu nieograniczonego zgodnie z przepisami ustawy z dnia 29 listopada 2004 r. Prawo zamówień publicznych (</w:t>
      </w:r>
      <w:proofErr w:type="spellStart"/>
      <w:r w:rsidRPr="00E51183">
        <w:t>t.j</w:t>
      </w:r>
      <w:proofErr w:type="spellEnd"/>
      <w:r w:rsidRPr="00E51183">
        <w:t xml:space="preserve">. Dz. U. </w:t>
      </w:r>
      <w:r w:rsidRPr="00E51183">
        <w:br/>
      </w:r>
      <w:proofErr w:type="gramStart"/>
      <w:r w:rsidRPr="00E51183">
        <w:t>z</w:t>
      </w:r>
      <w:proofErr w:type="gramEnd"/>
      <w:r w:rsidRPr="00E51183">
        <w:t xml:space="preserve"> 2017 r., poz. 1579, z późn. </w:t>
      </w:r>
      <w:proofErr w:type="gramStart"/>
      <w:r w:rsidRPr="00E51183">
        <w:t>zm</w:t>
      </w:r>
      <w:proofErr w:type="gramEnd"/>
      <w:r w:rsidRPr="00E51183">
        <w:t>.).</w:t>
      </w:r>
    </w:p>
    <w:p w14:paraId="3E992004" w14:textId="77777777" w:rsidR="007B7A91" w:rsidRPr="00E51183" w:rsidRDefault="007B7A91" w:rsidP="007B7A91">
      <w:pPr>
        <w:rPr>
          <w:b/>
          <w:bCs/>
        </w:rPr>
      </w:pPr>
    </w:p>
    <w:p w14:paraId="19DA0157" w14:textId="77777777" w:rsidR="000D1DCA" w:rsidRPr="00E51183" w:rsidRDefault="000D1DCA" w:rsidP="007B7A91">
      <w:pPr>
        <w:widowControl/>
        <w:suppressAutoHyphens w:val="0"/>
        <w:ind w:left="540"/>
        <w:outlineLvl w:val="0"/>
        <w:rPr>
          <w:i/>
          <w:iCs/>
          <w:lang w:eastAsia="x-none"/>
        </w:rPr>
      </w:pPr>
      <w:bookmarkStart w:id="1" w:name="mip33168185"/>
      <w:bookmarkEnd w:id="1"/>
    </w:p>
    <w:p w14:paraId="3E939AD7" w14:textId="77777777" w:rsidR="00FB5A30" w:rsidRPr="00E51183" w:rsidRDefault="00FB5A30" w:rsidP="004B19E4">
      <w:pPr>
        <w:spacing w:before="120"/>
      </w:pPr>
      <w:r w:rsidRPr="00E51183">
        <w:rPr>
          <w:b/>
          <w:bCs/>
        </w:rPr>
        <w:t>§ 1</w:t>
      </w:r>
    </w:p>
    <w:p w14:paraId="3FA7F5B5" w14:textId="77777777" w:rsidR="00FB5A30" w:rsidRPr="00E51183" w:rsidRDefault="00FB5A30" w:rsidP="00FB5A30">
      <w:pPr>
        <w:ind w:left="357"/>
        <w:rPr>
          <w:b/>
          <w:bCs/>
        </w:rPr>
      </w:pPr>
      <w:r w:rsidRPr="00E51183">
        <w:rPr>
          <w:b/>
          <w:bCs/>
        </w:rPr>
        <w:t>PRZEDMIOT UMOWY i ZOBOWIĄZANIA</w:t>
      </w:r>
    </w:p>
    <w:p w14:paraId="298A0529" w14:textId="77777777" w:rsidR="00FB5A30" w:rsidRPr="00E51183" w:rsidRDefault="00FB5A30" w:rsidP="00FB5A30">
      <w:pPr>
        <w:widowControl/>
        <w:numPr>
          <w:ilvl w:val="0"/>
          <w:numId w:val="31"/>
        </w:numPr>
        <w:suppressAutoHyphens w:val="0"/>
        <w:autoSpaceDE w:val="0"/>
        <w:ind w:left="284" w:hanging="284"/>
        <w:jc w:val="both"/>
      </w:pPr>
      <w:r w:rsidRPr="00E51183">
        <w:t>Przedmiotem Umowy jest:</w:t>
      </w:r>
    </w:p>
    <w:p w14:paraId="2EF4B8A8" w14:textId="1E60905B" w:rsidR="00FB5A30" w:rsidRPr="00E51183" w:rsidRDefault="00FB5A30" w:rsidP="00FB5A30">
      <w:pPr>
        <w:widowControl/>
        <w:suppressAutoHyphens w:val="0"/>
        <w:autoSpaceDE w:val="0"/>
        <w:ind w:left="284"/>
        <w:jc w:val="both"/>
      </w:pPr>
      <w:proofErr w:type="gramStart"/>
      <w:r w:rsidRPr="00E51183">
        <w:t xml:space="preserve">Cześć </w:t>
      </w:r>
      <w:r w:rsidR="00F74AC6" w:rsidRPr="00E51183">
        <w:t>1</w:t>
      </w:r>
      <w:r w:rsidRPr="00E51183">
        <w:t xml:space="preserve"> -  zaprojektowanie</w:t>
      </w:r>
      <w:proofErr w:type="gramEnd"/>
      <w:r w:rsidRPr="00E51183">
        <w:t xml:space="preserve">, wykonanie, dostawa i instalacja systemu UHV dla stacji badawczej PHELIX (zwanego dalej systemem UHV) w Narodowym Centrum Promieniowania Synchrotronowego SOLARIS w Krakowie (dalej zwanym: SOLARIS), </w:t>
      </w:r>
      <w:r w:rsidR="00BE6037">
        <w:br/>
      </w:r>
      <w:r w:rsidRPr="00E51183">
        <w:t xml:space="preserve">w tym również przeprowadzenie testów FAT, SAT i szkolenie pracowników SOLARIS przeprowadzone podczas instalacji i testów. </w:t>
      </w:r>
    </w:p>
    <w:p w14:paraId="7D5CD8CC" w14:textId="4C8D7C1E" w:rsidR="00FB5A30" w:rsidRPr="00E51183" w:rsidRDefault="00FB5A30" w:rsidP="00FB5A30">
      <w:pPr>
        <w:widowControl/>
        <w:suppressAutoHyphens w:val="0"/>
        <w:autoSpaceDE w:val="0"/>
        <w:ind w:left="284"/>
        <w:jc w:val="both"/>
      </w:pPr>
      <w:r w:rsidRPr="00E51183">
        <w:t xml:space="preserve">Część </w:t>
      </w:r>
      <w:r w:rsidR="00F74AC6" w:rsidRPr="00E51183">
        <w:t>2</w:t>
      </w:r>
      <w:r w:rsidRPr="00E51183">
        <w:t xml:space="preserve"> - zaprojektowanie, wykonanie, dostawa i instalacja spektrometru fotoelektronów dla stacji badawczej PHELIX (zwanego dalej spektrometrem) w Narodowym Centrum Promieniowania Synchrotronowego SOLARIS w Krakowie (dalej zwanym: SOLARIS), w tym również przeprowadzenie testów FAT, SAT i szkolenie pracowników SOLARIS przeprowadzone podczas instalacji i testów.</w:t>
      </w:r>
    </w:p>
    <w:p w14:paraId="6DF60D28" w14:textId="7647398A" w:rsidR="00FB5A30" w:rsidRPr="00E51183" w:rsidRDefault="00FB5A30" w:rsidP="00FB5A30">
      <w:pPr>
        <w:widowControl/>
        <w:numPr>
          <w:ilvl w:val="0"/>
          <w:numId w:val="31"/>
        </w:numPr>
        <w:suppressAutoHyphens w:val="0"/>
        <w:autoSpaceDE w:val="0"/>
        <w:ind w:left="284" w:hanging="284"/>
        <w:jc w:val="both"/>
      </w:pPr>
      <w:r w:rsidRPr="00E51183">
        <w:t xml:space="preserve">W ramach wynagrodzenia Wykonawca zapewni, ponadto, przeglądy serwisowe dostarczonego przedmiotu umowy dokonywane raz na rok przez okres 3 lat od zakończenia testów SAT oraz 20 godzin rocznie zdalnego wsparcia telefonicznego lub za pośrednictwem środków komunikacji elektronicznej (takich jak e-mail, Skype) przez okres 2 lat od daty zakończenia testów SAT. W przypadku, gdy testy SAT nie zostaną przeprowadzone lub zakończone w terminie z przyczyn leżących po stronie SOLARIS, okresy wsparcia, </w:t>
      </w:r>
      <w:r w:rsidR="00BE6037">
        <w:br/>
      </w:r>
      <w:r w:rsidRPr="00E51183">
        <w:t xml:space="preserve">o których mowa w zdaniu pierwszym rozpoczynają bieg z upływem 14 miesięcy od daty podpisania umowy. </w:t>
      </w:r>
    </w:p>
    <w:p w14:paraId="1363ABE6" w14:textId="77777777" w:rsidR="00FB5A30" w:rsidRPr="00E51183" w:rsidRDefault="00FB5A30" w:rsidP="00FB5A30">
      <w:pPr>
        <w:widowControl/>
        <w:numPr>
          <w:ilvl w:val="0"/>
          <w:numId w:val="31"/>
        </w:numPr>
        <w:suppressAutoHyphens w:val="0"/>
        <w:autoSpaceDE w:val="0"/>
        <w:ind w:left="284" w:hanging="284"/>
        <w:jc w:val="both"/>
      </w:pPr>
      <w:r w:rsidRPr="00E51183">
        <w:t xml:space="preserve">Szczegółowy opis Przedmiotu Umowy zawarty jest w Specyfikacji Istotnych Warunków Zamówienia (zwana dalej SIWZ) wraz z załącznikami oraz w ofercie Wykonawcy. </w:t>
      </w:r>
    </w:p>
    <w:p w14:paraId="71C64D79" w14:textId="77777777" w:rsidR="00FB5A30" w:rsidRPr="00E51183" w:rsidRDefault="00FB5A30" w:rsidP="00FB5A30">
      <w:pPr>
        <w:widowControl/>
        <w:numPr>
          <w:ilvl w:val="0"/>
          <w:numId w:val="31"/>
        </w:numPr>
        <w:suppressAutoHyphens w:val="0"/>
        <w:autoSpaceDE w:val="0"/>
        <w:ind w:left="284" w:hanging="284"/>
        <w:jc w:val="both"/>
      </w:pPr>
      <w:r w:rsidRPr="00E51183">
        <w:rPr>
          <w:color w:val="000000"/>
        </w:rPr>
        <w:t>Zamawiający zamawia, a Wykonawca przyjmuje do wykonania wszystkie niezbędne działania w celu wykonania Przedmiotu Umowy, o którym mowa powyżej.</w:t>
      </w:r>
    </w:p>
    <w:p w14:paraId="5F9720A1" w14:textId="77777777" w:rsidR="00FB5A30" w:rsidRPr="00E51183" w:rsidRDefault="00FB5A30" w:rsidP="00FB5A30">
      <w:pPr>
        <w:widowControl/>
        <w:numPr>
          <w:ilvl w:val="0"/>
          <w:numId w:val="31"/>
        </w:numPr>
        <w:suppressAutoHyphens w:val="0"/>
        <w:autoSpaceDE w:val="0"/>
        <w:ind w:left="284" w:hanging="284"/>
        <w:jc w:val="both"/>
      </w:pPr>
      <w:r w:rsidRPr="00E51183">
        <w:t xml:space="preserve">Wykonawca oświadcza, iż wykona Przedmiot Umowy przy użyciu najwyższej, jakości materiałów i najwyższych standardów wykonania, w umówionych terminach oraz przy zachowaniu należytej staranności, uwzględniając zawodowy charakter prowadzonej przez </w:t>
      </w:r>
      <w:r w:rsidRPr="00E51183">
        <w:lastRenderedPageBreak/>
        <w:t xml:space="preserve">niego działalności oraz szczególne właściwości techniczne Przedmiotu Umowy opisane w SIWZ oraz w ofercie Wykonawcy. </w:t>
      </w:r>
    </w:p>
    <w:p w14:paraId="43CB9C20" w14:textId="77777777" w:rsidR="00FB5A30" w:rsidRPr="00E51183" w:rsidRDefault="00FB5A30" w:rsidP="00FB5A30">
      <w:pPr>
        <w:widowControl/>
        <w:numPr>
          <w:ilvl w:val="0"/>
          <w:numId w:val="31"/>
        </w:numPr>
        <w:suppressAutoHyphens w:val="0"/>
        <w:autoSpaceDE w:val="0"/>
        <w:ind w:left="284" w:hanging="284"/>
        <w:jc w:val="both"/>
      </w:pPr>
      <w:r w:rsidRPr="00E51183">
        <w:t>Wykonawca oświadcza, że posiada odpowiednią wiedzę, doświadczenie i zasoby niezbędne do wykonania Przedmiotu Umowy.</w:t>
      </w:r>
    </w:p>
    <w:p w14:paraId="75315715" w14:textId="226D20F9" w:rsidR="00FB5A30" w:rsidRPr="00E51183" w:rsidRDefault="00FB5A30" w:rsidP="00FB5A30">
      <w:pPr>
        <w:widowControl/>
        <w:numPr>
          <w:ilvl w:val="0"/>
          <w:numId w:val="31"/>
        </w:numPr>
        <w:suppressAutoHyphens w:val="0"/>
        <w:autoSpaceDE w:val="0"/>
        <w:ind w:left="284" w:hanging="284"/>
        <w:jc w:val="both"/>
      </w:pPr>
      <w:r w:rsidRPr="00E51183">
        <w:t xml:space="preserve">Upoważnieni przedstawiciele Zamawiającego są uprawnieni do przeprowadzenia wizyt </w:t>
      </w:r>
      <w:r w:rsidR="00BE6037">
        <w:br/>
      </w:r>
      <w:r w:rsidRPr="00E51183">
        <w:t xml:space="preserve">w siedzibie Wykonawcy lub w miejscach produkcji, w tym u podwykonawców Wykonawcy, na każdym etapie cyklu produkcyjnego w celu jego kontroli. </w:t>
      </w:r>
    </w:p>
    <w:p w14:paraId="00E6AA35" w14:textId="69BD7E72" w:rsidR="00FB5A30" w:rsidRPr="00E51183" w:rsidRDefault="00FB5A30" w:rsidP="00FB5A30">
      <w:pPr>
        <w:widowControl/>
        <w:numPr>
          <w:ilvl w:val="0"/>
          <w:numId w:val="31"/>
        </w:numPr>
        <w:suppressAutoHyphens w:val="0"/>
        <w:autoSpaceDE w:val="0"/>
        <w:ind w:left="284" w:hanging="284"/>
        <w:jc w:val="both"/>
      </w:pPr>
      <w:r w:rsidRPr="00E51183">
        <w:t xml:space="preserve">Integralną częścią niniejszej umowy jest dokumentacja postępowania przetargu nieograniczonego nr </w:t>
      </w:r>
      <w:r w:rsidR="003B137F">
        <w:t>80.272.</w:t>
      </w:r>
      <w:r w:rsidR="00F74AC6" w:rsidRPr="00E51183">
        <w:t>3.2017</w:t>
      </w:r>
      <w:r w:rsidRPr="00E51183">
        <w:t>, w tym w szczególności SIWZ wraz z załącznikami oraz oferta Wykonawcy.</w:t>
      </w:r>
    </w:p>
    <w:p w14:paraId="2C1C642F" w14:textId="227277B9" w:rsidR="00FB5A30" w:rsidRPr="00E51183" w:rsidRDefault="00FB5A30" w:rsidP="004B19E4">
      <w:pPr>
        <w:spacing w:before="120"/>
        <w:rPr>
          <w:b/>
          <w:bCs/>
        </w:rPr>
      </w:pPr>
      <w:r w:rsidRPr="00E51183">
        <w:rPr>
          <w:b/>
          <w:bCs/>
        </w:rPr>
        <w:t>§ 2</w:t>
      </w:r>
    </w:p>
    <w:p w14:paraId="583C2A01" w14:textId="77777777" w:rsidR="00FB5A30" w:rsidRPr="00E51183" w:rsidRDefault="00FB5A30" w:rsidP="00FB5A30">
      <w:pPr>
        <w:rPr>
          <w:b/>
          <w:bCs/>
        </w:rPr>
      </w:pPr>
      <w:r w:rsidRPr="00E51183">
        <w:rPr>
          <w:b/>
          <w:bCs/>
        </w:rPr>
        <w:t>DEKLARACJA INTENCJI</w:t>
      </w:r>
    </w:p>
    <w:p w14:paraId="17243FEB" w14:textId="17F86C9A" w:rsidR="00FB5A30" w:rsidRPr="00E51183" w:rsidRDefault="00FB5A30" w:rsidP="00FB5A30">
      <w:pPr>
        <w:autoSpaceDE w:val="0"/>
        <w:jc w:val="both"/>
      </w:pPr>
      <w:r w:rsidRPr="00E51183">
        <w:t xml:space="preserve">Strony biorą pod uwagę, że ciągły rozwój i zmiany w technologiach synchrotronowych mogą tworzyć nowe sytuacje (okoliczności faktyczne) nieopisane i nieuregulowane wyraźnie przez niniejszą Umowę mogące mieć wpływ na sposób realizacji niniejszej Umowy. W takim przypadku Strony będą dążyć do wspólnego porozumienia w trakcie jej trwania w związku </w:t>
      </w:r>
      <w:r w:rsidR="00BE6037">
        <w:br/>
      </w:r>
      <w:r w:rsidRPr="00E51183">
        <w:t>z zaistnieniem ww. okoliczności oraz wymaganiami drugiej Strony. Niniejsza Umowa oparta jest na obustronnym wzajemnym zaufaniu Stron.</w:t>
      </w:r>
    </w:p>
    <w:p w14:paraId="64B4EA8B" w14:textId="3FB076A7" w:rsidR="00FB5A30" w:rsidRPr="00E51183" w:rsidRDefault="00FB5A30" w:rsidP="004B19E4">
      <w:pPr>
        <w:spacing w:before="120"/>
        <w:rPr>
          <w:b/>
          <w:bCs/>
        </w:rPr>
      </w:pPr>
      <w:r w:rsidRPr="00E51183">
        <w:rPr>
          <w:b/>
          <w:bCs/>
        </w:rPr>
        <w:t>§ 3</w:t>
      </w:r>
    </w:p>
    <w:p w14:paraId="0B96BDFA" w14:textId="77777777" w:rsidR="00FB5A30" w:rsidRPr="00E51183" w:rsidRDefault="00FB5A30" w:rsidP="00FB5A30">
      <w:pPr>
        <w:rPr>
          <w:b/>
          <w:bCs/>
        </w:rPr>
      </w:pPr>
      <w:r w:rsidRPr="00E51183">
        <w:rPr>
          <w:b/>
          <w:bCs/>
        </w:rPr>
        <w:t>WARTOŚĆ KONTRAKTU</w:t>
      </w:r>
    </w:p>
    <w:p w14:paraId="3102CD61" w14:textId="6EDA9C72" w:rsidR="00FB5A30" w:rsidRPr="00E51183" w:rsidRDefault="00FB5A30" w:rsidP="00FB5A30">
      <w:pPr>
        <w:numPr>
          <w:ilvl w:val="0"/>
          <w:numId w:val="34"/>
        </w:numPr>
        <w:ind w:left="284" w:hanging="284"/>
        <w:jc w:val="both"/>
      </w:pPr>
      <w:r w:rsidRPr="00E51183">
        <w:t>Zamawiający zapłaci Wykonawcy wynagrodzenie za wykonany i odebrany Przedmi</w:t>
      </w:r>
      <w:r w:rsidR="00BE6037">
        <w:t xml:space="preserve">ot Umowy w wysokości ……………………. </w:t>
      </w:r>
      <w:proofErr w:type="gramStart"/>
      <w:r w:rsidR="00BE6037">
        <w:t>e</w:t>
      </w:r>
      <w:r w:rsidRPr="00E51183">
        <w:t>uro</w:t>
      </w:r>
      <w:proofErr w:type="gramEnd"/>
      <w:r w:rsidRPr="00E51183">
        <w:t xml:space="preserve"> netto (słownie: …………………………….. </w:t>
      </w:r>
      <w:proofErr w:type="gramStart"/>
      <w:r w:rsidRPr="00E51183">
        <w:t>euro</w:t>
      </w:r>
      <w:proofErr w:type="gramEnd"/>
      <w:r w:rsidRPr="00E51183">
        <w:t xml:space="preserve"> netto), tj. bez podatku VAT. </w:t>
      </w:r>
      <w:proofErr w:type="gramStart"/>
      <w:r w:rsidRPr="00E51183">
        <w:t>w</w:t>
      </w:r>
      <w:proofErr w:type="gramEnd"/>
      <w:r w:rsidRPr="00E51183">
        <w:t xml:space="preserve"> tym:</w:t>
      </w:r>
    </w:p>
    <w:p w14:paraId="538DC67F" w14:textId="77777777" w:rsidR="00FB5A30" w:rsidRPr="00E51183" w:rsidRDefault="00FB5A30" w:rsidP="00FB5A30">
      <w:pPr>
        <w:ind w:left="284"/>
        <w:jc w:val="both"/>
      </w:pPr>
    </w:p>
    <w:p w14:paraId="0104E230" w14:textId="77777777" w:rsidR="00FB5A30" w:rsidRPr="00E51183" w:rsidRDefault="00FB5A30" w:rsidP="00FB5A30">
      <w:pPr>
        <w:ind w:left="284"/>
        <w:jc w:val="both"/>
        <w:rPr>
          <w:b/>
        </w:rPr>
      </w:pPr>
      <w:r w:rsidRPr="00E51183">
        <w:rPr>
          <w:b/>
        </w:rPr>
        <w:t xml:space="preserve">Cześć I </w:t>
      </w:r>
    </w:p>
    <w:p w14:paraId="3365FC11" w14:textId="77777777" w:rsidR="00FB5A30" w:rsidRPr="00E51183" w:rsidRDefault="00FB5A30" w:rsidP="00FB5A30">
      <w:pPr>
        <w:ind w:left="284" w:hanging="284"/>
        <w:jc w:val="both"/>
      </w:pPr>
      <w:r w:rsidRPr="00E51183">
        <w:t xml:space="preserve">1.1 Projekt systemu UHV dla stacji badawczej PHELIX - ……………………. Euro netto (słownie: …………………………….. </w:t>
      </w:r>
      <w:proofErr w:type="gramStart"/>
      <w:r w:rsidRPr="00E51183">
        <w:t>euro</w:t>
      </w:r>
      <w:proofErr w:type="gramEnd"/>
      <w:r w:rsidRPr="00E51183">
        <w:t xml:space="preserve"> netto).</w:t>
      </w:r>
    </w:p>
    <w:p w14:paraId="6A83ED98" w14:textId="77777777" w:rsidR="00FB5A30" w:rsidRPr="00E51183" w:rsidRDefault="00FB5A30" w:rsidP="00FB5A30">
      <w:pPr>
        <w:ind w:left="284" w:hanging="284"/>
        <w:jc w:val="both"/>
      </w:pPr>
      <w:r w:rsidRPr="00E51183">
        <w:t xml:space="preserve">1.2 Komora analizy z wyposażeniem - ……………………. Euro netto (słownie: …………………………….. </w:t>
      </w:r>
      <w:proofErr w:type="gramStart"/>
      <w:r w:rsidRPr="00E51183">
        <w:t>euro</w:t>
      </w:r>
      <w:proofErr w:type="gramEnd"/>
      <w:r w:rsidRPr="00E51183">
        <w:t xml:space="preserve"> netto).</w:t>
      </w:r>
    </w:p>
    <w:p w14:paraId="623EC841" w14:textId="77777777" w:rsidR="00FB5A30" w:rsidRPr="00E51183" w:rsidRDefault="00FB5A30" w:rsidP="00FB5A30">
      <w:pPr>
        <w:ind w:left="284" w:hanging="284"/>
        <w:jc w:val="both"/>
      </w:pPr>
      <w:r w:rsidRPr="00E51183">
        <w:t xml:space="preserve">1.3 Komora preparacji z wyposażeniem - ……………………. Euro netto (słownie: …………………………….. </w:t>
      </w:r>
      <w:proofErr w:type="gramStart"/>
      <w:r w:rsidRPr="00E51183">
        <w:t>euro</w:t>
      </w:r>
      <w:proofErr w:type="gramEnd"/>
      <w:r w:rsidRPr="00E51183">
        <w:t xml:space="preserve"> netto).</w:t>
      </w:r>
    </w:p>
    <w:p w14:paraId="1D955AA7" w14:textId="77777777" w:rsidR="00FB5A30" w:rsidRPr="00E51183" w:rsidRDefault="00FB5A30" w:rsidP="00FB5A30">
      <w:pPr>
        <w:ind w:left="284" w:hanging="284"/>
        <w:jc w:val="both"/>
      </w:pPr>
      <w:r w:rsidRPr="00E51183">
        <w:t xml:space="preserve">1.4 Komora załadowcza z wyposażeniem - ……………………. Euro netto (słownie: …………………………….. </w:t>
      </w:r>
      <w:proofErr w:type="gramStart"/>
      <w:r w:rsidRPr="00E51183">
        <w:t>euro</w:t>
      </w:r>
      <w:proofErr w:type="gramEnd"/>
      <w:r w:rsidRPr="00E51183">
        <w:t xml:space="preserve"> netto).</w:t>
      </w:r>
    </w:p>
    <w:p w14:paraId="05C387DF" w14:textId="77777777" w:rsidR="00FB5A30" w:rsidRPr="00E51183" w:rsidRDefault="00FB5A30" w:rsidP="00FB5A30">
      <w:pPr>
        <w:ind w:left="284" w:hanging="284"/>
        <w:jc w:val="both"/>
      </w:pPr>
      <w:r w:rsidRPr="00E51183">
        <w:t xml:space="preserve">1.5 Komora łupaczki mechanicznej z wyposażeniem - ……………………. Euro netto (słownie: …………………………….. </w:t>
      </w:r>
      <w:proofErr w:type="gramStart"/>
      <w:r w:rsidRPr="00E51183">
        <w:t>euro</w:t>
      </w:r>
      <w:proofErr w:type="gramEnd"/>
      <w:r w:rsidRPr="00E51183">
        <w:t xml:space="preserve"> netto).</w:t>
      </w:r>
    </w:p>
    <w:p w14:paraId="39402943" w14:textId="77777777" w:rsidR="00FB5A30" w:rsidRPr="00E51183" w:rsidRDefault="00FB5A30" w:rsidP="00FB5A30">
      <w:pPr>
        <w:ind w:left="284" w:hanging="284"/>
        <w:jc w:val="both"/>
      </w:pPr>
      <w:r w:rsidRPr="00E51183">
        <w:t xml:space="preserve">1.6 Magazyn próbek - ……………………. Euro netto (słownie: …………………………….. </w:t>
      </w:r>
      <w:proofErr w:type="gramStart"/>
      <w:r w:rsidRPr="00E51183">
        <w:t>euro</w:t>
      </w:r>
      <w:proofErr w:type="gramEnd"/>
      <w:r w:rsidRPr="00E51183">
        <w:t xml:space="preserve"> netto).</w:t>
      </w:r>
    </w:p>
    <w:p w14:paraId="6D7BD278" w14:textId="77777777" w:rsidR="00FB5A30" w:rsidRPr="00E51183" w:rsidRDefault="00FB5A30" w:rsidP="00FB5A30">
      <w:pPr>
        <w:ind w:left="284" w:hanging="284"/>
        <w:jc w:val="both"/>
      </w:pPr>
      <w:r w:rsidRPr="00E51183">
        <w:t xml:space="preserve">1.7 System transferu próbek - ……………………. Euro netto (słownie: …………………………….. </w:t>
      </w:r>
      <w:proofErr w:type="gramStart"/>
      <w:r w:rsidRPr="00E51183">
        <w:t>euro</w:t>
      </w:r>
      <w:proofErr w:type="gramEnd"/>
      <w:r w:rsidRPr="00E51183">
        <w:t xml:space="preserve"> netto).</w:t>
      </w:r>
    </w:p>
    <w:p w14:paraId="42462B59" w14:textId="77777777" w:rsidR="00FB5A30" w:rsidRPr="00E51183" w:rsidRDefault="00FB5A30" w:rsidP="00FB5A30">
      <w:pPr>
        <w:ind w:left="284" w:hanging="284"/>
        <w:jc w:val="both"/>
      </w:pPr>
      <w:r w:rsidRPr="00E51183">
        <w:t xml:space="preserve">1.8 Elementy uzupełniające -  ……………………. Euro netto (słownie: …………………………….. </w:t>
      </w:r>
      <w:proofErr w:type="gramStart"/>
      <w:r w:rsidRPr="00E51183">
        <w:t>euro</w:t>
      </w:r>
      <w:proofErr w:type="gramEnd"/>
      <w:r w:rsidRPr="00E51183">
        <w:t xml:space="preserve"> netto).</w:t>
      </w:r>
    </w:p>
    <w:p w14:paraId="18F9C296" w14:textId="77777777" w:rsidR="00FB5A30" w:rsidRPr="00E51183" w:rsidRDefault="00FB5A30" w:rsidP="00FB5A30">
      <w:pPr>
        <w:ind w:left="284" w:hanging="284"/>
        <w:jc w:val="both"/>
      </w:pPr>
      <w:r w:rsidRPr="00E51183">
        <w:t xml:space="preserve">1.9 Dostarczenie, instalacja, testy odbioru w fabryce, testy odbioru u Zamawiającego oraz szkolenie personelu - ……………………. Euro netto (słownie: …………………………….. </w:t>
      </w:r>
      <w:proofErr w:type="gramStart"/>
      <w:r w:rsidRPr="00E51183">
        <w:t>euro</w:t>
      </w:r>
      <w:proofErr w:type="gramEnd"/>
      <w:r w:rsidRPr="00E51183">
        <w:t xml:space="preserve"> netto).</w:t>
      </w:r>
    </w:p>
    <w:p w14:paraId="40AAB262" w14:textId="77777777" w:rsidR="00FB5A30" w:rsidRPr="00E51183" w:rsidRDefault="00FB5A30" w:rsidP="00FB5A30">
      <w:pPr>
        <w:ind w:left="284" w:hanging="284"/>
        <w:jc w:val="both"/>
      </w:pPr>
    </w:p>
    <w:p w14:paraId="6F8A34C9" w14:textId="77777777" w:rsidR="00FB5A30" w:rsidRPr="00E51183" w:rsidRDefault="00FB5A30" w:rsidP="00FB5A30">
      <w:pPr>
        <w:ind w:left="284"/>
        <w:jc w:val="both"/>
        <w:rPr>
          <w:b/>
        </w:rPr>
      </w:pPr>
      <w:r w:rsidRPr="00E51183">
        <w:rPr>
          <w:b/>
        </w:rPr>
        <w:t>Cześć II:</w:t>
      </w:r>
    </w:p>
    <w:p w14:paraId="24180566" w14:textId="77777777" w:rsidR="00FB5A30" w:rsidRPr="00E51183" w:rsidRDefault="00FB5A30" w:rsidP="00FB5A30">
      <w:pPr>
        <w:pStyle w:val="Akapitzlist"/>
        <w:widowControl w:val="0"/>
        <w:numPr>
          <w:ilvl w:val="1"/>
          <w:numId w:val="34"/>
        </w:numPr>
        <w:suppressAutoHyphens/>
        <w:ind w:left="284" w:hanging="284"/>
        <w:jc w:val="both"/>
      </w:pPr>
      <w:r w:rsidRPr="00E51183">
        <w:t xml:space="preserve">Projekt spektrometru fotoelektronów dla stacji badawczej PHELIX - ……………………. Euro netto (słownie: …………………………….. </w:t>
      </w:r>
      <w:proofErr w:type="gramStart"/>
      <w:r w:rsidRPr="00E51183">
        <w:t>euro</w:t>
      </w:r>
      <w:proofErr w:type="gramEnd"/>
      <w:r w:rsidRPr="00E51183">
        <w:t xml:space="preserve"> netto).</w:t>
      </w:r>
    </w:p>
    <w:p w14:paraId="4893CFA1" w14:textId="77777777" w:rsidR="00FB5A30" w:rsidRPr="00E51183" w:rsidRDefault="00FB5A30" w:rsidP="00FB5A30">
      <w:pPr>
        <w:pStyle w:val="Akapitzlist"/>
        <w:widowControl w:val="0"/>
        <w:numPr>
          <w:ilvl w:val="1"/>
          <w:numId w:val="34"/>
        </w:numPr>
        <w:suppressAutoHyphens/>
        <w:ind w:left="284" w:hanging="284"/>
        <w:jc w:val="both"/>
      </w:pPr>
      <w:r w:rsidRPr="00E51183">
        <w:t xml:space="preserve">Półkulisty analizator elektrostatyczny cząstek naładowanych - ……………………. </w:t>
      </w:r>
      <w:r w:rsidRPr="00E51183">
        <w:lastRenderedPageBreak/>
        <w:t xml:space="preserve">Euro netto (słownie: …………………………….. </w:t>
      </w:r>
      <w:proofErr w:type="gramStart"/>
      <w:r w:rsidRPr="00E51183">
        <w:t>euro</w:t>
      </w:r>
      <w:proofErr w:type="gramEnd"/>
      <w:r w:rsidRPr="00E51183">
        <w:t xml:space="preserve"> netto).</w:t>
      </w:r>
    </w:p>
    <w:p w14:paraId="69912874" w14:textId="77777777" w:rsidR="00FB5A30" w:rsidRPr="00E51183" w:rsidRDefault="00FB5A30" w:rsidP="00FB5A30">
      <w:pPr>
        <w:pStyle w:val="Akapitzlist"/>
        <w:widowControl w:val="0"/>
        <w:numPr>
          <w:ilvl w:val="1"/>
          <w:numId w:val="34"/>
        </w:numPr>
        <w:suppressAutoHyphens/>
        <w:ind w:left="284" w:hanging="284"/>
        <w:jc w:val="both"/>
      </w:pPr>
      <w:r w:rsidRPr="00E51183">
        <w:t xml:space="preserve">Detektor spinowy typu VLEED - ……………………. Euro netto (słownie: …………………………….. </w:t>
      </w:r>
      <w:proofErr w:type="gramStart"/>
      <w:r w:rsidRPr="00E51183">
        <w:t>euro</w:t>
      </w:r>
      <w:proofErr w:type="gramEnd"/>
      <w:r w:rsidRPr="00E51183">
        <w:t xml:space="preserve"> netto).</w:t>
      </w:r>
    </w:p>
    <w:p w14:paraId="00C9E999" w14:textId="77777777" w:rsidR="00FB5A30" w:rsidRPr="00E51183" w:rsidRDefault="00FB5A30" w:rsidP="00FB5A30">
      <w:pPr>
        <w:pStyle w:val="Akapitzlist"/>
        <w:widowControl w:val="0"/>
        <w:numPr>
          <w:ilvl w:val="1"/>
          <w:numId w:val="34"/>
        </w:numPr>
        <w:suppressAutoHyphens/>
        <w:ind w:left="284" w:hanging="284"/>
        <w:jc w:val="both"/>
      </w:pPr>
      <w:r w:rsidRPr="00E51183">
        <w:t>System pompowy spektrometru wraz z systemem kontroli i akwizycji danych ……………………. netto (</w:t>
      </w:r>
      <w:proofErr w:type="gramStart"/>
      <w:r w:rsidRPr="00E51183">
        <w:t>słownie: …………………………  netto</w:t>
      </w:r>
      <w:proofErr w:type="gramEnd"/>
      <w:r w:rsidRPr="00E51183">
        <w:t>).</w:t>
      </w:r>
    </w:p>
    <w:p w14:paraId="5D1344EF" w14:textId="77777777" w:rsidR="00FB5A30" w:rsidRPr="00E51183" w:rsidRDefault="00FB5A30" w:rsidP="00FB5A30">
      <w:pPr>
        <w:pStyle w:val="Akapitzlist"/>
        <w:widowControl w:val="0"/>
        <w:numPr>
          <w:ilvl w:val="1"/>
          <w:numId w:val="34"/>
        </w:numPr>
        <w:suppressAutoHyphens/>
        <w:ind w:left="284" w:hanging="284"/>
        <w:jc w:val="both"/>
      </w:pPr>
      <w:r w:rsidRPr="00E51183">
        <w:t xml:space="preserve">Dostarczenie, instalacja, testy odbioru w fabryce, testy odbioru u Zamawiającego oraz szkolenie personelu - ……………………. Euro netto (słownie: …………………………….. </w:t>
      </w:r>
      <w:proofErr w:type="gramStart"/>
      <w:r w:rsidRPr="00E51183">
        <w:t>euro</w:t>
      </w:r>
      <w:proofErr w:type="gramEnd"/>
      <w:r w:rsidRPr="00E51183">
        <w:t xml:space="preserve"> netto).</w:t>
      </w:r>
    </w:p>
    <w:p w14:paraId="47486110" w14:textId="77777777" w:rsidR="00FB5A30" w:rsidRPr="00E51183" w:rsidRDefault="00FB5A30" w:rsidP="00FB5A30">
      <w:pPr>
        <w:ind w:left="284" w:hanging="284"/>
        <w:jc w:val="both"/>
      </w:pPr>
    </w:p>
    <w:p w14:paraId="3EC078C1" w14:textId="42CC6A82" w:rsidR="00FB5A30" w:rsidRPr="00E51183" w:rsidRDefault="00FB5A30" w:rsidP="00FB5A30">
      <w:pPr>
        <w:widowControl/>
        <w:numPr>
          <w:ilvl w:val="0"/>
          <w:numId w:val="34"/>
        </w:numPr>
        <w:suppressAutoHyphens w:val="0"/>
        <w:autoSpaceDE w:val="0"/>
        <w:ind w:left="284" w:hanging="284"/>
        <w:jc w:val="both"/>
      </w:pPr>
      <w:r w:rsidRPr="00E51183">
        <w:t>Wynagrodzenie, o którym mowa w ust. 1 obejmuje wszelkie płatności należne Wykonawcy, w tym także wszelkie opłaty licencyjne na rzecz osób trzecich, koszty opakowania, bezpiecznego transportu, ubezpieczeń, dokumentacji, testów u Wykonawcy (</w:t>
      </w:r>
      <w:proofErr w:type="spellStart"/>
      <w:r w:rsidRPr="00E51183">
        <w:t>Factory</w:t>
      </w:r>
      <w:proofErr w:type="spellEnd"/>
      <w:r w:rsidRPr="00E51183">
        <w:t xml:space="preserve"> </w:t>
      </w:r>
      <w:proofErr w:type="spellStart"/>
      <w:r w:rsidRPr="00E51183">
        <w:t>Acceptance</w:t>
      </w:r>
      <w:proofErr w:type="spellEnd"/>
      <w:r w:rsidRPr="00E51183">
        <w:t xml:space="preserve"> Test - FAT), kosztów odprawy celnej, testów akceptacji po dostawie (Site </w:t>
      </w:r>
      <w:proofErr w:type="spellStart"/>
      <w:r w:rsidRPr="00E51183">
        <w:t>Acceptance</w:t>
      </w:r>
      <w:proofErr w:type="spellEnd"/>
      <w:r w:rsidRPr="00E51183">
        <w:t xml:space="preserve"> Test - SAT), instalacji, szkolenia pracowników SOLARIS, gwarancji, opłat i zgłoszeń celnych w eksporcie oraz innych kosztów, jakie Wykonawca musi ponieść dla zrealizowania Przedmiotu Umowy.</w:t>
      </w:r>
    </w:p>
    <w:p w14:paraId="78E56B10" w14:textId="59539F3F" w:rsidR="00FB5A30" w:rsidRPr="00E51183" w:rsidRDefault="00FB5A30" w:rsidP="004B19E4">
      <w:pPr>
        <w:spacing w:before="120"/>
        <w:rPr>
          <w:b/>
          <w:bCs/>
        </w:rPr>
      </w:pPr>
      <w:r w:rsidRPr="00E51183">
        <w:rPr>
          <w:b/>
          <w:bCs/>
        </w:rPr>
        <w:t>§ 4</w:t>
      </w:r>
    </w:p>
    <w:p w14:paraId="144934AF" w14:textId="77777777" w:rsidR="00FB5A30" w:rsidRPr="00E51183" w:rsidRDefault="00FB5A30" w:rsidP="00FB5A30">
      <w:pPr>
        <w:rPr>
          <w:b/>
          <w:bCs/>
        </w:rPr>
      </w:pPr>
      <w:r w:rsidRPr="00E51183">
        <w:rPr>
          <w:b/>
          <w:bCs/>
        </w:rPr>
        <w:t xml:space="preserve">TERMIN ORAZ WARUNKI WYKONANIA UMOWY </w:t>
      </w:r>
    </w:p>
    <w:p w14:paraId="5776D864" w14:textId="77777777" w:rsidR="00FB5A30" w:rsidRPr="00E51183" w:rsidRDefault="00FB5A30" w:rsidP="00FB5A30">
      <w:pPr>
        <w:pStyle w:val="Akapitzlist"/>
        <w:numPr>
          <w:ilvl w:val="0"/>
          <w:numId w:val="60"/>
        </w:numPr>
        <w:autoSpaceDE w:val="0"/>
        <w:ind w:left="426"/>
        <w:jc w:val="both"/>
      </w:pPr>
      <w:r w:rsidRPr="00E51183">
        <w:t>Realizacja Przedmiotu Umowy nastąpi w następujących etapach:</w:t>
      </w:r>
    </w:p>
    <w:p w14:paraId="055864B9" w14:textId="77777777" w:rsidR="00FB5A30" w:rsidRPr="00E51183" w:rsidRDefault="00FB5A30" w:rsidP="00FB5A30">
      <w:pPr>
        <w:widowControl/>
        <w:suppressAutoHyphens w:val="0"/>
        <w:autoSpaceDE w:val="0"/>
        <w:ind w:left="360"/>
        <w:jc w:val="both"/>
      </w:pPr>
    </w:p>
    <w:p w14:paraId="2B1CD25E" w14:textId="4E3B4978" w:rsidR="00FB5A30" w:rsidRPr="00E51183" w:rsidRDefault="00FB5A30" w:rsidP="00FB5A30">
      <w:pPr>
        <w:ind w:left="284"/>
        <w:jc w:val="both"/>
        <w:rPr>
          <w:b/>
        </w:rPr>
      </w:pPr>
      <w:r w:rsidRPr="00E51183">
        <w:rPr>
          <w:b/>
        </w:rPr>
        <w:t xml:space="preserve">Cześć </w:t>
      </w:r>
      <w:r w:rsidR="00F74AC6" w:rsidRPr="00E51183">
        <w:rPr>
          <w:b/>
        </w:rPr>
        <w:t>1</w:t>
      </w:r>
      <w:r w:rsidRPr="00E51183">
        <w:rPr>
          <w:b/>
        </w:rPr>
        <w:t>:</w:t>
      </w:r>
    </w:p>
    <w:p w14:paraId="0BBF2CBB" w14:textId="77777777" w:rsidR="00FB5A30" w:rsidRPr="00E51183" w:rsidRDefault="00FB5A30" w:rsidP="00FB5A30">
      <w:pPr>
        <w:widowControl/>
        <w:suppressAutoHyphens w:val="0"/>
        <w:autoSpaceDE w:val="0"/>
        <w:ind w:left="360"/>
        <w:jc w:val="both"/>
      </w:pPr>
    </w:p>
    <w:p w14:paraId="43FBF299" w14:textId="53B0BB2C" w:rsidR="00BE6037" w:rsidRDefault="00FB5A30" w:rsidP="002760D5">
      <w:pPr>
        <w:pStyle w:val="Akapitzlist"/>
        <w:numPr>
          <w:ilvl w:val="1"/>
          <w:numId w:val="60"/>
        </w:numPr>
        <w:autoSpaceDE w:val="0"/>
        <w:ind w:left="851" w:hanging="425"/>
        <w:jc w:val="both"/>
      </w:pPr>
      <w:r w:rsidRPr="00E51183">
        <w:t xml:space="preserve">Opracowanie końcowego projektu systemu UHV dla stacji badawczej PHELIX zgodnie z wymaganiami opisanymi w SIWZ i we współpracy z Zamawiającym oraz jego dostarczenie do akceptacji przez Zamawiającego w terminie nie dłuższym niż </w:t>
      </w:r>
      <w:r w:rsidRPr="00BE6037">
        <w:rPr>
          <w:b/>
        </w:rPr>
        <w:t>2</w:t>
      </w:r>
      <w:r w:rsidRPr="00BE6037">
        <w:rPr>
          <w:b/>
          <w:bCs/>
        </w:rPr>
        <w:t xml:space="preserve"> miesiące od daty podpisania umowy</w:t>
      </w:r>
      <w:r w:rsidRPr="00E51183">
        <w:t>. W ramach tego etapu w ciągu 2 tygodni od podpisania umowy odbędzie się tzw. start-</w:t>
      </w:r>
      <w:proofErr w:type="spellStart"/>
      <w:r w:rsidRPr="00E51183">
        <w:t>up</w:t>
      </w:r>
      <w:proofErr w:type="spellEnd"/>
      <w:r w:rsidRPr="00E51183">
        <w:t xml:space="preserve"> </w:t>
      </w:r>
      <w:proofErr w:type="spellStart"/>
      <w:r w:rsidRPr="00E51183">
        <w:t>meeting</w:t>
      </w:r>
      <w:proofErr w:type="spellEnd"/>
      <w:r w:rsidRPr="00E51183">
        <w:t xml:space="preserve"> w SOLARIS, na którym Strony omówią szczegółowy harmonogram realizacji projektu, zasady współpracy między Stronami, parametry systemu UHV oraz pozostałe niezbędne aspekty techniczne. Niniejszy etap zakończy się spotkaniem w sprawie końcowej weryfikacji projektu (</w:t>
      </w:r>
      <w:proofErr w:type="spellStart"/>
      <w:r w:rsidRPr="00E51183">
        <w:t>final</w:t>
      </w:r>
      <w:proofErr w:type="spellEnd"/>
      <w:r w:rsidRPr="00E51183">
        <w:t xml:space="preserve"> design </w:t>
      </w:r>
      <w:proofErr w:type="spellStart"/>
      <w:r w:rsidRPr="00E51183">
        <w:t>review</w:t>
      </w:r>
      <w:proofErr w:type="spellEnd"/>
      <w:r w:rsidRPr="00E51183">
        <w:t xml:space="preserve">) w siedzibie SOLARIS. W okresie pomiędzy ww. spotkaniami będzie miało miejsce wiele iteracji drogą elektroniczną i telefoniczną mających na celu rozwiązywanie bieżących aspektów techniczno-projektowych. Zamawiający zobowiązany jest </w:t>
      </w:r>
      <w:r w:rsidRPr="00BE6037">
        <w:rPr>
          <w:b/>
          <w:bCs/>
        </w:rPr>
        <w:t>w ciągu 14 dni</w:t>
      </w:r>
      <w:r w:rsidRPr="00E51183">
        <w:t xml:space="preserve"> od dostawy końcowego projektu zaakceptować go lub przekazać uwagi/zastrzeżenia do projektu. W przypadku przekazania uwag lub zastrzeżeń Wykonawca dokona stosownej korekty projektu lub złoży wyjaśnienia Zamawiającemu na piśmie </w:t>
      </w:r>
      <w:r w:rsidRPr="00BE6037">
        <w:rPr>
          <w:b/>
          <w:bCs/>
        </w:rPr>
        <w:t>do 7 dni</w:t>
      </w:r>
      <w:r w:rsidRPr="00E51183">
        <w:t xml:space="preserve"> od otrzymania informacji od Zamawiającego. Zatwierdzenie końcowego projektu systemu UVH przez Zamawiającego ograniczone będzie do kontroli dokumentacji w odniesieniu do zgodności projektu systemu UHV z wymaganiami określonymi w opisie Przedmiotu Umowy zawartym w Specyfikacji Istotnych Warunków Zamówienia i nie zwalnia Wykonawcy z odpowiedzialności za osiągnięcie założonych w specyfikacji parametrów systemu. Projekty systemu UHV przekazywane będą niezwłocznie po ich wykonaniu w następujących częściach: sekcja analizy, sekcja preparacji, sekcja systemu transferowego, pozostałe części systemu UHV. Rozpoczęcie etapu produkcji każdej z części Przedmiotu Umowy wymaga wcześniej pisemnej akceptacji Zamawiającego. </w:t>
      </w:r>
    </w:p>
    <w:p w14:paraId="5FC69F1B" w14:textId="3E096745" w:rsidR="00BE6037" w:rsidRDefault="00FB5A30" w:rsidP="002760D5">
      <w:pPr>
        <w:pStyle w:val="Akapitzlist"/>
        <w:numPr>
          <w:ilvl w:val="1"/>
          <w:numId w:val="60"/>
        </w:numPr>
        <w:autoSpaceDE w:val="0"/>
        <w:ind w:left="851" w:hanging="425"/>
        <w:jc w:val="both"/>
      </w:pPr>
      <w:r w:rsidRPr="00E51183">
        <w:t xml:space="preserve">Wykonanie, testy FAT oraz dostawa do siedziby SOLARIS systemu UHV wraz </w:t>
      </w:r>
      <w:r w:rsidR="00BE6037">
        <w:br/>
      </w:r>
      <w:r w:rsidRPr="00E51183">
        <w:t xml:space="preserve">z wymaganą dokumentacją w terminie do </w:t>
      </w:r>
      <w:r w:rsidRPr="00BE6037">
        <w:rPr>
          <w:b/>
          <w:bCs/>
        </w:rPr>
        <w:t>12 miesięcy od dnia podpisania umowy</w:t>
      </w:r>
      <w:r w:rsidRPr="00E51183">
        <w:t>.</w:t>
      </w:r>
    </w:p>
    <w:p w14:paraId="55FA91A7" w14:textId="09CB8535" w:rsidR="00FB5A30" w:rsidRPr="002760D5" w:rsidRDefault="00FB5A30" w:rsidP="002760D5">
      <w:pPr>
        <w:pStyle w:val="Akapitzlist"/>
        <w:numPr>
          <w:ilvl w:val="1"/>
          <w:numId w:val="60"/>
        </w:numPr>
        <w:autoSpaceDE w:val="0"/>
        <w:ind w:left="851" w:hanging="425"/>
        <w:jc w:val="both"/>
      </w:pPr>
      <w:r w:rsidRPr="00E51183">
        <w:lastRenderedPageBreak/>
        <w:t xml:space="preserve">Instalacja systemu UHV oraz testy SAT </w:t>
      </w:r>
      <w:r w:rsidR="00354429" w:rsidRPr="00E51183">
        <w:t xml:space="preserve">wraz ze szkleniem </w:t>
      </w:r>
      <w:r w:rsidRPr="00E51183">
        <w:t xml:space="preserve">w terminie do </w:t>
      </w:r>
      <w:r w:rsidRPr="00BE6037">
        <w:rPr>
          <w:b/>
          <w:bCs/>
        </w:rPr>
        <w:t>14 miesięcy od dnia podpisania umowy</w:t>
      </w:r>
      <w:r w:rsidRPr="00E51183">
        <w:t>.</w:t>
      </w:r>
      <w:r w:rsidRPr="00BE6037">
        <w:rPr>
          <w:b/>
          <w:bCs/>
        </w:rPr>
        <w:t xml:space="preserve"> </w:t>
      </w:r>
    </w:p>
    <w:p w14:paraId="08B288F1" w14:textId="77777777" w:rsidR="00FB5A30" w:rsidRPr="00E51183" w:rsidRDefault="00FB5A30" w:rsidP="00FB5A30">
      <w:pPr>
        <w:widowControl/>
        <w:suppressAutoHyphens w:val="0"/>
        <w:autoSpaceDE w:val="0"/>
        <w:ind w:left="360"/>
        <w:jc w:val="both"/>
        <w:rPr>
          <w:b/>
          <w:bCs/>
        </w:rPr>
      </w:pPr>
    </w:p>
    <w:p w14:paraId="443C2DCA" w14:textId="7F5664C7" w:rsidR="00FB5A30" w:rsidRPr="00E51183" w:rsidRDefault="00F74AC6" w:rsidP="00FB5A30">
      <w:pPr>
        <w:ind w:left="284"/>
        <w:jc w:val="both"/>
        <w:rPr>
          <w:b/>
        </w:rPr>
      </w:pPr>
      <w:r w:rsidRPr="00E51183">
        <w:rPr>
          <w:b/>
        </w:rPr>
        <w:t>Cześć 2</w:t>
      </w:r>
      <w:r w:rsidR="00FB5A30" w:rsidRPr="00E51183">
        <w:rPr>
          <w:b/>
        </w:rPr>
        <w:t>:</w:t>
      </w:r>
    </w:p>
    <w:p w14:paraId="53B5669D" w14:textId="77777777" w:rsidR="00FB5A30" w:rsidRPr="00E51183" w:rsidRDefault="00FB5A30" w:rsidP="00FB5A30">
      <w:pPr>
        <w:widowControl/>
        <w:suppressAutoHyphens w:val="0"/>
        <w:autoSpaceDE w:val="0"/>
        <w:ind w:left="360"/>
        <w:jc w:val="both"/>
        <w:rPr>
          <w:b/>
          <w:bCs/>
        </w:rPr>
      </w:pPr>
    </w:p>
    <w:p w14:paraId="712E72C5" w14:textId="5FC1EC23" w:rsidR="00FB5A30" w:rsidRPr="00E51183" w:rsidRDefault="00FB5A30" w:rsidP="002760D5">
      <w:pPr>
        <w:pStyle w:val="Akapitzlist"/>
        <w:numPr>
          <w:ilvl w:val="1"/>
          <w:numId w:val="73"/>
        </w:numPr>
        <w:autoSpaceDE w:val="0"/>
        <w:jc w:val="both"/>
      </w:pPr>
      <w:r w:rsidRPr="00E51183">
        <w:t xml:space="preserve">Opracowanie końcowego projektu spektrometru zgodnie z wymaganiami opisanymi </w:t>
      </w:r>
      <w:r w:rsidR="00BE6037">
        <w:br/>
      </w:r>
      <w:r w:rsidRPr="00E51183">
        <w:t xml:space="preserve">w SIWZ i we współpracy z Zamawiającym oraz jego dostarczenie do akceptacji przez Zamawiającego w terminie nie dłuższym niż </w:t>
      </w:r>
      <w:r w:rsidRPr="00BE6037">
        <w:rPr>
          <w:b/>
        </w:rPr>
        <w:t>2</w:t>
      </w:r>
      <w:r w:rsidRPr="00BE6037">
        <w:rPr>
          <w:b/>
          <w:bCs/>
        </w:rPr>
        <w:t xml:space="preserve"> miesiące od daty podpisania umowy</w:t>
      </w:r>
      <w:r w:rsidRPr="00E51183">
        <w:t>. W ramach tego etapu w ciągu 2 tygodni od podpisania umowy odbędzie się tzw. start-</w:t>
      </w:r>
      <w:proofErr w:type="spellStart"/>
      <w:r w:rsidRPr="00E51183">
        <w:t>up</w:t>
      </w:r>
      <w:proofErr w:type="spellEnd"/>
      <w:r w:rsidRPr="00E51183">
        <w:t xml:space="preserve"> </w:t>
      </w:r>
      <w:proofErr w:type="spellStart"/>
      <w:r w:rsidRPr="00E51183">
        <w:t>meeting</w:t>
      </w:r>
      <w:proofErr w:type="spellEnd"/>
      <w:r w:rsidRPr="00E51183">
        <w:t xml:space="preserve"> w SOLARIS, na którym Strony omówią szczegółowy harmonogram realizacji projektu, zasady współpracy między Stronami, parametry spektrometru oraz pozostałe niezbędne aspekty techniczne. Niniejszy etap zakończy się spotkaniem </w:t>
      </w:r>
      <w:r w:rsidR="00BE6037">
        <w:br/>
      </w:r>
      <w:r w:rsidRPr="00E51183">
        <w:t>w sprawie końcowej weryfikacji projektu (</w:t>
      </w:r>
      <w:proofErr w:type="spellStart"/>
      <w:r w:rsidRPr="00E51183">
        <w:t>final</w:t>
      </w:r>
      <w:proofErr w:type="spellEnd"/>
      <w:r w:rsidRPr="00E51183">
        <w:t xml:space="preserve"> design </w:t>
      </w:r>
      <w:proofErr w:type="spellStart"/>
      <w:r w:rsidRPr="00E51183">
        <w:t>review</w:t>
      </w:r>
      <w:proofErr w:type="spellEnd"/>
      <w:r w:rsidRPr="00E51183">
        <w:t xml:space="preserve">) w siedzibie SOLARIS. W okresie pomiędzy ww. spotkaniami będzie miało miejsce wiele iteracji drogą elektroniczną i telefoniczną mających na celu rozwiązywanie bieżących aspektów techniczno-projektowych. Zamawiający zobowiązany jest </w:t>
      </w:r>
      <w:r w:rsidRPr="00BE6037">
        <w:rPr>
          <w:b/>
          <w:bCs/>
        </w:rPr>
        <w:t>w ciągu 14 dni</w:t>
      </w:r>
      <w:r w:rsidRPr="00E51183">
        <w:t xml:space="preserve"> od dostawy końcowego projektu zaakceptować go lub przekazać uwagi/zastrzeżenia do projektu. W przypadku przekazania uwag lub zastrzeżeń Wykonawca dokona stosownej korekty projektu lub złoży wyjaśnienia Zamawiającemu na piśmie </w:t>
      </w:r>
      <w:r w:rsidRPr="00BE6037">
        <w:rPr>
          <w:b/>
          <w:bCs/>
        </w:rPr>
        <w:t>do 7 dni</w:t>
      </w:r>
      <w:r w:rsidRPr="00E51183">
        <w:t xml:space="preserve"> od otrzymania informacji od Zamawiającego. Zatwierdzenie końcowego projektu spektrometru przez Zamawiającego ograniczone będzie do kontroli dokumentacji w odniesieniu do zgodności projektu spektrometru z wymaganiami określonymi w opisie Przedmiotu Umowy zawartym w Specyfikacji Istotnych Warunków Zamówienia i nie zwalnia Wykonawcy z odpowiedzialności za osiągnięcie założonych w specyfikacji parametrów spektrometru. Projekt spektrometru przekazywane będą niezwłocznie po ich wykonaniu w następujących częściach: Półkulisty analizator elektrostatyczny cząstek naładowanych, detektor spinowy typu VLEED. Rozpoczęcie etapu produkcji każdej z części Przedmiotu Umowy wymaga wcześniej pisemnej akceptacji Zamawiającego. </w:t>
      </w:r>
    </w:p>
    <w:p w14:paraId="1DF5D253" w14:textId="2D8CE929" w:rsidR="00FB5A30" w:rsidRPr="00E51183" w:rsidRDefault="00FB5A30" w:rsidP="002760D5">
      <w:pPr>
        <w:pStyle w:val="Akapitzlist"/>
        <w:numPr>
          <w:ilvl w:val="1"/>
          <w:numId w:val="73"/>
        </w:numPr>
        <w:autoSpaceDE w:val="0"/>
        <w:jc w:val="both"/>
      </w:pPr>
      <w:r w:rsidRPr="00E51183">
        <w:t xml:space="preserve">Wykonanie, testy FAT oraz dostawa do siedziby SOLARIS spektrometru wraz </w:t>
      </w:r>
      <w:r w:rsidR="00BE6037">
        <w:br/>
      </w:r>
      <w:r w:rsidRPr="00E51183">
        <w:t xml:space="preserve">z wymaganą dokumentacją w terminie do </w:t>
      </w:r>
      <w:r w:rsidRPr="00BE6037">
        <w:rPr>
          <w:b/>
          <w:bCs/>
        </w:rPr>
        <w:t>12 miesięcy od dnia podpisania umowy</w:t>
      </w:r>
      <w:r w:rsidRPr="00E51183">
        <w:t>.</w:t>
      </w:r>
    </w:p>
    <w:p w14:paraId="7A927D36" w14:textId="11D999B2" w:rsidR="00FB5A30" w:rsidRPr="00E51183" w:rsidRDefault="00FB5A30" w:rsidP="002760D5">
      <w:pPr>
        <w:pStyle w:val="Akapitzlist"/>
        <w:numPr>
          <w:ilvl w:val="1"/>
          <w:numId w:val="73"/>
        </w:numPr>
        <w:autoSpaceDE w:val="0"/>
        <w:jc w:val="both"/>
      </w:pPr>
      <w:r w:rsidRPr="00E51183">
        <w:t>Instalacja spektrometru</w:t>
      </w:r>
      <w:r w:rsidR="00354429" w:rsidRPr="00E51183">
        <w:t xml:space="preserve">, </w:t>
      </w:r>
      <w:r w:rsidRPr="00E51183">
        <w:t xml:space="preserve">testy SAT </w:t>
      </w:r>
      <w:r w:rsidR="00354429" w:rsidRPr="00E51183">
        <w:t xml:space="preserve">oraz szkolenie </w:t>
      </w:r>
      <w:r w:rsidRPr="00E51183">
        <w:t xml:space="preserve">w terminie do </w:t>
      </w:r>
      <w:r w:rsidRPr="00BE6037">
        <w:rPr>
          <w:b/>
          <w:bCs/>
        </w:rPr>
        <w:t>14 miesięcy od dnia podpisania umowy</w:t>
      </w:r>
      <w:r w:rsidRPr="00E51183">
        <w:t>.</w:t>
      </w:r>
      <w:r w:rsidRPr="00BE6037">
        <w:rPr>
          <w:b/>
          <w:bCs/>
        </w:rPr>
        <w:t xml:space="preserve"> </w:t>
      </w:r>
    </w:p>
    <w:p w14:paraId="60DA7042" w14:textId="77777777" w:rsidR="00FB5A30" w:rsidRPr="00E51183" w:rsidRDefault="00FB5A30" w:rsidP="00FB5A30">
      <w:pPr>
        <w:widowControl/>
        <w:suppressAutoHyphens w:val="0"/>
        <w:autoSpaceDE w:val="0"/>
        <w:ind w:left="360"/>
        <w:jc w:val="both"/>
      </w:pPr>
    </w:p>
    <w:p w14:paraId="371186B1" w14:textId="77777777" w:rsidR="00FB5A30" w:rsidRPr="00E51183" w:rsidRDefault="00FB5A30" w:rsidP="00FB5A30">
      <w:pPr>
        <w:widowControl/>
        <w:numPr>
          <w:ilvl w:val="0"/>
          <w:numId w:val="59"/>
        </w:numPr>
        <w:suppressAutoHyphens w:val="0"/>
        <w:autoSpaceDE w:val="0"/>
        <w:ind w:left="426"/>
        <w:jc w:val="both"/>
      </w:pPr>
      <w:r w:rsidRPr="00E51183">
        <w:t>Czynności instalacyjne dokonywane przez Wykonawcę realizowane będą pod nadzorem, co najmniej 1 pracownika ze strony ośrodka SOLARIS. Z przeprowadzonych czynności instalacyjnych Strony sporządzą protokół.</w:t>
      </w:r>
    </w:p>
    <w:p w14:paraId="366911AA" w14:textId="5E228399" w:rsidR="00FB5A30" w:rsidRPr="00E51183" w:rsidRDefault="00FB5A30" w:rsidP="00FB5A30">
      <w:pPr>
        <w:widowControl/>
        <w:numPr>
          <w:ilvl w:val="0"/>
          <w:numId w:val="59"/>
        </w:numPr>
        <w:suppressAutoHyphens w:val="0"/>
        <w:autoSpaceDE w:val="0"/>
        <w:ind w:left="426" w:hanging="284"/>
        <w:jc w:val="both"/>
      </w:pPr>
      <w:r w:rsidRPr="00E51183">
        <w:t xml:space="preserve">W ciągu 14 dni od daty podpisania umowy Wykonawca zobowiązany jest przedstawić Zamawiającemu szczegółowy harmonogram czasowo-rzeczowy realizacji umowy. Harmonogram musi obejmować okres trwania wszystkich głównych działań związanych </w:t>
      </w:r>
      <w:r w:rsidR="00BE6037">
        <w:br/>
      </w:r>
      <w:r w:rsidRPr="00E51183">
        <w:t xml:space="preserve">z realizacją umowy, w tym produkcją, testowaniem, dostawą i dostawą kompletu dokumentacji będącej wytycznymi do budowy przedmiotu umowy. </w:t>
      </w:r>
    </w:p>
    <w:p w14:paraId="77D766AB" w14:textId="77777777" w:rsidR="00FB5A30" w:rsidRPr="00E51183" w:rsidRDefault="00FB5A30" w:rsidP="00FB5A30">
      <w:pPr>
        <w:widowControl/>
        <w:numPr>
          <w:ilvl w:val="0"/>
          <w:numId w:val="59"/>
        </w:numPr>
        <w:suppressAutoHyphens w:val="0"/>
        <w:autoSpaceDE w:val="0"/>
        <w:ind w:left="426" w:hanging="284"/>
        <w:jc w:val="both"/>
      </w:pPr>
      <w:r w:rsidRPr="00E51183">
        <w:t>Wykonawca zobowiązany jest dostarczać Zamawiającemu, co dwa miesiące zwięzłe raporty opisujące postęp prac, w tym stan projektowania i produkcji Przedmiotu Umowy oraz ewentualne problemy z tym związane. Wykonawca zobowiązany jest dostarczyć Zamawiającemu pierwszy raport do końca 2-go miesiąca licząc od dnia podpisania umowy.</w:t>
      </w:r>
    </w:p>
    <w:p w14:paraId="1D8AAC01" w14:textId="77777777" w:rsidR="00FB5A30" w:rsidRPr="00E51183" w:rsidRDefault="00FB5A30" w:rsidP="00FB5A30">
      <w:pPr>
        <w:widowControl/>
        <w:numPr>
          <w:ilvl w:val="0"/>
          <w:numId w:val="59"/>
        </w:numPr>
        <w:suppressAutoHyphens w:val="0"/>
        <w:autoSpaceDE w:val="0"/>
        <w:ind w:left="426" w:hanging="284"/>
        <w:jc w:val="both"/>
      </w:pPr>
      <w:r w:rsidRPr="00E51183">
        <w:t xml:space="preserve">Wykonawca zobowiązany jest poinformować Zamawiającego o planowanych testach FAT poszczególnych części Przedmiotu Umowy, z co najmniej 3 tygodniowym </w:t>
      </w:r>
      <w:r w:rsidRPr="00E51183">
        <w:lastRenderedPageBreak/>
        <w:t xml:space="preserve">wyprzedzeniem, w celu umożliwienia przedstawicielom Zamawiającego udziału w tych testach.   </w:t>
      </w:r>
    </w:p>
    <w:p w14:paraId="6BF55BD5" w14:textId="77777777" w:rsidR="00FB5A30" w:rsidRPr="00E51183" w:rsidRDefault="00FB5A30" w:rsidP="00FB5A30">
      <w:pPr>
        <w:widowControl/>
        <w:numPr>
          <w:ilvl w:val="0"/>
          <w:numId w:val="59"/>
        </w:numPr>
        <w:suppressAutoHyphens w:val="0"/>
        <w:autoSpaceDE w:val="0"/>
        <w:ind w:left="426" w:hanging="284"/>
        <w:jc w:val="both"/>
      </w:pPr>
      <w:r w:rsidRPr="00E51183">
        <w:t>Zakończenie każdego z etapów realizacji umowy, o których mowa w ust. 1, zostanie potwierdzone stosownym protokołem odbioru podpisanym przez Strony.</w:t>
      </w:r>
    </w:p>
    <w:p w14:paraId="3ED0E06F" w14:textId="77777777" w:rsidR="00FB5A30" w:rsidRPr="00E51183" w:rsidRDefault="00FB5A30" w:rsidP="00FB5A30">
      <w:pPr>
        <w:widowControl/>
        <w:numPr>
          <w:ilvl w:val="0"/>
          <w:numId w:val="59"/>
        </w:numPr>
        <w:suppressAutoHyphens w:val="0"/>
        <w:autoSpaceDE w:val="0"/>
        <w:ind w:left="426" w:hanging="284"/>
        <w:jc w:val="both"/>
      </w:pPr>
      <w:r w:rsidRPr="00E51183">
        <w:t xml:space="preserve">Dostawy Przedmiotu Umowy będą dokonane w formule DDP Kraków ul. Czerwone Maki 98, 30-392 Kraków zgodnie z regulacjami Incoterms 2010. Nie później niż 30 dni przed planowanym terminem dostawy Wykonawca zobowiązany jest dostarczyć dokumentację i/lub wytyczne opisujące procedury bezpieczeństwa przy rozładunku, transporcie wewnętrznym oraz montażu i demontażu każdego podzespołu Przedmiotu Umowy. </w:t>
      </w:r>
    </w:p>
    <w:p w14:paraId="6E3EC515" w14:textId="77777777" w:rsidR="00FB5A30" w:rsidRPr="00E51183" w:rsidRDefault="00FB5A30" w:rsidP="00FB5A30">
      <w:pPr>
        <w:widowControl/>
        <w:numPr>
          <w:ilvl w:val="0"/>
          <w:numId w:val="59"/>
        </w:numPr>
        <w:suppressAutoHyphens w:val="0"/>
        <w:autoSpaceDE w:val="0"/>
        <w:ind w:left="426" w:hanging="284"/>
        <w:jc w:val="both"/>
      </w:pPr>
      <w:r w:rsidRPr="00E51183">
        <w:t>Wykonawca zobowiązany jest dostarczyć Przedmiot Umowy w odpowiednim opakowaniu, zabezpieczającym zawartość przed uszkodzeniem w trakcie transportu.</w:t>
      </w:r>
    </w:p>
    <w:p w14:paraId="791BB0C2" w14:textId="77777777" w:rsidR="00FB5A30" w:rsidRPr="00E51183" w:rsidRDefault="00FB5A30" w:rsidP="00FB5A30">
      <w:pPr>
        <w:widowControl/>
        <w:numPr>
          <w:ilvl w:val="0"/>
          <w:numId w:val="59"/>
        </w:numPr>
        <w:suppressAutoHyphens w:val="0"/>
        <w:autoSpaceDE w:val="0"/>
        <w:ind w:left="426" w:hanging="284"/>
        <w:jc w:val="both"/>
      </w:pPr>
      <w:r w:rsidRPr="00E51183">
        <w:t>Wraz z każdorazową dostawą Wykonawca zobowiązany jest przekazać Zamawiającemu następujące dokumenty:</w:t>
      </w:r>
    </w:p>
    <w:p w14:paraId="365905AD" w14:textId="77777777" w:rsidR="00FB5A30" w:rsidRPr="00E51183" w:rsidRDefault="00FB5A30" w:rsidP="00FB5A30">
      <w:pPr>
        <w:widowControl/>
        <w:numPr>
          <w:ilvl w:val="1"/>
          <w:numId w:val="59"/>
        </w:numPr>
        <w:suppressAutoHyphens w:val="0"/>
        <w:autoSpaceDE w:val="0"/>
        <w:ind w:left="567" w:hanging="283"/>
        <w:jc w:val="both"/>
      </w:pPr>
      <w:r w:rsidRPr="00E51183">
        <w:t>Wykaz ilościowo - rodzajowy przekazywanych urządzeń, zawierający w szczególności: nazwę własną urządzenia, wytwórcę, rok produkcji, nr fabryczny, charakterystyczne parametry użytkowe,</w:t>
      </w:r>
    </w:p>
    <w:p w14:paraId="103B99CA" w14:textId="77777777" w:rsidR="00FB5A30" w:rsidRPr="00E51183" w:rsidRDefault="00FB5A30" w:rsidP="00FB5A30">
      <w:pPr>
        <w:widowControl/>
        <w:numPr>
          <w:ilvl w:val="1"/>
          <w:numId w:val="59"/>
        </w:numPr>
        <w:suppressAutoHyphens w:val="0"/>
        <w:autoSpaceDE w:val="0"/>
        <w:ind w:left="567" w:hanging="283"/>
        <w:jc w:val="both"/>
      </w:pPr>
      <w:r w:rsidRPr="00E51183">
        <w:t xml:space="preserve">Karty gwarancyjne urządzeń, instrukcje obsługi i eksploatacji wszystkich kluczowych elementów systemu UHV w języku polskim i/lub angielskim, w tym </w:t>
      </w:r>
      <w:proofErr w:type="gramStart"/>
      <w:r w:rsidRPr="00E51183">
        <w:t>tych których</w:t>
      </w:r>
      <w:proofErr w:type="gramEnd"/>
      <w:r w:rsidRPr="00E51183">
        <w:t xml:space="preserve"> producentami byli podwykonawcy Wykonawcy.</w:t>
      </w:r>
    </w:p>
    <w:p w14:paraId="598788FD" w14:textId="77777777" w:rsidR="00FB5A30" w:rsidRPr="00E51183" w:rsidRDefault="00FB5A30" w:rsidP="00FB5A30">
      <w:pPr>
        <w:widowControl/>
        <w:numPr>
          <w:ilvl w:val="1"/>
          <w:numId w:val="59"/>
        </w:numPr>
        <w:suppressAutoHyphens w:val="0"/>
        <w:autoSpaceDE w:val="0"/>
        <w:ind w:left="567" w:hanging="283"/>
        <w:jc w:val="both"/>
      </w:pPr>
      <w:r w:rsidRPr="00E51183">
        <w:t>Atesty, certyfikaty, deklaracje zgodności, i inne dokumenty wymagane zgodnie z SIWZ.</w:t>
      </w:r>
    </w:p>
    <w:p w14:paraId="3F9F2B00" w14:textId="55637ECF" w:rsidR="00FB5A30" w:rsidRPr="00E51183" w:rsidRDefault="00FB5A30" w:rsidP="004B19E4">
      <w:pPr>
        <w:spacing w:before="120"/>
        <w:rPr>
          <w:b/>
          <w:bCs/>
        </w:rPr>
      </w:pPr>
      <w:r w:rsidRPr="00E51183">
        <w:rPr>
          <w:b/>
          <w:bCs/>
        </w:rPr>
        <w:t>§ 5</w:t>
      </w:r>
    </w:p>
    <w:p w14:paraId="584177B7" w14:textId="77777777" w:rsidR="00FB5A30" w:rsidRPr="00E51183" w:rsidRDefault="00FB5A30" w:rsidP="00FB5A30">
      <w:pPr>
        <w:rPr>
          <w:b/>
          <w:bCs/>
        </w:rPr>
      </w:pPr>
      <w:r w:rsidRPr="00E51183">
        <w:rPr>
          <w:b/>
          <w:bCs/>
        </w:rPr>
        <w:t>OSOBY KONTAKTOWE</w:t>
      </w:r>
    </w:p>
    <w:p w14:paraId="629A83B7" w14:textId="77777777" w:rsidR="00FB5A30" w:rsidRPr="00E51183" w:rsidRDefault="00FB5A30" w:rsidP="00FB5A30">
      <w:pPr>
        <w:widowControl/>
        <w:numPr>
          <w:ilvl w:val="0"/>
          <w:numId w:val="30"/>
        </w:numPr>
        <w:suppressAutoHyphens w:val="0"/>
        <w:ind w:left="284" w:hanging="284"/>
        <w:jc w:val="both"/>
      </w:pPr>
      <w:r w:rsidRPr="00E51183">
        <w:t xml:space="preserve">Osobą upoważniona do kontaktów w sprawie realizacji niniejszej umowy ze strony Wykonawcy będzie: ………………….., </w:t>
      </w:r>
      <w:proofErr w:type="gramStart"/>
      <w:r w:rsidRPr="00E51183">
        <w:t>e-mail</w:t>
      </w:r>
      <w:proofErr w:type="gramEnd"/>
      <w:r w:rsidRPr="00E51183">
        <w:t xml:space="preserve">: ……………….., telefon </w:t>
      </w:r>
      <w:proofErr w:type="gramStart"/>
      <w:r w:rsidRPr="00E51183">
        <w:t xml:space="preserve">komórkowy: </w:t>
      </w:r>
      <w:r w:rsidRPr="00E51183">
        <w:rPr>
          <w:lang w:eastAsia="hi-IN" w:bidi="hi-IN"/>
        </w:rPr>
        <w:t>………………………</w:t>
      </w:r>
      <w:r w:rsidRPr="00E51183">
        <w:t xml:space="preserve"> .</w:t>
      </w:r>
      <w:proofErr w:type="gramEnd"/>
    </w:p>
    <w:p w14:paraId="5CBBF452" w14:textId="77777777" w:rsidR="00FB5A30" w:rsidRPr="00E51183" w:rsidRDefault="00FB5A30" w:rsidP="00FB5A30">
      <w:pPr>
        <w:widowControl/>
        <w:numPr>
          <w:ilvl w:val="0"/>
          <w:numId w:val="30"/>
        </w:numPr>
        <w:suppressAutoHyphens w:val="0"/>
        <w:ind w:left="284" w:hanging="284"/>
        <w:jc w:val="both"/>
      </w:pPr>
      <w:r w:rsidRPr="00E51183">
        <w:t>Osobami upoważnionymi do kontaktów ze strony Zamawiającego będą pracownicy SOLARIS:</w:t>
      </w:r>
    </w:p>
    <w:p w14:paraId="3198DCC2" w14:textId="77777777" w:rsidR="00FB5A30" w:rsidRPr="00E51183" w:rsidRDefault="00FB5A30" w:rsidP="00FB5A30">
      <w:pPr>
        <w:numPr>
          <w:ilvl w:val="1"/>
          <w:numId w:val="30"/>
        </w:numPr>
        <w:jc w:val="both"/>
        <w:rPr>
          <w:lang w:eastAsia="hi-IN" w:bidi="hi-IN"/>
        </w:rPr>
      </w:pPr>
      <w:r w:rsidRPr="00E51183">
        <w:t xml:space="preserve">…………………., </w:t>
      </w:r>
      <w:proofErr w:type="gramStart"/>
      <w:r w:rsidRPr="00E51183">
        <w:t xml:space="preserve">e-mail:……………………….. , </w:t>
      </w:r>
      <w:proofErr w:type="spellStart"/>
      <w:r w:rsidRPr="00E51183">
        <w:t>phone</w:t>
      </w:r>
      <w:proofErr w:type="spellEnd"/>
      <w:proofErr w:type="gramEnd"/>
      <w:r w:rsidRPr="00E51183">
        <w:t>: ……………………….</w:t>
      </w:r>
    </w:p>
    <w:p w14:paraId="5059D8B1" w14:textId="77777777" w:rsidR="00FB5A30" w:rsidRPr="00E51183" w:rsidRDefault="00FB5A30" w:rsidP="00FB5A30">
      <w:pPr>
        <w:widowControl/>
        <w:numPr>
          <w:ilvl w:val="1"/>
          <w:numId w:val="30"/>
        </w:numPr>
        <w:suppressAutoHyphens w:val="0"/>
        <w:jc w:val="both"/>
        <w:rPr>
          <w:lang w:eastAsia="hi-IN" w:bidi="hi-IN"/>
        </w:rPr>
      </w:pPr>
      <w:r w:rsidRPr="00E51183">
        <w:t xml:space="preserve">…………………., </w:t>
      </w:r>
      <w:proofErr w:type="gramStart"/>
      <w:r w:rsidRPr="00E51183">
        <w:t xml:space="preserve">e-mail:……………………….. , </w:t>
      </w:r>
      <w:proofErr w:type="spellStart"/>
      <w:r w:rsidRPr="00E51183">
        <w:t>phone</w:t>
      </w:r>
      <w:proofErr w:type="spellEnd"/>
      <w:proofErr w:type="gramEnd"/>
      <w:r w:rsidRPr="00E51183">
        <w:t>: ……………………….</w:t>
      </w:r>
    </w:p>
    <w:p w14:paraId="21DACC74" w14:textId="58F9ADE0" w:rsidR="00FB5A30" w:rsidRPr="00E51183" w:rsidRDefault="00FB5A30" w:rsidP="004B19E4">
      <w:pPr>
        <w:spacing w:before="120"/>
        <w:rPr>
          <w:b/>
          <w:bCs/>
        </w:rPr>
      </w:pPr>
      <w:r w:rsidRPr="00E51183">
        <w:rPr>
          <w:b/>
          <w:bCs/>
        </w:rPr>
        <w:t>§ 6</w:t>
      </w:r>
    </w:p>
    <w:p w14:paraId="61E242EC" w14:textId="77777777" w:rsidR="00FB5A30" w:rsidRPr="00E51183" w:rsidRDefault="00FB5A30" w:rsidP="00FB5A30">
      <w:pPr>
        <w:rPr>
          <w:b/>
          <w:bCs/>
        </w:rPr>
      </w:pPr>
      <w:r w:rsidRPr="00E51183">
        <w:rPr>
          <w:b/>
          <w:bCs/>
        </w:rPr>
        <w:t>WARUNKI PŁATNOŚCI</w:t>
      </w:r>
    </w:p>
    <w:p w14:paraId="402E4E32" w14:textId="77777777" w:rsidR="00FB5A30" w:rsidRPr="00E51183" w:rsidRDefault="00FB5A30" w:rsidP="00FB5A30">
      <w:pPr>
        <w:widowControl/>
        <w:numPr>
          <w:ilvl w:val="5"/>
          <w:numId w:val="39"/>
        </w:numPr>
        <w:suppressAutoHyphens w:val="0"/>
        <w:ind w:left="284" w:hanging="284"/>
        <w:jc w:val="both"/>
      </w:pPr>
      <w:r w:rsidRPr="00E51183">
        <w:t>Wynagrodzenie, o którym mowa w § 3 ust. 1 zostanie zapłacone w częściach, w następujący sposób:</w:t>
      </w:r>
    </w:p>
    <w:p w14:paraId="4B7AB4AC" w14:textId="24007A23" w:rsidR="00FB5A30" w:rsidRPr="00E51183" w:rsidRDefault="00FB5A30" w:rsidP="00FB5A30">
      <w:pPr>
        <w:jc w:val="both"/>
        <w:rPr>
          <w:b/>
          <w:u w:val="single"/>
        </w:rPr>
      </w:pPr>
      <w:r w:rsidRPr="00E51183">
        <w:rPr>
          <w:b/>
          <w:u w:val="single"/>
        </w:rPr>
        <w:t>Cześć</w:t>
      </w:r>
      <w:r w:rsidR="002B78A9">
        <w:rPr>
          <w:b/>
          <w:u w:val="single"/>
        </w:rPr>
        <w:t xml:space="preserve"> 1 i 2</w:t>
      </w:r>
      <w:r w:rsidRPr="00E51183">
        <w:rPr>
          <w:b/>
          <w:u w:val="single"/>
        </w:rPr>
        <w:t>:</w:t>
      </w:r>
    </w:p>
    <w:p w14:paraId="3D720287" w14:textId="77777777" w:rsidR="00FB5A30" w:rsidRPr="00E51183" w:rsidRDefault="00FB5A30" w:rsidP="00FB5A30">
      <w:pPr>
        <w:widowControl/>
        <w:suppressAutoHyphens w:val="0"/>
        <w:jc w:val="both"/>
      </w:pPr>
    </w:p>
    <w:p w14:paraId="59D7B8ED" w14:textId="184EEF73" w:rsidR="00FB5A30" w:rsidRPr="00E51183" w:rsidRDefault="00FB5A30" w:rsidP="00FB5A30">
      <w:pPr>
        <w:widowControl/>
        <w:suppressAutoHyphens w:val="0"/>
        <w:ind w:left="284" w:hanging="284"/>
        <w:jc w:val="both"/>
      </w:pPr>
      <w:r w:rsidRPr="00E51183">
        <w:rPr>
          <w:b/>
          <w:bCs/>
        </w:rPr>
        <w:t>1.1 Pierwsza płatność</w:t>
      </w:r>
      <w:r w:rsidRPr="00E51183">
        <w:t xml:space="preserve"> w wysokości </w:t>
      </w:r>
      <w:r w:rsidRPr="00E51183">
        <w:rPr>
          <w:b/>
          <w:bCs/>
        </w:rPr>
        <w:t>50%</w:t>
      </w:r>
      <w:r w:rsidRPr="00E51183">
        <w:t xml:space="preserve"> wynagrodzenia Wykonawcy zostanie zapłacona, jako zaliczka po podpisaniu umowy. Płatność zostanie dokonana po dostarczeniu do Zamawiającego odpowiedniej faktury/faktury proforma wraz z nieodwołalną, płatną na pierwsze żądanie i </w:t>
      </w:r>
      <w:r w:rsidR="002B78A9" w:rsidRPr="00E51183">
        <w:t>bez</w:t>
      </w:r>
      <w:r w:rsidR="002B78A9">
        <w:t>w</w:t>
      </w:r>
      <w:r w:rsidR="002B78A9" w:rsidRPr="00E51183">
        <w:t xml:space="preserve">arunkową </w:t>
      </w:r>
      <w:r w:rsidRPr="00E51183">
        <w:t>gwarancją bankową lub ubezpieczeniową na taką samą kwotę, ważną do końca miesiąca, w którym przypada ostateczny termin przeprowadzenia testów SAT zgodnie z § 4 ust. 1 pkt. 1.3 umowy.</w:t>
      </w:r>
    </w:p>
    <w:p w14:paraId="43DE4BAA" w14:textId="415A531A" w:rsidR="00FB5A30" w:rsidRPr="00E51183" w:rsidRDefault="00FB5A30" w:rsidP="00FB5A30">
      <w:pPr>
        <w:widowControl/>
        <w:suppressAutoHyphens w:val="0"/>
        <w:ind w:left="284" w:hanging="284"/>
        <w:jc w:val="both"/>
      </w:pPr>
      <w:r w:rsidRPr="00E51183">
        <w:rPr>
          <w:b/>
          <w:bCs/>
        </w:rPr>
        <w:t>1.2 Druga płatnoś</w:t>
      </w:r>
      <w:r w:rsidR="00BE6037">
        <w:rPr>
          <w:b/>
          <w:bCs/>
        </w:rPr>
        <w:t>ć</w:t>
      </w:r>
      <w:r w:rsidRPr="00E51183">
        <w:t xml:space="preserve"> w łącznej wysokości nieprzekraczającej </w:t>
      </w:r>
      <w:r w:rsidRPr="00E51183">
        <w:rPr>
          <w:b/>
          <w:bCs/>
        </w:rPr>
        <w:t>40%</w:t>
      </w:r>
      <w:r w:rsidRPr="00E51183">
        <w:t xml:space="preserve"> wynagrodzenia Wykonawcy będzie płatna po dostawie przedmiotu umowy w terminie wskazanym w § 4 ust. 1 pkt. 1.2.</w:t>
      </w:r>
    </w:p>
    <w:p w14:paraId="4209A45B" w14:textId="3EC6DC5D" w:rsidR="00FB5A30" w:rsidRPr="00E51183" w:rsidRDefault="00FB5A30" w:rsidP="00FB5A30">
      <w:pPr>
        <w:widowControl/>
        <w:tabs>
          <w:tab w:val="left" w:pos="567"/>
        </w:tabs>
        <w:suppressAutoHyphens w:val="0"/>
        <w:ind w:left="284" w:hanging="284"/>
        <w:jc w:val="both"/>
      </w:pPr>
      <w:r w:rsidRPr="00E51183">
        <w:rPr>
          <w:b/>
          <w:bCs/>
        </w:rPr>
        <w:t>1.3 Ostatnia płatność</w:t>
      </w:r>
      <w:r w:rsidRPr="00E51183">
        <w:t xml:space="preserve"> w wysokości </w:t>
      </w:r>
      <w:r w:rsidRPr="00E51183">
        <w:rPr>
          <w:b/>
          <w:bCs/>
        </w:rPr>
        <w:t xml:space="preserve">10% </w:t>
      </w:r>
      <w:r w:rsidRPr="00E51183">
        <w:t xml:space="preserve">wynagrodzenia Wykonawcy zostanie zapłacona po pozytywnym przeprowadzeniu instalacji i testów SAT Przedmiotu Umowy, w tym przeszkoleniu pracowników SOLARIS oraz dostarczeniu wymaganej zgodnie z SIWZ dokumentacji. W przypadku, gdy testy SAT nie zostaną przeprowadzone lub zakończone ww. terminie z przyczyn leżących po stronie SOLARIS, płatność staje się wymagalna </w:t>
      </w:r>
      <w:r w:rsidR="00BE6037">
        <w:br/>
      </w:r>
      <w:r w:rsidRPr="00E51183">
        <w:lastRenderedPageBreak/>
        <w:t xml:space="preserve">z upływem 2 miesięcy od daty instalacji Przedmiotu Umowy określonej na odpowiednim protokole odbioru. </w:t>
      </w:r>
    </w:p>
    <w:p w14:paraId="06F30A9C" w14:textId="77777777" w:rsidR="00FB5A30" w:rsidRPr="00E51183" w:rsidRDefault="00FB5A30" w:rsidP="00FB5A30">
      <w:pPr>
        <w:widowControl/>
        <w:tabs>
          <w:tab w:val="left" w:pos="567"/>
        </w:tabs>
        <w:suppressAutoHyphens w:val="0"/>
        <w:ind w:left="284" w:hanging="284"/>
        <w:jc w:val="both"/>
      </w:pPr>
    </w:p>
    <w:p w14:paraId="34EAA417" w14:textId="77777777" w:rsidR="00FB5A30" w:rsidRPr="00E51183" w:rsidRDefault="00FB5A30" w:rsidP="00FB5A30">
      <w:pPr>
        <w:widowControl/>
        <w:numPr>
          <w:ilvl w:val="5"/>
          <w:numId w:val="39"/>
        </w:numPr>
        <w:tabs>
          <w:tab w:val="clear" w:pos="4320"/>
        </w:tabs>
        <w:suppressAutoHyphens w:val="0"/>
        <w:ind w:left="284" w:hanging="284"/>
        <w:jc w:val="both"/>
      </w:pPr>
      <w:r w:rsidRPr="00E51183">
        <w:t xml:space="preserve">Płatność zaliczkowa, o której mowa w ust. 1 pkt. 1.1 zostanie zrealizowana w terminie do 14 dni od daty doręczenia odpowiedniej faktury proforma wraz z odpowiednia gwarancją bankową lub ubezpieczeniową. Płatności, o których mowa w ust. 1 pkt 1.2 – 1.3 powyżej zostaną uregulowane przez Zamawiającego w terminie do 30 dni od dnia doręczenia Zamawiającemu prawidłowo wystawionej faktury. </w:t>
      </w:r>
    </w:p>
    <w:p w14:paraId="28A5E0A5" w14:textId="77777777" w:rsidR="00FB5A30" w:rsidRPr="00E51183" w:rsidRDefault="00FB5A30" w:rsidP="00FB5A30">
      <w:pPr>
        <w:widowControl/>
        <w:numPr>
          <w:ilvl w:val="5"/>
          <w:numId w:val="39"/>
        </w:numPr>
        <w:tabs>
          <w:tab w:val="clear" w:pos="4320"/>
        </w:tabs>
        <w:suppressAutoHyphens w:val="0"/>
        <w:ind w:left="284" w:hanging="284"/>
        <w:jc w:val="both"/>
      </w:pPr>
      <w:r w:rsidRPr="00E51183">
        <w:t xml:space="preserve">Warunkiem dokonania płatności, o których mowa w ust. 1 pkt 1.2 – 1.3 powyżej </w:t>
      </w:r>
      <w:r w:rsidRPr="00E51183">
        <w:rPr>
          <w:color w:val="000000"/>
        </w:rPr>
        <w:t xml:space="preserve">jest podpisanie przez Strony odpowiedniego protokołu odbioru, o którym mowa w </w:t>
      </w:r>
      <w:r w:rsidRPr="00E51183">
        <w:t>§ 4 ust. 6</w:t>
      </w:r>
      <w:r w:rsidRPr="00E51183">
        <w:rPr>
          <w:color w:val="000000"/>
        </w:rPr>
        <w:t>.</w:t>
      </w:r>
    </w:p>
    <w:p w14:paraId="7EA7EF0E" w14:textId="77777777" w:rsidR="00FB5A30" w:rsidRPr="00E51183" w:rsidRDefault="00FB5A30" w:rsidP="00FB5A30">
      <w:pPr>
        <w:widowControl/>
        <w:numPr>
          <w:ilvl w:val="5"/>
          <w:numId w:val="39"/>
        </w:numPr>
        <w:tabs>
          <w:tab w:val="clear" w:pos="4320"/>
        </w:tabs>
        <w:suppressAutoHyphens w:val="0"/>
        <w:ind w:left="284" w:hanging="284"/>
        <w:jc w:val="both"/>
      </w:pPr>
      <w:r w:rsidRPr="00E51183">
        <w:rPr>
          <w:color w:val="000000"/>
        </w:rPr>
        <w:t xml:space="preserve">Wynagrodzenie należne Wykonawcy zostanie zapłacone przelewem z rachunku bankowego Zamawiającego na rachunek bankowy Wykonawcy wskazany na fakturze. </w:t>
      </w:r>
    </w:p>
    <w:p w14:paraId="0B8AF97B" w14:textId="77777777" w:rsidR="00FB5A30" w:rsidRPr="00E51183" w:rsidRDefault="00FB5A30" w:rsidP="00FB5A30">
      <w:pPr>
        <w:widowControl/>
        <w:numPr>
          <w:ilvl w:val="5"/>
          <w:numId w:val="39"/>
        </w:numPr>
        <w:tabs>
          <w:tab w:val="clear" w:pos="4320"/>
        </w:tabs>
        <w:suppressAutoHyphens w:val="0"/>
        <w:ind w:left="284" w:hanging="284"/>
        <w:jc w:val="both"/>
      </w:pPr>
      <w:r w:rsidRPr="00E51183">
        <w:rPr>
          <w:color w:val="000000"/>
        </w:rPr>
        <w:t>Miejscem zapłaty jest bank Zamawiającego.</w:t>
      </w:r>
    </w:p>
    <w:p w14:paraId="6D918DDE" w14:textId="7A95F020" w:rsidR="00FB5A30" w:rsidRPr="00E51183" w:rsidRDefault="00FB5A30" w:rsidP="00FB5A30">
      <w:pPr>
        <w:widowControl/>
        <w:numPr>
          <w:ilvl w:val="5"/>
          <w:numId w:val="39"/>
        </w:numPr>
        <w:tabs>
          <w:tab w:val="clear" w:pos="4320"/>
        </w:tabs>
        <w:suppressAutoHyphens w:val="0"/>
        <w:ind w:left="284" w:hanging="284"/>
        <w:jc w:val="both"/>
      </w:pPr>
      <w:r w:rsidRPr="00E51183">
        <w:rPr>
          <w:color w:val="000000"/>
        </w:rPr>
        <w:t>Zamawiający zwróci Wykonawcy gwarancję bankową l</w:t>
      </w:r>
      <w:r w:rsidR="003B137F">
        <w:rPr>
          <w:color w:val="000000"/>
        </w:rPr>
        <w:t>ub gwarancję ubezpieczeniową, o </w:t>
      </w:r>
      <w:r w:rsidRPr="00E51183">
        <w:rPr>
          <w:color w:val="000000"/>
        </w:rPr>
        <w:t>której mowa w ust. 1 pkt. 1.1 powyżej, w ciągu 14 dni po upływie okresu ich ważności.</w:t>
      </w:r>
    </w:p>
    <w:p w14:paraId="03FC619B" w14:textId="4E4205D2" w:rsidR="00FB5A30" w:rsidRPr="00E51183" w:rsidRDefault="00FB5A30" w:rsidP="004B19E4">
      <w:pPr>
        <w:spacing w:before="120"/>
        <w:rPr>
          <w:b/>
          <w:bCs/>
        </w:rPr>
      </w:pPr>
      <w:r w:rsidRPr="00E51183">
        <w:rPr>
          <w:b/>
          <w:bCs/>
        </w:rPr>
        <w:t>§ 7</w:t>
      </w:r>
    </w:p>
    <w:p w14:paraId="043936C7" w14:textId="77777777" w:rsidR="00FB5A30" w:rsidRPr="00E51183" w:rsidRDefault="00FB5A30" w:rsidP="00FB5A30">
      <w:pPr>
        <w:rPr>
          <w:b/>
          <w:bCs/>
        </w:rPr>
      </w:pPr>
      <w:r w:rsidRPr="00E51183">
        <w:rPr>
          <w:b/>
          <w:bCs/>
        </w:rPr>
        <w:t>FAKTUROWANIE</w:t>
      </w:r>
    </w:p>
    <w:p w14:paraId="21F71E00" w14:textId="77777777" w:rsidR="00FB5A30" w:rsidRPr="00E51183" w:rsidRDefault="00FB5A30" w:rsidP="00FB5A30">
      <w:pPr>
        <w:widowControl/>
        <w:numPr>
          <w:ilvl w:val="0"/>
          <w:numId w:val="35"/>
        </w:numPr>
        <w:tabs>
          <w:tab w:val="clear" w:pos="420"/>
          <w:tab w:val="num" w:pos="284"/>
        </w:tabs>
        <w:suppressAutoHyphens w:val="0"/>
        <w:autoSpaceDE w:val="0"/>
        <w:ind w:left="284" w:hanging="284"/>
        <w:jc w:val="both"/>
        <w:rPr>
          <w:color w:val="000000"/>
        </w:rPr>
      </w:pPr>
      <w:r w:rsidRPr="00E51183">
        <w:t xml:space="preserve">Zamawiający jest podatnikiem </w:t>
      </w:r>
      <w:r w:rsidRPr="00E51183">
        <w:rPr>
          <w:color w:val="000000"/>
        </w:rPr>
        <w:t xml:space="preserve">VAT i posiada NIP (Numer Identyfikacji Podatkowej): </w:t>
      </w:r>
    </w:p>
    <w:p w14:paraId="2046B833" w14:textId="77777777" w:rsidR="00FB5A30" w:rsidRPr="00E51183" w:rsidRDefault="00FB5A30" w:rsidP="00FB5A30">
      <w:pPr>
        <w:tabs>
          <w:tab w:val="num" w:pos="284"/>
        </w:tabs>
        <w:autoSpaceDE w:val="0"/>
        <w:ind w:left="284" w:hanging="284"/>
        <w:jc w:val="both"/>
        <w:rPr>
          <w:color w:val="000000"/>
        </w:rPr>
      </w:pPr>
      <w:r w:rsidRPr="00E51183">
        <w:rPr>
          <w:color w:val="000000"/>
        </w:rPr>
        <w:tab/>
        <w:t>PL 675-000-22-36.</w:t>
      </w:r>
    </w:p>
    <w:p w14:paraId="541539F8" w14:textId="77777777" w:rsidR="00FB5A30" w:rsidRPr="00E51183" w:rsidRDefault="00FB5A30" w:rsidP="00FB5A30">
      <w:pPr>
        <w:widowControl/>
        <w:numPr>
          <w:ilvl w:val="0"/>
          <w:numId w:val="35"/>
        </w:numPr>
        <w:tabs>
          <w:tab w:val="clear" w:pos="420"/>
          <w:tab w:val="num" w:pos="284"/>
        </w:tabs>
        <w:suppressAutoHyphens w:val="0"/>
        <w:autoSpaceDE w:val="0"/>
        <w:ind w:left="284" w:hanging="284"/>
        <w:jc w:val="both"/>
      </w:pPr>
      <w:r w:rsidRPr="00E51183">
        <w:rPr>
          <w:color w:val="000000"/>
        </w:rPr>
        <w:t xml:space="preserve">Wykonawca </w:t>
      </w:r>
      <w:r w:rsidRPr="00E51183">
        <w:rPr>
          <w:i/>
          <w:iCs/>
          <w:color w:val="000000"/>
        </w:rPr>
        <w:t>jest/</w:t>
      </w:r>
      <w:r w:rsidRPr="00E51183">
        <w:rPr>
          <w:i/>
          <w:iCs/>
        </w:rPr>
        <w:t>nie jest</w:t>
      </w:r>
      <w:r w:rsidRPr="00E51183">
        <w:t xml:space="preserve"> podatnikiem VAT na terytorium Rzeczpospolitej Polskiej </w:t>
      </w:r>
      <w:r w:rsidRPr="00E51183">
        <w:br/>
        <w:t>i posiada Numer rejestru VAT: …………………………..</w:t>
      </w:r>
    </w:p>
    <w:p w14:paraId="4D5DB6D6" w14:textId="77777777" w:rsidR="00FB5A30" w:rsidRPr="00E51183" w:rsidRDefault="00FB5A30" w:rsidP="00FB5A30">
      <w:pPr>
        <w:widowControl/>
        <w:numPr>
          <w:ilvl w:val="0"/>
          <w:numId w:val="35"/>
        </w:numPr>
        <w:tabs>
          <w:tab w:val="clear" w:pos="420"/>
          <w:tab w:val="num" w:pos="284"/>
        </w:tabs>
        <w:suppressAutoHyphens w:val="0"/>
        <w:autoSpaceDE w:val="0"/>
        <w:ind w:left="284" w:hanging="284"/>
        <w:jc w:val="both"/>
      </w:pPr>
      <w:r w:rsidRPr="00E51183">
        <w:rPr>
          <w:color w:val="000000"/>
        </w:rPr>
        <w:t xml:space="preserve">Na </w:t>
      </w:r>
      <w:proofErr w:type="gramStart"/>
      <w:r w:rsidRPr="00E51183">
        <w:rPr>
          <w:color w:val="000000"/>
        </w:rPr>
        <w:t>fakturze jako</w:t>
      </w:r>
      <w:proofErr w:type="gramEnd"/>
      <w:r w:rsidRPr="00E51183">
        <w:rPr>
          <w:color w:val="000000"/>
        </w:rPr>
        <w:t xml:space="preserve"> kupującego należy wskazać:</w:t>
      </w:r>
    </w:p>
    <w:p w14:paraId="1F3BFE1F" w14:textId="77777777" w:rsidR="00FB5A30" w:rsidRPr="00E51183" w:rsidRDefault="00FB5A30" w:rsidP="00FB5A30">
      <w:pPr>
        <w:tabs>
          <w:tab w:val="num" w:pos="284"/>
        </w:tabs>
        <w:autoSpaceDE w:val="0"/>
        <w:ind w:left="284" w:hanging="284"/>
        <w:jc w:val="both"/>
        <w:rPr>
          <w:color w:val="000000"/>
        </w:rPr>
      </w:pPr>
      <w:r w:rsidRPr="00E51183">
        <w:rPr>
          <w:color w:val="000000"/>
        </w:rPr>
        <w:tab/>
        <w:t>Uniwersytet Jagielloński</w:t>
      </w:r>
    </w:p>
    <w:p w14:paraId="5B909E96" w14:textId="77777777" w:rsidR="00FB5A30" w:rsidRPr="00E51183" w:rsidRDefault="00FB5A30" w:rsidP="00FB5A30">
      <w:pPr>
        <w:tabs>
          <w:tab w:val="num" w:pos="284"/>
        </w:tabs>
        <w:autoSpaceDE w:val="0"/>
        <w:ind w:left="284" w:hanging="284"/>
        <w:jc w:val="both"/>
        <w:rPr>
          <w:color w:val="000000"/>
        </w:rPr>
      </w:pPr>
      <w:r w:rsidRPr="00E51183">
        <w:rPr>
          <w:color w:val="000000"/>
        </w:rPr>
        <w:tab/>
      </w:r>
      <w:proofErr w:type="gramStart"/>
      <w:r w:rsidRPr="00E51183">
        <w:rPr>
          <w:color w:val="000000"/>
        </w:rPr>
        <w:t>ul</w:t>
      </w:r>
      <w:proofErr w:type="gramEnd"/>
      <w:r w:rsidRPr="00E51183">
        <w:rPr>
          <w:color w:val="000000"/>
        </w:rPr>
        <w:t>. Gołębia 24</w:t>
      </w:r>
    </w:p>
    <w:p w14:paraId="5620CA97" w14:textId="77777777" w:rsidR="00FB5A30" w:rsidRPr="00E51183" w:rsidRDefault="00FB5A30" w:rsidP="00FB5A30">
      <w:pPr>
        <w:tabs>
          <w:tab w:val="num" w:pos="284"/>
        </w:tabs>
        <w:autoSpaceDE w:val="0"/>
        <w:ind w:left="284" w:hanging="284"/>
        <w:jc w:val="both"/>
        <w:rPr>
          <w:color w:val="000000"/>
        </w:rPr>
      </w:pPr>
      <w:r w:rsidRPr="00E51183">
        <w:rPr>
          <w:color w:val="000000"/>
        </w:rPr>
        <w:tab/>
        <w:t>31-007 Kraków</w:t>
      </w:r>
    </w:p>
    <w:p w14:paraId="4308E47D" w14:textId="77777777" w:rsidR="00FB5A30" w:rsidRPr="00E51183" w:rsidRDefault="00FB5A30" w:rsidP="00FB5A30">
      <w:pPr>
        <w:tabs>
          <w:tab w:val="num" w:pos="284"/>
        </w:tabs>
        <w:autoSpaceDE w:val="0"/>
        <w:ind w:left="284" w:hanging="284"/>
        <w:jc w:val="both"/>
        <w:rPr>
          <w:color w:val="000000"/>
        </w:rPr>
      </w:pPr>
      <w:r w:rsidRPr="00E51183">
        <w:rPr>
          <w:color w:val="000000"/>
        </w:rPr>
        <w:tab/>
        <w:t>NIP: PL 675-000-22-36</w:t>
      </w:r>
    </w:p>
    <w:p w14:paraId="47325CE3" w14:textId="6529E340" w:rsidR="00FB5A30" w:rsidRPr="00E51183" w:rsidRDefault="00FB5A30" w:rsidP="00FB5A30">
      <w:pPr>
        <w:widowControl/>
        <w:numPr>
          <w:ilvl w:val="0"/>
          <w:numId w:val="35"/>
        </w:numPr>
        <w:tabs>
          <w:tab w:val="clear" w:pos="420"/>
          <w:tab w:val="num" w:pos="284"/>
        </w:tabs>
        <w:suppressAutoHyphens w:val="0"/>
        <w:autoSpaceDE w:val="0"/>
        <w:ind w:left="284" w:hanging="284"/>
        <w:jc w:val="both"/>
        <w:rPr>
          <w:color w:val="000000"/>
        </w:rPr>
      </w:pPr>
      <w:r w:rsidRPr="00E51183">
        <w:rPr>
          <w:color w:val="000000"/>
        </w:rPr>
        <w:t>Na fakturze należy wskazać form</w:t>
      </w:r>
      <w:r w:rsidR="003B137F">
        <w:rPr>
          <w:color w:val="000000"/>
        </w:rPr>
        <w:t>ułę i miejscowość dostawy tj. DA</w:t>
      </w:r>
      <w:r w:rsidRPr="00E51183">
        <w:rPr>
          <w:color w:val="000000"/>
        </w:rPr>
        <w:t xml:space="preserve">P Kraków, termin płatności oraz kod taryfy celnej (HS </w:t>
      </w:r>
      <w:proofErr w:type="spellStart"/>
      <w:r w:rsidRPr="00E51183">
        <w:rPr>
          <w:color w:val="000000"/>
        </w:rPr>
        <w:t>code</w:t>
      </w:r>
      <w:proofErr w:type="spellEnd"/>
      <w:r w:rsidRPr="00E51183">
        <w:rPr>
          <w:color w:val="000000"/>
        </w:rPr>
        <w:t>) i wagę netto dostarczonych urządzeń.</w:t>
      </w:r>
    </w:p>
    <w:p w14:paraId="72224342" w14:textId="77777777" w:rsidR="00FB5A30" w:rsidRPr="00E51183" w:rsidRDefault="00FB5A30" w:rsidP="00FB5A30">
      <w:pPr>
        <w:widowControl/>
        <w:numPr>
          <w:ilvl w:val="0"/>
          <w:numId w:val="35"/>
        </w:numPr>
        <w:tabs>
          <w:tab w:val="clear" w:pos="420"/>
          <w:tab w:val="num" w:pos="284"/>
        </w:tabs>
        <w:suppressAutoHyphens w:val="0"/>
        <w:autoSpaceDE w:val="0"/>
        <w:ind w:left="284" w:hanging="284"/>
        <w:jc w:val="both"/>
        <w:rPr>
          <w:color w:val="000000"/>
        </w:rPr>
      </w:pPr>
      <w:r w:rsidRPr="00E51183">
        <w:rPr>
          <w:color w:val="000000"/>
        </w:rPr>
        <w:t xml:space="preserve">Faktury należy wystawić w formie pisemnej oraz przesłać na adres wskazany w </w:t>
      </w:r>
      <w:r w:rsidRPr="00E51183">
        <w:t>§ 12</w:t>
      </w:r>
      <w:r w:rsidRPr="00E51183">
        <w:rPr>
          <w:color w:val="000000"/>
        </w:rPr>
        <w:t xml:space="preserve"> ust. 2 lit. a) Umowy</w:t>
      </w:r>
      <w:r w:rsidRPr="00E51183">
        <w:t>.</w:t>
      </w:r>
    </w:p>
    <w:p w14:paraId="3BF39865" w14:textId="77777777" w:rsidR="00FB5A30" w:rsidRPr="00E51183" w:rsidRDefault="00FB5A30" w:rsidP="004B19E4">
      <w:pPr>
        <w:spacing w:before="120"/>
        <w:rPr>
          <w:b/>
          <w:bCs/>
        </w:rPr>
      </w:pPr>
      <w:r w:rsidRPr="00E51183">
        <w:rPr>
          <w:b/>
          <w:bCs/>
        </w:rPr>
        <w:t>§ 8</w:t>
      </w:r>
    </w:p>
    <w:p w14:paraId="0B2A2C11" w14:textId="77777777" w:rsidR="00FB5A30" w:rsidRPr="00E51183" w:rsidRDefault="00FB5A30" w:rsidP="00FB5A30">
      <w:pPr>
        <w:rPr>
          <w:b/>
          <w:bCs/>
          <w:color w:val="000000"/>
        </w:rPr>
      </w:pPr>
      <w:r w:rsidRPr="00E51183">
        <w:rPr>
          <w:b/>
          <w:bCs/>
        </w:rPr>
        <w:t>RĘKOJMIA ZA WADY i GWARANCJA PRODUCENTA</w:t>
      </w:r>
    </w:p>
    <w:p w14:paraId="6BE945B1" w14:textId="77777777" w:rsidR="00FB5A30" w:rsidRPr="00E51183" w:rsidRDefault="00FB5A30" w:rsidP="00FB5A30">
      <w:pPr>
        <w:widowControl/>
        <w:numPr>
          <w:ilvl w:val="0"/>
          <w:numId w:val="37"/>
        </w:numPr>
        <w:suppressAutoHyphens w:val="0"/>
        <w:autoSpaceDE w:val="0"/>
        <w:jc w:val="both"/>
      </w:pPr>
      <w:r w:rsidRPr="00E51183">
        <w:t xml:space="preserve">Wykonawca zobowiązuje się dostarczyć Przedmiot Umowy bez wad i usterek. Odpowiedzialność z tytułu rękojmi, w rozumieniu art. 556 do 576 ustawy z dnia 23 kwietnia 1964r. Kodeks Cywilny (tj. Dz. U. </w:t>
      </w:r>
      <w:proofErr w:type="gramStart"/>
      <w:r w:rsidRPr="00E51183">
        <w:t>z</w:t>
      </w:r>
      <w:proofErr w:type="gramEnd"/>
      <w:r w:rsidRPr="00E51183">
        <w:t xml:space="preserve"> 2017 r. poz. 459 z późn. </w:t>
      </w:r>
      <w:proofErr w:type="gramStart"/>
      <w:r w:rsidRPr="00E51183">
        <w:t>zm</w:t>
      </w:r>
      <w:proofErr w:type="gramEnd"/>
      <w:r w:rsidRPr="00E51183">
        <w:t>.), obejmuje zarówno wady powstałe z przyczyn tkwiących w przedmiocie umowy w chwili dokonania odbioru przez Zamawiającego jak i wszelkie inne wady fizyczne, powstałe z przyczyn, za które odpowiedzialność ponosi Producent lub Wykonawca, pod warunkiem, że wady te ujawnia się w ciągu terminu obowiązywania rękojmi określonego poniżej.</w:t>
      </w:r>
    </w:p>
    <w:p w14:paraId="6F237602" w14:textId="77777777" w:rsidR="00FB5A30" w:rsidRPr="00E51183" w:rsidRDefault="00FB5A30" w:rsidP="00FB5A30">
      <w:pPr>
        <w:widowControl/>
        <w:numPr>
          <w:ilvl w:val="0"/>
          <w:numId w:val="37"/>
        </w:numPr>
        <w:suppressAutoHyphens w:val="0"/>
        <w:autoSpaceDE w:val="0"/>
        <w:jc w:val="both"/>
      </w:pPr>
      <w:r w:rsidRPr="00E51183">
        <w:t xml:space="preserve">Wykonawca zapewnia dostarczenie Przedmiotu Umowy objętego rękojmią przez okres, co najmniej ………. </w:t>
      </w:r>
      <w:proofErr w:type="gramStart"/>
      <w:r w:rsidRPr="00E51183">
        <w:t>miesięcy</w:t>
      </w:r>
      <w:proofErr w:type="gramEnd"/>
      <w:r w:rsidRPr="00E51183">
        <w:t xml:space="preserve"> licząc od dnia zakończenia testów SAT, potwierdzonego stosownym protokołem odbioru.  W przypadku, gdy testy SAT nie zostaną przeprowadzone lub zakończone w ww. terminie z przyczyn leżących po stronie SOLARIS, okres rękojmi zaczyna biec po upływie 2 miesięcy od daty zakończenia instalacji całości Przedmiotu Umowy określonej w odpowiednim protokole odbioru. </w:t>
      </w:r>
    </w:p>
    <w:p w14:paraId="3E731B58" w14:textId="77777777" w:rsidR="00FB5A30" w:rsidRPr="00E51183" w:rsidRDefault="00FB5A30" w:rsidP="00FB5A30">
      <w:pPr>
        <w:widowControl/>
        <w:numPr>
          <w:ilvl w:val="0"/>
          <w:numId w:val="37"/>
        </w:numPr>
        <w:suppressAutoHyphens w:val="0"/>
        <w:autoSpaceDE w:val="0"/>
        <w:jc w:val="both"/>
      </w:pPr>
      <w:r w:rsidRPr="00E51183">
        <w:t xml:space="preserve">Zamawiający zobowiązuje się dotrzymywać podstawowych warunków eksploatacji określonych przez Wykonawcę lub producenta elementów przedmiotu umowy w zapisach kart gwarancyjnych i/lub instrukcjach eksploatacji dostarczonych przez Wykonawcę, zgodnie z § 4 ust. 9 lit. b) umowy. </w:t>
      </w:r>
    </w:p>
    <w:p w14:paraId="60ECD91B" w14:textId="42EFB56A" w:rsidR="00FB5A30" w:rsidRPr="00E51183" w:rsidRDefault="00FB5A30" w:rsidP="00FB5A30">
      <w:pPr>
        <w:widowControl/>
        <w:numPr>
          <w:ilvl w:val="0"/>
          <w:numId w:val="37"/>
        </w:numPr>
        <w:suppressAutoHyphens w:val="0"/>
        <w:autoSpaceDE w:val="0"/>
        <w:jc w:val="both"/>
      </w:pPr>
      <w:r w:rsidRPr="00E51183">
        <w:lastRenderedPageBreak/>
        <w:t xml:space="preserve">Zamawiający powiadomi Wykonawcę bez zbędnej zwłoki w jednej lub kilku </w:t>
      </w:r>
      <w:r w:rsidR="00BE6037">
        <w:br/>
      </w:r>
      <w:r w:rsidRPr="00E51183">
        <w:t>z następujących form: na piśmie, poprzez e-mail, telefonicznie lub faxem o wszelkich usterkach lub wadach powstałych w Przedmiocie Umowy.</w:t>
      </w:r>
    </w:p>
    <w:p w14:paraId="7951CE5A" w14:textId="77777777" w:rsidR="00FB5A30" w:rsidRPr="00E51183" w:rsidRDefault="00FB5A30" w:rsidP="00FB5A30">
      <w:pPr>
        <w:widowControl/>
        <w:numPr>
          <w:ilvl w:val="0"/>
          <w:numId w:val="37"/>
        </w:numPr>
        <w:suppressAutoHyphens w:val="0"/>
        <w:autoSpaceDE w:val="0"/>
        <w:jc w:val="both"/>
      </w:pPr>
      <w:r w:rsidRPr="00E51183">
        <w:t xml:space="preserve">W przypadku stwierdzenia wad w dostarczonym Przedmiocie Umowy, Wykonawca jest zobowiązany do niezwłocznej bezpłatnej naprawy lub bezpłatnej wymiany wadliwego elementu bez żadnego ryzyka i kosztów dla Zamawiającego. Wszelkie naprawy powinny być dokonane najszybciej jak tylko możliwe, jednak nie później niż w ciągu 30 dni kalendarzowych licząc od dnia przyjęcia zgłoszenia przez Wykonawcę, </w:t>
      </w:r>
      <w:proofErr w:type="gramStart"/>
      <w:r w:rsidRPr="00E51183">
        <w:t>chyba że</w:t>
      </w:r>
      <w:proofErr w:type="gramEnd"/>
      <w:r w:rsidRPr="00E51183">
        <w:t xml:space="preserve"> Strony uzgodnią inny termin.</w:t>
      </w:r>
    </w:p>
    <w:p w14:paraId="526641F7" w14:textId="017477CF" w:rsidR="00FB5A30" w:rsidRPr="00E51183" w:rsidRDefault="00FB5A30" w:rsidP="00FB5A30">
      <w:pPr>
        <w:widowControl/>
        <w:numPr>
          <w:ilvl w:val="0"/>
          <w:numId w:val="37"/>
        </w:numPr>
        <w:suppressAutoHyphens w:val="0"/>
        <w:autoSpaceDE w:val="0"/>
        <w:jc w:val="both"/>
      </w:pPr>
      <w:r w:rsidRPr="00E51183">
        <w:t xml:space="preserve">Zamawiający preferuje, aby wszelkie naprawy </w:t>
      </w:r>
      <w:r w:rsidR="00051117">
        <w:t>wynikające z rękojmi</w:t>
      </w:r>
      <w:r w:rsidRPr="00E51183">
        <w:t xml:space="preserve"> były wykonywane </w:t>
      </w:r>
      <w:r w:rsidR="00BE6037">
        <w:br/>
      </w:r>
      <w:r w:rsidRPr="00E51183">
        <w:t>w miejscu instalacji przedmiotu umowy w SOLARIS. Po otrzymaniu zgłoszenia gwarancyjnego Wykonawca zdecyduje, biorąc pod uwagę rodzaj i zakres zgłoszonej wady/usterki czy naprawa może być dokonana w siedzibie SOLARIS. W przypadku naprawy Przedmiotu Umowy poza miejscem instalacji, Wykonawca zobowiązany jest również pokryć wszystkie koszty z tym związane, w szczególności koszty demontażu, transportu do miejsca naprawy i z powrotem, a także koszty ponownego montażu wadliwego elementu. W przypadku, gdy jakikolwiek element był już naprawiany dwukrotnie, Zamawiający zastrzega sobie prawo żądania od Wykonawcy jego nieodpłatnej wymiany na wolny od wad, jeżeli ulegnie on ponownej (drugiej) usterce.</w:t>
      </w:r>
    </w:p>
    <w:p w14:paraId="37FD7088" w14:textId="729E1AB6" w:rsidR="00FB5A30" w:rsidRPr="00E51183" w:rsidRDefault="00FB5A30" w:rsidP="00FB5A30">
      <w:pPr>
        <w:widowControl/>
        <w:numPr>
          <w:ilvl w:val="0"/>
          <w:numId w:val="37"/>
        </w:numPr>
        <w:suppressAutoHyphens w:val="0"/>
        <w:autoSpaceDE w:val="0"/>
        <w:jc w:val="both"/>
      </w:pPr>
      <w:r w:rsidRPr="00E51183">
        <w:t xml:space="preserve">Strony dopuszczają możliwość, dokonania naprawy zgłoszonej wady lub usterek przez pracowników Zamawiającego lub współpracujące z nim podmioty trzecie, na koszt i ryzyko Wykonawcy oraz na podstawie przekazanych przez Wykonawcę instrukcji. </w:t>
      </w:r>
      <w:r w:rsidR="00BE6037">
        <w:br/>
      </w:r>
      <w:r w:rsidRPr="00E51183">
        <w:t xml:space="preserve">W szczególności dotyczy to małych i nieskomplikowanych usterek i wad, których koszt naprawy jest niższy niż koszt delegacji pracownika Wykonawcy do siedziby SOLARIS. Ocena istotności i poziomu skomplikowania naprawy w tym przypadku ostatecznie należy do Zamawiającego, a jej usunięcie przez pracownika Zamawiającego lub podmiot trzeci nie wyłącza odpowiedzialności gwarancyjnej, określonej w niniejszym paragrafie oraz </w:t>
      </w:r>
      <w:r w:rsidR="00BE6037">
        <w:br/>
      </w:r>
      <w:r w:rsidRPr="00E51183">
        <w:t>w przepisach powszechnie obowiązujących. Każdorazowe zlecenie naprawy pracownikom Zamawiającego lub podmiotom trzecim wymaga akceptacji Wykonawcy w formie pisemnej, poprzez e-mail lub faxem.</w:t>
      </w:r>
    </w:p>
    <w:p w14:paraId="10D2D60B" w14:textId="77777777" w:rsidR="00FB5A30" w:rsidRPr="00E51183" w:rsidRDefault="00FB5A30" w:rsidP="00FB5A30">
      <w:pPr>
        <w:widowControl/>
        <w:numPr>
          <w:ilvl w:val="0"/>
          <w:numId w:val="37"/>
        </w:numPr>
        <w:suppressAutoHyphens w:val="0"/>
        <w:autoSpaceDE w:val="0"/>
        <w:ind w:hanging="357"/>
        <w:jc w:val="both"/>
      </w:pPr>
      <w:r w:rsidRPr="00E51183">
        <w:t>Jeśli Wykonawca nie wypełni swoich zobowiązań w terminie określonym w ust. 5 powyżej, Zamawiający, z zachowaniem prawa do naliczenia kary umownej, o której mowa w § 14 ust. 2 lit. e), może wskazać w formie pisemnej odpowiedni według siebie dodatkowy termin do wykonania zobowiązania przez Wykonawcę, nie krótszy niż 5 dni roboczych. Jeśli Wykonawca nie wypełni swoich zobowiązań we wskazanym dodatkowym terminie, Zamawiający będzie uprawniony według własnego wyboru do:</w:t>
      </w:r>
    </w:p>
    <w:p w14:paraId="036A2629" w14:textId="77777777" w:rsidR="00FB5A30" w:rsidRPr="00E51183" w:rsidRDefault="00FB5A30" w:rsidP="002760D5">
      <w:pPr>
        <w:pStyle w:val="ListParagraph0"/>
        <w:numPr>
          <w:ilvl w:val="0"/>
          <w:numId w:val="51"/>
        </w:numPr>
        <w:autoSpaceDE w:val="0"/>
        <w:spacing w:after="0" w:line="240" w:lineRule="auto"/>
        <w:ind w:left="1083" w:hanging="357"/>
        <w:jc w:val="both"/>
        <w:rPr>
          <w:rFonts w:ascii="Times New Roman" w:hAnsi="Times New Roman"/>
          <w:sz w:val="24"/>
          <w:szCs w:val="24"/>
        </w:rPr>
      </w:pPr>
      <w:r w:rsidRPr="00E51183">
        <w:rPr>
          <w:rFonts w:ascii="Times New Roman" w:hAnsi="Times New Roman"/>
          <w:sz w:val="24"/>
          <w:szCs w:val="24"/>
        </w:rPr>
        <w:t xml:space="preserve">żądania odpowiedniego, w stosunku do zmniejszonej wartości przedmiotu </w:t>
      </w:r>
      <w:r w:rsidRPr="00E51183">
        <w:rPr>
          <w:rFonts w:ascii="Times New Roman" w:hAnsi="Times New Roman"/>
          <w:sz w:val="24"/>
          <w:szCs w:val="24"/>
          <w:lang w:val="pl-PL"/>
        </w:rPr>
        <w:t>u</w:t>
      </w:r>
      <w:r w:rsidRPr="00E51183">
        <w:rPr>
          <w:rFonts w:ascii="Times New Roman" w:hAnsi="Times New Roman"/>
          <w:sz w:val="24"/>
          <w:szCs w:val="24"/>
        </w:rPr>
        <w:t>mowy, obniżenia ceny umowy,</w:t>
      </w:r>
    </w:p>
    <w:p w14:paraId="1A46B549" w14:textId="1B0CA6E3" w:rsidR="00FB5A30" w:rsidRPr="00E51183" w:rsidRDefault="00FB5A30" w:rsidP="002760D5">
      <w:pPr>
        <w:pStyle w:val="ListParagraph0"/>
        <w:numPr>
          <w:ilvl w:val="0"/>
          <w:numId w:val="51"/>
        </w:numPr>
        <w:autoSpaceDE w:val="0"/>
        <w:spacing w:after="0" w:line="240" w:lineRule="auto"/>
        <w:ind w:left="1083" w:hanging="357"/>
        <w:jc w:val="both"/>
        <w:rPr>
          <w:rFonts w:ascii="Times New Roman" w:hAnsi="Times New Roman"/>
          <w:sz w:val="24"/>
          <w:szCs w:val="24"/>
        </w:rPr>
      </w:pPr>
      <w:r w:rsidRPr="00E51183">
        <w:rPr>
          <w:rFonts w:ascii="Times New Roman" w:hAnsi="Times New Roman"/>
          <w:sz w:val="24"/>
          <w:szCs w:val="24"/>
        </w:rPr>
        <w:t xml:space="preserve">dokonania naprawy na koszt i ryzyko Wykonawcy, zachowując przy tym inne uprawnienia przysługujące mu na podstawie umowy. </w:t>
      </w:r>
      <w:r w:rsidRPr="00E51183">
        <w:rPr>
          <w:rFonts w:ascii="Times New Roman" w:hAnsi="Times New Roman"/>
          <w:sz w:val="24"/>
          <w:szCs w:val="24"/>
          <w:lang w:eastAsia="x-none"/>
        </w:rPr>
        <w:t>W takich przypadkach</w:t>
      </w:r>
      <w:r w:rsidRPr="00E51183">
        <w:rPr>
          <w:rFonts w:ascii="Times New Roman" w:hAnsi="Times New Roman"/>
          <w:spacing w:val="-3"/>
          <w:sz w:val="24"/>
          <w:szCs w:val="24"/>
          <w:lang w:eastAsia="x-none"/>
        </w:rPr>
        <w:t xml:space="preserve"> Zamawiający ma prawo zaangażować inny podmiot </w:t>
      </w:r>
      <w:r w:rsidRPr="00E51183">
        <w:rPr>
          <w:rFonts w:ascii="Times New Roman" w:hAnsi="Times New Roman"/>
          <w:spacing w:val="-4"/>
          <w:sz w:val="24"/>
          <w:szCs w:val="24"/>
          <w:lang w:eastAsia="x-none"/>
        </w:rPr>
        <w:t xml:space="preserve">do usunięcia wad (usterek), </w:t>
      </w:r>
      <w:r w:rsidR="00BE6037">
        <w:rPr>
          <w:rFonts w:ascii="Times New Roman" w:hAnsi="Times New Roman"/>
          <w:spacing w:val="-4"/>
          <w:sz w:val="24"/>
          <w:szCs w:val="24"/>
          <w:lang w:eastAsia="x-none"/>
        </w:rPr>
        <w:br/>
      </w:r>
      <w:r w:rsidRPr="00E51183">
        <w:rPr>
          <w:rFonts w:ascii="Times New Roman" w:hAnsi="Times New Roman"/>
          <w:spacing w:val="-4"/>
          <w:sz w:val="24"/>
          <w:szCs w:val="24"/>
          <w:lang w:eastAsia="x-none"/>
        </w:rPr>
        <w:t xml:space="preserve">a Wykonawca zobowiązany jest pokryć związane z tym </w:t>
      </w:r>
      <w:r w:rsidRPr="00E51183">
        <w:rPr>
          <w:rFonts w:ascii="Times New Roman" w:hAnsi="Times New Roman"/>
          <w:spacing w:val="-5"/>
          <w:sz w:val="24"/>
          <w:szCs w:val="24"/>
          <w:lang w:eastAsia="x-none"/>
        </w:rPr>
        <w:t>koszty w ciągu 30 dni od daty otrzymania wezwania wraz z dowodem zapłaty.</w:t>
      </w:r>
    </w:p>
    <w:p w14:paraId="25A56273" w14:textId="29222B36" w:rsidR="00FB5A30" w:rsidRPr="00E51183" w:rsidRDefault="00FB5A30" w:rsidP="00FB5A30">
      <w:pPr>
        <w:widowControl/>
        <w:numPr>
          <w:ilvl w:val="0"/>
          <w:numId w:val="37"/>
        </w:numPr>
        <w:suppressAutoHyphens w:val="0"/>
        <w:autoSpaceDE w:val="0"/>
        <w:ind w:hanging="357"/>
        <w:jc w:val="both"/>
      </w:pPr>
      <w:r w:rsidRPr="00E51183">
        <w:t xml:space="preserve">W przypadku, gdy wada Przedmiotu Umowy jest istotna, tj. uniemożliwia korzystanie </w:t>
      </w:r>
      <w:r w:rsidR="00BE6037">
        <w:br/>
      </w:r>
      <w:r w:rsidRPr="00E51183">
        <w:t xml:space="preserve">z Przedmiotu Umowy zgodnie z jego przeznaczeniem, a Wykonawca nie dokonał jej usunięcia w wyznaczonym terminie, lub nie jest możliwe jej usunięcie przez podmiot trzeci, Zamawiającemu przysługuje prawo odstąpienia częściowego od umowy i żądania zwrotu kwoty odpowiadającej wartości wadliwej części Przedmiotu Umowy. Wartość zostanie ustalona na podstawie oferty Wykonawcy lub w przypadku braku takiej możliwości, Strony </w:t>
      </w:r>
      <w:r w:rsidRPr="00E51183">
        <w:lastRenderedPageBreak/>
        <w:t>wspólnie ustalą wartość przedmiotowej części lub powołają w tym celu niezależnego rzeczoznawcę.</w:t>
      </w:r>
    </w:p>
    <w:p w14:paraId="54BEA0B4" w14:textId="77777777" w:rsidR="00FB5A30" w:rsidRPr="00E51183" w:rsidRDefault="00FB5A30" w:rsidP="00FB5A30">
      <w:pPr>
        <w:widowControl/>
        <w:numPr>
          <w:ilvl w:val="0"/>
          <w:numId w:val="37"/>
        </w:numPr>
        <w:suppressAutoHyphens w:val="0"/>
        <w:autoSpaceDE w:val="0"/>
        <w:jc w:val="both"/>
      </w:pPr>
      <w:r w:rsidRPr="00E51183">
        <w:t xml:space="preserve">Naprawy z tytułu rękojmi będą świadczone przez Wykonawcę, producenta lub autoryzowany serwis lub osoby na koszt i ryzyko Wykonawcy. </w:t>
      </w:r>
    </w:p>
    <w:p w14:paraId="30280BCF" w14:textId="610ED7D2" w:rsidR="00FB5A30" w:rsidRPr="00E51183" w:rsidRDefault="00FB5A30" w:rsidP="00FB5A30">
      <w:pPr>
        <w:widowControl/>
        <w:numPr>
          <w:ilvl w:val="0"/>
          <w:numId w:val="37"/>
        </w:numPr>
        <w:suppressAutoHyphens w:val="0"/>
        <w:autoSpaceDE w:val="0"/>
        <w:jc w:val="both"/>
      </w:pPr>
      <w:r w:rsidRPr="00E51183">
        <w:t xml:space="preserve">W przypadku wady lub usterki powodującej brak możliwości korzystania z przedmiotu umowy do prowadzenia badań, okres rękojmi, o którym mowa w ust. 2 powyżej, będzie automatycznie przedłużony na cały Przedmiot Umowy, wraz z każdym jej elementem) </w:t>
      </w:r>
      <w:r w:rsidR="00BE6037">
        <w:br/>
      </w:r>
      <w:r w:rsidRPr="00E51183">
        <w:t xml:space="preserve">o okres naprawy tj. okres pomiędzy powiadomieniem o wadzie/usterce oraz usunięciem tej wady/usterki (poprzez naprawę lub wymianę elementu). </w:t>
      </w:r>
    </w:p>
    <w:p w14:paraId="0B59C5B1" w14:textId="77777777" w:rsidR="00FB5A30" w:rsidRPr="00E51183" w:rsidRDefault="00FB5A30" w:rsidP="00FB5A30">
      <w:pPr>
        <w:widowControl/>
        <w:numPr>
          <w:ilvl w:val="0"/>
          <w:numId w:val="37"/>
        </w:numPr>
        <w:suppressAutoHyphens w:val="0"/>
        <w:autoSpaceDE w:val="0"/>
        <w:jc w:val="both"/>
      </w:pPr>
      <w:r w:rsidRPr="00E51183">
        <w:t>W przypadku wady lub usterki niepowodującej braku możliwości korzystania z przedmiotu umowy i prowadzenia na nim badań, okres rękojmi, o której mowa w ust. 2 powyżej, zostanie automatycznie przedłużony tylko na tę część Przedmiotu Umowy, która była naprawiana, o okres naprawy tj. okres pomiędzy powiadomieniem o wadzie/usterce oraz usunięciem tej wady/usterki (poprzez naprawę lub wymianę elementu).</w:t>
      </w:r>
    </w:p>
    <w:p w14:paraId="0E01C157" w14:textId="05782F85" w:rsidR="00FB5A30" w:rsidRPr="00E51183" w:rsidRDefault="00FB5A30" w:rsidP="00FB5A30">
      <w:pPr>
        <w:widowControl/>
        <w:numPr>
          <w:ilvl w:val="0"/>
          <w:numId w:val="37"/>
        </w:numPr>
        <w:suppressAutoHyphens w:val="0"/>
        <w:autoSpaceDE w:val="0"/>
        <w:jc w:val="both"/>
      </w:pPr>
      <w:r w:rsidRPr="00E51183">
        <w:t xml:space="preserve">Niezależnie od uprawnień wynikających z rękojmi, opisanych w pkt. 1-12 powyżej, Zamawiający może w każdym momencie zwrócić się do Wykonawcy lub producenta wadliwego elementu o usunięcie wady lub usterki na podstawie gwarancji udzielonej przez ich producenta. Warunki udzielonej przez producenta gwarancji określone są w dostarczonych kartach gwarancyjnych, o których mowa w § 4 ust. 9 lit. b) umowy. W razie wykonywania przez Zamawiającego uprawnień z gwarancji, bieg terminu do wykonania uprawnień z tytułu rękojmi ulega zawieszeniu z dniem zawiadomienia Wykonawcy </w:t>
      </w:r>
      <w:r w:rsidR="00BE6037">
        <w:br/>
      </w:r>
      <w:r w:rsidRPr="00E51183">
        <w:t xml:space="preserve">o wadzie (usterce). </w:t>
      </w:r>
    </w:p>
    <w:p w14:paraId="7462D642" w14:textId="7A00BE3A" w:rsidR="00FB5A30" w:rsidRPr="00E51183" w:rsidRDefault="00FB5A30" w:rsidP="004B19E4">
      <w:pPr>
        <w:spacing w:before="120"/>
        <w:rPr>
          <w:b/>
          <w:bCs/>
        </w:rPr>
      </w:pPr>
      <w:r w:rsidRPr="00E51183">
        <w:rPr>
          <w:b/>
          <w:bCs/>
        </w:rPr>
        <w:t xml:space="preserve">§ 9 </w:t>
      </w:r>
    </w:p>
    <w:p w14:paraId="0EC28FE6" w14:textId="77777777" w:rsidR="00FB5A30" w:rsidRPr="00E51183" w:rsidRDefault="00FB5A30" w:rsidP="00FB5A30">
      <w:pPr>
        <w:rPr>
          <w:b/>
          <w:bCs/>
        </w:rPr>
      </w:pPr>
      <w:r w:rsidRPr="00E51183">
        <w:rPr>
          <w:b/>
          <w:bCs/>
        </w:rPr>
        <w:t>ODPOWIEDZIALNOŚĆ WOBEC OSÓB TRZECICH</w:t>
      </w:r>
    </w:p>
    <w:p w14:paraId="59173003" w14:textId="77777777" w:rsidR="00FB5A30" w:rsidRPr="00E51183" w:rsidRDefault="00FB5A30" w:rsidP="00FB5A30">
      <w:pPr>
        <w:autoSpaceDE w:val="0"/>
        <w:jc w:val="both"/>
      </w:pPr>
      <w:r w:rsidRPr="00E51183">
        <w:t>Wykonawca ponosi pełną odpowiedzialność za rekompensatę wszelkich szkód osobowych oraz materialnych, które mogą powstać w stosunku do osób trzecich spowodowanych przez Wykonawcę w związku i przy realizacji niniejszej Umowy.</w:t>
      </w:r>
    </w:p>
    <w:p w14:paraId="6999CB8A" w14:textId="4E8CD536" w:rsidR="00FB5A30" w:rsidRPr="00E51183" w:rsidRDefault="00FB5A30" w:rsidP="00FB5A30">
      <w:pPr>
        <w:spacing w:before="120"/>
        <w:rPr>
          <w:b/>
          <w:bCs/>
        </w:rPr>
      </w:pPr>
      <w:r w:rsidRPr="00E51183">
        <w:rPr>
          <w:b/>
          <w:bCs/>
        </w:rPr>
        <w:t>§ 10</w:t>
      </w:r>
    </w:p>
    <w:p w14:paraId="4C224EEA" w14:textId="77777777" w:rsidR="00FB5A30" w:rsidRPr="00E51183" w:rsidRDefault="00FB5A30" w:rsidP="00FB5A30">
      <w:pPr>
        <w:rPr>
          <w:b/>
          <w:bCs/>
          <w:color w:val="000000"/>
        </w:rPr>
      </w:pPr>
      <w:r w:rsidRPr="00E51183">
        <w:rPr>
          <w:b/>
          <w:bCs/>
        </w:rPr>
        <w:t>UBEZPIECZENIE</w:t>
      </w:r>
    </w:p>
    <w:p w14:paraId="5B3A426B" w14:textId="77777777" w:rsidR="00FB5A30" w:rsidRPr="00E51183" w:rsidRDefault="00FB5A30" w:rsidP="00FB5A30">
      <w:pPr>
        <w:widowControl/>
        <w:numPr>
          <w:ilvl w:val="0"/>
          <w:numId w:val="41"/>
        </w:numPr>
        <w:suppressAutoHyphens w:val="0"/>
        <w:autoSpaceDE w:val="0"/>
        <w:jc w:val="both"/>
      </w:pPr>
      <w:r w:rsidRPr="00E51183">
        <w:t>Wykonawca jest zobowiązany do posiadania ubezpieczenia od odpowiedzialności cywilnej w związku z uszczerbkiem na zdrowiu lub śmiercią oraz szkodą majątkową dotyczącą zobowiązań wynikających z Umowy, przez okres od daty podpisania Umowy do dnia zakończenia realizacji umowy.</w:t>
      </w:r>
    </w:p>
    <w:p w14:paraId="6512F3C9" w14:textId="77777777" w:rsidR="00FB5A30" w:rsidRPr="00E51183" w:rsidRDefault="00FB5A30" w:rsidP="00FB5A30">
      <w:pPr>
        <w:widowControl/>
        <w:numPr>
          <w:ilvl w:val="0"/>
          <w:numId w:val="41"/>
        </w:numPr>
        <w:suppressAutoHyphens w:val="0"/>
        <w:autoSpaceDE w:val="0"/>
        <w:jc w:val="both"/>
      </w:pPr>
      <w:r w:rsidRPr="00E51183">
        <w:rPr>
          <w:color w:val="000000"/>
        </w:rPr>
        <w:t xml:space="preserve">Na żądanie Zamawiającego Wykonawca zobowiązany jest niezwłocznie przesłać Zamawiającemu na adres wskazany w § 12 ust. 2 lit. a) Umowy, kopię polisy ubezpieczeniowej lub inny równorzędny dowód zawarcia ważnego ubezpieczenia. Jeśli Wykonawca nie wypełni powyższego zobowiązania, Zamawiający ma prawo zawrzeć umowę ubezpieczenia na koszt Wykonawcy. </w:t>
      </w:r>
    </w:p>
    <w:p w14:paraId="231F5BF5" w14:textId="23B77003" w:rsidR="00FB5A30" w:rsidRPr="00E51183" w:rsidRDefault="00FB5A30" w:rsidP="00FB5A30">
      <w:pPr>
        <w:spacing w:before="120"/>
        <w:rPr>
          <w:b/>
          <w:bCs/>
        </w:rPr>
      </w:pPr>
      <w:r w:rsidRPr="00E51183">
        <w:rPr>
          <w:b/>
          <w:bCs/>
        </w:rPr>
        <w:t>§ 11</w:t>
      </w:r>
    </w:p>
    <w:p w14:paraId="05179C1A" w14:textId="77777777" w:rsidR="00FB5A30" w:rsidRPr="00E51183" w:rsidRDefault="00FB5A30" w:rsidP="00FB5A30">
      <w:r w:rsidRPr="00E51183">
        <w:rPr>
          <w:b/>
          <w:bCs/>
        </w:rPr>
        <w:t>PODWYKONAWCY</w:t>
      </w:r>
    </w:p>
    <w:p w14:paraId="75CC399B" w14:textId="77777777" w:rsidR="00FB5A30" w:rsidRPr="00E51183" w:rsidRDefault="00FB5A30" w:rsidP="00FB5A30">
      <w:pPr>
        <w:widowControl/>
        <w:numPr>
          <w:ilvl w:val="0"/>
          <w:numId w:val="32"/>
        </w:numPr>
        <w:suppressAutoHyphens w:val="0"/>
        <w:autoSpaceDE w:val="0"/>
        <w:jc w:val="both"/>
      </w:pPr>
      <w:r w:rsidRPr="00E51183">
        <w:t>Wykonawca jest odpowiedzialny za działania i zaniechania podwykonawców jak za działania lub zaniechania własne.</w:t>
      </w:r>
    </w:p>
    <w:p w14:paraId="36CAD6EF" w14:textId="77777777" w:rsidR="00FB5A30" w:rsidRPr="00E51183" w:rsidRDefault="00FB5A30" w:rsidP="00FB5A30">
      <w:pPr>
        <w:widowControl/>
        <w:numPr>
          <w:ilvl w:val="0"/>
          <w:numId w:val="32"/>
        </w:numPr>
        <w:suppressAutoHyphens w:val="0"/>
        <w:autoSpaceDE w:val="0"/>
        <w:jc w:val="both"/>
      </w:pPr>
      <w:r w:rsidRPr="00E51183">
        <w:t>Umowy z podwykonawcami dotyczące wykonania Przedmiotu Umowy nie mają wpływu na zobowiązania Wykonawcy w stosunku do Zamawiającego wynikające z niniejszej Umowy.</w:t>
      </w:r>
    </w:p>
    <w:p w14:paraId="1EA470C2" w14:textId="542F3267" w:rsidR="00FB5A30" w:rsidRPr="00E51183" w:rsidRDefault="00FB5A30" w:rsidP="004B19E4">
      <w:pPr>
        <w:spacing w:before="120"/>
        <w:rPr>
          <w:b/>
          <w:bCs/>
        </w:rPr>
      </w:pPr>
      <w:r w:rsidRPr="00E51183">
        <w:rPr>
          <w:b/>
          <w:bCs/>
        </w:rPr>
        <w:t>§ 12</w:t>
      </w:r>
    </w:p>
    <w:p w14:paraId="25868577" w14:textId="77777777" w:rsidR="00FB5A30" w:rsidRPr="00E51183" w:rsidRDefault="00FB5A30" w:rsidP="00FB5A30">
      <w:r w:rsidRPr="00E51183">
        <w:rPr>
          <w:b/>
          <w:bCs/>
        </w:rPr>
        <w:t>KORESPONDENCJA</w:t>
      </w:r>
    </w:p>
    <w:p w14:paraId="34BAE88B" w14:textId="77777777" w:rsidR="00FB5A30" w:rsidRPr="00E51183" w:rsidRDefault="00FB5A30" w:rsidP="00FB5A30">
      <w:pPr>
        <w:widowControl/>
        <w:numPr>
          <w:ilvl w:val="0"/>
          <w:numId w:val="40"/>
        </w:numPr>
        <w:suppressAutoHyphens w:val="0"/>
        <w:autoSpaceDE w:val="0"/>
        <w:jc w:val="both"/>
      </w:pPr>
      <w:r w:rsidRPr="00E51183">
        <w:lastRenderedPageBreak/>
        <w:t xml:space="preserve">Wszelka korespondencja pomiędzy Stronami będzie prowadzona w formie pisemnej. Za formę pisemną Strony uznają również informację przesłane za pośrednictwem poczty e-mail przez osoby wskazane w § 5 umowy oraz osoby uprawnione do reprezentowania Stron (zgodnie z statutem instytucji, rejestrem firm lub innym dokumentem takim jak np. pełnomocnictwo). </w:t>
      </w:r>
    </w:p>
    <w:p w14:paraId="0177ECD3" w14:textId="77777777" w:rsidR="00FB5A30" w:rsidRPr="00E51183" w:rsidRDefault="00FB5A30" w:rsidP="00FB5A30">
      <w:pPr>
        <w:widowControl/>
        <w:numPr>
          <w:ilvl w:val="0"/>
          <w:numId w:val="40"/>
        </w:numPr>
        <w:suppressAutoHyphens w:val="0"/>
        <w:autoSpaceDE w:val="0"/>
        <w:jc w:val="both"/>
      </w:pPr>
      <w:r w:rsidRPr="00E51183">
        <w:t>Wszelkie doręczenia poczty winny być dokonywane na poniższe adresy Stron:</w:t>
      </w:r>
    </w:p>
    <w:p w14:paraId="70C50356" w14:textId="77777777" w:rsidR="00FB5A30" w:rsidRPr="00E51183" w:rsidRDefault="00FB5A30" w:rsidP="00FB5A30">
      <w:pPr>
        <w:widowControl/>
        <w:numPr>
          <w:ilvl w:val="0"/>
          <w:numId w:val="38"/>
        </w:numPr>
        <w:suppressAutoHyphens w:val="0"/>
        <w:autoSpaceDE w:val="0"/>
        <w:jc w:val="both"/>
        <w:rPr>
          <w:color w:val="000000"/>
        </w:rPr>
      </w:pPr>
      <w:r w:rsidRPr="00E51183">
        <w:rPr>
          <w:color w:val="000000"/>
        </w:rPr>
        <w:t>Narodowe Centrum Promieniowania Synchrotronowego SOLARIS</w:t>
      </w:r>
    </w:p>
    <w:p w14:paraId="511DEC49" w14:textId="77777777" w:rsidR="00FB5A30" w:rsidRPr="00E51183" w:rsidRDefault="00FB5A30" w:rsidP="00FB5A30">
      <w:pPr>
        <w:widowControl/>
        <w:suppressAutoHyphens w:val="0"/>
        <w:autoSpaceDE w:val="0"/>
        <w:ind w:left="1080"/>
        <w:jc w:val="both"/>
        <w:rPr>
          <w:color w:val="000000"/>
        </w:rPr>
      </w:pPr>
      <w:proofErr w:type="gramStart"/>
      <w:r w:rsidRPr="00E51183">
        <w:rPr>
          <w:color w:val="000000"/>
        </w:rPr>
        <w:t>ul</w:t>
      </w:r>
      <w:proofErr w:type="gramEnd"/>
      <w:r w:rsidRPr="00E51183">
        <w:rPr>
          <w:color w:val="000000"/>
        </w:rPr>
        <w:t>. Czerwone Maki 98</w:t>
      </w:r>
    </w:p>
    <w:p w14:paraId="03FE7D12" w14:textId="77777777" w:rsidR="00FB5A30" w:rsidRPr="00E51183" w:rsidRDefault="00FB5A30" w:rsidP="00FB5A30">
      <w:pPr>
        <w:widowControl/>
        <w:suppressAutoHyphens w:val="0"/>
        <w:autoSpaceDE w:val="0"/>
        <w:ind w:left="1080"/>
        <w:jc w:val="both"/>
        <w:rPr>
          <w:color w:val="000000"/>
        </w:rPr>
      </w:pPr>
      <w:r w:rsidRPr="00E51183">
        <w:rPr>
          <w:color w:val="000000"/>
        </w:rPr>
        <w:t xml:space="preserve">30-392 Kraków </w:t>
      </w:r>
    </w:p>
    <w:p w14:paraId="5510D921" w14:textId="77777777" w:rsidR="00FB5A30" w:rsidRPr="00E51183" w:rsidRDefault="00FB5A30" w:rsidP="00FB5A30">
      <w:pPr>
        <w:tabs>
          <w:tab w:val="num" w:pos="720"/>
        </w:tabs>
        <w:autoSpaceDE w:val="0"/>
        <w:ind w:left="714" w:hanging="357"/>
        <w:jc w:val="both"/>
        <w:rPr>
          <w:color w:val="000000"/>
        </w:rPr>
      </w:pPr>
      <w:r w:rsidRPr="00E51183">
        <w:rPr>
          <w:color w:val="000000"/>
        </w:rPr>
        <w:tab/>
      </w:r>
      <w:proofErr w:type="gramStart"/>
      <w:r w:rsidRPr="00E51183">
        <w:rPr>
          <w:color w:val="000000"/>
        </w:rPr>
        <w:t>oraz</w:t>
      </w:r>
      <w:proofErr w:type="gramEnd"/>
    </w:p>
    <w:p w14:paraId="0266ACAC" w14:textId="77777777" w:rsidR="00FB5A30" w:rsidRPr="00E51183" w:rsidRDefault="00FB5A30" w:rsidP="00FB5A30">
      <w:pPr>
        <w:widowControl/>
        <w:numPr>
          <w:ilvl w:val="0"/>
          <w:numId w:val="38"/>
        </w:numPr>
        <w:suppressAutoHyphens w:val="0"/>
        <w:autoSpaceDE w:val="0"/>
        <w:jc w:val="both"/>
        <w:rPr>
          <w:color w:val="000000"/>
          <w:lang w:val="it-IT"/>
        </w:rPr>
      </w:pPr>
      <w:r w:rsidRPr="00E51183">
        <w:rPr>
          <w:lang w:val="it-IT"/>
        </w:rPr>
        <w:t>.........................................</w:t>
      </w:r>
    </w:p>
    <w:p w14:paraId="37FAE241" w14:textId="77777777" w:rsidR="00FB5A30" w:rsidRPr="00E51183" w:rsidRDefault="00FB5A30" w:rsidP="00FB5A30">
      <w:pPr>
        <w:widowControl/>
        <w:numPr>
          <w:ilvl w:val="0"/>
          <w:numId w:val="40"/>
        </w:numPr>
        <w:suppressAutoHyphens w:val="0"/>
        <w:autoSpaceDE w:val="0"/>
        <w:jc w:val="both"/>
      </w:pPr>
      <w:r w:rsidRPr="00E51183">
        <w:t>Strony zobowiązują się do każdorazowego powiadamiania się listem poleconym o zmianie adresu korespondencyjnego wskazanego w ust. 2 w ciągu 7 dni od zaistnienia tej zmiany, pod rygorem uznania za skutecznie doręczoną korespondencję wysłaną pod dotychczas znany adres.</w:t>
      </w:r>
    </w:p>
    <w:p w14:paraId="2EC6B20E" w14:textId="34FE7EE6" w:rsidR="00FB5A30" w:rsidRPr="00E51183" w:rsidRDefault="00FB5A30" w:rsidP="004B19E4">
      <w:pPr>
        <w:spacing w:before="120"/>
        <w:rPr>
          <w:b/>
          <w:bCs/>
        </w:rPr>
      </w:pPr>
      <w:r w:rsidRPr="00E51183">
        <w:rPr>
          <w:b/>
          <w:bCs/>
        </w:rPr>
        <w:t>§ 13</w:t>
      </w:r>
    </w:p>
    <w:p w14:paraId="17A996C9" w14:textId="77777777" w:rsidR="00FB5A30" w:rsidRPr="00E51183" w:rsidRDefault="00FB5A30" w:rsidP="00FB5A30">
      <w:pPr>
        <w:rPr>
          <w:b/>
          <w:bCs/>
        </w:rPr>
      </w:pPr>
      <w:r w:rsidRPr="00E51183">
        <w:rPr>
          <w:b/>
          <w:bCs/>
        </w:rPr>
        <w:t>PRZENIESIENIE PRAW I OBOWIAZKÓW</w:t>
      </w:r>
    </w:p>
    <w:p w14:paraId="600A4C5F" w14:textId="77777777" w:rsidR="00FB5A30" w:rsidRPr="00E51183" w:rsidRDefault="00FB5A30" w:rsidP="00FB5A30">
      <w:pPr>
        <w:widowControl/>
        <w:numPr>
          <w:ilvl w:val="0"/>
          <w:numId w:val="42"/>
        </w:numPr>
        <w:suppressAutoHyphens w:val="0"/>
        <w:autoSpaceDE w:val="0"/>
        <w:jc w:val="both"/>
      </w:pPr>
      <w:r w:rsidRPr="00E51183">
        <w:t>Prawa i zobowiązania Stron wynikające z przedmiotowej Umowy nie mogą zostać przeniesione lub w inny sposób przekazane przez jedną ze Stron na rzecz osób trzecich bez uprzedniej pisemnej zgody drugiej Strony. W szczególności Wykonawcy nie przysługuje prawo przenoszenia wierzytelności wynikających z niniejszej umowy na podmioty trzecie bez uprzedniej pisemnej zgody Zamawiającego.</w:t>
      </w:r>
    </w:p>
    <w:p w14:paraId="0620D0ED" w14:textId="77777777" w:rsidR="00FB5A30" w:rsidRPr="00E51183" w:rsidRDefault="00FB5A30" w:rsidP="00FB5A30">
      <w:pPr>
        <w:widowControl/>
        <w:numPr>
          <w:ilvl w:val="0"/>
          <w:numId w:val="42"/>
        </w:numPr>
        <w:suppressAutoHyphens w:val="0"/>
        <w:autoSpaceDE w:val="0"/>
        <w:jc w:val="both"/>
      </w:pPr>
      <w:r w:rsidRPr="00E51183">
        <w:t>Wykonawca zobowiązany jest do uzyskania pisemnej zgody Zamawiającego na przeniesienie praw i obowiązków z niniejszej umowy także w przypadku zmiany formy prawnej Wykonawcy.</w:t>
      </w:r>
    </w:p>
    <w:p w14:paraId="33FBC39A" w14:textId="0EB5F5C5" w:rsidR="00FB5A30" w:rsidRPr="00E51183" w:rsidRDefault="00FB5A30" w:rsidP="004B19E4">
      <w:pPr>
        <w:spacing w:before="120"/>
        <w:rPr>
          <w:b/>
          <w:bCs/>
        </w:rPr>
      </w:pPr>
      <w:r w:rsidRPr="00E51183">
        <w:rPr>
          <w:b/>
          <w:bCs/>
        </w:rPr>
        <w:t>§ 14</w:t>
      </w:r>
    </w:p>
    <w:p w14:paraId="5C8BCAED" w14:textId="77777777" w:rsidR="00FB5A30" w:rsidRPr="00E51183" w:rsidRDefault="00FB5A30" w:rsidP="00FB5A30">
      <w:pPr>
        <w:rPr>
          <w:b/>
          <w:bCs/>
        </w:rPr>
      </w:pPr>
      <w:r w:rsidRPr="00E51183">
        <w:rPr>
          <w:b/>
          <w:bCs/>
        </w:rPr>
        <w:t>KARY UMOWNE</w:t>
      </w:r>
    </w:p>
    <w:p w14:paraId="79F4DA15" w14:textId="77777777" w:rsidR="00FB5A30" w:rsidRPr="00E51183" w:rsidRDefault="00FB5A30" w:rsidP="00FB5A30">
      <w:pPr>
        <w:widowControl/>
        <w:numPr>
          <w:ilvl w:val="0"/>
          <w:numId w:val="43"/>
        </w:numPr>
        <w:suppressAutoHyphens w:val="0"/>
        <w:autoSpaceDE w:val="0"/>
        <w:jc w:val="both"/>
      </w:pPr>
      <w:r w:rsidRPr="00E51183">
        <w:t>Strony zastrzegają sobie prawo do naliczania i dochodzenia kar umownych za niezgodne z niniejszą umową lub nienależyte wykonanie zobowiązań wynikających z umowy.</w:t>
      </w:r>
    </w:p>
    <w:p w14:paraId="4608E393" w14:textId="0F43B79D" w:rsidR="002F4398" w:rsidRPr="00033CD0" w:rsidRDefault="00033CD0" w:rsidP="004B19E4">
      <w:pPr>
        <w:pStyle w:val="Akapitzlist"/>
        <w:numPr>
          <w:ilvl w:val="0"/>
          <w:numId w:val="43"/>
        </w:numPr>
      </w:pPr>
      <w:r w:rsidRPr="00033CD0">
        <w:rPr>
          <w:szCs w:val="24"/>
          <w:lang w:eastAsia="pl-PL"/>
        </w:rPr>
        <w:t xml:space="preserve">W przypadku, gdy Zamawiający dokonał wyboru dwóch różnych Wykonawców dla każdej części przedmiotu zamówienia, Wykonawca danej części zamówienia nie podlega karze umownej z tytułu opóźnienia w realizacji umowy spowodowanych przez działania lub zaniechania Wykonawcy pozostałej części zamówienia.  </w:t>
      </w:r>
      <w:r w:rsidR="008B4186" w:rsidRPr="00E51183">
        <w:t xml:space="preserve"> </w:t>
      </w:r>
      <w:r w:rsidR="002F4398" w:rsidRPr="00E51183">
        <w:t xml:space="preserve"> </w:t>
      </w:r>
    </w:p>
    <w:p w14:paraId="415F5EBA" w14:textId="77777777" w:rsidR="00FB5A30" w:rsidRPr="00E51183" w:rsidRDefault="00FB5A30" w:rsidP="00FB5A30">
      <w:pPr>
        <w:widowControl/>
        <w:numPr>
          <w:ilvl w:val="0"/>
          <w:numId w:val="43"/>
        </w:numPr>
        <w:suppressAutoHyphens w:val="0"/>
        <w:autoSpaceDE w:val="0"/>
        <w:jc w:val="both"/>
      </w:pPr>
      <w:r w:rsidRPr="00E51183">
        <w:t>Wykonawca zapłaci Zamawiającemu karę umowną w następujących przypadkach:</w:t>
      </w:r>
    </w:p>
    <w:p w14:paraId="02C1CC3B" w14:textId="77777777" w:rsidR="00FB5A30" w:rsidRPr="00E51183" w:rsidRDefault="00FB5A30" w:rsidP="00FB5A30">
      <w:pPr>
        <w:widowControl/>
        <w:numPr>
          <w:ilvl w:val="0"/>
          <w:numId w:val="50"/>
        </w:numPr>
        <w:suppressAutoHyphens w:val="0"/>
        <w:autoSpaceDE w:val="0"/>
        <w:ind w:left="993"/>
        <w:jc w:val="both"/>
      </w:pPr>
      <w:r w:rsidRPr="00E51183">
        <w:t>Odstąpienia od umowy przez którąkolwiek ze Stron umowy wskutek okoliczności leżących po stronie Wykonawcy, w wysokości 5% łącznego wynagrodzenia netto Wykonawcy ustalonego zgodnie z § 3 ust. 1 umowy,</w:t>
      </w:r>
    </w:p>
    <w:p w14:paraId="5FC4B1EC" w14:textId="77777777" w:rsidR="00FB5A30" w:rsidRPr="00E51183" w:rsidRDefault="00FB5A30" w:rsidP="00FB5A30">
      <w:pPr>
        <w:widowControl/>
        <w:numPr>
          <w:ilvl w:val="0"/>
          <w:numId w:val="50"/>
        </w:numPr>
        <w:suppressAutoHyphens w:val="0"/>
        <w:autoSpaceDE w:val="0"/>
        <w:ind w:left="993"/>
        <w:jc w:val="both"/>
      </w:pPr>
      <w:r w:rsidRPr="00E51183">
        <w:t>Odstąpienia od części umowy przez którąkolwiek ze Stron umowy wskutek okoliczności leżących po stronie Wykonawcy, w wysokości 5% wartości netto za tę część Przedmiotu Umowy, której dotyczy odstąpienie, ustalonej na podstawie oferty Wykonawcy. W przypadku barku możliwości ustalenia na podstawie oferty Wykonawcy wartości przedmiotowej części, Strony wspólnie ustalą jej wartość lub powołają w tym celu niezależnego rzeczoznawcę.</w:t>
      </w:r>
    </w:p>
    <w:p w14:paraId="17EA9750" w14:textId="77777777" w:rsidR="00FB5A30" w:rsidRPr="00E51183" w:rsidRDefault="00FB5A30" w:rsidP="00FB5A30">
      <w:pPr>
        <w:widowControl/>
        <w:numPr>
          <w:ilvl w:val="0"/>
          <w:numId w:val="50"/>
        </w:numPr>
        <w:suppressAutoHyphens w:val="0"/>
        <w:autoSpaceDE w:val="0"/>
        <w:ind w:left="993"/>
        <w:jc w:val="both"/>
      </w:pPr>
      <w:r w:rsidRPr="00E51183">
        <w:t xml:space="preserve">Zwłoki większej niż 4 tygodnie w przeprowadzeniu testów SAT całości Przedmiotu Umowy, o których mowa w § 4 ust. 1 pkt 1.3. Wysokość kary wynosi 0,1% łącznego wynagrodzenia netto Wykonawcy ustalonego zgodnie z § 3 ust. 1 Umowy, liczonej za każdy dzień zwłoki począwszy już od pierwszego jej dnia, nie więcej jednak niż 5% łącznego wynagrodzenia netto Wykonawcy ustalonego zgodnie z § 3 ust. 1 umowy. </w:t>
      </w:r>
    </w:p>
    <w:p w14:paraId="1DBB83C0" w14:textId="77777777" w:rsidR="00FB5A30" w:rsidRPr="00E51183" w:rsidRDefault="00FB5A30" w:rsidP="00FB5A30">
      <w:pPr>
        <w:widowControl/>
        <w:numPr>
          <w:ilvl w:val="0"/>
          <w:numId w:val="50"/>
        </w:numPr>
        <w:suppressAutoHyphens w:val="0"/>
        <w:autoSpaceDE w:val="0"/>
        <w:ind w:left="993"/>
        <w:jc w:val="both"/>
      </w:pPr>
      <w:r w:rsidRPr="00E51183">
        <w:lastRenderedPageBreak/>
        <w:t>Zwłoki większej niż 7 dni kalendarzowych w usunięciu wad lub usterek stwierdzonych w okresie rękojmi, w wysokości 0,1% wartości netto wadliwej części Przedmiotu Umowy ustalonej analogicznie jak w lit. b) powyżej. Kara liczona będzie za każdy dzień zwłoki w odniesieniu do terminu (dnia) ustalonego zgodnie z treścią § 8 ust. 5 umowy, nie więcej jednak niż 10% wartości netto wadliwej części Przedmiotu Umowy.</w:t>
      </w:r>
    </w:p>
    <w:p w14:paraId="3DBA0C41" w14:textId="77777777" w:rsidR="00FB5A30" w:rsidRPr="00E51183" w:rsidRDefault="00FB5A30" w:rsidP="00FB5A30">
      <w:pPr>
        <w:widowControl/>
        <w:numPr>
          <w:ilvl w:val="0"/>
          <w:numId w:val="43"/>
        </w:numPr>
        <w:suppressAutoHyphens w:val="0"/>
        <w:autoSpaceDE w:val="0"/>
        <w:jc w:val="both"/>
      </w:pPr>
      <w:r w:rsidRPr="00E51183">
        <w:t>Zamawiający zastrzega sobie prawo potrącenia ewentualnych kar umownych z należnej do zapłaty faktury.</w:t>
      </w:r>
    </w:p>
    <w:p w14:paraId="2574F999" w14:textId="77777777" w:rsidR="00FB5A30" w:rsidRPr="00E51183" w:rsidRDefault="00FB5A30" w:rsidP="00FB5A30">
      <w:pPr>
        <w:widowControl/>
        <w:numPr>
          <w:ilvl w:val="0"/>
          <w:numId w:val="43"/>
        </w:numPr>
        <w:suppressAutoHyphens w:val="0"/>
        <w:autoSpaceDE w:val="0"/>
        <w:jc w:val="both"/>
      </w:pPr>
      <w:r w:rsidRPr="00E51183">
        <w:t>Wykonawca ma prawo naliczenia kary umownej, a Zamawiający zobowiązany jest do jej zapłaty, za odstąpienie od umowy przez Wykonawcę z wyłącznej winy Zamawiającego, w wysokości 5% łącznego wynagrodzenia netto Wykonawcy ustalonego zgodnie z § 3 ust. 1 umowy.</w:t>
      </w:r>
    </w:p>
    <w:p w14:paraId="13983036" w14:textId="77777777" w:rsidR="00FB5A30" w:rsidRPr="00E51183" w:rsidRDefault="00FB5A30" w:rsidP="00FB5A30">
      <w:pPr>
        <w:widowControl/>
        <w:numPr>
          <w:ilvl w:val="0"/>
          <w:numId w:val="43"/>
        </w:numPr>
        <w:suppressAutoHyphens w:val="0"/>
        <w:autoSpaceDE w:val="0"/>
        <w:jc w:val="both"/>
      </w:pPr>
      <w:r w:rsidRPr="00E51183">
        <w:t xml:space="preserve">Na żądanie Wykonawcy Zamawiający zapłaci odsetki umowne w wysokości 8% w skali roku, liczone od kwoty niezapłaconej w terminie zgodnie z § 7 ust. 4 umowy. </w:t>
      </w:r>
    </w:p>
    <w:p w14:paraId="507E41FC" w14:textId="77777777" w:rsidR="00FB5A30" w:rsidRPr="00E51183" w:rsidRDefault="00FB5A30" w:rsidP="00FB5A30">
      <w:pPr>
        <w:widowControl/>
        <w:numPr>
          <w:ilvl w:val="0"/>
          <w:numId w:val="43"/>
        </w:numPr>
        <w:tabs>
          <w:tab w:val="clear" w:pos="360"/>
          <w:tab w:val="num" w:pos="284"/>
        </w:tabs>
        <w:suppressAutoHyphens w:val="0"/>
        <w:autoSpaceDE w:val="0"/>
        <w:ind w:left="284" w:hanging="284"/>
        <w:jc w:val="both"/>
      </w:pPr>
      <w:r w:rsidRPr="00E51183">
        <w:t>Jeśli Wykonawca stwierdzi, że dostawa nie będzie możliwa (lub jest to prawdopodobne) w ustalonym terminie, Wykonawca jest zobowiązany niezwłocznie powiadomić o tym Zamawiającego. Strony uzgodnią wówczas nowy termin dostawy, przy czym Zamawiający nie traci swoich uprawnień do naliczania kar umownych</w:t>
      </w:r>
      <w:r w:rsidRPr="00E51183">
        <w:rPr>
          <w:color w:val="000000"/>
        </w:rPr>
        <w:t>.</w:t>
      </w:r>
    </w:p>
    <w:p w14:paraId="16B64D7F" w14:textId="77777777" w:rsidR="00FB5A30" w:rsidRPr="00E51183" w:rsidRDefault="00FB5A30" w:rsidP="00FB5A30">
      <w:pPr>
        <w:widowControl/>
        <w:numPr>
          <w:ilvl w:val="0"/>
          <w:numId w:val="43"/>
        </w:numPr>
        <w:suppressAutoHyphens w:val="0"/>
        <w:autoSpaceDE w:val="0"/>
        <w:jc w:val="both"/>
      </w:pPr>
      <w:r w:rsidRPr="00E51183">
        <w:t>Strony mogą dochodzić na zasadach ogólnych odszkodowania przewyższającego wysokość zastrzeżonych kar umownych.</w:t>
      </w:r>
    </w:p>
    <w:p w14:paraId="6AC7B8A8" w14:textId="57FE9773" w:rsidR="00FB5A30" w:rsidRPr="00E51183" w:rsidRDefault="00FB5A30" w:rsidP="004B19E4">
      <w:pPr>
        <w:spacing w:before="120"/>
        <w:rPr>
          <w:b/>
          <w:bCs/>
        </w:rPr>
      </w:pPr>
      <w:r w:rsidRPr="00E51183">
        <w:rPr>
          <w:b/>
          <w:bCs/>
        </w:rPr>
        <w:t>§ 15</w:t>
      </w:r>
    </w:p>
    <w:p w14:paraId="0B03F5BA" w14:textId="77777777" w:rsidR="00FB5A30" w:rsidRPr="00E51183" w:rsidRDefault="00FB5A30" w:rsidP="00FB5A30">
      <w:pPr>
        <w:rPr>
          <w:b/>
          <w:bCs/>
        </w:rPr>
      </w:pPr>
      <w:r w:rsidRPr="00E51183">
        <w:rPr>
          <w:b/>
          <w:bCs/>
        </w:rPr>
        <w:t>ODSTĄPIENIE OD UMOWY</w:t>
      </w:r>
    </w:p>
    <w:p w14:paraId="31F69B3E" w14:textId="77777777" w:rsidR="00FB5A30" w:rsidRPr="00E51183" w:rsidRDefault="00FB5A30" w:rsidP="00FB5A30">
      <w:pPr>
        <w:widowControl/>
        <w:numPr>
          <w:ilvl w:val="0"/>
          <w:numId w:val="44"/>
        </w:numPr>
        <w:suppressAutoHyphens w:val="0"/>
        <w:autoSpaceDE w:val="0"/>
        <w:jc w:val="both"/>
      </w:pPr>
      <w:r w:rsidRPr="00E51183">
        <w:t>Oprócz przypadków wymienionych w ustawie z dnia 23 kwietnia 1964 r. - Kodeks Cywilny, Stronom przysługuje prawo odstąpienia od niniejszej umowy w ciągu 30 dni od chwili powzięcia wiadomości o zaistnieniu jednej z niżej wymienionych okoliczności:</w:t>
      </w:r>
    </w:p>
    <w:p w14:paraId="5CAE559D" w14:textId="77777777" w:rsidR="00FB5A30" w:rsidRPr="00E51183" w:rsidRDefault="00FB5A30" w:rsidP="00FB5A30">
      <w:pPr>
        <w:widowControl/>
        <w:numPr>
          <w:ilvl w:val="0"/>
          <w:numId w:val="49"/>
        </w:numPr>
        <w:tabs>
          <w:tab w:val="left" w:pos="709"/>
        </w:tabs>
        <w:suppressAutoHyphens w:val="0"/>
        <w:ind w:left="709" w:hanging="284"/>
        <w:jc w:val="both"/>
      </w:pPr>
      <w:r w:rsidRPr="00E51183">
        <w:t>Dowiedzenia się, że Wykonawca wskutek swojej niewypłacalności nie wykonuje zobowiązań pieniężnych przez okres, co najmniej 3 miesięcy,</w:t>
      </w:r>
    </w:p>
    <w:p w14:paraId="27175BCD" w14:textId="77777777" w:rsidR="00FB5A30" w:rsidRPr="00E51183" w:rsidRDefault="00FB5A30" w:rsidP="00FB5A30">
      <w:pPr>
        <w:widowControl/>
        <w:numPr>
          <w:ilvl w:val="0"/>
          <w:numId w:val="49"/>
        </w:numPr>
        <w:tabs>
          <w:tab w:val="left" w:pos="709"/>
        </w:tabs>
        <w:suppressAutoHyphens w:val="0"/>
        <w:ind w:left="709" w:hanging="284"/>
        <w:jc w:val="both"/>
      </w:pPr>
      <w:r w:rsidRPr="00E51183">
        <w:t>Zostanie podjęta likwidacja Wykonawcy,</w:t>
      </w:r>
    </w:p>
    <w:p w14:paraId="4629934D" w14:textId="77777777" w:rsidR="00FB5A30" w:rsidRPr="00E51183" w:rsidRDefault="00FB5A30" w:rsidP="00FB5A30">
      <w:pPr>
        <w:widowControl/>
        <w:numPr>
          <w:ilvl w:val="0"/>
          <w:numId w:val="49"/>
        </w:numPr>
        <w:tabs>
          <w:tab w:val="left" w:pos="709"/>
        </w:tabs>
        <w:suppressAutoHyphens w:val="0"/>
        <w:ind w:left="709" w:hanging="284"/>
        <w:jc w:val="both"/>
      </w:pPr>
      <w:r w:rsidRPr="00E51183">
        <w:t>Został wydany nakaz zajęcia majątku Wykonawcy,</w:t>
      </w:r>
    </w:p>
    <w:p w14:paraId="4404C3EB" w14:textId="77777777" w:rsidR="00FB5A30" w:rsidRPr="00E51183" w:rsidRDefault="00FB5A30" w:rsidP="00FB5A30">
      <w:pPr>
        <w:widowControl/>
        <w:numPr>
          <w:ilvl w:val="0"/>
          <w:numId w:val="49"/>
        </w:numPr>
        <w:tabs>
          <w:tab w:val="left" w:pos="709"/>
        </w:tabs>
        <w:suppressAutoHyphens w:val="0"/>
        <w:ind w:left="709" w:hanging="284"/>
        <w:jc w:val="both"/>
      </w:pPr>
      <w:r w:rsidRPr="00E51183">
        <w:t>Wykonawca opóźnia się z opracowaniem i dostawą szczegółowego projektu przedmiotu umowy ponad 21 dni w stosunku do terminu określonego § 4 ust. 1 pkt 1.1, lub opóźnia się z dokonaniem korekty projektu w przypadku przekazania przez Zamawiającego uwag/zastrzeżeń ponad 14 dni w stosunku do terminu określonego § 4 ust. 1 pkt 1.1;</w:t>
      </w:r>
    </w:p>
    <w:p w14:paraId="05DCEB23" w14:textId="77777777" w:rsidR="00FB5A30" w:rsidRPr="00E51183" w:rsidRDefault="00FB5A30" w:rsidP="00FB5A30">
      <w:pPr>
        <w:widowControl/>
        <w:numPr>
          <w:ilvl w:val="0"/>
          <w:numId w:val="49"/>
        </w:numPr>
        <w:tabs>
          <w:tab w:val="left" w:pos="709"/>
        </w:tabs>
        <w:suppressAutoHyphens w:val="0"/>
        <w:ind w:left="709" w:hanging="284"/>
        <w:jc w:val="both"/>
      </w:pPr>
      <w:r w:rsidRPr="00E51183">
        <w:t>Wykonawca opóźnia się wykonaniem któregokolwiek z etapów, o których mowa w § 4 ust. 1 pkt 1.2 - 1.3 ponad 4 tygodnie w stosunku do któregokolwiek z terminów wskazanych odpowiednio w tych punktach,</w:t>
      </w:r>
    </w:p>
    <w:p w14:paraId="07354C40" w14:textId="77777777" w:rsidR="00FB5A30" w:rsidRPr="00E51183" w:rsidRDefault="00FB5A30" w:rsidP="00FB5A30">
      <w:pPr>
        <w:widowControl/>
        <w:numPr>
          <w:ilvl w:val="0"/>
          <w:numId w:val="49"/>
        </w:numPr>
        <w:tabs>
          <w:tab w:val="left" w:pos="709"/>
        </w:tabs>
        <w:suppressAutoHyphens w:val="0"/>
        <w:ind w:left="709" w:hanging="284"/>
        <w:jc w:val="both"/>
      </w:pPr>
      <w:r w:rsidRPr="00E51183">
        <w:t>Wykonawca dostarczył sprzęt nieodpowiadający warunkom umowy i w dodatkowym, wyznaczonym przez Zamawiającego terminie nie krótszym niż 30 dni, nie wykonał umowy zgodnie z jej zapisami.</w:t>
      </w:r>
    </w:p>
    <w:p w14:paraId="22BADF03" w14:textId="6E1B5085" w:rsidR="00FB5A30" w:rsidRPr="00E51183" w:rsidRDefault="00FB5A30" w:rsidP="00FB5A30">
      <w:pPr>
        <w:widowControl/>
        <w:numPr>
          <w:ilvl w:val="0"/>
          <w:numId w:val="49"/>
        </w:numPr>
        <w:tabs>
          <w:tab w:val="left" w:pos="709"/>
        </w:tabs>
        <w:suppressAutoHyphens w:val="0"/>
        <w:ind w:left="709" w:hanging="284"/>
        <w:jc w:val="both"/>
      </w:pPr>
      <w:r w:rsidRPr="00E51183">
        <w:t xml:space="preserve">W przypadku wystąpienia u Wykonawcy dużych trudności finansowych, </w:t>
      </w:r>
      <w:r w:rsidR="00BE6037">
        <w:br/>
      </w:r>
      <w:r w:rsidRPr="00E51183">
        <w:t>w szczególności wystąpienie zajęć komorniczych lub innych zajęć uprawnionych organów o łącznej wartości przekraczającej 200 000,00 PLN (słownie: dwieście tysięcy złotych),</w:t>
      </w:r>
    </w:p>
    <w:p w14:paraId="760A2C8F" w14:textId="3559ECEE" w:rsidR="00FB5A30" w:rsidRPr="00E51183" w:rsidRDefault="00FB5A30" w:rsidP="00FB5A30">
      <w:pPr>
        <w:widowControl/>
        <w:numPr>
          <w:ilvl w:val="0"/>
          <w:numId w:val="44"/>
        </w:numPr>
        <w:suppressAutoHyphens w:val="0"/>
        <w:autoSpaceDE w:val="0"/>
        <w:jc w:val="both"/>
      </w:pPr>
      <w:r w:rsidRPr="00E51183">
        <w:t xml:space="preserve">Wykonawcy nie przysługuje odszkodowanie za odstąpienie Zamawiającego od umowy </w:t>
      </w:r>
      <w:r w:rsidR="00BE6037">
        <w:br/>
      </w:r>
      <w:r w:rsidRPr="00E51183">
        <w:t>z przyczyn leżących po stronie Wykonawcy.</w:t>
      </w:r>
    </w:p>
    <w:p w14:paraId="7F5C6C2C" w14:textId="77777777" w:rsidR="00FB5A30" w:rsidRPr="00E51183" w:rsidRDefault="00FB5A30" w:rsidP="00FB5A30">
      <w:pPr>
        <w:widowControl/>
        <w:numPr>
          <w:ilvl w:val="0"/>
          <w:numId w:val="44"/>
        </w:numPr>
        <w:suppressAutoHyphens w:val="0"/>
        <w:autoSpaceDE w:val="0"/>
        <w:jc w:val="both"/>
      </w:pPr>
      <w:r w:rsidRPr="00E51183">
        <w:t xml:space="preserve">Odstąpienie od umowy powinno nastąpić w formie pisemnej pod rygorem nieważności takiego oświadczenia i powinno zawierać uzasadnienie. </w:t>
      </w:r>
    </w:p>
    <w:p w14:paraId="17AEC880" w14:textId="77777777" w:rsidR="00FB5A30" w:rsidRPr="00E51183" w:rsidRDefault="00FB5A30" w:rsidP="00FB5A30">
      <w:pPr>
        <w:widowControl/>
        <w:numPr>
          <w:ilvl w:val="0"/>
          <w:numId w:val="44"/>
        </w:numPr>
        <w:suppressAutoHyphens w:val="0"/>
        <w:autoSpaceDE w:val="0"/>
        <w:jc w:val="both"/>
      </w:pPr>
      <w:r w:rsidRPr="00E51183">
        <w:t>W przypadku odstąpienia od umowy Strony zachowują prawo egzekucji kar umownych.</w:t>
      </w:r>
    </w:p>
    <w:p w14:paraId="274E9B5C" w14:textId="77777777" w:rsidR="00FB5A30" w:rsidRPr="00E51183" w:rsidRDefault="00FB5A30" w:rsidP="00FB5A30">
      <w:pPr>
        <w:widowControl/>
        <w:numPr>
          <w:ilvl w:val="0"/>
          <w:numId w:val="44"/>
        </w:numPr>
        <w:suppressAutoHyphens w:val="0"/>
        <w:autoSpaceDE w:val="0"/>
        <w:jc w:val="both"/>
      </w:pPr>
      <w:r w:rsidRPr="00E51183">
        <w:lastRenderedPageBreak/>
        <w:t>Strona, która zamierza powołać się na okoliczności wskazane powyżej, zobowiązana jest do niezwłocznego pisemnego poinformowania o tym drugiej Strony.</w:t>
      </w:r>
    </w:p>
    <w:p w14:paraId="0DAAEF7E" w14:textId="5A8A5017" w:rsidR="00FB5A30" w:rsidRPr="00E51183" w:rsidRDefault="00FB5A30" w:rsidP="00FB5A30">
      <w:pPr>
        <w:widowControl/>
        <w:numPr>
          <w:ilvl w:val="0"/>
          <w:numId w:val="44"/>
        </w:numPr>
        <w:suppressAutoHyphens w:val="0"/>
        <w:autoSpaceDE w:val="0"/>
        <w:jc w:val="both"/>
      </w:pPr>
      <w:r w:rsidRPr="00E51183">
        <w:t xml:space="preserve">Zamawiający zastrzega sobie prawo do odstąpienia od umowy tylko w zakresie wskazanej przez niego części, zatrzymując prawo własności pozostałej części przedmiotu umowy. </w:t>
      </w:r>
      <w:r w:rsidR="00BE6037">
        <w:br/>
      </w:r>
      <w:r w:rsidRPr="00E51183">
        <w:t>W zakresie, w którym Zamawiający nie skorzystał z prawa do odstąpienia, wszystkie zapisy umowy, w szczególności dotyczące płatności oraz gwarancji, pozostają w mocy.</w:t>
      </w:r>
    </w:p>
    <w:p w14:paraId="71B26ACB" w14:textId="77777777" w:rsidR="00FB5A30" w:rsidRPr="00E51183" w:rsidRDefault="00FB5A30" w:rsidP="00FB5A30">
      <w:pPr>
        <w:widowControl/>
        <w:numPr>
          <w:ilvl w:val="0"/>
          <w:numId w:val="44"/>
        </w:numPr>
        <w:suppressAutoHyphens w:val="0"/>
        <w:autoSpaceDE w:val="0"/>
        <w:jc w:val="both"/>
      </w:pPr>
      <w:r w:rsidRPr="00E51183">
        <w:t xml:space="preserve">W przypadku odstąpienia od umowy, Strony przyjmują, że zrealizowane do tego momentu wolne od wad dostawy części przedmiotu umowy zostaną zapłacone i pozostają własnością Zamawiającego. </w:t>
      </w:r>
    </w:p>
    <w:p w14:paraId="64B7EC86" w14:textId="274818A8" w:rsidR="00FB5A30" w:rsidRPr="00E51183" w:rsidRDefault="00FB5A30" w:rsidP="004B19E4">
      <w:pPr>
        <w:spacing w:before="120"/>
        <w:rPr>
          <w:b/>
          <w:bCs/>
        </w:rPr>
      </w:pPr>
      <w:r w:rsidRPr="00E51183">
        <w:rPr>
          <w:b/>
          <w:bCs/>
        </w:rPr>
        <w:t>§ 16</w:t>
      </w:r>
    </w:p>
    <w:p w14:paraId="7EF9B767" w14:textId="77777777" w:rsidR="00FB5A30" w:rsidRPr="00E51183" w:rsidRDefault="00FB5A30" w:rsidP="00FB5A30">
      <w:pPr>
        <w:rPr>
          <w:b/>
          <w:bCs/>
        </w:rPr>
      </w:pPr>
      <w:r w:rsidRPr="00E51183">
        <w:rPr>
          <w:b/>
          <w:bCs/>
        </w:rPr>
        <w:t>GWARANCJA BANKOWA/UBEZPIECZENIOWA</w:t>
      </w:r>
    </w:p>
    <w:p w14:paraId="4CFDEBBE" w14:textId="77777777" w:rsidR="00FB5A30" w:rsidRPr="00E51183" w:rsidRDefault="00FB5A30" w:rsidP="00FB5A30">
      <w:pPr>
        <w:pStyle w:val="ListParagraph0"/>
        <w:numPr>
          <w:ilvl w:val="3"/>
          <w:numId w:val="51"/>
        </w:numPr>
        <w:spacing w:after="0" w:line="240" w:lineRule="auto"/>
        <w:ind w:left="426"/>
        <w:jc w:val="both"/>
        <w:rPr>
          <w:rFonts w:ascii="Times New Roman" w:hAnsi="Times New Roman"/>
          <w:sz w:val="24"/>
          <w:szCs w:val="24"/>
        </w:rPr>
      </w:pPr>
      <w:r w:rsidRPr="00E51183">
        <w:rPr>
          <w:rFonts w:ascii="Times New Roman" w:hAnsi="Times New Roman"/>
          <w:sz w:val="24"/>
          <w:szCs w:val="24"/>
        </w:rPr>
        <w:t>Nieodwołalna, płatna na pierwsze żądanie i bezwarunkowa gwarancja bankowa lub ubezpieczeniowa, o której mowa w § 6 ust. 1 pkt 1.1, stanowi zabezpieczenie udzielonej Wykonawcy zaliczki, zgodnie z art. 151a ust. 6 i 7 ustawy PZP. Gwarancja ta stanowi zabezpieczenie zwrotu zaliczki na wypadek odstąpienia od umowy przez Zamawiającego lub Wykonawcę i obowiązywać będzie do końca miesiąca, w którym przypada przeprowadzenie instalacji i testów SAT przedmiotu umowy.</w:t>
      </w:r>
    </w:p>
    <w:p w14:paraId="4449C5A5" w14:textId="77777777" w:rsidR="00FB5A30" w:rsidRPr="00E51183" w:rsidRDefault="00FB5A30" w:rsidP="002760D5">
      <w:pPr>
        <w:pStyle w:val="ListParagraph0"/>
        <w:numPr>
          <w:ilvl w:val="3"/>
          <w:numId w:val="51"/>
        </w:numPr>
        <w:spacing w:after="0" w:line="240" w:lineRule="auto"/>
        <w:ind w:left="425" w:hanging="357"/>
        <w:jc w:val="both"/>
        <w:rPr>
          <w:rFonts w:ascii="Times New Roman" w:hAnsi="Times New Roman"/>
          <w:sz w:val="24"/>
          <w:szCs w:val="24"/>
        </w:rPr>
      </w:pPr>
      <w:r w:rsidRPr="00E51183">
        <w:rPr>
          <w:rFonts w:ascii="Times New Roman" w:hAnsi="Times New Roman"/>
          <w:sz w:val="24"/>
          <w:szCs w:val="24"/>
        </w:rPr>
        <w:t>Wszelkie zmiany niniejszej umowy lub dokumentów stanowiących integralną część umowy, w szczególności załączników, dokonane po dniu udzielenia ww. gwarancji, nie zwalniają Gwaranta z odpowiedzialności wobec Zamawiającego z tytułu udzielonych gwarancji.</w:t>
      </w:r>
    </w:p>
    <w:p w14:paraId="5D301AD0" w14:textId="77777777" w:rsidR="00FB5A30" w:rsidRPr="00E51183" w:rsidRDefault="00FB5A30" w:rsidP="002760D5">
      <w:pPr>
        <w:pStyle w:val="ListParagraph0"/>
        <w:numPr>
          <w:ilvl w:val="3"/>
          <w:numId w:val="51"/>
        </w:numPr>
        <w:spacing w:after="0" w:line="240" w:lineRule="auto"/>
        <w:ind w:left="425" w:hanging="357"/>
        <w:jc w:val="both"/>
        <w:rPr>
          <w:rFonts w:ascii="Times New Roman" w:hAnsi="Times New Roman"/>
          <w:sz w:val="24"/>
          <w:szCs w:val="24"/>
        </w:rPr>
      </w:pPr>
      <w:r w:rsidRPr="00E51183">
        <w:rPr>
          <w:rFonts w:ascii="Times New Roman" w:hAnsi="Times New Roman"/>
          <w:sz w:val="24"/>
          <w:szCs w:val="24"/>
        </w:rPr>
        <w:t>Ważność ww. gwarancji nie może być uzależniona od dokonania przez Wykonawcę terminowej płatności składki lub raty składki.</w:t>
      </w:r>
    </w:p>
    <w:p w14:paraId="19818F88" w14:textId="77777777" w:rsidR="00FB5A30" w:rsidRPr="00E51183" w:rsidRDefault="00FB5A30" w:rsidP="00FB5A30">
      <w:pPr>
        <w:pStyle w:val="ListParagraph0"/>
        <w:numPr>
          <w:ilvl w:val="3"/>
          <w:numId w:val="51"/>
        </w:numPr>
        <w:spacing w:after="0" w:line="240" w:lineRule="auto"/>
        <w:ind w:left="426"/>
        <w:jc w:val="both"/>
        <w:rPr>
          <w:rFonts w:ascii="Times New Roman" w:hAnsi="Times New Roman"/>
          <w:sz w:val="24"/>
          <w:szCs w:val="24"/>
        </w:rPr>
      </w:pPr>
      <w:r w:rsidRPr="00E51183">
        <w:rPr>
          <w:rFonts w:ascii="Times New Roman" w:hAnsi="Times New Roman"/>
          <w:sz w:val="24"/>
          <w:szCs w:val="24"/>
        </w:rPr>
        <w:t>Odpowiedzialność Gwaranta wobec Beneficjenta określona w ww. gwarancjach nie może podlegać ograniczeniu na podstawie stosowanych przez Gwaranta dokumentów takich jak np. ogólne warunki gwarancji ubezpieczeniowych lub bankowych, regulaminy, instrukcje, czy umowy o zlecenie udzielenia gwarancji zawarte między Wykonawcą a Gwarantem.</w:t>
      </w:r>
    </w:p>
    <w:p w14:paraId="1A6C1273" w14:textId="30389163" w:rsidR="00FB5A30" w:rsidRPr="00E51183" w:rsidRDefault="00FB5A30" w:rsidP="00FB5A30">
      <w:pPr>
        <w:pStyle w:val="ListParagraph0"/>
        <w:numPr>
          <w:ilvl w:val="3"/>
          <w:numId w:val="51"/>
        </w:numPr>
        <w:spacing w:after="0" w:line="240" w:lineRule="auto"/>
        <w:ind w:left="426"/>
        <w:jc w:val="both"/>
        <w:rPr>
          <w:rFonts w:ascii="Times New Roman" w:hAnsi="Times New Roman"/>
          <w:sz w:val="24"/>
          <w:szCs w:val="24"/>
        </w:rPr>
      </w:pPr>
      <w:r w:rsidRPr="00E51183">
        <w:rPr>
          <w:rFonts w:ascii="Times New Roman" w:hAnsi="Times New Roman"/>
          <w:sz w:val="24"/>
          <w:szCs w:val="24"/>
        </w:rPr>
        <w:t xml:space="preserve">W sytuacji przedłużenia terminu wykonania Umowy, Wykonawca zobowiązany będzie na 14 dni przed upływem terminu zabezpieczenia dostarczyć́ aneks do listu gwarancyjnego wystawionego przez Gwaranta przedłużający termin obowiązywania gwarancji lub nowe zabezpieczenie obejmujące przedłużony termin Umowy, odpowiadające zakresowi </w:t>
      </w:r>
      <w:r w:rsidR="00BE6037">
        <w:rPr>
          <w:rFonts w:ascii="Times New Roman" w:hAnsi="Times New Roman"/>
          <w:sz w:val="24"/>
          <w:szCs w:val="24"/>
        </w:rPr>
        <w:br/>
      </w:r>
      <w:r w:rsidRPr="00E51183">
        <w:rPr>
          <w:rFonts w:ascii="Times New Roman" w:hAnsi="Times New Roman"/>
          <w:sz w:val="24"/>
          <w:szCs w:val="24"/>
        </w:rPr>
        <w:t>i postanowieniom pierwotnego zabezpieczenia, pod rygorem wykonania przez Zamawiającego uprawnień wynikających z zabezpieczenia. Koszt przedłużenia zabezpieczenia należytego wykonania umowy i ewentualnych aneksów zabezpieczenia obciąża Wykonawcę.</w:t>
      </w:r>
    </w:p>
    <w:p w14:paraId="3F0C888A" w14:textId="77777777" w:rsidR="00FB5A30" w:rsidRPr="00E51183" w:rsidRDefault="00FB5A30" w:rsidP="00FB5A30">
      <w:pPr>
        <w:pStyle w:val="ListParagraph0"/>
        <w:numPr>
          <w:ilvl w:val="3"/>
          <w:numId w:val="51"/>
        </w:numPr>
        <w:spacing w:after="0" w:line="240" w:lineRule="auto"/>
        <w:ind w:left="426"/>
        <w:jc w:val="both"/>
        <w:rPr>
          <w:rFonts w:ascii="Times New Roman" w:hAnsi="Times New Roman"/>
          <w:sz w:val="24"/>
          <w:szCs w:val="24"/>
        </w:rPr>
      </w:pPr>
      <w:r w:rsidRPr="00E51183">
        <w:rPr>
          <w:rFonts w:ascii="Times New Roman" w:hAnsi="Times New Roman"/>
          <w:sz w:val="24"/>
          <w:szCs w:val="24"/>
        </w:rPr>
        <w:t xml:space="preserve">Gwarant powinien dokonać zapłaty na rzecz Zamawiającego z tytułu udzielonej gwarancji w terminie </w:t>
      </w:r>
      <w:r w:rsidRPr="00E51183">
        <w:rPr>
          <w:rFonts w:ascii="Times New Roman" w:hAnsi="Times New Roman"/>
          <w:sz w:val="24"/>
          <w:szCs w:val="24"/>
          <w:lang w:val="pl-PL"/>
        </w:rPr>
        <w:t>do 5 dni roboczych</w:t>
      </w:r>
      <w:r w:rsidRPr="00E51183">
        <w:rPr>
          <w:rFonts w:ascii="Times New Roman" w:hAnsi="Times New Roman"/>
          <w:sz w:val="24"/>
          <w:szCs w:val="24"/>
        </w:rPr>
        <w:t xml:space="preserve"> od dnia doręczenia Gwarantowi pisemnego żądania zapłaty sumy gwarancyjnej, w terminie ważności gwarancji, zawierającego tylko i wyłącznie:</w:t>
      </w:r>
    </w:p>
    <w:p w14:paraId="5EDEE9E7" w14:textId="77777777" w:rsidR="00FB5A30" w:rsidRPr="00E51183" w:rsidRDefault="00FB5A30" w:rsidP="00FB5A30">
      <w:pPr>
        <w:pStyle w:val="ListParagraph0"/>
        <w:numPr>
          <w:ilvl w:val="0"/>
          <w:numId w:val="55"/>
        </w:numPr>
        <w:spacing w:after="0" w:line="240" w:lineRule="auto"/>
        <w:jc w:val="both"/>
        <w:rPr>
          <w:rFonts w:ascii="Times New Roman" w:hAnsi="Times New Roman"/>
          <w:sz w:val="24"/>
          <w:szCs w:val="24"/>
        </w:rPr>
      </w:pPr>
      <w:r w:rsidRPr="00E51183">
        <w:rPr>
          <w:rFonts w:ascii="Times New Roman" w:hAnsi="Times New Roman"/>
          <w:sz w:val="24"/>
          <w:szCs w:val="24"/>
        </w:rPr>
        <w:t>Oznaczenie kwoty roszczenia;</w:t>
      </w:r>
    </w:p>
    <w:p w14:paraId="28C01F9B" w14:textId="77777777" w:rsidR="00FB5A30" w:rsidRPr="00E51183" w:rsidRDefault="00FB5A30" w:rsidP="00FB5A30">
      <w:pPr>
        <w:pStyle w:val="ListParagraph0"/>
        <w:numPr>
          <w:ilvl w:val="0"/>
          <w:numId w:val="55"/>
        </w:numPr>
        <w:spacing w:after="0" w:line="240" w:lineRule="auto"/>
        <w:jc w:val="both"/>
        <w:rPr>
          <w:rFonts w:ascii="Times New Roman" w:hAnsi="Times New Roman"/>
          <w:sz w:val="24"/>
          <w:szCs w:val="24"/>
        </w:rPr>
      </w:pPr>
      <w:r w:rsidRPr="00E51183">
        <w:rPr>
          <w:rFonts w:ascii="Times New Roman" w:hAnsi="Times New Roman"/>
          <w:sz w:val="24"/>
          <w:szCs w:val="24"/>
        </w:rPr>
        <w:t>Numer rachunku bankowego, na który ma zostać dokonana przez Gwaranta wypłata kwoty roszczenia;</w:t>
      </w:r>
    </w:p>
    <w:p w14:paraId="6D894B3B" w14:textId="77777777" w:rsidR="00FB5A30" w:rsidRPr="00E51183" w:rsidRDefault="00FB5A30" w:rsidP="00FB5A30">
      <w:pPr>
        <w:pStyle w:val="ListParagraph0"/>
        <w:numPr>
          <w:ilvl w:val="0"/>
          <w:numId w:val="55"/>
        </w:numPr>
        <w:spacing w:after="0" w:line="240" w:lineRule="auto"/>
        <w:jc w:val="both"/>
        <w:rPr>
          <w:rFonts w:ascii="Times New Roman" w:hAnsi="Times New Roman"/>
          <w:sz w:val="24"/>
          <w:szCs w:val="24"/>
        </w:rPr>
      </w:pPr>
      <w:r w:rsidRPr="00E51183">
        <w:rPr>
          <w:rFonts w:ascii="Times New Roman" w:hAnsi="Times New Roman"/>
          <w:sz w:val="24"/>
          <w:szCs w:val="24"/>
        </w:rPr>
        <w:t>Podpis osoby umocowanej do reprezentowania Zamawiającego;</w:t>
      </w:r>
    </w:p>
    <w:p w14:paraId="4718130A" w14:textId="77777777" w:rsidR="00FB5A30" w:rsidRPr="00E51183" w:rsidRDefault="00FB5A30" w:rsidP="00FB5A30">
      <w:pPr>
        <w:pStyle w:val="ListParagraph0"/>
        <w:numPr>
          <w:ilvl w:val="0"/>
          <w:numId w:val="55"/>
        </w:numPr>
        <w:spacing w:after="0" w:line="240" w:lineRule="auto"/>
        <w:jc w:val="both"/>
        <w:rPr>
          <w:rFonts w:ascii="Times New Roman" w:hAnsi="Times New Roman"/>
          <w:sz w:val="24"/>
          <w:szCs w:val="24"/>
        </w:rPr>
      </w:pPr>
      <w:r w:rsidRPr="00E51183">
        <w:rPr>
          <w:rFonts w:ascii="Times New Roman" w:hAnsi="Times New Roman"/>
          <w:sz w:val="24"/>
          <w:szCs w:val="24"/>
        </w:rPr>
        <w:t>Oświadczenie, że Wykonawca nie wykonał lub nienależycie wykonał zobowiązanie wynikające z umowy</w:t>
      </w:r>
      <w:r w:rsidRPr="00E51183">
        <w:rPr>
          <w:rFonts w:ascii="Times New Roman" w:hAnsi="Times New Roman"/>
          <w:sz w:val="24"/>
          <w:szCs w:val="24"/>
          <w:lang w:val="pl-PL"/>
        </w:rPr>
        <w:t>.</w:t>
      </w:r>
    </w:p>
    <w:p w14:paraId="019F432C" w14:textId="77777777" w:rsidR="00FB5A30" w:rsidRPr="00E51183" w:rsidRDefault="00FB5A30" w:rsidP="00FB5A30">
      <w:pPr>
        <w:pStyle w:val="ListParagraph0"/>
        <w:spacing w:after="0" w:line="240" w:lineRule="auto"/>
        <w:ind w:left="0"/>
        <w:jc w:val="both"/>
        <w:rPr>
          <w:rFonts w:ascii="Times New Roman" w:hAnsi="Times New Roman"/>
          <w:sz w:val="24"/>
          <w:szCs w:val="24"/>
        </w:rPr>
      </w:pPr>
    </w:p>
    <w:p w14:paraId="55E0AEF9" w14:textId="77777777" w:rsidR="00FB5A30" w:rsidRPr="00E51183" w:rsidRDefault="00FB5A30" w:rsidP="00FB5A30">
      <w:pPr>
        <w:pStyle w:val="ListParagraph0"/>
        <w:numPr>
          <w:ilvl w:val="3"/>
          <w:numId w:val="51"/>
        </w:numPr>
        <w:spacing w:after="0" w:line="240" w:lineRule="auto"/>
        <w:ind w:left="426"/>
        <w:jc w:val="both"/>
        <w:rPr>
          <w:rFonts w:ascii="Times New Roman" w:hAnsi="Times New Roman"/>
          <w:sz w:val="24"/>
          <w:szCs w:val="24"/>
        </w:rPr>
      </w:pPr>
      <w:r w:rsidRPr="00E51183">
        <w:rPr>
          <w:rFonts w:ascii="Times New Roman" w:hAnsi="Times New Roman"/>
          <w:sz w:val="24"/>
          <w:szCs w:val="24"/>
        </w:rPr>
        <w:t xml:space="preserve">Żądanie zapłaty kwoty roszczenia z tytułu gwarancji zostanie przekazane przez Zamawiającego na adres Gwaranta pocztą kurierską lub kluczowym komunikatem SWIFT za pośrednictwem banku prowadzącego rachunek bankowy Zamawiającego najpóźniej w ostatnim dniu terminu ważności gwarancji do godz. ………...  Jeżeli koniec terminu do </w:t>
      </w:r>
      <w:r w:rsidRPr="00E51183">
        <w:rPr>
          <w:rFonts w:ascii="Times New Roman" w:hAnsi="Times New Roman"/>
          <w:sz w:val="24"/>
          <w:szCs w:val="24"/>
        </w:rPr>
        <w:lastRenderedPageBreak/>
        <w:t>złożenia żądania zapłaty gwarancji przypada na sobotę, dzień ustawowo wolny od pracy lub inny dzień, w którym Gwarant nie prowadzi działalności operacyjnej, wówczas termin ten ulega wydłużeniu do najbliższego dnia, w którym Gwarant prowadzi działalność operacyjną.</w:t>
      </w:r>
    </w:p>
    <w:p w14:paraId="0F1E58BB" w14:textId="77777777" w:rsidR="00FB5A30" w:rsidRPr="00E51183" w:rsidRDefault="00FB5A30" w:rsidP="00FB5A30">
      <w:pPr>
        <w:pStyle w:val="ListParagraph0"/>
        <w:numPr>
          <w:ilvl w:val="3"/>
          <w:numId w:val="51"/>
        </w:numPr>
        <w:spacing w:after="0" w:line="240" w:lineRule="auto"/>
        <w:ind w:left="426"/>
        <w:jc w:val="both"/>
        <w:rPr>
          <w:rFonts w:ascii="Times New Roman" w:hAnsi="Times New Roman"/>
          <w:sz w:val="24"/>
          <w:szCs w:val="24"/>
        </w:rPr>
      </w:pPr>
      <w:r w:rsidRPr="00E51183">
        <w:rPr>
          <w:rFonts w:ascii="Times New Roman" w:hAnsi="Times New Roman"/>
          <w:sz w:val="24"/>
          <w:szCs w:val="24"/>
        </w:rPr>
        <w:t>Warunkiem zapłaty Zamawiającemu kwoty roszczenia z tytułu udzielonej gwarancji nie może być:</w:t>
      </w:r>
    </w:p>
    <w:p w14:paraId="1A3EB5FC" w14:textId="77777777" w:rsidR="00FB5A30" w:rsidRPr="00E51183" w:rsidRDefault="00FB5A30" w:rsidP="00FB5A30">
      <w:pPr>
        <w:pStyle w:val="ListParagraph0"/>
        <w:numPr>
          <w:ilvl w:val="0"/>
          <w:numId w:val="54"/>
        </w:numPr>
        <w:spacing w:after="0" w:line="240" w:lineRule="auto"/>
        <w:jc w:val="both"/>
        <w:rPr>
          <w:rFonts w:ascii="Times New Roman" w:hAnsi="Times New Roman"/>
          <w:sz w:val="24"/>
          <w:szCs w:val="24"/>
        </w:rPr>
      </w:pPr>
      <w:r w:rsidRPr="00E51183">
        <w:rPr>
          <w:rFonts w:ascii="Times New Roman" w:hAnsi="Times New Roman"/>
          <w:sz w:val="24"/>
          <w:szCs w:val="24"/>
        </w:rPr>
        <w:t xml:space="preserve">Potwierdzenie dokumentów lub dowodów potwierdzających oświadczenie Zamawiającego wskazane w  ust. </w:t>
      </w:r>
      <w:r w:rsidRPr="00E51183">
        <w:rPr>
          <w:rFonts w:ascii="Times New Roman" w:hAnsi="Times New Roman"/>
          <w:sz w:val="24"/>
          <w:szCs w:val="24"/>
          <w:lang w:val="pl-PL"/>
        </w:rPr>
        <w:t>6</w:t>
      </w:r>
      <w:r w:rsidRPr="00E51183">
        <w:rPr>
          <w:rFonts w:ascii="Times New Roman" w:hAnsi="Times New Roman"/>
          <w:sz w:val="24"/>
          <w:szCs w:val="24"/>
        </w:rPr>
        <w:t xml:space="preserve"> lit. d) powyżej;</w:t>
      </w:r>
    </w:p>
    <w:p w14:paraId="72D832ED" w14:textId="77777777" w:rsidR="00FB5A30" w:rsidRPr="00E51183" w:rsidRDefault="00FB5A30" w:rsidP="00FB5A30">
      <w:pPr>
        <w:pStyle w:val="ListParagraph0"/>
        <w:numPr>
          <w:ilvl w:val="0"/>
          <w:numId w:val="54"/>
        </w:numPr>
        <w:spacing w:after="0" w:line="240" w:lineRule="auto"/>
        <w:jc w:val="both"/>
        <w:rPr>
          <w:rFonts w:ascii="Times New Roman" w:hAnsi="Times New Roman"/>
          <w:sz w:val="24"/>
          <w:szCs w:val="24"/>
        </w:rPr>
      </w:pPr>
      <w:r w:rsidRPr="00E51183">
        <w:rPr>
          <w:rFonts w:ascii="Times New Roman" w:hAnsi="Times New Roman"/>
          <w:sz w:val="24"/>
          <w:szCs w:val="24"/>
        </w:rPr>
        <w:t xml:space="preserve">Przedstawienie dowodu uprzedniego wezwania Wykonawcy do zapłaty roszczenia Zamawiającego oraz oświadczenie, że mimo wezwania Wykonawca nie zaspokoił roszczenia Zamawiającego w zakresie wskazanym w ust. </w:t>
      </w:r>
      <w:r w:rsidRPr="00E51183">
        <w:rPr>
          <w:rFonts w:ascii="Times New Roman" w:hAnsi="Times New Roman"/>
          <w:sz w:val="24"/>
          <w:szCs w:val="24"/>
          <w:lang w:val="pl-PL"/>
        </w:rPr>
        <w:t>6</w:t>
      </w:r>
      <w:r w:rsidRPr="00E51183">
        <w:rPr>
          <w:rFonts w:ascii="Times New Roman" w:hAnsi="Times New Roman"/>
          <w:sz w:val="24"/>
          <w:szCs w:val="24"/>
        </w:rPr>
        <w:t xml:space="preserve"> lit. d);</w:t>
      </w:r>
    </w:p>
    <w:p w14:paraId="6B2698A5" w14:textId="77777777" w:rsidR="00FB5A30" w:rsidRPr="00E51183" w:rsidRDefault="00FB5A30" w:rsidP="00FB5A30">
      <w:pPr>
        <w:pStyle w:val="ListParagraph0"/>
        <w:numPr>
          <w:ilvl w:val="0"/>
          <w:numId w:val="54"/>
        </w:numPr>
        <w:spacing w:after="0" w:line="240" w:lineRule="auto"/>
        <w:jc w:val="both"/>
        <w:rPr>
          <w:rFonts w:ascii="Times New Roman" w:hAnsi="Times New Roman"/>
          <w:sz w:val="24"/>
          <w:szCs w:val="24"/>
        </w:rPr>
      </w:pPr>
      <w:r w:rsidRPr="00E51183">
        <w:rPr>
          <w:rFonts w:ascii="Times New Roman" w:hAnsi="Times New Roman"/>
          <w:sz w:val="24"/>
          <w:szCs w:val="24"/>
        </w:rPr>
        <w:t>Bezsporność  żądanej należności;</w:t>
      </w:r>
    </w:p>
    <w:p w14:paraId="42BAD72B" w14:textId="77777777" w:rsidR="00FB5A30" w:rsidRPr="00E51183" w:rsidRDefault="00FB5A30" w:rsidP="00FB5A30">
      <w:pPr>
        <w:pStyle w:val="ListParagraph0"/>
        <w:numPr>
          <w:ilvl w:val="0"/>
          <w:numId w:val="54"/>
        </w:numPr>
        <w:spacing w:after="0" w:line="240" w:lineRule="auto"/>
        <w:jc w:val="both"/>
        <w:rPr>
          <w:rFonts w:ascii="Times New Roman" w:hAnsi="Times New Roman"/>
          <w:sz w:val="24"/>
          <w:szCs w:val="24"/>
        </w:rPr>
      </w:pPr>
      <w:r w:rsidRPr="00E51183">
        <w:rPr>
          <w:rFonts w:ascii="Times New Roman" w:hAnsi="Times New Roman"/>
          <w:sz w:val="24"/>
          <w:szCs w:val="24"/>
        </w:rPr>
        <w:t>Złożenie przez Wykonawcę jakiegokolwiek oświadczenia.</w:t>
      </w:r>
    </w:p>
    <w:p w14:paraId="0EFAF429" w14:textId="0D32EFC1" w:rsidR="00FB5A30" w:rsidRPr="00E51183" w:rsidRDefault="00FB5A30" w:rsidP="00FB5A30">
      <w:pPr>
        <w:spacing w:before="120"/>
        <w:rPr>
          <w:b/>
          <w:bCs/>
        </w:rPr>
      </w:pPr>
      <w:r w:rsidRPr="00E51183">
        <w:rPr>
          <w:b/>
          <w:bCs/>
        </w:rPr>
        <w:t>§ 17</w:t>
      </w:r>
    </w:p>
    <w:p w14:paraId="4C757F38" w14:textId="77777777" w:rsidR="00FB5A30" w:rsidRPr="00E51183" w:rsidRDefault="00FB5A30" w:rsidP="00FB5A30">
      <w:pPr>
        <w:rPr>
          <w:b/>
          <w:bCs/>
        </w:rPr>
      </w:pPr>
      <w:r w:rsidRPr="00E51183">
        <w:rPr>
          <w:b/>
          <w:bCs/>
        </w:rPr>
        <w:t>SIŁA WYŻSZA</w:t>
      </w:r>
    </w:p>
    <w:p w14:paraId="529E5545" w14:textId="77777777" w:rsidR="00FB5A30" w:rsidRPr="00E51183" w:rsidRDefault="00FB5A30" w:rsidP="00FB5A30">
      <w:pPr>
        <w:widowControl/>
        <w:numPr>
          <w:ilvl w:val="0"/>
          <w:numId w:val="45"/>
        </w:numPr>
        <w:suppressAutoHyphens w:val="0"/>
        <w:autoSpaceDE w:val="0"/>
        <w:jc w:val="both"/>
      </w:pPr>
      <w:r w:rsidRPr="00E51183">
        <w:t>W przypadku niemożliwości realizacji zobowiązań wynikających z przedmiotowej Umowy w związku z okolicznościami, na które Strony nie mają wpływu i których nie można było przewidzieć (siła wyższa), Strony są zwolnione z wszelkich wzajemnych zobowiązań, w tym z odpowiedzialności za poniesione szkody albo są uprawnione do zmiany terminów wykonania Umowy.</w:t>
      </w:r>
    </w:p>
    <w:p w14:paraId="1F3A0E50" w14:textId="77777777" w:rsidR="00FB5A30" w:rsidRPr="00E51183" w:rsidRDefault="00FB5A30" w:rsidP="00FB5A30">
      <w:pPr>
        <w:widowControl/>
        <w:numPr>
          <w:ilvl w:val="0"/>
          <w:numId w:val="45"/>
        </w:numPr>
        <w:suppressAutoHyphens w:val="0"/>
        <w:autoSpaceDE w:val="0"/>
        <w:jc w:val="both"/>
      </w:pPr>
      <w:r w:rsidRPr="00E51183">
        <w:t xml:space="preserve">Postanowienia, o których mowa w ust. 1, stosuje się odpowiednio w przypadku, jeśli realizacja zobowiązań wynikających z niniejszej Umowy nie jest możliwa na skutek siły wyższej, która dotknęła podwykonawców Wykonawcy. </w:t>
      </w:r>
    </w:p>
    <w:p w14:paraId="1143C92A" w14:textId="77777777" w:rsidR="00FB5A30" w:rsidRPr="00E51183" w:rsidRDefault="00FB5A30" w:rsidP="00FB5A30">
      <w:pPr>
        <w:widowControl/>
        <w:numPr>
          <w:ilvl w:val="0"/>
          <w:numId w:val="45"/>
        </w:numPr>
        <w:suppressAutoHyphens w:val="0"/>
        <w:autoSpaceDE w:val="0"/>
        <w:jc w:val="both"/>
      </w:pPr>
      <w:r w:rsidRPr="00E51183">
        <w:t>Jeżeli na skutek działania siły wyższej Umowa nie jest realizowana przez okres dłuższy niż 2 (dwa) miesiące, każda ze Stron jest uprawniona do jednostronnego rozwiązania Umowy bez ponoszenia jakichkolwiek konsekwencji, poprzez złożenie drugiej Stronie stosownego oświadczenia na piśmie.</w:t>
      </w:r>
    </w:p>
    <w:p w14:paraId="70890947" w14:textId="77777777" w:rsidR="00FB5A30" w:rsidRPr="00E51183" w:rsidRDefault="00FB5A30" w:rsidP="00FB5A30">
      <w:pPr>
        <w:widowControl/>
        <w:numPr>
          <w:ilvl w:val="0"/>
          <w:numId w:val="45"/>
        </w:numPr>
        <w:suppressAutoHyphens w:val="0"/>
        <w:autoSpaceDE w:val="0"/>
        <w:jc w:val="both"/>
      </w:pPr>
      <w:r w:rsidRPr="00E51183">
        <w:t>Każda ze Stron jest zobowiązana do niezwłocznego powiadomienia drugiej Strony o zaistnieniu okoliczności, o których mowa w ust. 1.</w:t>
      </w:r>
    </w:p>
    <w:p w14:paraId="5435CB66" w14:textId="0398A9B6" w:rsidR="00FB5A30" w:rsidRPr="00E51183" w:rsidRDefault="00FB5A30" w:rsidP="004B19E4">
      <w:pPr>
        <w:spacing w:before="120"/>
        <w:rPr>
          <w:b/>
          <w:bCs/>
        </w:rPr>
      </w:pPr>
      <w:r w:rsidRPr="00E51183">
        <w:rPr>
          <w:b/>
          <w:bCs/>
        </w:rPr>
        <w:t>§ 18</w:t>
      </w:r>
    </w:p>
    <w:p w14:paraId="2EC8E365" w14:textId="77777777" w:rsidR="00FB5A30" w:rsidRPr="00E51183" w:rsidRDefault="00FB5A30" w:rsidP="00FB5A30">
      <w:pPr>
        <w:rPr>
          <w:b/>
          <w:bCs/>
        </w:rPr>
      </w:pPr>
      <w:r w:rsidRPr="00E51183">
        <w:rPr>
          <w:b/>
          <w:bCs/>
        </w:rPr>
        <w:t>PRAWA AUTORSKIE</w:t>
      </w:r>
    </w:p>
    <w:p w14:paraId="6BC85D46" w14:textId="77777777" w:rsidR="00FB5A30" w:rsidRPr="00E51183" w:rsidRDefault="00FB5A30" w:rsidP="00FB5A30">
      <w:pPr>
        <w:widowControl/>
        <w:numPr>
          <w:ilvl w:val="0"/>
          <w:numId w:val="46"/>
        </w:numPr>
        <w:suppressAutoHyphens w:val="0"/>
        <w:autoSpaceDE w:val="0"/>
        <w:jc w:val="both"/>
      </w:pPr>
      <w:r w:rsidRPr="00E51183">
        <w:t>Wykonawca oświadcza, że zgodnie z jego najlepszą wiedzą wykonanie jego zobowiązań wynikających z Umowy nie narusza praw własności intelektualnej osób trzecich.</w:t>
      </w:r>
    </w:p>
    <w:p w14:paraId="00AF407E" w14:textId="531CA25C" w:rsidR="00FB5A30" w:rsidRPr="00E51183" w:rsidRDefault="00FB5A30" w:rsidP="00FB5A30">
      <w:pPr>
        <w:widowControl/>
        <w:numPr>
          <w:ilvl w:val="0"/>
          <w:numId w:val="46"/>
        </w:numPr>
        <w:suppressAutoHyphens w:val="0"/>
        <w:autoSpaceDE w:val="0"/>
        <w:jc w:val="both"/>
      </w:pPr>
      <w:r w:rsidRPr="00E51183">
        <w:t xml:space="preserve">Wykonawca jest odpowiedzialny i zobowiązuje się naprawić wszystkie szkody wynikające z wszelkich naruszeń praw autorskich, praw patentowych lub innych praw własności intelektualnej, które mogą wynikać z wykonania niniejszej umowy, a które nie wynikają </w:t>
      </w:r>
      <w:r w:rsidR="00BE6037">
        <w:br/>
      </w:r>
      <w:r w:rsidRPr="00E51183">
        <w:t>z winy Zamawiającego.</w:t>
      </w:r>
    </w:p>
    <w:p w14:paraId="5E49D134" w14:textId="77777777" w:rsidR="00FB5A30" w:rsidRPr="00E51183" w:rsidRDefault="00FB5A30" w:rsidP="00FB5A30">
      <w:pPr>
        <w:widowControl/>
        <w:numPr>
          <w:ilvl w:val="0"/>
          <w:numId w:val="46"/>
        </w:numPr>
        <w:suppressAutoHyphens w:val="0"/>
        <w:autoSpaceDE w:val="0"/>
        <w:jc w:val="both"/>
      </w:pPr>
      <w:r w:rsidRPr="00E51183">
        <w:t>Wykonawca nie ponosi odpowiedzialności za naruszenie patentów lub praw autorskich wynikających z niezatwierdzonych przez Wykonawcę zmian Przedmiotu umowy.</w:t>
      </w:r>
    </w:p>
    <w:p w14:paraId="50EB90E8" w14:textId="77777777" w:rsidR="00FB5A30" w:rsidRPr="00E51183" w:rsidRDefault="00FB5A30" w:rsidP="00FB5A30">
      <w:pPr>
        <w:widowControl/>
        <w:numPr>
          <w:ilvl w:val="0"/>
          <w:numId w:val="46"/>
        </w:numPr>
        <w:suppressAutoHyphens w:val="0"/>
        <w:autoSpaceDE w:val="0"/>
        <w:jc w:val="both"/>
      </w:pPr>
      <w:r w:rsidRPr="00E51183">
        <w:t xml:space="preserve">W przypadku dokumentacji dostarczonej w ramach umowy i </w:t>
      </w:r>
      <w:r w:rsidRPr="00E51183">
        <w:rPr>
          <w:b/>
          <w:bCs/>
        </w:rPr>
        <w:t xml:space="preserve">opatrzonej przez Wykonawcę klauzulą poufności, </w:t>
      </w:r>
      <w:r w:rsidRPr="00E51183">
        <w:t>Wykonawca w ramach wynagrodzenia i z dniem jego zapłaty udziela Zamawiającemu licencji na korzystanie i rozporządzanie tą dokumentacją. W przypadku, gdy Wykonawcy nie przysługują do tej dokumentacji prawa autorskie majątkowe – zapewnia on przeniesienie na Zamawiającego odpowiedniej licencji. W obu przypadkach warunki licencji zezwalają Zamawiającemu na korzystanie z dokumentacji na potrzeby:</w:t>
      </w:r>
    </w:p>
    <w:p w14:paraId="7822F17D" w14:textId="510F974D" w:rsidR="00FB5A30" w:rsidRPr="002760D5" w:rsidRDefault="00FB5A30" w:rsidP="00FB5A30">
      <w:pPr>
        <w:pStyle w:val="Akapitzlist2"/>
        <w:numPr>
          <w:ilvl w:val="0"/>
          <w:numId w:val="56"/>
        </w:numPr>
        <w:tabs>
          <w:tab w:val="clear" w:pos="360"/>
          <w:tab w:val="num" w:pos="851"/>
          <w:tab w:val="left" w:pos="993"/>
        </w:tabs>
        <w:autoSpaceDE w:val="0"/>
        <w:spacing w:after="0" w:line="240" w:lineRule="auto"/>
        <w:ind w:left="851"/>
        <w:contextualSpacing w:val="0"/>
        <w:jc w:val="both"/>
        <w:rPr>
          <w:rFonts w:ascii="Times New Roman" w:hAnsi="Times New Roman"/>
          <w:sz w:val="24"/>
          <w:lang w:val="pl-PL"/>
        </w:rPr>
      </w:pPr>
      <w:r w:rsidRPr="002760D5">
        <w:rPr>
          <w:rFonts w:ascii="Times New Roman" w:hAnsi="Times New Roman"/>
          <w:sz w:val="24"/>
          <w:lang w:val="pl-PL"/>
        </w:rPr>
        <w:t xml:space="preserve">Użytkowania przedmiotu umowy lub jego poszczególnych elementów, serwisowania oraz ewentualnych napraw pogwarancyjnych, a także w celach dydaktycznych </w:t>
      </w:r>
      <w:r w:rsidR="00BE6037">
        <w:rPr>
          <w:rFonts w:ascii="Times New Roman" w:hAnsi="Times New Roman"/>
          <w:sz w:val="24"/>
          <w:szCs w:val="24"/>
          <w:lang w:val="pl-PL"/>
        </w:rPr>
        <w:br/>
      </w:r>
      <w:r w:rsidRPr="002760D5">
        <w:rPr>
          <w:rFonts w:ascii="Times New Roman" w:hAnsi="Times New Roman"/>
          <w:sz w:val="24"/>
          <w:lang w:val="pl-PL"/>
        </w:rPr>
        <w:t xml:space="preserve">i edukacyjnych. W celu dokonania czynności serwisowych lub napraw </w:t>
      </w:r>
      <w:r w:rsidRPr="002760D5">
        <w:rPr>
          <w:rFonts w:ascii="Times New Roman" w:hAnsi="Times New Roman"/>
          <w:sz w:val="24"/>
          <w:lang w:val="pl-PL"/>
        </w:rPr>
        <w:lastRenderedPageBreak/>
        <w:t xml:space="preserve">pogwarancyjnych Zamawiający może udostępnić dokumentację osobie trzeciej pod warunkiem zawarcia z nią umowy o zachowaniu poufności. </w:t>
      </w:r>
    </w:p>
    <w:p w14:paraId="6F97471C" w14:textId="77777777" w:rsidR="00FB5A30" w:rsidRPr="002760D5" w:rsidRDefault="00FB5A30" w:rsidP="00FB5A30">
      <w:pPr>
        <w:pStyle w:val="Akapitzlist2"/>
        <w:numPr>
          <w:ilvl w:val="0"/>
          <w:numId w:val="56"/>
        </w:numPr>
        <w:tabs>
          <w:tab w:val="clear" w:pos="360"/>
          <w:tab w:val="num" w:pos="851"/>
          <w:tab w:val="left" w:pos="993"/>
        </w:tabs>
        <w:autoSpaceDE w:val="0"/>
        <w:spacing w:after="0" w:line="240" w:lineRule="auto"/>
        <w:ind w:left="851"/>
        <w:contextualSpacing w:val="0"/>
        <w:jc w:val="both"/>
        <w:rPr>
          <w:rFonts w:ascii="Times New Roman" w:hAnsi="Times New Roman"/>
          <w:sz w:val="24"/>
          <w:lang w:val="pl-PL"/>
        </w:rPr>
      </w:pPr>
      <w:r w:rsidRPr="002760D5">
        <w:rPr>
          <w:rFonts w:ascii="Times New Roman" w:hAnsi="Times New Roman"/>
          <w:sz w:val="24"/>
          <w:lang w:val="pl-PL"/>
        </w:rPr>
        <w:t>Wykorzystania dokumentacji - w całości lub w części - w celu przeprowadzenia przyszłych postępowań przetargowych w SOLARIS, w tym na dostawę nowych stacji badawczych lub ich elementów. Warunkiem tej formy wykorzystania dokumentacji przez Zamawiającego jest uprzednia pisemna zgoda Wykonawcy.</w:t>
      </w:r>
    </w:p>
    <w:p w14:paraId="1990035F" w14:textId="77777777" w:rsidR="00FB5A30" w:rsidRPr="00E51183" w:rsidRDefault="00FB5A30" w:rsidP="00FB5A30">
      <w:pPr>
        <w:widowControl/>
        <w:numPr>
          <w:ilvl w:val="0"/>
          <w:numId w:val="46"/>
        </w:numPr>
        <w:suppressAutoHyphens w:val="0"/>
        <w:autoSpaceDE w:val="0"/>
        <w:jc w:val="both"/>
      </w:pPr>
      <w:r w:rsidRPr="00BE6037">
        <w:t>Wykonawca udzieli Zamawiającemu licencji, o której mowa w ust. 4 powyżej na</w:t>
      </w:r>
      <w:r w:rsidRPr="00E51183">
        <w:t xml:space="preserve"> następujących polach eksploatacji:</w:t>
      </w:r>
    </w:p>
    <w:p w14:paraId="35177259" w14:textId="77777777" w:rsidR="00BE6037" w:rsidRDefault="00FB5A30" w:rsidP="002760D5">
      <w:pPr>
        <w:pStyle w:val="ListParagraph0"/>
        <w:numPr>
          <w:ilvl w:val="0"/>
          <w:numId w:val="58"/>
        </w:numPr>
        <w:tabs>
          <w:tab w:val="clear" w:pos="360"/>
          <w:tab w:val="num" w:pos="851"/>
        </w:tabs>
        <w:spacing w:after="0" w:line="240" w:lineRule="auto"/>
        <w:ind w:left="850" w:hanging="357"/>
        <w:jc w:val="both"/>
        <w:rPr>
          <w:rFonts w:ascii="Times New Roman" w:hAnsi="Times New Roman"/>
          <w:sz w:val="24"/>
          <w:szCs w:val="24"/>
        </w:rPr>
      </w:pPr>
      <w:r w:rsidRPr="00E51183">
        <w:rPr>
          <w:rFonts w:ascii="Times New Roman" w:hAnsi="Times New Roman"/>
          <w:sz w:val="24"/>
          <w:szCs w:val="24"/>
        </w:rPr>
        <w:t>utrwalanie, kopiowanie, wprowadzanie do pamięci komputerów i serwerów sieci komputerowych;</w:t>
      </w:r>
    </w:p>
    <w:p w14:paraId="7909FE69" w14:textId="77777777" w:rsidR="00BE6037" w:rsidRDefault="00FB5A30" w:rsidP="002760D5">
      <w:pPr>
        <w:pStyle w:val="ListParagraph0"/>
        <w:numPr>
          <w:ilvl w:val="0"/>
          <w:numId w:val="58"/>
        </w:numPr>
        <w:tabs>
          <w:tab w:val="clear" w:pos="360"/>
          <w:tab w:val="num" w:pos="851"/>
        </w:tabs>
        <w:spacing w:after="0" w:line="240" w:lineRule="auto"/>
        <w:ind w:left="850" w:hanging="357"/>
        <w:jc w:val="both"/>
        <w:rPr>
          <w:rFonts w:ascii="Times New Roman" w:hAnsi="Times New Roman"/>
          <w:sz w:val="24"/>
          <w:szCs w:val="24"/>
        </w:rPr>
      </w:pPr>
      <w:r w:rsidRPr="00BE6037">
        <w:rPr>
          <w:rFonts w:ascii="Times New Roman" w:hAnsi="Times New Roman"/>
          <w:sz w:val="24"/>
          <w:szCs w:val="24"/>
        </w:rPr>
        <w:t>zwielokrotnienie poprzez wydruk lub nagranie na nośniku magnetycznym w postaci elektronicznej;</w:t>
      </w:r>
    </w:p>
    <w:p w14:paraId="202FA897" w14:textId="32155FD3" w:rsidR="00FB5A30" w:rsidRPr="00BE6037" w:rsidRDefault="00FB5A30" w:rsidP="002760D5">
      <w:pPr>
        <w:pStyle w:val="ListParagraph0"/>
        <w:numPr>
          <w:ilvl w:val="0"/>
          <w:numId w:val="58"/>
        </w:numPr>
        <w:tabs>
          <w:tab w:val="clear" w:pos="360"/>
          <w:tab w:val="num" w:pos="851"/>
        </w:tabs>
        <w:spacing w:after="0" w:line="240" w:lineRule="auto"/>
        <w:ind w:left="850" w:hanging="357"/>
        <w:jc w:val="both"/>
        <w:rPr>
          <w:rFonts w:ascii="Times New Roman" w:hAnsi="Times New Roman"/>
          <w:sz w:val="24"/>
          <w:szCs w:val="24"/>
        </w:rPr>
      </w:pPr>
      <w:r w:rsidRPr="00BE6037">
        <w:rPr>
          <w:rFonts w:ascii="Times New Roman" w:hAnsi="Times New Roman"/>
          <w:sz w:val="24"/>
          <w:szCs w:val="24"/>
        </w:rPr>
        <w:t>wykorzystywanie w całości lub części oraz łączenie z innymi utworami, opracowywanie poprzez dodanie różnych elementów, uaktualnianie, modyfikacja, tłumaczenie na różne języki.</w:t>
      </w:r>
    </w:p>
    <w:p w14:paraId="5F6367CB" w14:textId="02495C97" w:rsidR="00FB5A30" w:rsidRPr="00E51183" w:rsidRDefault="00FB5A30" w:rsidP="00FB5A30">
      <w:pPr>
        <w:widowControl/>
        <w:numPr>
          <w:ilvl w:val="0"/>
          <w:numId w:val="46"/>
        </w:numPr>
        <w:suppressAutoHyphens w:val="0"/>
        <w:autoSpaceDE w:val="0"/>
        <w:jc w:val="both"/>
      </w:pPr>
      <w:r w:rsidRPr="00E51183">
        <w:t xml:space="preserve">W przypadku, gdy dokumentacja </w:t>
      </w:r>
      <w:r w:rsidRPr="00E51183">
        <w:rPr>
          <w:b/>
          <w:bCs/>
        </w:rPr>
        <w:t>nie jest opatrzona klauzulą poufności</w:t>
      </w:r>
      <w:r w:rsidRPr="00E51183">
        <w:t xml:space="preserve"> Wykonawca, </w:t>
      </w:r>
      <w:r w:rsidR="00BE6037">
        <w:br/>
      </w:r>
      <w:r w:rsidRPr="00E51183">
        <w:t xml:space="preserve">w ramach wynagrodzenia i z dniem jego zapłaty, udziela Zamawiającemu licencji na korzystanie i rozporządzanie tą dokumentacją dostarczoną w ramach niniejszej umowy, </w:t>
      </w:r>
      <w:r w:rsidR="00BE6037">
        <w:br/>
      </w:r>
      <w:r w:rsidRPr="00E51183">
        <w:t>a w przypadku, gdy Wykonawcy nie przysługują do tej dokumentacji prawa autorskie majątkowe – zapewnia on przeniesienie na Zamawiającego odpowiedniej licencji, zezwalającej Zamawiającemu na korzystanie i rozporządzanie dokumentacją bez ograniczeń, co do terytorium, czasu i liczby egzemplarzy, w tym w szczególności poprzez:</w:t>
      </w:r>
    </w:p>
    <w:p w14:paraId="0391C6C5" w14:textId="77777777" w:rsidR="00FB5A30" w:rsidRPr="00E51183" w:rsidRDefault="00FB5A30" w:rsidP="002760D5">
      <w:pPr>
        <w:pStyle w:val="ListParagraph0"/>
        <w:numPr>
          <w:ilvl w:val="0"/>
          <w:numId w:val="57"/>
        </w:numPr>
        <w:tabs>
          <w:tab w:val="clear" w:pos="360"/>
        </w:tabs>
        <w:spacing w:after="0" w:line="240" w:lineRule="auto"/>
        <w:ind w:left="850" w:hanging="357"/>
        <w:jc w:val="both"/>
        <w:rPr>
          <w:rFonts w:ascii="Times New Roman" w:hAnsi="Times New Roman"/>
          <w:sz w:val="24"/>
          <w:szCs w:val="24"/>
        </w:rPr>
      </w:pPr>
      <w:r w:rsidRPr="00E51183">
        <w:rPr>
          <w:rFonts w:ascii="Times New Roman" w:hAnsi="Times New Roman"/>
          <w:sz w:val="24"/>
          <w:szCs w:val="24"/>
        </w:rPr>
        <w:t>utrwalanie, kopiowanie, wprowadzanie do pamięci komputerów i serwerów sieci komputerowych;</w:t>
      </w:r>
    </w:p>
    <w:p w14:paraId="0A8315E3" w14:textId="77777777" w:rsidR="00FB5A30" w:rsidRPr="00E51183" w:rsidRDefault="00FB5A30" w:rsidP="002760D5">
      <w:pPr>
        <w:pStyle w:val="ListParagraph0"/>
        <w:numPr>
          <w:ilvl w:val="0"/>
          <w:numId w:val="57"/>
        </w:numPr>
        <w:tabs>
          <w:tab w:val="clear" w:pos="360"/>
        </w:tabs>
        <w:spacing w:after="0" w:line="240" w:lineRule="auto"/>
        <w:ind w:left="850" w:hanging="357"/>
        <w:jc w:val="both"/>
        <w:rPr>
          <w:rFonts w:ascii="Times New Roman" w:hAnsi="Times New Roman"/>
          <w:sz w:val="24"/>
          <w:szCs w:val="24"/>
        </w:rPr>
      </w:pPr>
      <w:r w:rsidRPr="00E51183">
        <w:rPr>
          <w:rFonts w:ascii="Times New Roman" w:hAnsi="Times New Roman"/>
          <w:sz w:val="24"/>
          <w:szCs w:val="24"/>
        </w:rPr>
        <w:t>zwielokrotnienie poprzez wydruk lub nagranie na nośniku magnetycznym w postaci elektronicznej;</w:t>
      </w:r>
    </w:p>
    <w:p w14:paraId="61EB6048" w14:textId="77777777" w:rsidR="00FB5A30" w:rsidRPr="00E51183" w:rsidRDefault="00FB5A30" w:rsidP="002760D5">
      <w:pPr>
        <w:pStyle w:val="ListParagraph0"/>
        <w:numPr>
          <w:ilvl w:val="0"/>
          <w:numId w:val="57"/>
        </w:numPr>
        <w:tabs>
          <w:tab w:val="clear" w:pos="360"/>
        </w:tabs>
        <w:spacing w:after="0" w:line="240" w:lineRule="auto"/>
        <w:ind w:left="850" w:hanging="357"/>
        <w:jc w:val="both"/>
        <w:rPr>
          <w:rFonts w:ascii="Times New Roman" w:hAnsi="Times New Roman"/>
          <w:sz w:val="24"/>
          <w:szCs w:val="24"/>
        </w:rPr>
      </w:pPr>
      <w:r w:rsidRPr="00E51183">
        <w:rPr>
          <w:rFonts w:ascii="Times New Roman" w:hAnsi="Times New Roman"/>
          <w:sz w:val="24"/>
          <w:szCs w:val="24"/>
        </w:rPr>
        <w:t>wykorzystywanie w całości lub części oraz łączenie z innymi utworami, opracowywanie poprzez dodanie różnych elementów, uaktualnianie, modyfikacja, tłumaczenie na różne języki.</w:t>
      </w:r>
    </w:p>
    <w:p w14:paraId="1DD99A8D" w14:textId="77777777" w:rsidR="00FB5A30" w:rsidRPr="00E51183" w:rsidRDefault="00FB5A30" w:rsidP="002760D5">
      <w:pPr>
        <w:pStyle w:val="ListParagraph0"/>
        <w:numPr>
          <w:ilvl w:val="0"/>
          <w:numId w:val="57"/>
        </w:numPr>
        <w:spacing w:after="0" w:line="240" w:lineRule="auto"/>
        <w:ind w:left="850" w:hanging="357"/>
        <w:jc w:val="both"/>
        <w:rPr>
          <w:rFonts w:ascii="Times New Roman" w:hAnsi="Times New Roman"/>
          <w:sz w:val="24"/>
          <w:szCs w:val="24"/>
        </w:rPr>
      </w:pPr>
      <w:r w:rsidRPr="00E51183">
        <w:rPr>
          <w:rFonts w:ascii="Times New Roman" w:hAnsi="Times New Roman"/>
          <w:sz w:val="24"/>
          <w:szCs w:val="24"/>
        </w:rPr>
        <w:t>publikacja na stronach www Zamawiającego.</w:t>
      </w:r>
    </w:p>
    <w:p w14:paraId="400AD862" w14:textId="77777777" w:rsidR="00FB5A30" w:rsidRPr="00E51183" w:rsidRDefault="00FB5A30" w:rsidP="00FB5A30">
      <w:pPr>
        <w:widowControl/>
        <w:numPr>
          <w:ilvl w:val="0"/>
          <w:numId w:val="46"/>
        </w:numPr>
        <w:suppressAutoHyphens w:val="0"/>
        <w:autoSpaceDE w:val="0"/>
        <w:ind w:hanging="357"/>
        <w:jc w:val="both"/>
      </w:pPr>
      <w:r w:rsidRPr="00E51183">
        <w:t xml:space="preserve">Wykonawca w ramach wynagrodzenia i z dniem jego zapłaty przenosi na Zamawiającego całość autorskich praw majątkowych i praw pokrewnych, łącznie z wyłącznym prawem do udzielania zezwoleń na wykonywanie zależnego prawa autorskiego, do nieograniczonego w czasie korzystania i rozporządzania oprogramowaniem dla układu sterowania dla stacji </w:t>
      </w:r>
      <w:proofErr w:type="spellStart"/>
      <w:r w:rsidRPr="00E51183">
        <w:t>eksperymanetalnej</w:t>
      </w:r>
      <w:proofErr w:type="spellEnd"/>
      <w:r w:rsidRPr="00E51183">
        <w:t xml:space="preserve"> PHELIX oraz dokumentacją techniczną tego oprogramowania, na terytorium RP oraz za granicą.</w:t>
      </w:r>
    </w:p>
    <w:p w14:paraId="7B1BF42D" w14:textId="77777777" w:rsidR="00FB5A30" w:rsidRPr="00E51183" w:rsidRDefault="00FB5A30" w:rsidP="00FB5A30">
      <w:pPr>
        <w:widowControl/>
        <w:numPr>
          <w:ilvl w:val="0"/>
          <w:numId w:val="46"/>
        </w:numPr>
        <w:suppressAutoHyphens w:val="0"/>
        <w:autoSpaceDE w:val="0"/>
        <w:jc w:val="both"/>
      </w:pPr>
      <w:r w:rsidRPr="00E51183">
        <w:t xml:space="preserve">Przeniesienie prawa autorskiego, o którym mowa w ust. 5, obejmuje następujące pola eksploatacji Programu komputerowego: </w:t>
      </w:r>
    </w:p>
    <w:p w14:paraId="7A73549C" w14:textId="77777777" w:rsidR="00FB5A30" w:rsidRPr="00E51183" w:rsidRDefault="00FB5A30" w:rsidP="00FB5A30">
      <w:pPr>
        <w:widowControl/>
        <w:numPr>
          <w:ilvl w:val="1"/>
          <w:numId w:val="52"/>
        </w:numPr>
        <w:suppressAutoHyphens w:val="0"/>
        <w:autoSpaceDE w:val="0"/>
        <w:ind w:left="851"/>
        <w:jc w:val="both"/>
      </w:pPr>
      <w:r w:rsidRPr="00E51183">
        <w:t>Stosowanie, wyświetlanie, przekazywanie i przechowywanie niezależnie od formatu, systemu lub standardu,</w:t>
      </w:r>
    </w:p>
    <w:p w14:paraId="3581E506" w14:textId="77777777" w:rsidR="00FB5A30" w:rsidRPr="00E51183" w:rsidRDefault="00FB5A30" w:rsidP="00FB5A30">
      <w:pPr>
        <w:widowControl/>
        <w:numPr>
          <w:ilvl w:val="1"/>
          <w:numId w:val="52"/>
        </w:numPr>
        <w:suppressAutoHyphens w:val="0"/>
        <w:autoSpaceDE w:val="0"/>
        <w:ind w:left="851"/>
        <w:jc w:val="both"/>
      </w:pPr>
      <w:r w:rsidRPr="00E51183">
        <w:t>Trwałe lub czasowe utrwalanie lub zwielokrotnianie w całości lub w części, w tym wprowadzanie do pamięci komputera oraz trwałe lub czasowe utrwalanie lub zwielokrotnianie zapisów, włączając w to sporządzanie kopii oraz dowolne korzystanie i rozporządzanie tymi kopiami,</w:t>
      </w:r>
    </w:p>
    <w:p w14:paraId="533BF6DD" w14:textId="77777777" w:rsidR="00FB5A30" w:rsidRPr="00E51183" w:rsidRDefault="00FB5A30" w:rsidP="00FB5A30">
      <w:pPr>
        <w:widowControl/>
        <w:numPr>
          <w:ilvl w:val="1"/>
          <w:numId w:val="52"/>
        </w:numPr>
        <w:suppressAutoHyphens w:val="0"/>
        <w:autoSpaceDE w:val="0"/>
        <w:ind w:left="851"/>
        <w:jc w:val="both"/>
      </w:pPr>
      <w:r w:rsidRPr="00E51183">
        <w:t>Wprowadzanie do obrotu, użyczanie lub najem oryginału albo egzemplarzy,</w:t>
      </w:r>
    </w:p>
    <w:p w14:paraId="3E7A5467" w14:textId="77777777" w:rsidR="00FB5A30" w:rsidRPr="00E51183" w:rsidRDefault="00FB5A30" w:rsidP="00FB5A30">
      <w:pPr>
        <w:widowControl/>
        <w:numPr>
          <w:ilvl w:val="1"/>
          <w:numId w:val="52"/>
        </w:numPr>
        <w:suppressAutoHyphens w:val="0"/>
        <w:autoSpaceDE w:val="0"/>
        <w:ind w:left="851"/>
        <w:jc w:val="both"/>
      </w:pPr>
      <w:r w:rsidRPr="00E51183">
        <w:t>Tworzenie nowych wersji i adaptacji lub jakiekolwiek innej zmiany,</w:t>
      </w:r>
    </w:p>
    <w:p w14:paraId="7604BE45" w14:textId="77777777" w:rsidR="00FB5A30" w:rsidRPr="00E51183" w:rsidRDefault="00FB5A30" w:rsidP="00FB5A30">
      <w:pPr>
        <w:widowControl/>
        <w:numPr>
          <w:ilvl w:val="1"/>
          <w:numId w:val="52"/>
        </w:numPr>
        <w:suppressAutoHyphens w:val="0"/>
        <w:autoSpaceDE w:val="0"/>
        <w:ind w:left="851"/>
        <w:jc w:val="both"/>
      </w:pPr>
      <w:r w:rsidRPr="00E51183">
        <w:t>Publiczne rozpowszechnianie, w szczególności udostępnianie w ten sposób, aby każdy mógł mieć do niego dostęp w miejscu i czasie przez siebie wybranym, w szczególności poprzez elektroniczne udostępnianie w sieci lokalnej i Internecie,</w:t>
      </w:r>
    </w:p>
    <w:p w14:paraId="2F044884" w14:textId="77777777" w:rsidR="00FB5A30" w:rsidRPr="00E51183" w:rsidRDefault="00FB5A30" w:rsidP="00FB5A30">
      <w:pPr>
        <w:widowControl/>
        <w:numPr>
          <w:ilvl w:val="1"/>
          <w:numId w:val="52"/>
        </w:numPr>
        <w:suppressAutoHyphens w:val="0"/>
        <w:autoSpaceDE w:val="0"/>
        <w:ind w:left="851"/>
        <w:jc w:val="both"/>
      </w:pPr>
      <w:r w:rsidRPr="00E51183">
        <w:lastRenderedPageBreak/>
        <w:t xml:space="preserve">Prawo do zwielokrotniania kodu źródłowego a także dekompilacji, włączając w to prawo do trwałego lub czasowego zwielokrotniania w całości lub w części bez ograniczania warunków dopuszczalności tych czynności, w szczególności w celu wykorzystania dla celów współdziałania z oprogramowaniem komputerowym lub innych form korzystania, </w:t>
      </w:r>
    </w:p>
    <w:p w14:paraId="525EB5B6" w14:textId="5855A6F1" w:rsidR="00FB5A30" w:rsidRPr="00E51183" w:rsidRDefault="00FB5A30" w:rsidP="00FB5A30">
      <w:pPr>
        <w:widowControl/>
        <w:numPr>
          <w:ilvl w:val="1"/>
          <w:numId w:val="52"/>
        </w:numPr>
        <w:suppressAutoHyphens w:val="0"/>
        <w:autoSpaceDE w:val="0"/>
        <w:ind w:left="851"/>
        <w:jc w:val="both"/>
      </w:pPr>
      <w:r w:rsidRPr="00E51183">
        <w:t xml:space="preserve">Zezwolenie na tworzenie opracowań i dokonywanie przeróbek oraz rozporządzanie </w:t>
      </w:r>
      <w:r w:rsidR="00BE6037">
        <w:br/>
      </w:r>
      <w:r w:rsidRPr="00E51183">
        <w:t xml:space="preserve">i korzystanie z takich opracowań na wszystkich polach eksploatacji określonych </w:t>
      </w:r>
      <w:r w:rsidR="00BE6037">
        <w:br/>
      </w:r>
      <w:r w:rsidRPr="00E51183">
        <w:t>w niniejszej umowie,</w:t>
      </w:r>
    </w:p>
    <w:p w14:paraId="166DE515" w14:textId="77777777" w:rsidR="00FB5A30" w:rsidRPr="00E51183" w:rsidRDefault="00FB5A30" w:rsidP="00FB5A30">
      <w:pPr>
        <w:widowControl/>
        <w:numPr>
          <w:ilvl w:val="1"/>
          <w:numId w:val="52"/>
        </w:numPr>
        <w:suppressAutoHyphens w:val="0"/>
        <w:autoSpaceDE w:val="0"/>
        <w:ind w:left="851"/>
        <w:jc w:val="both"/>
      </w:pPr>
      <w:r w:rsidRPr="00E51183">
        <w:t>Prawo do określenia nazw, pod którymi będzie on wykorzystywany lub rozpowszechniany, włączając w to prawo do zarejestrowania na swoją rzecz znaków towarowych, którymi będzie oznaczony,</w:t>
      </w:r>
    </w:p>
    <w:p w14:paraId="10FA0191" w14:textId="79BBCBCE" w:rsidR="00FB5A30" w:rsidRPr="00E51183" w:rsidRDefault="00FB5A30" w:rsidP="00FB5A30">
      <w:pPr>
        <w:widowControl/>
        <w:numPr>
          <w:ilvl w:val="1"/>
          <w:numId w:val="52"/>
        </w:numPr>
        <w:suppressAutoHyphens w:val="0"/>
        <w:autoSpaceDE w:val="0"/>
        <w:ind w:left="851"/>
        <w:jc w:val="both"/>
      </w:pPr>
      <w:r w:rsidRPr="00E51183">
        <w:t xml:space="preserve">Prawo do wykorzystywania do celów marketingowych lub promocji, a także do oznaczenia lub identyfikacji produktów i usług oraz innych przejawów działalności, </w:t>
      </w:r>
      <w:r w:rsidR="00BE6037">
        <w:br/>
      </w:r>
      <w:r w:rsidRPr="00E51183">
        <w:t>a także dla celów dydaktycznych,</w:t>
      </w:r>
    </w:p>
    <w:p w14:paraId="621ACE39" w14:textId="77777777" w:rsidR="00FB5A30" w:rsidRPr="00E51183" w:rsidRDefault="00FB5A30" w:rsidP="00FB5A30">
      <w:pPr>
        <w:widowControl/>
        <w:numPr>
          <w:ilvl w:val="1"/>
          <w:numId w:val="52"/>
        </w:numPr>
        <w:suppressAutoHyphens w:val="0"/>
        <w:autoSpaceDE w:val="0"/>
        <w:ind w:left="851"/>
        <w:jc w:val="both"/>
      </w:pPr>
      <w:r w:rsidRPr="00E51183">
        <w:t xml:space="preserve"> Prawo do rozporządzania i jego opracowaniami oraz prawo udostępniania ich do korzystania, w tym udzielania licencji na rzecz osób trzecich, na wszystkich wymienionych w umowie polach eksploatacji.</w:t>
      </w:r>
    </w:p>
    <w:p w14:paraId="3966438A" w14:textId="77777777" w:rsidR="00FB5A30" w:rsidRPr="00E51183" w:rsidRDefault="00FB5A30" w:rsidP="00FB5A30">
      <w:pPr>
        <w:widowControl/>
        <w:numPr>
          <w:ilvl w:val="0"/>
          <w:numId w:val="46"/>
        </w:numPr>
        <w:suppressAutoHyphens w:val="0"/>
        <w:autoSpaceDE w:val="0"/>
        <w:jc w:val="both"/>
      </w:pPr>
      <w:r w:rsidRPr="00E51183">
        <w:t xml:space="preserve">W przypadku elementów oprogramowania dla układu sterowania dostarczonym przedmiotem umowy, w szczególności innych programów komputerowych, które są niezbędne do jego prawidłowego funkcjonowania, a co, do których Wykonawcy nie przysługują prawa autorskie, Wykonawca przeniesie na Zamawiającego licencje – w takim zakresie, w jakim nabył je od podmiotów dysponujących prawami do tych utworów. </w:t>
      </w:r>
    </w:p>
    <w:p w14:paraId="2339CF04" w14:textId="45617886" w:rsidR="00FB5A30" w:rsidRPr="00E51183" w:rsidRDefault="00FB5A30" w:rsidP="004B19E4">
      <w:pPr>
        <w:spacing w:before="120"/>
        <w:rPr>
          <w:b/>
          <w:bCs/>
        </w:rPr>
      </w:pPr>
      <w:r w:rsidRPr="00E51183">
        <w:rPr>
          <w:b/>
          <w:bCs/>
        </w:rPr>
        <w:t>§ 19</w:t>
      </w:r>
    </w:p>
    <w:p w14:paraId="7BC783AC" w14:textId="77777777" w:rsidR="00FB5A30" w:rsidRPr="00E51183" w:rsidRDefault="00FB5A30" w:rsidP="00FB5A30">
      <w:pPr>
        <w:rPr>
          <w:b/>
          <w:bCs/>
        </w:rPr>
      </w:pPr>
      <w:r w:rsidRPr="00E51183">
        <w:rPr>
          <w:b/>
          <w:bCs/>
        </w:rPr>
        <w:t>SPORY</w:t>
      </w:r>
    </w:p>
    <w:p w14:paraId="301358AB" w14:textId="77777777" w:rsidR="00FB5A30" w:rsidRPr="00E51183" w:rsidRDefault="00FB5A30" w:rsidP="00FB5A30">
      <w:pPr>
        <w:widowControl/>
        <w:numPr>
          <w:ilvl w:val="0"/>
          <w:numId w:val="47"/>
        </w:numPr>
        <w:suppressAutoHyphens w:val="0"/>
        <w:autoSpaceDE w:val="0"/>
        <w:jc w:val="both"/>
      </w:pPr>
      <w:r w:rsidRPr="00E51183">
        <w:t>Spory, które mogą wyniknąć w związku z realizacją Umowy, Strony zobowiązują się rozwiązywać na drodze polubownej.</w:t>
      </w:r>
    </w:p>
    <w:p w14:paraId="713D6346" w14:textId="77777777" w:rsidR="00FB5A30" w:rsidRPr="00E51183" w:rsidRDefault="00FB5A30" w:rsidP="00FB5A30">
      <w:pPr>
        <w:widowControl/>
        <w:numPr>
          <w:ilvl w:val="0"/>
          <w:numId w:val="47"/>
        </w:numPr>
        <w:suppressAutoHyphens w:val="0"/>
        <w:autoSpaceDE w:val="0"/>
        <w:jc w:val="both"/>
      </w:pPr>
      <w:r w:rsidRPr="00E51183">
        <w:t>Jeżeli porozumienie nie może zostać osiągnięte w trybie określonym w ust. 1, wszelkie spory wynikające z Umowy podlegają rozpoznaniu przez Sąd polski właściwy miejscowo dla siedziby Zamawiającego.</w:t>
      </w:r>
    </w:p>
    <w:p w14:paraId="5B165563" w14:textId="77777777" w:rsidR="00FB5A30" w:rsidRPr="00E51183" w:rsidRDefault="00FB5A30" w:rsidP="00FB5A30">
      <w:pPr>
        <w:widowControl/>
        <w:numPr>
          <w:ilvl w:val="0"/>
          <w:numId w:val="47"/>
        </w:numPr>
        <w:suppressAutoHyphens w:val="0"/>
        <w:autoSpaceDE w:val="0"/>
        <w:jc w:val="both"/>
      </w:pPr>
      <w:r w:rsidRPr="00E51183">
        <w:t>Ewentualna nieważność jednego lub kilku postanowień niniejszej umowy nie wpływa na ważność umowy w całości, a w takim przypadku Strony zastępują nieważne postanowienie postanowieniem zgodnym z celem i innymi postanowieniami umowy.</w:t>
      </w:r>
    </w:p>
    <w:p w14:paraId="02D6929B" w14:textId="45CB6CD6" w:rsidR="00FB5A30" w:rsidRPr="00E51183" w:rsidRDefault="00FB5A30" w:rsidP="00FB5A30">
      <w:pPr>
        <w:widowControl/>
        <w:numPr>
          <w:ilvl w:val="0"/>
          <w:numId w:val="47"/>
        </w:numPr>
        <w:suppressAutoHyphens w:val="0"/>
        <w:autoSpaceDE w:val="0"/>
        <w:jc w:val="both"/>
      </w:pPr>
      <w:r w:rsidRPr="00E51183">
        <w:t xml:space="preserve">W sprawach nieuregulowanych niniejszą Umową stosuje się prawo polskie, </w:t>
      </w:r>
      <w:r w:rsidR="00BE6037">
        <w:br/>
      </w:r>
      <w:r w:rsidRPr="00E51183">
        <w:t>w szczególności przepisy ustawy z dnia 23 kwietnia 1964r. Kodeks Cywilny (</w:t>
      </w:r>
      <w:proofErr w:type="spellStart"/>
      <w:r w:rsidRPr="00E51183">
        <w:t>t.j</w:t>
      </w:r>
      <w:proofErr w:type="spellEnd"/>
      <w:r w:rsidRPr="00E51183">
        <w:t xml:space="preserve">. Dz. U. </w:t>
      </w:r>
      <w:proofErr w:type="gramStart"/>
      <w:r w:rsidRPr="00E51183">
        <w:t>z</w:t>
      </w:r>
      <w:proofErr w:type="gramEnd"/>
      <w:r w:rsidRPr="00E51183">
        <w:t xml:space="preserve"> 2017r. poz. 459 z późn. Zm.) oraz ustawy z dnia 29 stycznia 2004r. Prawo zamówień publicznych (</w:t>
      </w:r>
      <w:proofErr w:type="spellStart"/>
      <w:r w:rsidRPr="00E51183">
        <w:t>t.j</w:t>
      </w:r>
      <w:proofErr w:type="spellEnd"/>
      <w:r w:rsidRPr="00E51183">
        <w:t xml:space="preserve">. Dz. U. </w:t>
      </w:r>
      <w:proofErr w:type="gramStart"/>
      <w:r w:rsidRPr="00E51183">
        <w:t>z</w:t>
      </w:r>
      <w:proofErr w:type="gramEnd"/>
      <w:r w:rsidRPr="00E51183">
        <w:t xml:space="preserve"> 2017 r., poz. 1579, z późn. </w:t>
      </w:r>
      <w:proofErr w:type="gramStart"/>
      <w:r w:rsidRPr="00E51183">
        <w:t>zm</w:t>
      </w:r>
      <w:proofErr w:type="gramEnd"/>
      <w:r w:rsidRPr="00E51183">
        <w:t>.).</w:t>
      </w:r>
    </w:p>
    <w:p w14:paraId="7CC2FD67" w14:textId="18ECDE0D" w:rsidR="00FB5A30" w:rsidRPr="00E51183" w:rsidRDefault="00FB5A30" w:rsidP="004B19E4">
      <w:pPr>
        <w:spacing w:before="120"/>
        <w:rPr>
          <w:b/>
          <w:bCs/>
        </w:rPr>
      </w:pPr>
      <w:r w:rsidRPr="00E51183">
        <w:rPr>
          <w:b/>
          <w:bCs/>
        </w:rPr>
        <w:t>§ 20</w:t>
      </w:r>
    </w:p>
    <w:p w14:paraId="5F8041FE" w14:textId="77777777" w:rsidR="00FB5A30" w:rsidRPr="00E51183" w:rsidRDefault="00FB5A30" w:rsidP="00FB5A30">
      <w:r w:rsidRPr="00E51183">
        <w:rPr>
          <w:b/>
          <w:bCs/>
        </w:rPr>
        <w:t>ZMIANY I UZUPEŁNIENIA</w:t>
      </w:r>
    </w:p>
    <w:p w14:paraId="56709B7E" w14:textId="77777777" w:rsidR="00FB5A30" w:rsidRPr="00E51183" w:rsidRDefault="00FB5A30" w:rsidP="00FB5A30">
      <w:pPr>
        <w:widowControl/>
        <w:numPr>
          <w:ilvl w:val="0"/>
          <w:numId w:val="33"/>
        </w:numPr>
        <w:suppressAutoHyphens w:val="0"/>
        <w:jc w:val="both"/>
      </w:pPr>
      <w:r w:rsidRPr="00E51183">
        <w:t>Zmiany i uzupełnienia niniejszej Umowy mogą być dokonywane wyłącznie w formie pisemnej pod rygorem nieważności i muszą zostać podpisane przez upoważnionych przedstawicieli zarówno Zamawiającego, jak i Wykonawcy.</w:t>
      </w:r>
    </w:p>
    <w:p w14:paraId="390A1208" w14:textId="5783A83B" w:rsidR="00FB5A30" w:rsidRPr="00E51183" w:rsidRDefault="00FB5A30" w:rsidP="00FB5A30">
      <w:pPr>
        <w:widowControl/>
        <w:numPr>
          <w:ilvl w:val="0"/>
          <w:numId w:val="33"/>
        </w:numPr>
        <w:suppressAutoHyphens w:val="0"/>
        <w:jc w:val="both"/>
      </w:pPr>
      <w:r w:rsidRPr="00E51183">
        <w:t xml:space="preserve">Strony dopuszczają możliwość zmiany umowy, przy jednoczesnym braku zmiany wysokości Wynagrodzenia Wykonawcy, poprzez podpisanie aneksu do umowy, </w:t>
      </w:r>
      <w:r w:rsidR="00151248">
        <w:br/>
      </w:r>
      <w:r w:rsidRPr="00E51183">
        <w:t>w następujących przypadkach:</w:t>
      </w:r>
    </w:p>
    <w:p w14:paraId="52628DE7" w14:textId="57DF1236" w:rsidR="00FB5A30" w:rsidRPr="00E51183" w:rsidRDefault="00FB5A30" w:rsidP="002760D5">
      <w:pPr>
        <w:widowControl/>
        <w:numPr>
          <w:ilvl w:val="0"/>
          <w:numId w:val="74"/>
        </w:numPr>
        <w:tabs>
          <w:tab w:val="left" w:pos="851"/>
        </w:tabs>
        <w:suppressAutoHyphens w:val="0"/>
        <w:autoSpaceDE w:val="0"/>
        <w:ind w:left="851" w:hanging="425"/>
        <w:jc w:val="both"/>
      </w:pPr>
      <w:r w:rsidRPr="00E51183">
        <w:t>Zmiany terminów realizacji przedmiotu umowy, o których mowa w § 4 ust. 1 poprzez ich wydłużenie ze względu na przyczyny spowodowane przez siłę wyższą, o której mowa w § 17.</w:t>
      </w:r>
    </w:p>
    <w:p w14:paraId="29EABE52" w14:textId="6561F767" w:rsidR="00FB5A30" w:rsidRPr="00E51183" w:rsidRDefault="00FB5A30" w:rsidP="002760D5">
      <w:pPr>
        <w:widowControl/>
        <w:numPr>
          <w:ilvl w:val="0"/>
          <w:numId w:val="74"/>
        </w:numPr>
        <w:tabs>
          <w:tab w:val="left" w:pos="851"/>
        </w:tabs>
        <w:suppressAutoHyphens w:val="0"/>
        <w:autoSpaceDE w:val="0"/>
        <w:ind w:left="851" w:hanging="425"/>
        <w:jc w:val="both"/>
      </w:pPr>
      <w:r w:rsidRPr="00E51183">
        <w:t xml:space="preserve">Zmiany terminów realizacji umowy, o których mowa w § 4 ust. 1 poprzez jego wydłużenie ze względu na przyczyny leżące po stronie Zamawiającego, </w:t>
      </w:r>
      <w:r w:rsidR="004B19E4">
        <w:br/>
      </w:r>
      <w:r w:rsidRPr="00E51183">
        <w:lastRenderedPageBreak/>
        <w:t xml:space="preserve">w szczególności w przypadku wprowadzenia na wniosek Zamawiającego zmian </w:t>
      </w:r>
      <w:r w:rsidR="004B19E4">
        <w:br/>
      </w:r>
      <w:r w:rsidRPr="00E51183">
        <w:t xml:space="preserve">w parametrach technicznych przedmiotu umowy, wymagających zmiany terminu realizacji niniejszej umowy. Zmiana terminu realizacji niniejszej umowy w tym zakresie wymaga zgody obu Stron.  </w:t>
      </w:r>
    </w:p>
    <w:p w14:paraId="2D941CBE" w14:textId="77777777" w:rsidR="00FB5A30" w:rsidRPr="00E51183" w:rsidRDefault="00FB5A30" w:rsidP="002760D5">
      <w:pPr>
        <w:widowControl/>
        <w:numPr>
          <w:ilvl w:val="0"/>
          <w:numId w:val="74"/>
        </w:numPr>
        <w:tabs>
          <w:tab w:val="left" w:pos="851"/>
        </w:tabs>
        <w:suppressAutoHyphens w:val="0"/>
        <w:autoSpaceDE w:val="0"/>
        <w:ind w:left="851" w:hanging="425"/>
        <w:jc w:val="both"/>
      </w:pPr>
      <w:r w:rsidRPr="00E51183">
        <w:t>Zmiany terminów realizacji umowy, o których mowa w § 4 ust. 1 poprzez ich wydłużenie ze względu na przyczyny leżące po stronie Zamawiającego dotyczące braku przygotowania miejsca realizacji dostawy i instalacji stacji badawczej PHELIX.</w:t>
      </w:r>
    </w:p>
    <w:p w14:paraId="013747F0" w14:textId="7336FF13" w:rsidR="008B4186" w:rsidRPr="00E51183" w:rsidRDefault="00CE7260" w:rsidP="00CE7260">
      <w:pPr>
        <w:widowControl/>
        <w:numPr>
          <w:ilvl w:val="0"/>
          <w:numId w:val="74"/>
        </w:numPr>
        <w:tabs>
          <w:tab w:val="left" w:pos="851"/>
        </w:tabs>
        <w:suppressAutoHyphens w:val="0"/>
        <w:autoSpaceDE w:val="0"/>
        <w:ind w:left="851" w:hanging="425"/>
        <w:jc w:val="both"/>
      </w:pPr>
      <w:r w:rsidRPr="00E51183">
        <w:t xml:space="preserve">Zmianę terminów realizacji umowy poprzez ich wydłużenie w przypadku, gdy dwie części przedmiotu zamówienia realizowane są przez dwóch różnych Wykonawców, </w:t>
      </w:r>
      <w:r>
        <w:br/>
      </w:r>
      <w:r w:rsidRPr="00E51183">
        <w:t>i opóźnienie lub zwłoka jednego z nich w realizacji umowy wpływa negatywnie na terminowość realizacji umowy przez drugiego wykonawcę.</w:t>
      </w:r>
    </w:p>
    <w:p w14:paraId="261F6D68" w14:textId="77777777" w:rsidR="00FB5A30" w:rsidRPr="00E51183" w:rsidRDefault="00FB5A30" w:rsidP="002760D5">
      <w:pPr>
        <w:widowControl/>
        <w:numPr>
          <w:ilvl w:val="0"/>
          <w:numId w:val="74"/>
        </w:numPr>
        <w:tabs>
          <w:tab w:val="left" w:pos="851"/>
        </w:tabs>
        <w:suppressAutoHyphens w:val="0"/>
        <w:autoSpaceDE w:val="0"/>
        <w:ind w:left="851" w:hanging="425"/>
        <w:jc w:val="both"/>
      </w:pPr>
      <w:r w:rsidRPr="00E51183">
        <w:t xml:space="preserve">Zmiany terminów realizacji umowy, o których mowa w § 4 ust. 1 poprzez ich wydłużenie ze względu na opóźnienia po stronie podwykonawców w realizacji ich zobowiązań wobec Wykonawcy. Zmiana terminu realizacji niniejszej umowy w tym zakresie dokonywana jest na wniosek Wykonawcy i wymaga akceptacji Zamawiającego. Zamawiający może odmówić akceptacji w przypadku, gdy zmiana terminu narazi go na niedogodności związane z użytkowaniem synchrotronu, lub naraża na straty związane np. z ryzykiem utracenia dotacji celowej z </w:t>
      </w:r>
      <w:proofErr w:type="spellStart"/>
      <w:r w:rsidRPr="00E51183">
        <w:t>MNiSW</w:t>
      </w:r>
      <w:proofErr w:type="spellEnd"/>
      <w:r w:rsidRPr="00E51183">
        <w:t xml:space="preserve"> na budowę systemu stacji badawczej PHELIX. W przypadku, gdy wnioskowana zmiana terminu realizacji umowy wykracza poza datę 15 czerwca 2019 r. warunkiem jej wprowadzenia jest ponadto uprzednia zgoda </w:t>
      </w:r>
      <w:proofErr w:type="spellStart"/>
      <w:r w:rsidRPr="00E51183">
        <w:t>MNiSW</w:t>
      </w:r>
      <w:proofErr w:type="spellEnd"/>
      <w:r w:rsidRPr="00E51183">
        <w:t xml:space="preserve"> na przedłużenie okresu realizacji projektu budowy systemu UHV. </w:t>
      </w:r>
    </w:p>
    <w:p w14:paraId="1EB4F418" w14:textId="77777777" w:rsidR="00FB5A30" w:rsidRPr="00E51183" w:rsidRDefault="00FB5A30" w:rsidP="002760D5">
      <w:pPr>
        <w:widowControl/>
        <w:numPr>
          <w:ilvl w:val="0"/>
          <w:numId w:val="74"/>
        </w:numPr>
        <w:tabs>
          <w:tab w:val="left" w:pos="851"/>
        </w:tabs>
        <w:suppressAutoHyphens w:val="0"/>
        <w:autoSpaceDE w:val="0"/>
        <w:ind w:left="851" w:hanging="425"/>
        <w:jc w:val="both"/>
      </w:pPr>
      <w:r w:rsidRPr="00E51183">
        <w:t>Wydłużenia terminu rękojmi, w sytuacji przedłużenia jej przez Wykonawcę,</w:t>
      </w:r>
    </w:p>
    <w:p w14:paraId="1F04F0DF" w14:textId="77777777" w:rsidR="00FB5A30" w:rsidRPr="00E51183" w:rsidRDefault="00FB5A30" w:rsidP="002760D5">
      <w:pPr>
        <w:widowControl/>
        <w:numPr>
          <w:ilvl w:val="0"/>
          <w:numId w:val="74"/>
        </w:numPr>
        <w:tabs>
          <w:tab w:val="left" w:pos="851"/>
        </w:tabs>
        <w:suppressAutoHyphens w:val="0"/>
        <w:autoSpaceDE w:val="0"/>
        <w:ind w:left="851" w:hanging="425"/>
        <w:jc w:val="both"/>
      </w:pPr>
      <w:r w:rsidRPr="00E51183">
        <w:t>Poprawy, jakości lub innych parametrów charakterystycznych dla danego elementu przedmiotu umowy lub zmiany technologii na równoważną lub lepszą, podniesienia wydajności urządzeń oraz bezpieczeństwa, w sytuacji wycofania z rynku przez producenta lub zakończenia produkcji zaoferowanego przez Wykonawcę przedmiotu umowy,</w:t>
      </w:r>
    </w:p>
    <w:p w14:paraId="1B995EAD" w14:textId="77777777" w:rsidR="00FB5A30" w:rsidRPr="00E51183" w:rsidRDefault="00FB5A30" w:rsidP="002760D5">
      <w:pPr>
        <w:widowControl/>
        <w:numPr>
          <w:ilvl w:val="0"/>
          <w:numId w:val="74"/>
        </w:numPr>
        <w:tabs>
          <w:tab w:val="left" w:pos="851"/>
        </w:tabs>
        <w:suppressAutoHyphens w:val="0"/>
        <w:autoSpaceDE w:val="0"/>
        <w:ind w:left="851" w:hanging="425"/>
        <w:jc w:val="both"/>
      </w:pPr>
      <w:r w:rsidRPr="00E51183">
        <w:t>Aktualizacji rozwiązań z uwagi na postęp technologiczny lub zmiany obowiązujących przepisów,</w:t>
      </w:r>
    </w:p>
    <w:p w14:paraId="65D1C725" w14:textId="77777777" w:rsidR="00FB5A30" w:rsidRPr="00E51183" w:rsidRDefault="00FB5A30" w:rsidP="002760D5">
      <w:pPr>
        <w:widowControl/>
        <w:numPr>
          <w:ilvl w:val="0"/>
          <w:numId w:val="74"/>
        </w:numPr>
        <w:tabs>
          <w:tab w:val="left" w:pos="851"/>
        </w:tabs>
        <w:suppressAutoHyphens w:val="0"/>
        <w:autoSpaceDE w:val="0"/>
        <w:ind w:left="851" w:hanging="425"/>
        <w:jc w:val="both"/>
      </w:pPr>
      <w:r w:rsidRPr="00E51183">
        <w:t>Zmiany podwykonawcy ze względów losowych lub innych korzystnych dla Zamawiającego, w przypadku zadeklarowania przez Wykonawcę realizacji zamówienia przy pomocy podwykonawców,</w:t>
      </w:r>
    </w:p>
    <w:p w14:paraId="3BD1CE67" w14:textId="77777777" w:rsidR="00FB5A30" w:rsidRPr="00E51183" w:rsidRDefault="00FB5A30" w:rsidP="00FB5A30">
      <w:pPr>
        <w:widowControl/>
        <w:numPr>
          <w:ilvl w:val="0"/>
          <w:numId w:val="33"/>
        </w:numPr>
        <w:suppressAutoHyphens w:val="0"/>
        <w:jc w:val="both"/>
      </w:pPr>
      <w:r w:rsidRPr="00E51183">
        <w:t>Strony dopuszczają możliwość zmiany umowy przy jednoczesnej zmianie wysokości Wynagrodzenia Wykonawcy, poprzez podpisanie aneksu do umowy, w następujących przypadkach:</w:t>
      </w:r>
    </w:p>
    <w:p w14:paraId="7AE817D6" w14:textId="77777777" w:rsidR="00FB5A30" w:rsidRPr="00E51183" w:rsidRDefault="00FB5A30" w:rsidP="002760D5">
      <w:pPr>
        <w:pStyle w:val="ListParagraph0"/>
        <w:numPr>
          <w:ilvl w:val="0"/>
          <w:numId w:val="53"/>
        </w:numPr>
        <w:spacing w:after="0" w:line="240" w:lineRule="auto"/>
        <w:ind w:left="851"/>
        <w:jc w:val="both"/>
        <w:rPr>
          <w:rFonts w:ascii="Times New Roman" w:hAnsi="Times New Roman"/>
          <w:sz w:val="24"/>
          <w:szCs w:val="24"/>
        </w:rPr>
      </w:pPr>
      <w:r w:rsidRPr="00E51183">
        <w:rPr>
          <w:rFonts w:ascii="Times New Roman" w:hAnsi="Times New Roman"/>
          <w:sz w:val="24"/>
          <w:szCs w:val="24"/>
        </w:rPr>
        <w:t xml:space="preserve">zmiany </w:t>
      </w:r>
      <w:r w:rsidRPr="00E51183">
        <w:rPr>
          <w:rFonts w:ascii="Times New Roman" w:hAnsi="Times New Roman"/>
          <w:color w:val="000000"/>
          <w:sz w:val="24"/>
          <w:szCs w:val="24"/>
        </w:rPr>
        <w:t>wysokości minimalnego wynagrodzenia za pracę albo wysokości minimalnej stawki godzinowej, ustalonych na podstawie przepisów ustawy z dnia 10 października 2002 r. o minimalnym wynagrodzeniu za pracę,</w:t>
      </w:r>
    </w:p>
    <w:p w14:paraId="34E76574" w14:textId="77777777" w:rsidR="00FB5A30" w:rsidRPr="00E51183" w:rsidRDefault="00FB5A30" w:rsidP="002760D5">
      <w:pPr>
        <w:pStyle w:val="ListParagraph0"/>
        <w:numPr>
          <w:ilvl w:val="0"/>
          <w:numId w:val="53"/>
        </w:numPr>
        <w:spacing w:after="0" w:line="240" w:lineRule="auto"/>
        <w:ind w:left="851"/>
        <w:jc w:val="both"/>
        <w:rPr>
          <w:rFonts w:ascii="Times New Roman" w:hAnsi="Times New Roman"/>
          <w:sz w:val="24"/>
          <w:szCs w:val="24"/>
        </w:rPr>
      </w:pPr>
      <w:r w:rsidRPr="00E51183">
        <w:rPr>
          <w:rFonts w:ascii="Times New Roman" w:hAnsi="Times New Roman"/>
          <w:sz w:val="24"/>
          <w:szCs w:val="24"/>
        </w:rPr>
        <w:t>zmiany zasad podlegania ubezpieczeniom społecznym lub ubezpieczeniu zdrowotnemu lub wysokości stawki składki na ubezpieczenia społeczne lub zdrowotne</w:t>
      </w:r>
    </w:p>
    <w:p w14:paraId="2C2BDE98" w14:textId="77777777" w:rsidR="00FB5A30" w:rsidRPr="00E51183" w:rsidRDefault="00FB5A30" w:rsidP="002760D5">
      <w:pPr>
        <w:pStyle w:val="ListParagraph0"/>
        <w:spacing w:after="0" w:line="240" w:lineRule="auto"/>
        <w:ind w:left="284"/>
        <w:jc w:val="both"/>
        <w:rPr>
          <w:rFonts w:ascii="Times New Roman" w:hAnsi="Times New Roman"/>
          <w:sz w:val="24"/>
          <w:szCs w:val="24"/>
        </w:rPr>
      </w:pPr>
      <w:r w:rsidRPr="00E51183">
        <w:rPr>
          <w:rFonts w:ascii="Times New Roman" w:hAnsi="Times New Roman"/>
          <w:sz w:val="24"/>
          <w:szCs w:val="24"/>
        </w:rPr>
        <w:t>- na zasadach określonych w ust. 4 - 6, jeżeli zmiany te będą miały wpływ na koszty wykonania Umowy przez Wykonawcę.</w:t>
      </w:r>
    </w:p>
    <w:p w14:paraId="2A0743B0" w14:textId="77777777" w:rsidR="00FB5A30" w:rsidRPr="00E51183" w:rsidRDefault="00FB5A30" w:rsidP="002760D5">
      <w:pPr>
        <w:pStyle w:val="ListParagraph0"/>
        <w:numPr>
          <w:ilvl w:val="0"/>
          <w:numId w:val="53"/>
        </w:numPr>
        <w:spacing w:after="0" w:line="240" w:lineRule="auto"/>
        <w:ind w:left="851"/>
        <w:jc w:val="both"/>
        <w:rPr>
          <w:rFonts w:ascii="Times New Roman" w:hAnsi="Times New Roman"/>
          <w:sz w:val="24"/>
          <w:szCs w:val="24"/>
        </w:rPr>
      </w:pPr>
      <w:r w:rsidRPr="00E51183">
        <w:rPr>
          <w:rFonts w:ascii="Times New Roman" w:hAnsi="Times New Roman"/>
          <w:sz w:val="24"/>
          <w:szCs w:val="24"/>
        </w:rPr>
        <w:t>określonych w art. 144 ust 1 pkt. 2- 6 ustawy PZP.</w:t>
      </w:r>
    </w:p>
    <w:p w14:paraId="73BC81F0" w14:textId="77777777" w:rsidR="00FB5A30" w:rsidRPr="00E51183" w:rsidRDefault="00FB5A30" w:rsidP="00FB5A30">
      <w:pPr>
        <w:widowControl/>
        <w:numPr>
          <w:ilvl w:val="0"/>
          <w:numId w:val="33"/>
        </w:numPr>
        <w:suppressAutoHyphens w:val="0"/>
        <w:jc w:val="both"/>
      </w:pPr>
      <w:r w:rsidRPr="00E51183">
        <w:t xml:space="preserve">Zmiana wysokości wynagrodzenia w przypadkach, o których mowa w ust. 3 lit. a) i b) powyżej, będzie obejmować wyłącznie część wynagrodzenia należnego Wykonawcy, w odniesieniu, do której nastąpiła zmiana wysokości kosztów wykonania Umowy przez Wykonawcę, w związku z wejściem w życie przepisów, o których mowa w ust. 3 lit. a i b. </w:t>
      </w:r>
    </w:p>
    <w:p w14:paraId="21D1CD93" w14:textId="77777777" w:rsidR="00FB5A30" w:rsidRPr="00E51183" w:rsidRDefault="00FB5A30" w:rsidP="00FB5A30">
      <w:pPr>
        <w:widowControl/>
        <w:numPr>
          <w:ilvl w:val="0"/>
          <w:numId w:val="33"/>
        </w:numPr>
        <w:suppressAutoHyphens w:val="0"/>
        <w:jc w:val="both"/>
      </w:pPr>
      <w:r w:rsidRPr="00E51183">
        <w:t xml:space="preserve">W przypadku zmiany, o której mowa w ust. 3 lit. a), wynagrodzenie Wykonawcy ulegnie zmianie o wartość wzrostu całkowitego kosztu Wykonawcy, wynikającą ze zwiększenia </w:t>
      </w:r>
      <w:r w:rsidRPr="00E51183">
        <w:lastRenderedPageBreak/>
        <w:t xml:space="preserve">wynagrodzeń osób bezpośrednio wykonujących zamówienie. </w:t>
      </w:r>
      <w:proofErr w:type="gramStart"/>
      <w:r w:rsidRPr="00E51183">
        <w:t>do</w:t>
      </w:r>
      <w:proofErr w:type="gramEnd"/>
      <w:r w:rsidRPr="00E51183">
        <w:t xml:space="preserve"> wysokości zmienionego minimalnego wynagrodzenia albo wysokości minimalnej stawki godzinowej. Wynagrodzenie Wykonawcy wzrośnie tylko o tę część wynagrodzenia pracowników, który odpowiada zakresowi, w jakim wykonują oni prace bezpośrednio związane z realizacją Przedmiotu Umowy</w:t>
      </w:r>
    </w:p>
    <w:p w14:paraId="08C83DC6" w14:textId="77777777" w:rsidR="00FB5A30" w:rsidRPr="00E51183" w:rsidRDefault="00FB5A30" w:rsidP="00FB5A30">
      <w:pPr>
        <w:widowControl/>
        <w:numPr>
          <w:ilvl w:val="0"/>
          <w:numId w:val="33"/>
        </w:numPr>
        <w:suppressAutoHyphens w:val="0"/>
        <w:jc w:val="both"/>
      </w:pPr>
      <w:r w:rsidRPr="00E51183">
        <w:t>W przypadku zmiany, o której mowa w ust. 3 lit. b) wynagrodzenie Wykonawcy ulegnie zmianie o wartość wzrostu całkowitego kosztu Wykonawcy, jaką będzie on zobowiązany dodatkowo ponieść w celu uwzględnienia tej zmiany, przy zachowaniu dotychczasowej kwoty netto wynagrodzenia osób bezpośrednio wykonujących zamówienia na rzecz Zamawiającego. Wynagrodzenie Wykonawcy wzrośnie tylko o tę część wynagrodzenia pracowników, który odpowiada zakresowi, w jakim wykonują oni prace bezpośrednio związane z realizacją Przedmiotu Umowy</w:t>
      </w:r>
    </w:p>
    <w:p w14:paraId="04F67F58" w14:textId="77777777" w:rsidR="00FB5A30" w:rsidRPr="00E51183" w:rsidRDefault="00FB5A30" w:rsidP="00FB5A30">
      <w:pPr>
        <w:pStyle w:val="ListParagraph0"/>
        <w:numPr>
          <w:ilvl w:val="0"/>
          <w:numId w:val="33"/>
        </w:numPr>
        <w:spacing w:after="0" w:line="240" w:lineRule="auto"/>
        <w:ind w:left="357" w:hanging="357"/>
        <w:jc w:val="both"/>
        <w:rPr>
          <w:rFonts w:ascii="Times New Roman" w:hAnsi="Times New Roman"/>
          <w:sz w:val="24"/>
          <w:szCs w:val="24"/>
        </w:rPr>
      </w:pPr>
      <w:r w:rsidRPr="00E51183">
        <w:rPr>
          <w:rFonts w:ascii="Times New Roman" w:hAnsi="Times New Roman"/>
          <w:sz w:val="24"/>
          <w:szCs w:val="24"/>
        </w:rPr>
        <w:t>W celu dokonania zmian o których mowa w ust. 3 lit. a) i b) powyżej,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w:t>
      </w:r>
    </w:p>
    <w:p w14:paraId="7F7FFF19" w14:textId="77777777" w:rsidR="00FB5A30" w:rsidRPr="00E51183" w:rsidRDefault="00FB5A30" w:rsidP="00FB5A30">
      <w:pPr>
        <w:widowControl/>
        <w:numPr>
          <w:ilvl w:val="0"/>
          <w:numId w:val="33"/>
        </w:numPr>
        <w:suppressAutoHyphens w:val="0"/>
        <w:jc w:val="both"/>
      </w:pPr>
      <w:r w:rsidRPr="00E51183">
        <w:t>W przypadku zmian, o których mowa w ust. 3 lit a) lub b), jeżeli z wnioskiem występuje Wykonawca, jest on zobowiązany dołączyć do wniosku dokumenty, z których będzie wynikać, w jakim zakresie zmiany te mają wpływ na koszty wykonania Umowy.</w:t>
      </w:r>
    </w:p>
    <w:p w14:paraId="6C6A61C2" w14:textId="77777777" w:rsidR="00FB5A30" w:rsidRPr="00E51183" w:rsidRDefault="00FB5A30" w:rsidP="00FB5A30">
      <w:pPr>
        <w:widowControl/>
        <w:numPr>
          <w:ilvl w:val="0"/>
          <w:numId w:val="33"/>
        </w:numPr>
        <w:suppressAutoHyphens w:val="0"/>
        <w:jc w:val="both"/>
      </w:pPr>
      <w:r w:rsidRPr="00E51183">
        <w:t xml:space="preserve">Nie wymaga aneksu do Umowy, zmiana warunków płatności polegająca na tym, iż część lub całość płatności, o których mowa w § 6 ust. 1 pkt. 1.1 lub 1.2, </w:t>
      </w:r>
      <w:proofErr w:type="gramStart"/>
      <w:r w:rsidRPr="00E51183">
        <w:t>zostanie</w:t>
      </w:r>
      <w:proofErr w:type="gramEnd"/>
      <w:r w:rsidRPr="00E51183">
        <w:t xml:space="preserve"> zapłacona po zakończeniu realizacji całości Przedmiotu Umowy potwierdzonym końcowym protokołem odbioru. Zmiana taka może być wprowadzona na pisemny wniosek Wykonawcy.</w:t>
      </w:r>
    </w:p>
    <w:p w14:paraId="48353D19" w14:textId="73E203C2" w:rsidR="00FB5A30" w:rsidRPr="008372B1" w:rsidRDefault="00FB5A30" w:rsidP="004B19E4">
      <w:pPr>
        <w:spacing w:before="120"/>
        <w:rPr>
          <w:b/>
          <w:bCs/>
        </w:rPr>
      </w:pPr>
      <w:r w:rsidRPr="008372B1">
        <w:rPr>
          <w:b/>
          <w:bCs/>
        </w:rPr>
        <w:t>§ 21</w:t>
      </w:r>
    </w:p>
    <w:p w14:paraId="3D75B808" w14:textId="77777777" w:rsidR="00FB5A30" w:rsidRPr="00E51183" w:rsidRDefault="00FB5A30" w:rsidP="00FB5A30">
      <w:pPr>
        <w:rPr>
          <w:b/>
          <w:bCs/>
        </w:rPr>
      </w:pPr>
      <w:r w:rsidRPr="00E51183">
        <w:rPr>
          <w:b/>
          <w:bCs/>
        </w:rPr>
        <w:t>PODPISANIE UMOWY</w:t>
      </w:r>
    </w:p>
    <w:p w14:paraId="6821DD7A" w14:textId="77777777" w:rsidR="00FB5A30" w:rsidRPr="00E51183" w:rsidRDefault="00FB5A30" w:rsidP="00FB5A30">
      <w:pPr>
        <w:widowControl/>
        <w:numPr>
          <w:ilvl w:val="0"/>
          <w:numId w:val="48"/>
        </w:numPr>
        <w:suppressAutoHyphens w:val="0"/>
        <w:jc w:val="both"/>
      </w:pPr>
      <w:r w:rsidRPr="00E51183">
        <w:t>Niniejsza Umowa obowiązuje od daty jej podpisania przez obie Strony Umowy.</w:t>
      </w:r>
    </w:p>
    <w:p w14:paraId="763A719A" w14:textId="77777777" w:rsidR="00FB5A30" w:rsidRPr="00E51183" w:rsidRDefault="00FB5A30" w:rsidP="00FB5A30">
      <w:pPr>
        <w:widowControl/>
        <w:numPr>
          <w:ilvl w:val="0"/>
          <w:numId w:val="48"/>
        </w:numPr>
        <w:suppressAutoHyphens w:val="0"/>
        <w:jc w:val="both"/>
      </w:pPr>
      <w:r w:rsidRPr="00E51183">
        <w:t xml:space="preserve">Umowa została sporządzona w czterech jednobrzmiących egzemplarzach: dwóch (2) </w:t>
      </w:r>
      <w:r w:rsidRPr="00E51183">
        <w:br/>
        <w:t xml:space="preserve">w języku polskim i dwóch (2) w języku angielskim, po jednym w każdej wersji językowej dla każdej ze Stron. </w:t>
      </w:r>
    </w:p>
    <w:p w14:paraId="3B250A72" w14:textId="77777777" w:rsidR="00FB5A30" w:rsidRPr="00E51183" w:rsidRDefault="00FB5A30" w:rsidP="00FB5A30">
      <w:pPr>
        <w:pStyle w:val="Tekstpodstawowy"/>
        <w:spacing w:line="240" w:lineRule="auto"/>
        <w:outlineLvl w:val="0"/>
        <w:rPr>
          <w:b/>
          <w:bCs/>
          <w:u w:val="single"/>
        </w:rPr>
      </w:pPr>
    </w:p>
    <w:p w14:paraId="170E87AA" w14:textId="77777777" w:rsidR="00FB5A30" w:rsidRPr="00E51183" w:rsidRDefault="00FB5A30" w:rsidP="00FB5A30">
      <w:pPr>
        <w:ind w:left="360"/>
        <w:jc w:val="both"/>
        <w:rPr>
          <w:i/>
          <w:iCs/>
        </w:rPr>
      </w:pPr>
      <w:r w:rsidRPr="00E51183">
        <w:rPr>
          <w:i/>
          <w:iCs/>
        </w:rPr>
        <w:t xml:space="preserve">............................................                                      </w:t>
      </w:r>
      <w:r w:rsidRPr="00E51183">
        <w:rPr>
          <w:i/>
          <w:iCs/>
        </w:rPr>
        <w:tab/>
        <w:t>........................................</w:t>
      </w:r>
    </w:p>
    <w:p w14:paraId="23774CD7" w14:textId="77777777" w:rsidR="00FB5A30" w:rsidRPr="00E51183" w:rsidRDefault="00FB5A30" w:rsidP="00FB5A30">
      <w:pPr>
        <w:ind w:firstLine="708"/>
        <w:jc w:val="both"/>
        <w:rPr>
          <w:i/>
          <w:iCs/>
        </w:rPr>
      </w:pPr>
      <w:r w:rsidRPr="00E51183">
        <w:rPr>
          <w:i/>
          <w:iCs/>
        </w:rPr>
        <w:t>Zamawiający</w:t>
      </w:r>
      <w:r w:rsidRPr="00E51183">
        <w:rPr>
          <w:i/>
          <w:iCs/>
        </w:rPr>
        <w:tab/>
      </w:r>
      <w:r w:rsidRPr="00E51183">
        <w:rPr>
          <w:i/>
          <w:iCs/>
        </w:rPr>
        <w:tab/>
      </w:r>
      <w:r w:rsidRPr="00E51183">
        <w:rPr>
          <w:i/>
          <w:iCs/>
        </w:rPr>
        <w:tab/>
      </w:r>
      <w:r w:rsidRPr="00E51183">
        <w:rPr>
          <w:i/>
          <w:iCs/>
        </w:rPr>
        <w:tab/>
      </w:r>
      <w:r w:rsidRPr="00E51183">
        <w:rPr>
          <w:i/>
          <w:iCs/>
        </w:rPr>
        <w:tab/>
      </w:r>
      <w:r w:rsidRPr="00E51183">
        <w:rPr>
          <w:i/>
          <w:iCs/>
        </w:rPr>
        <w:tab/>
      </w:r>
      <w:r w:rsidRPr="00E51183">
        <w:rPr>
          <w:i/>
          <w:iCs/>
        </w:rPr>
        <w:tab/>
        <w:t>Wykonawca</w:t>
      </w:r>
    </w:p>
    <w:p w14:paraId="693B6928" w14:textId="77777777" w:rsidR="0003676E" w:rsidRDefault="0003676E" w:rsidP="00FB5A30">
      <w:pPr>
        <w:jc w:val="both"/>
        <w:rPr>
          <w:i/>
          <w:iCs/>
        </w:rPr>
      </w:pPr>
    </w:p>
    <w:p w14:paraId="6539B1E2" w14:textId="77777777" w:rsidR="0003676E" w:rsidRDefault="0003676E" w:rsidP="00FB5A30">
      <w:pPr>
        <w:jc w:val="both"/>
        <w:rPr>
          <w:i/>
          <w:iCs/>
        </w:rPr>
      </w:pPr>
    </w:p>
    <w:p w14:paraId="32CBA3E8" w14:textId="22BDC4F5" w:rsidR="00FB5A30" w:rsidRPr="00E51183" w:rsidRDefault="00FB5A30" w:rsidP="00FB5A30">
      <w:pPr>
        <w:jc w:val="both"/>
      </w:pPr>
      <w:r w:rsidRPr="00E51183">
        <w:rPr>
          <w:i/>
          <w:iCs/>
        </w:rPr>
        <w:t>Data: …………………………….</w:t>
      </w:r>
      <w:r w:rsidRPr="00E51183">
        <w:rPr>
          <w:i/>
          <w:iCs/>
        </w:rPr>
        <w:tab/>
      </w:r>
      <w:r w:rsidRPr="00E51183">
        <w:rPr>
          <w:i/>
          <w:iCs/>
        </w:rPr>
        <w:tab/>
      </w:r>
      <w:r w:rsidRPr="00E51183">
        <w:rPr>
          <w:i/>
          <w:iCs/>
        </w:rPr>
        <w:tab/>
      </w:r>
      <w:r w:rsidRPr="00E51183">
        <w:rPr>
          <w:i/>
          <w:iCs/>
        </w:rPr>
        <w:tab/>
        <w:t>Data: ……………………………</w:t>
      </w:r>
    </w:p>
    <w:p w14:paraId="554E7962" w14:textId="77777777" w:rsidR="00FB5A30" w:rsidRPr="00E51183" w:rsidRDefault="00FB5A30" w:rsidP="002760D5">
      <w:pPr>
        <w:widowControl/>
        <w:suppressAutoHyphens w:val="0"/>
        <w:ind w:left="540"/>
        <w:outlineLvl w:val="0"/>
        <w:rPr>
          <w:iCs/>
          <w:lang w:eastAsia="x-none"/>
        </w:rPr>
      </w:pPr>
    </w:p>
    <w:p w14:paraId="4E1D5951" w14:textId="77777777" w:rsidR="00407BAA" w:rsidRPr="002760D5" w:rsidRDefault="00407BAA" w:rsidP="002760D5">
      <w:pPr>
        <w:widowControl/>
        <w:suppressAutoHyphens w:val="0"/>
        <w:jc w:val="right"/>
        <w:rPr>
          <w:spacing w:val="-4"/>
        </w:rPr>
      </w:pPr>
    </w:p>
    <w:p w14:paraId="39CA9398" w14:textId="49D55788" w:rsidR="00DA0E80" w:rsidRPr="0056023B" w:rsidRDefault="00DA0E80">
      <w:pPr>
        <w:widowControl/>
        <w:suppressAutoHyphens w:val="0"/>
        <w:jc w:val="left"/>
        <w:rPr>
          <w:b/>
          <w:i/>
          <w:color w:val="000000"/>
        </w:rPr>
      </w:pPr>
    </w:p>
    <w:sectPr w:rsidR="00DA0E80" w:rsidRPr="0056023B" w:rsidSect="00D42DA2">
      <w:headerReference w:type="default" r:id="rId20"/>
      <w:footerReference w:type="even" r:id="rId21"/>
      <w:footerReference w:type="default" r:id="rId22"/>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B3A09" w14:textId="77777777" w:rsidR="00F27DF7" w:rsidRDefault="00F27DF7">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3A13D496" w14:textId="77777777" w:rsidR="00F27DF7" w:rsidRDefault="00F27DF7">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1D2F158E" w14:textId="77777777" w:rsidR="00F27DF7" w:rsidRDefault="00F27D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8" w:type="dxa"/>
      <w:tblInd w:w="-38" w:type="dxa"/>
      <w:tblLook w:val="01E0" w:firstRow="1" w:lastRow="1" w:firstColumn="1" w:lastColumn="1" w:noHBand="0" w:noVBand="0"/>
    </w:tblPr>
    <w:tblGrid>
      <w:gridCol w:w="5679"/>
      <w:gridCol w:w="3789"/>
    </w:tblGrid>
    <w:tr w:rsidR="0056023B" w:rsidRPr="009328EB" w14:paraId="32008A9E" w14:textId="77777777" w:rsidTr="00307848">
      <w:tc>
        <w:tcPr>
          <w:tcW w:w="5570" w:type="dxa"/>
        </w:tcPr>
        <w:p w14:paraId="514E9B2B" w14:textId="77777777" w:rsidR="0056023B" w:rsidRPr="009328EB" w:rsidRDefault="0056023B" w:rsidP="00307848">
          <w:pPr>
            <w:pStyle w:val="Stopka"/>
            <w:rPr>
              <w:rFonts w:ascii="Arial Narrow" w:hAnsi="Arial Narrow" w:cs="Tahoma"/>
              <w:i/>
              <w:sz w:val="16"/>
              <w:szCs w:val="18"/>
            </w:rPr>
          </w:pPr>
          <w:r w:rsidRPr="009328EB">
            <w:rPr>
              <w:rFonts w:ascii="Arial Narrow" w:hAnsi="Arial Narrow" w:cs="Tahoma"/>
              <w:i/>
              <w:sz w:val="16"/>
              <w:szCs w:val="18"/>
            </w:rPr>
            <w:t>……………………………………..</w:t>
          </w:r>
        </w:p>
        <w:p w14:paraId="4FA39298" w14:textId="77777777" w:rsidR="0056023B" w:rsidRPr="009328EB" w:rsidRDefault="0056023B" w:rsidP="00307848">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513BA01E" w14:textId="77777777" w:rsidR="0056023B" w:rsidRPr="009328EB" w:rsidRDefault="0056023B" w:rsidP="00307848">
          <w:pPr>
            <w:pStyle w:val="Stopka"/>
            <w:jc w:val="center"/>
            <w:rPr>
              <w:rFonts w:ascii="Arial Narrow" w:hAnsi="Arial Narrow" w:cs="Tahoma"/>
              <w:i/>
              <w:sz w:val="16"/>
              <w:szCs w:val="18"/>
            </w:rPr>
          </w:pPr>
          <w:proofErr w:type="gramStart"/>
          <w:r w:rsidRPr="009328EB">
            <w:rPr>
              <w:rFonts w:ascii="Arial Narrow" w:hAnsi="Arial Narrow" w:cs="Tahoma"/>
              <w:i/>
              <w:sz w:val="16"/>
              <w:szCs w:val="18"/>
            </w:rPr>
            <w:t>pieczęć</w:t>
          </w:r>
          <w:proofErr w:type="gramEnd"/>
          <w:r w:rsidRPr="009328EB">
            <w:rPr>
              <w:rFonts w:ascii="Arial Narrow" w:hAnsi="Arial Narrow" w:cs="Tahoma"/>
              <w:i/>
              <w:sz w:val="16"/>
              <w:szCs w:val="18"/>
            </w:rPr>
            <w:t xml:space="preserve"> i podpis upoważnionych</w:t>
          </w:r>
        </w:p>
        <w:p w14:paraId="777A8300" w14:textId="77777777" w:rsidR="0056023B" w:rsidRPr="009328EB" w:rsidRDefault="0056023B" w:rsidP="00307848">
          <w:pPr>
            <w:pStyle w:val="Stopka"/>
            <w:jc w:val="center"/>
            <w:rPr>
              <w:rFonts w:ascii="Tahoma" w:hAnsi="Tahoma" w:cs="Tahoma"/>
              <w:sz w:val="18"/>
              <w:szCs w:val="18"/>
            </w:rPr>
          </w:pPr>
          <w:proofErr w:type="gramStart"/>
          <w:r w:rsidRPr="009328EB">
            <w:rPr>
              <w:rFonts w:ascii="Arial Narrow" w:hAnsi="Arial Narrow" w:cs="Tahoma"/>
              <w:i/>
              <w:sz w:val="16"/>
              <w:szCs w:val="18"/>
            </w:rPr>
            <w:t>przedstawicieli</w:t>
          </w:r>
          <w:proofErr w:type="gramEnd"/>
          <w:r w:rsidRPr="009328EB">
            <w:rPr>
              <w:rFonts w:ascii="Arial Narrow" w:hAnsi="Arial Narrow" w:cs="Tahoma"/>
              <w:i/>
              <w:sz w:val="16"/>
              <w:szCs w:val="18"/>
            </w:rPr>
            <w:t xml:space="preserve"> firmy</w:t>
          </w:r>
        </w:p>
      </w:tc>
    </w:tr>
  </w:tbl>
  <w:p w14:paraId="59D28D5D" w14:textId="77777777" w:rsidR="0056023B" w:rsidRDefault="0056023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E9772" w14:textId="2B44C365" w:rsidR="0056023B" w:rsidRPr="00E67928" w:rsidRDefault="0056023B">
    <w:pPr>
      <w:pStyle w:val="Stopka"/>
      <w:jc w:val="right"/>
      <w:rPr>
        <w:sz w:val="20"/>
      </w:rPr>
    </w:pPr>
    <w:r w:rsidRPr="00E67928">
      <w:rPr>
        <w:sz w:val="20"/>
      </w:rPr>
      <w:t xml:space="preserve">Strona </w:t>
    </w:r>
    <w:r w:rsidRPr="00E67928">
      <w:rPr>
        <w:bCs/>
        <w:sz w:val="20"/>
      </w:rPr>
      <w:fldChar w:fldCharType="begin"/>
    </w:r>
    <w:r w:rsidRPr="00E67928">
      <w:rPr>
        <w:bCs/>
        <w:sz w:val="20"/>
      </w:rPr>
      <w:instrText>PAGE</w:instrText>
    </w:r>
    <w:r w:rsidRPr="00E67928">
      <w:rPr>
        <w:bCs/>
        <w:sz w:val="20"/>
      </w:rPr>
      <w:fldChar w:fldCharType="separate"/>
    </w:r>
    <w:r w:rsidR="00A7548A">
      <w:rPr>
        <w:bCs/>
        <w:noProof/>
        <w:sz w:val="20"/>
      </w:rPr>
      <w:t>1</w:t>
    </w:r>
    <w:r w:rsidRPr="00E67928">
      <w:rPr>
        <w:bCs/>
        <w:sz w:val="20"/>
      </w:rPr>
      <w:fldChar w:fldCharType="end"/>
    </w:r>
    <w:r w:rsidRPr="00E67928">
      <w:rPr>
        <w:sz w:val="20"/>
      </w:rPr>
      <w:t xml:space="preserve"> z </w:t>
    </w:r>
    <w:r w:rsidRPr="00E67928">
      <w:rPr>
        <w:bCs/>
        <w:sz w:val="20"/>
      </w:rPr>
      <w:fldChar w:fldCharType="begin"/>
    </w:r>
    <w:r w:rsidRPr="00E67928">
      <w:rPr>
        <w:bCs/>
        <w:sz w:val="20"/>
      </w:rPr>
      <w:instrText>NUMPAGES</w:instrText>
    </w:r>
    <w:r w:rsidRPr="00E67928">
      <w:rPr>
        <w:bCs/>
        <w:sz w:val="20"/>
      </w:rPr>
      <w:fldChar w:fldCharType="separate"/>
    </w:r>
    <w:r w:rsidR="00A7548A">
      <w:rPr>
        <w:bCs/>
        <w:noProof/>
        <w:sz w:val="20"/>
      </w:rPr>
      <w:t>41</w:t>
    </w:r>
    <w:r w:rsidRPr="00E67928">
      <w:rPr>
        <w:bCs/>
        <w:sz w:val="20"/>
      </w:rPr>
      <w:fldChar w:fldCharType="end"/>
    </w:r>
  </w:p>
  <w:p w14:paraId="39E4A670" w14:textId="77777777" w:rsidR="0056023B" w:rsidRPr="00B773B4" w:rsidRDefault="0056023B" w:rsidP="00307848">
    <w:pPr>
      <w:pStyle w:val="Stopka"/>
      <w:rPr>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8" w:type="dxa"/>
      <w:tblInd w:w="-38" w:type="dxa"/>
      <w:tblLook w:val="01E0" w:firstRow="1" w:lastRow="1" w:firstColumn="1" w:lastColumn="1" w:noHBand="0" w:noVBand="0"/>
    </w:tblPr>
    <w:tblGrid>
      <w:gridCol w:w="5679"/>
      <w:gridCol w:w="3789"/>
    </w:tblGrid>
    <w:tr w:rsidR="0056023B" w:rsidRPr="009328EB" w14:paraId="34A075C0" w14:textId="77777777" w:rsidTr="00FC7813">
      <w:tc>
        <w:tcPr>
          <w:tcW w:w="5570" w:type="dxa"/>
        </w:tcPr>
        <w:p w14:paraId="030C563C" w14:textId="77777777" w:rsidR="0056023B" w:rsidRPr="009328EB" w:rsidRDefault="0056023B" w:rsidP="00FC7813">
          <w:pPr>
            <w:pStyle w:val="Stopka"/>
            <w:rPr>
              <w:rFonts w:ascii="Arial Narrow" w:hAnsi="Arial Narrow" w:cs="Tahoma"/>
              <w:i/>
              <w:sz w:val="16"/>
              <w:szCs w:val="18"/>
            </w:rPr>
          </w:pPr>
          <w:r w:rsidRPr="009328EB">
            <w:rPr>
              <w:rFonts w:ascii="Arial Narrow" w:hAnsi="Arial Narrow" w:cs="Tahoma"/>
              <w:i/>
              <w:sz w:val="16"/>
              <w:szCs w:val="18"/>
            </w:rPr>
            <w:t>……………………………………..</w:t>
          </w:r>
        </w:p>
        <w:p w14:paraId="0B54DC05" w14:textId="77777777" w:rsidR="0056023B" w:rsidRPr="009328EB" w:rsidRDefault="0056023B" w:rsidP="00FC7813">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51896ED6" w14:textId="77777777" w:rsidR="0056023B" w:rsidRPr="009328EB" w:rsidRDefault="0056023B" w:rsidP="00FC7813">
          <w:pPr>
            <w:pStyle w:val="Stopka"/>
            <w:jc w:val="center"/>
            <w:rPr>
              <w:rFonts w:ascii="Arial Narrow" w:hAnsi="Arial Narrow" w:cs="Tahoma"/>
              <w:i/>
              <w:sz w:val="16"/>
              <w:szCs w:val="18"/>
            </w:rPr>
          </w:pPr>
          <w:proofErr w:type="gramStart"/>
          <w:r w:rsidRPr="009328EB">
            <w:rPr>
              <w:rFonts w:ascii="Arial Narrow" w:hAnsi="Arial Narrow" w:cs="Tahoma"/>
              <w:i/>
              <w:sz w:val="16"/>
              <w:szCs w:val="18"/>
            </w:rPr>
            <w:t>pieczęć</w:t>
          </w:r>
          <w:proofErr w:type="gramEnd"/>
          <w:r w:rsidRPr="009328EB">
            <w:rPr>
              <w:rFonts w:ascii="Arial Narrow" w:hAnsi="Arial Narrow" w:cs="Tahoma"/>
              <w:i/>
              <w:sz w:val="16"/>
              <w:szCs w:val="18"/>
            </w:rPr>
            <w:t xml:space="preserve"> i podpis upoważnionych</w:t>
          </w:r>
        </w:p>
        <w:p w14:paraId="206DF017" w14:textId="77777777" w:rsidR="0056023B" w:rsidRPr="009328EB" w:rsidRDefault="0056023B" w:rsidP="00FC7813">
          <w:pPr>
            <w:pStyle w:val="Stopka"/>
            <w:jc w:val="center"/>
            <w:rPr>
              <w:rFonts w:ascii="Tahoma" w:hAnsi="Tahoma" w:cs="Tahoma"/>
              <w:sz w:val="18"/>
              <w:szCs w:val="18"/>
            </w:rPr>
          </w:pPr>
          <w:proofErr w:type="gramStart"/>
          <w:r w:rsidRPr="009328EB">
            <w:rPr>
              <w:rFonts w:ascii="Arial Narrow" w:hAnsi="Arial Narrow" w:cs="Tahoma"/>
              <w:i/>
              <w:sz w:val="16"/>
              <w:szCs w:val="18"/>
            </w:rPr>
            <w:t>przedstawicieli</w:t>
          </w:r>
          <w:proofErr w:type="gramEnd"/>
          <w:r w:rsidRPr="009328EB">
            <w:rPr>
              <w:rFonts w:ascii="Arial Narrow" w:hAnsi="Arial Narrow" w:cs="Tahoma"/>
              <w:i/>
              <w:sz w:val="16"/>
              <w:szCs w:val="18"/>
            </w:rPr>
            <w:t xml:space="preserve"> firmy</w:t>
          </w:r>
        </w:p>
      </w:tc>
    </w:tr>
  </w:tbl>
  <w:p w14:paraId="0AD226F6" w14:textId="77777777" w:rsidR="0056023B" w:rsidRDefault="0056023B">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9C723" w14:textId="0E86C065" w:rsidR="0056023B" w:rsidRDefault="0056023B">
    <w:pPr>
      <w:pStyle w:val="Stopka"/>
      <w:jc w:val="right"/>
    </w:pPr>
    <w:r>
      <w:fldChar w:fldCharType="begin"/>
    </w:r>
    <w:r>
      <w:instrText>PAGE   \* MERGEFORMAT</w:instrText>
    </w:r>
    <w:r>
      <w:fldChar w:fldCharType="separate"/>
    </w:r>
    <w:r w:rsidR="00A7548A">
      <w:rPr>
        <w:noProof/>
      </w:rPr>
      <w:t>23</w:t>
    </w:r>
    <w:r>
      <w:fldChar w:fldCharType="end"/>
    </w:r>
  </w:p>
  <w:p w14:paraId="3E8977C9" w14:textId="77777777" w:rsidR="0056023B" w:rsidRDefault="005602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C4756" w14:textId="77777777" w:rsidR="00F27DF7" w:rsidRDefault="00F27DF7">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2BF9F79E" w14:textId="77777777" w:rsidR="00F27DF7" w:rsidRDefault="00F27DF7">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3A5165E4" w14:textId="77777777" w:rsidR="00F27DF7" w:rsidRDefault="00F27D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A3484" w14:textId="5A76D254" w:rsidR="0056023B" w:rsidRPr="00E97404" w:rsidRDefault="0056023B" w:rsidP="00E170F6">
    <w:pPr>
      <w:pStyle w:val="Nagwek"/>
      <w:spacing w:line="240" w:lineRule="auto"/>
      <w:jc w:val="both"/>
      <w:rPr>
        <w:rFonts w:ascii="Times New Roman" w:hAnsi="Times New Roman"/>
        <w:i/>
        <w:iCs/>
        <w:sz w:val="20"/>
        <w:u w:val="single"/>
      </w:rPr>
    </w:pPr>
    <w:r w:rsidRPr="00E97404">
      <w:rPr>
        <w:rFonts w:ascii="Times New Roman" w:hAnsi="Times New Roman"/>
        <w:i/>
        <w:iCs/>
        <w:sz w:val="20"/>
        <w:u w:val="single"/>
      </w:rPr>
      <w:t xml:space="preserve">SIWZ – </w:t>
    </w:r>
    <w:r w:rsidRPr="00E97404">
      <w:rPr>
        <w:rFonts w:ascii="Times New Roman" w:hAnsi="Times New Roman"/>
        <w:i/>
        <w:sz w:val="20"/>
        <w:u w:val="single"/>
      </w:rPr>
      <w:t xml:space="preserve">na wyłonienie Wykonawcy </w:t>
    </w:r>
    <w:r>
      <w:rPr>
        <w:rFonts w:ascii="Times New Roman" w:hAnsi="Times New Roman"/>
        <w:i/>
        <w:sz w:val="20"/>
        <w:u w:val="single"/>
      </w:rPr>
      <w:t>w zakresie z</w:t>
    </w:r>
    <w:r w:rsidRPr="00224BC4">
      <w:rPr>
        <w:rFonts w:ascii="Times New Roman" w:hAnsi="Times New Roman"/>
        <w:i/>
        <w:sz w:val="20"/>
        <w:u w:val="single"/>
      </w:rPr>
      <w:t>aprojektowani</w:t>
    </w:r>
    <w:r>
      <w:rPr>
        <w:rFonts w:ascii="Times New Roman" w:hAnsi="Times New Roman"/>
        <w:i/>
        <w:sz w:val="20"/>
        <w:u w:val="single"/>
      </w:rPr>
      <w:t>a</w:t>
    </w:r>
    <w:r w:rsidRPr="00224BC4">
      <w:rPr>
        <w:rFonts w:ascii="Times New Roman" w:hAnsi="Times New Roman"/>
        <w:i/>
        <w:sz w:val="20"/>
        <w:u w:val="single"/>
      </w:rPr>
      <w:t xml:space="preserve"> i dostaw</w:t>
    </w:r>
    <w:r>
      <w:rPr>
        <w:rFonts w:ascii="Times New Roman" w:hAnsi="Times New Roman"/>
        <w:i/>
        <w:sz w:val="20"/>
        <w:u w:val="single"/>
      </w:rPr>
      <w:t>y</w:t>
    </w:r>
    <w:r w:rsidRPr="00224BC4">
      <w:rPr>
        <w:rFonts w:ascii="Times New Roman" w:hAnsi="Times New Roman"/>
        <w:i/>
        <w:sz w:val="20"/>
        <w:u w:val="single"/>
      </w:rPr>
      <w:t xml:space="preserve"> stacji eksperymentalnej </w:t>
    </w:r>
    <w:proofErr w:type="spellStart"/>
    <w:r w:rsidRPr="00224BC4">
      <w:rPr>
        <w:rFonts w:ascii="Times New Roman" w:hAnsi="Times New Roman"/>
        <w:i/>
        <w:sz w:val="20"/>
        <w:u w:val="single"/>
      </w:rPr>
      <w:t>Phelix</w:t>
    </w:r>
    <w:proofErr w:type="spellEnd"/>
    <w:r w:rsidRPr="00224BC4">
      <w:rPr>
        <w:rFonts w:ascii="Times New Roman" w:hAnsi="Times New Roman"/>
        <w:i/>
        <w:sz w:val="20"/>
        <w:u w:val="single"/>
      </w:rPr>
      <w:t xml:space="preserve"> </w:t>
    </w:r>
    <w:r>
      <w:rPr>
        <w:rFonts w:ascii="Times New Roman" w:hAnsi="Times New Roman"/>
        <w:i/>
        <w:sz w:val="20"/>
        <w:u w:val="single"/>
      </w:rPr>
      <w:t xml:space="preserve">dla </w:t>
    </w:r>
    <w:r w:rsidRPr="00224BC4">
      <w:rPr>
        <w:rFonts w:ascii="Times New Roman" w:hAnsi="Times New Roman"/>
        <w:i/>
        <w:sz w:val="20"/>
        <w:u w:val="single"/>
      </w:rPr>
      <w:t>Narodow</w:t>
    </w:r>
    <w:r>
      <w:rPr>
        <w:rFonts w:ascii="Times New Roman" w:hAnsi="Times New Roman"/>
        <w:i/>
        <w:sz w:val="20"/>
        <w:u w:val="single"/>
      </w:rPr>
      <w:t>ego</w:t>
    </w:r>
    <w:r w:rsidRPr="00224BC4">
      <w:rPr>
        <w:rFonts w:ascii="Times New Roman" w:hAnsi="Times New Roman"/>
        <w:i/>
        <w:sz w:val="20"/>
        <w:u w:val="single"/>
      </w:rPr>
      <w:t xml:space="preserve"> Centrum Promieniowania Synchrotronowego SOLARIS w Krakowie - postepowanie w 2 częściach</w:t>
    </w:r>
  </w:p>
  <w:p w14:paraId="65ED868A" w14:textId="010E514F" w:rsidR="0056023B" w:rsidRPr="009C5B6F" w:rsidRDefault="0056023B" w:rsidP="00FA5EFB">
    <w:pPr>
      <w:pStyle w:val="Nagwek"/>
      <w:spacing w:line="240" w:lineRule="auto"/>
      <w:jc w:val="right"/>
      <w:rPr>
        <w:rFonts w:ascii="Times New Roman" w:hAnsi="Times New Roman"/>
        <w:iCs/>
        <w:sz w:val="20"/>
      </w:rPr>
    </w:pPr>
    <w:r w:rsidRPr="009C5B6F">
      <w:rPr>
        <w:rFonts w:ascii="Times New Roman" w:hAnsi="Times New Roman"/>
        <w:sz w:val="20"/>
      </w:rPr>
      <w:t xml:space="preserve">Znak: </w:t>
    </w:r>
    <w:r w:rsidRPr="00633555">
      <w:rPr>
        <w:rFonts w:ascii="Times New Roman" w:hAnsi="Times New Roman"/>
        <w:sz w:val="20"/>
      </w:rPr>
      <w:t>80.272.</w:t>
    </w:r>
    <w:r>
      <w:rPr>
        <w:rFonts w:ascii="Times New Roman" w:hAnsi="Times New Roman"/>
        <w:sz w:val="20"/>
      </w:rPr>
      <w:t>3.2018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D42EB" w14:textId="5758961B" w:rsidR="0056023B" w:rsidRPr="00E97404" w:rsidRDefault="0056023B" w:rsidP="000110B1">
    <w:pPr>
      <w:pStyle w:val="Nagwek"/>
      <w:spacing w:line="240" w:lineRule="auto"/>
      <w:jc w:val="both"/>
      <w:rPr>
        <w:rFonts w:ascii="Times New Roman" w:hAnsi="Times New Roman"/>
        <w:i/>
        <w:iCs/>
        <w:sz w:val="20"/>
        <w:u w:val="single"/>
      </w:rPr>
    </w:pPr>
    <w:r w:rsidRPr="00E97404">
      <w:rPr>
        <w:rFonts w:ascii="Times New Roman" w:hAnsi="Times New Roman"/>
        <w:i/>
        <w:iCs/>
        <w:sz w:val="20"/>
        <w:u w:val="single"/>
      </w:rPr>
      <w:t xml:space="preserve">SIWZ – </w:t>
    </w:r>
    <w:r w:rsidRPr="00E97404">
      <w:rPr>
        <w:rFonts w:ascii="Times New Roman" w:hAnsi="Times New Roman"/>
        <w:i/>
        <w:sz w:val="20"/>
        <w:u w:val="single"/>
      </w:rPr>
      <w:t xml:space="preserve">na wyłonienie Wykonawcy </w:t>
    </w:r>
    <w:r>
      <w:rPr>
        <w:rFonts w:ascii="Times New Roman" w:hAnsi="Times New Roman"/>
        <w:i/>
        <w:sz w:val="20"/>
        <w:u w:val="single"/>
      </w:rPr>
      <w:t>w zakresie z</w:t>
    </w:r>
    <w:r w:rsidRPr="00224BC4">
      <w:rPr>
        <w:rFonts w:ascii="Times New Roman" w:hAnsi="Times New Roman"/>
        <w:i/>
        <w:sz w:val="20"/>
        <w:u w:val="single"/>
      </w:rPr>
      <w:t>aprojektowani</w:t>
    </w:r>
    <w:r>
      <w:rPr>
        <w:rFonts w:ascii="Times New Roman" w:hAnsi="Times New Roman"/>
        <w:i/>
        <w:sz w:val="20"/>
        <w:u w:val="single"/>
      </w:rPr>
      <w:t>a</w:t>
    </w:r>
    <w:r w:rsidRPr="00224BC4">
      <w:rPr>
        <w:rFonts w:ascii="Times New Roman" w:hAnsi="Times New Roman"/>
        <w:i/>
        <w:sz w:val="20"/>
        <w:u w:val="single"/>
      </w:rPr>
      <w:t xml:space="preserve"> i dostaw</w:t>
    </w:r>
    <w:r>
      <w:rPr>
        <w:rFonts w:ascii="Times New Roman" w:hAnsi="Times New Roman"/>
        <w:i/>
        <w:sz w:val="20"/>
        <w:u w:val="single"/>
      </w:rPr>
      <w:t>y</w:t>
    </w:r>
    <w:r w:rsidRPr="00224BC4">
      <w:rPr>
        <w:rFonts w:ascii="Times New Roman" w:hAnsi="Times New Roman"/>
        <w:i/>
        <w:sz w:val="20"/>
        <w:u w:val="single"/>
      </w:rPr>
      <w:t xml:space="preserve"> stacji eksperymentalnej </w:t>
    </w:r>
    <w:proofErr w:type="spellStart"/>
    <w:r w:rsidRPr="00224BC4">
      <w:rPr>
        <w:rFonts w:ascii="Times New Roman" w:hAnsi="Times New Roman"/>
        <w:i/>
        <w:sz w:val="20"/>
        <w:u w:val="single"/>
      </w:rPr>
      <w:t>Phelix</w:t>
    </w:r>
    <w:proofErr w:type="spellEnd"/>
    <w:r w:rsidRPr="00224BC4">
      <w:rPr>
        <w:rFonts w:ascii="Times New Roman" w:hAnsi="Times New Roman"/>
        <w:i/>
        <w:sz w:val="20"/>
        <w:u w:val="single"/>
      </w:rPr>
      <w:t xml:space="preserve"> </w:t>
    </w:r>
    <w:r>
      <w:rPr>
        <w:rFonts w:ascii="Times New Roman" w:hAnsi="Times New Roman"/>
        <w:i/>
        <w:sz w:val="20"/>
        <w:u w:val="single"/>
      </w:rPr>
      <w:t xml:space="preserve">dla </w:t>
    </w:r>
    <w:r w:rsidRPr="00224BC4">
      <w:rPr>
        <w:rFonts w:ascii="Times New Roman" w:hAnsi="Times New Roman"/>
        <w:i/>
        <w:sz w:val="20"/>
        <w:u w:val="single"/>
      </w:rPr>
      <w:t>Narodow</w:t>
    </w:r>
    <w:r>
      <w:rPr>
        <w:rFonts w:ascii="Times New Roman" w:hAnsi="Times New Roman"/>
        <w:i/>
        <w:sz w:val="20"/>
        <w:u w:val="single"/>
      </w:rPr>
      <w:t>ego</w:t>
    </w:r>
    <w:r w:rsidRPr="00224BC4">
      <w:rPr>
        <w:rFonts w:ascii="Times New Roman" w:hAnsi="Times New Roman"/>
        <w:i/>
        <w:sz w:val="20"/>
        <w:u w:val="single"/>
      </w:rPr>
      <w:t xml:space="preserve"> Centrum Promieniowania Synchrotronowego SOLARIS w Krakowie - postepowanie w 2 częściach</w:t>
    </w:r>
  </w:p>
  <w:p w14:paraId="7F3DD108" w14:textId="494A3E9F" w:rsidR="0056023B" w:rsidRPr="002952D8" w:rsidRDefault="0056023B" w:rsidP="000110B1">
    <w:pPr>
      <w:pStyle w:val="Nagwek"/>
      <w:spacing w:line="240" w:lineRule="auto"/>
      <w:jc w:val="right"/>
      <w:rPr>
        <w:rFonts w:ascii="Times New Roman" w:hAnsi="Times New Roman"/>
        <w:iCs/>
        <w:sz w:val="20"/>
      </w:rPr>
    </w:pPr>
    <w:r w:rsidRPr="009C5B6F">
      <w:rPr>
        <w:rFonts w:ascii="Times New Roman" w:hAnsi="Times New Roman"/>
        <w:sz w:val="20"/>
      </w:rPr>
      <w:t xml:space="preserve">Znak: </w:t>
    </w:r>
    <w:r w:rsidRPr="002760D5">
      <w:rPr>
        <w:rFonts w:ascii="Times New Roman" w:hAnsi="Times New Roman"/>
        <w:sz w:val="20"/>
      </w:rPr>
      <w:t>80.272.</w:t>
    </w:r>
    <w:r>
      <w:rPr>
        <w:rFonts w:ascii="Times New Roman" w:hAnsi="Times New Roman"/>
        <w:sz w:val="20"/>
      </w:rPr>
      <w:t>3</w:t>
    </w:r>
    <w:r w:rsidRPr="00BE6037">
      <w:rPr>
        <w:rFonts w:ascii="Times New Roman" w:hAnsi="Times New Roman"/>
        <w:sz w:val="20"/>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3"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D"/>
    <w:multiLevelType w:val="multilevel"/>
    <w:tmpl w:val="665425B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5"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7"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8"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0" w15:restartNumberingAfterBreak="0">
    <w:nsid w:val="0000003A"/>
    <w:multiLevelType w:val="multilevel"/>
    <w:tmpl w:val="0000003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1"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12"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3"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89D255D"/>
    <w:multiLevelType w:val="multilevel"/>
    <w:tmpl w:val="1A0EF96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0B055E11"/>
    <w:multiLevelType w:val="hybridMultilevel"/>
    <w:tmpl w:val="DB328D04"/>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B4A43A7"/>
    <w:multiLevelType w:val="multilevel"/>
    <w:tmpl w:val="B9FA211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0F34758C"/>
    <w:multiLevelType w:val="multilevel"/>
    <w:tmpl w:val="B40CA05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124F1D24"/>
    <w:multiLevelType w:val="hybridMultilevel"/>
    <w:tmpl w:val="C1A8CA78"/>
    <w:lvl w:ilvl="0" w:tplc="E4C88E3E">
      <w:start w:val="1"/>
      <w:numFmt w:val="decimal"/>
      <w:lvlText w:val="%1)"/>
      <w:lvlJc w:val="left"/>
      <w:pPr>
        <w:tabs>
          <w:tab w:val="num" w:pos="555"/>
        </w:tabs>
        <w:ind w:left="555" w:hanging="375"/>
      </w:pPr>
      <w:rPr>
        <w:rFonts w:cs="Times New Roman"/>
        <w:b w:val="0"/>
        <w:i w:val="0"/>
        <w:iCs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13C342A7"/>
    <w:multiLevelType w:val="hybridMultilevel"/>
    <w:tmpl w:val="6EA06506"/>
    <w:lvl w:ilvl="0" w:tplc="66E6E322">
      <w:start w:val="2"/>
      <w:numFmt w:val="decimal"/>
      <w:lvlText w:val="%1."/>
      <w:lvlJc w:val="left"/>
      <w:pPr>
        <w:ind w:left="644" w:hanging="360"/>
      </w:pPr>
      <w:rPr>
        <w:rFonts w:ascii="Times New Roman" w:hAnsi="Times New Roman" w:cs="Times New Roman" w:hint="default"/>
        <w:b w:val="0"/>
        <w:bCs w:val="0"/>
        <w:i w:val="0"/>
        <w:iCs w:val="0"/>
        <w:strike w:val="0"/>
        <w:dstrike w:val="0"/>
        <w:color w:val="auto"/>
        <w:sz w:val="24"/>
        <w:szCs w:val="24"/>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7EB4EBD"/>
    <w:multiLevelType w:val="multilevel"/>
    <w:tmpl w:val="EA404278"/>
    <w:lvl w:ilvl="0">
      <w:start w:val="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18EC58AF"/>
    <w:multiLevelType w:val="multilevel"/>
    <w:tmpl w:val="DF741E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94051A0"/>
    <w:multiLevelType w:val="multilevel"/>
    <w:tmpl w:val="6F0E0E1E"/>
    <w:lvl w:ilvl="0">
      <w:start w:val="1"/>
      <w:numFmt w:val="decimal"/>
      <w:lvlText w:val="%1."/>
      <w:lvlJc w:val="left"/>
      <w:pPr>
        <w:ind w:left="432" w:hanging="432"/>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19D12663"/>
    <w:multiLevelType w:val="multilevel"/>
    <w:tmpl w:val="628C14B4"/>
    <w:lvl w:ilvl="0">
      <w:start w:val="1"/>
      <w:numFmt w:val="decimal"/>
      <w:lvlText w:val="%1."/>
      <w:lvlJc w:val="left"/>
      <w:pPr>
        <w:ind w:left="1080" w:hanging="360"/>
      </w:pPr>
    </w:lvl>
    <w:lvl w:ilvl="1">
      <w:start w:val="1"/>
      <w:numFmt w:val="decimal"/>
      <w:isLgl/>
      <w:lvlText w:val="%1.%2."/>
      <w:lvlJc w:val="left"/>
      <w:pPr>
        <w:ind w:left="1212" w:hanging="49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1ADC1271"/>
    <w:multiLevelType w:val="multilevel"/>
    <w:tmpl w:val="59E2CA1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C6517AC"/>
    <w:multiLevelType w:val="hybridMultilevel"/>
    <w:tmpl w:val="9D625A8A"/>
    <w:lvl w:ilvl="0" w:tplc="0415000F">
      <w:start w:val="1"/>
      <w:numFmt w:val="decimal"/>
      <w:lvlText w:val="%1."/>
      <w:lvlJc w:val="left"/>
      <w:pPr>
        <w:tabs>
          <w:tab w:val="num" w:pos="720"/>
        </w:tabs>
        <w:ind w:left="720" w:hanging="360"/>
      </w:pPr>
      <w:rPr>
        <w:rFonts w:cs="Times New Roman"/>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1F6A4D65"/>
    <w:multiLevelType w:val="hybridMultilevel"/>
    <w:tmpl w:val="ABC64B38"/>
    <w:lvl w:ilvl="0" w:tplc="365AACB6">
      <w:start w:val="1"/>
      <w:numFmt w:val="decimal"/>
      <w:lvlText w:val="%1)"/>
      <w:lvlJc w:val="left"/>
      <w:pPr>
        <w:tabs>
          <w:tab w:val="num" w:pos="644"/>
        </w:tabs>
        <w:ind w:left="644" w:hanging="360"/>
      </w:pPr>
      <w:rPr>
        <w:rFonts w:cs="Times New Roman"/>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1FC157C1"/>
    <w:multiLevelType w:val="multilevel"/>
    <w:tmpl w:val="2104DC3C"/>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0395C0B"/>
    <w:multiLevelType w:val="multilevel"/>
    <w:tmpl w:val="D93A2B6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28533C10"/>
    <w:multiLevelType w:val="multilevel"/>
    <w:tmpl w:val="753E6E30"/>
    <w:lvl w:ilvl="0">
      <w:start w:val="1"/>
      <w:numFmt w:val="decimal"/>
      <w:lvlText w:val="%1."/>
      <w:lvlJc w:val="left"/>
      <w:pPr>
        <w:ind w:left="1440" w:hanging="360"/>
      </w:pPr>
      <w:rPr>
        <w:b w:val="0"/>
        <w:bCs w:val="0"/>
        <w:i w:val="0"/>
        <w:iCs w:val="0"/>
        <w:color w:val="auto"/>
        <w:sz w:val="24"/>
        <w:szCs w:val="24"/>
        <w:u w:val="none"/>
      </w:rPr>
    </w:lvl>
    <w:lvl w:ilvl="1">
      <w:start w:val="1"/>
      <w:numFmt w:val="decimal"/>
      <w:isLgl/>
      <w:lvlText w:val="%1.%2"/>
      <w:lvlJc w:val="left"/>
      <w:pPr>
        <w:ind w:left="1440" w:hanging="360"/>
      </w:pPr>
      <w:rPr>
        <w:rFonts w:hint="default"/>
        <w:b w:val="0"/>
        <w:bCs w:val="0"/>
      </w:rPr>
    </w:lvl>
    <w:lvl w:ilvl="2">
      <w:start w:val="1"/>
      <w:numFmt w:val="decimal"/>
      <w:isLgl/>
      <w:lvlText w:val="%1.%2.%3"/>
      <w:lvlJc w:val="left"/>
      <w:pPr>
        <w:ind w:left="1800" w:hanging="720"/>
      </w:pPr>
      <w:rPr>
        <w:rFonts w:hint="default"/>
        <w:b w:val="0"/>
        <w:bCs w:val="0"/>
      </w:rPr>
    </w:lvl>
    <w:lvl w:ilvl="3">
      <w:start w:val="1"/>
      <w:numFmt w:val="decimal"/>
      <w:isLgl/>
      <w:lvlText w:val="%1.%2.%3.%4"/>
      <w:lvlJc w:val="left"/>
      <w:pPr>
        <w:ind w:left="1800" w:hanging="720"/>
      </w:pPr>
      <w:rPr>
        <w:rFonts w:hint="default"/>
        <w:b w:val="0"/>
        <w:bCs w:val="0"/>
      </w:rPr>
    </w:lvl>
    <w:lvl w:ilvl="4">
      <w:start w:val="1"/>
      <w:numFmt w:val="decimal"/>
      <w:isLgl/>
      <w:lvlText w:val="%1.%2.%3.%4.%5"/>
      <w:lvlJc w:val="left"/>
      <w:pPr>
        <w:ind w:left="2160" w:hanging="1080"/>
      </w:pPr>
      <w:rPr>
        <w:rFonts w:hint="default"/>
        <w:b w:val="0"/>
        <w:bCs w:val="0"/>
      </w:rPr>
    </w:lvl>
    <w:lvl w:ilvl="5">
      <w:start w:val="1"/>
      <w:numFmt w:val="decimal"/>
      <w:isLgl/>
      <w:lvlText w:val="%1.%2.%3.%4.%5.%6"/>
      <w:lvlJc w:val="left"/>
      <w:pPr>
        <w:ind w:left="2160" w:hanging="1080"/>
      </w:pPr>
      <w:rPr>
        <w:rFonts w:hint="default"/>
        <w:b w:val="0"/>
        <w:bCs w:val="0"/>
      </w:rPr>
    </w:lvl>
    <w:lvl w:ilvl="6">
      <w:start w:val="1"/>
      <w:numFmt w:val="decimal"/>
      <w:isLgl/>
      <w:lvlText w:val="%1.%2.%3.%4.%5.%6.%7"/>
      <w:lvlJc w:val="left"/>
      <w:pPr>
        <w:ind w:left="2520" w:hanging="1440"/>
      </w:pPr>
      <w:rPr>
        <w:rFonts w:hint="default"/>
        <w:b w:val="0"/>
        <w:bCs w:val="0"/>
      </w:rPr>
    </w:lvl>
    <w:lvl w:ilvl="7">
      <w:start w:val="1"/>
      <w:numFmt w:val="decimal"/>
      <w:isLgl/>
      <w:lvlText w:val="%1.%2.%3.%4.%5.%6.%7.%8"/>
      <w:lvlJc w:val="left"/>
      <w:pPr>
        <w:ind w:left="2520" w:hanging="1440"/>
      </w:pPr>
      <w:rPr>
        <w:rFonts w:hint="default"/>
        <w:b w:val="0"/>
        <w:bCs w:val="0"/>
      </w:rPr>
    </w:lvl>
    <w:lvl w:ilvl="8">
      <w:start w:val="1"/>
      <w:numFmt w:val="decimal"/>
      <w:isLgl/>
      <w:lvlText w:val="%1.%2.%3.%4.%5.%6.%7.%8.%9"/>
      <w:lvlJc w:val="left"/>
      <w:pPr>
        <w:ind w:left="2880" w:hanging="1800"/>
      </w:pPr>
      <w:rPr>
        <w:rFonts w:hint="default"/>
        <w:b w:val="0"/>
        <w:bCs w:val="0"/>
      </w:rPr>
    </w:lvl>
  </w:abstractNum>
  <w:abstractNum w:abstractNumId="34"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6"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38"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15:restartNumberingAfterBreak="0">
    <w:nsid w:val="3A9E0475"/>
    <w:multiLevelType w:val="hybridMultilevel"/>
    <w:tmpl w:val="5562F86C"/>
    <w:lvl w:ilvl="0" w:tplc="5B22B96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3ADD7527"/>
    <w:multiLevelType w:val="multilevel"/>
    <w:tmpl w:val="BB2E7B68"/>
    <w:lvl w:ilvl="0">
      <w:start w:val="3"/>
      <w:numFmt w:val="decimal"/>
      <w:lvlText w:val="%1"/>
      <w:lvlJc w:val="left"/>
      <w:pPr>
        <w:ind w:left="360" w:hanging="360"/>
      </w:pPr>
      <w:rPr>
        <w:rFonts w:hint="default"/>
      </w:rPr>
    </w:lvl>
    <w:lvl w:ilvl="1">
      <w:start w:val="1"/>
      <w:numFmt w:val="decimal"/>
      <w:lvlText w:val="%2."/>
      <w:lvlJc w:val="left"/>
      <w:pPr>
        <w:ind w:left="786" w:hanging="360"/>
      </w:pPr>
      <w:rPr>
        <w:rFonts w:ascii="Times New Roman" w:eastAsia="Times New Roman" w:hAnsi="Times New Roman" w:cs="Times New Roman"/>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15:restartNumberingAfterBreak="0">
    <w:nsid w:val="3C7F217C"/>
    <w:multiLevelType w:val="hybridMultilevel"/>
    <w:tmpl w:val="A91870FA"/>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D465716"/>
    <w:multiLevelType w:val="hybridMultilevel"/>
    <w:tmpl w:val="7F020EBE"/>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3D593DF3"/>
    <w:multiLevelType w:val="multilevel"/>
    <w:tmpl w:val="C57CD46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4" w15:restartNumberingAfterBreak="0">
    <w:nsid w:val="418E2640"/>
    <w:multiLevelType w:val="multilevel"/>
    <w:tmpl w:val="8A30C14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5"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6" w15:restartNumberingAfterBreak="0">
    <w:nsid w:val="44A23CCA"/>
    <w:multiLevelType w:val="multilevel"/>
    <w:tmpl w:val="32F8C31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DA62FEA"/>
    <w:multiLevelType w:val="multilevel"/>
    <w:tmpl w:val="D85E1742"/>
    <w:lvl w:ilvl="0">
      <w:start w:val="6"/>
      <w:numFmt w:val="decimal"/>
      <w:lvlText w:val="%1"/>
      <w:lvlJc w:val="left"/>
      <w:pPr>
        <w:ind w:left="360" w:hanging="360"/>
      </w:pPr>
      <w:rPr>
        <w:rFonts w:hint="default"/>
      </w:rPr>
    </w:lvl>
    <w:lvl w:ilvl="1">
      <w:start w:val="1"/>
      <w:numFmt w:val="lowerLetter"/>
      <w:lvlText w:val="%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9"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E154C89"/>
    <w:multiLevelType w:val="multilevel"/>
    <w:tmpl w:val="B016C31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15:restartNumberingAfterBreak="0">
    <w:nsid w:val="4F301E2F"/>
    <w:multiLevelType w:val="multilevel"/>
    <w:tmpl w:val="68EA397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2" w15:restartNumberingAfterBreak="0">
    <w:nsid w:val="4F7E5902"/>
    <w:multiLevelType w:val="hybridMultilevel"/>
    <w:tmpl w:val="BEA0AA7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3" w15:restartNumberingAfterBreak="0">
    <w:nsid w:val="505A4892"/>
    <w:multiLevelType w:val="multilevel"/>
    <w:tmpl w:val="A9D01D3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4"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4A45CB9"/>
    <w:multiLevelType w:val="multilevel"/>
    <w:tmpl w:val="8C18EE00"/>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500"/>
        </w:tabs>
        <w:ind w:left="1500" w:hanging="420"/>
      </w:pPr>
      <w:rPr>
        <w:rFonts w:cs="Times New Roman" w:hint="default"/>
        <w:b w:val="0"/>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56" w15:restartNumberingAfterBreak="0">
    <w:nsid w:val="55E617C4"/>
    <w:multiLevelType w:val="multilevel"/>
    <w:tmpl w:val="21284302"/>
    <w:lvl w:ilvl="0">
      <w:start w:val="1"/>
      <w:numFmt w:val="decimal"/>
      <w:lvlText w:val="%1."/>
      <w:lvlJc w:val="left"/>
      <w:pPr>
        <w:ind w:left="360" w:hanging="360"/>
      </w:pPr>
      <w:rPr>
        <w:rFonts w:hint="default"/>
      </w:rPr>
    </w:lvl>
    <w:lvl w:ilvl="1">
      <w:start w:val="1"/>
      <w:numFmt w:val="decimal"/>
      <w:lvlText w:val="%2."/>
      <w:lvlJc w:val="left"/>
      <w:pPr>
        <w:ind w:left="644" w:hanging="360"/>
      </w:p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57" w15:restartNumberingAfterBreak="0">
    <w:nsid w:val="56A82A77"/>
    <w:multiLevelType w:val="hybridMultilevel"/>
    <w:tmpl w:val="8A38EA1C"/>
    <w:lvl w:ilvl="0" w:tplc="8564E3E6">
      <w:start w:val="1"/>
      <w:numFmt w:val="lowerLetter"/>
      <w:lvlText w:val="%1."/>
      <w:lvlJc w:val="left"/>
      <w:pPr>
        <w:ind w:left="142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56DB649D"/>
    <w:multiLevelType w:val="hybridMultilevel"/>
    <w:tmpl w:val="4E322EF6"/>
    <w:lvl w:ilvl="0" w:tplc="5B22B9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8352A82"/>
    <w:multiLevelType w:val="multilevel"/>
    <w:tmpl w:val="CAC8EE5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4" w15:restartNumberingAfterBreak="0">
    <w:nsid w:val="5CE90F4C"/>
    <w:multiLevelType w:val="hybridMultilevel"/>
    <w:tmpl w:val="0F1C211A"/>
    <w:lvl w:ilvl="0" w:tplc="04150017">
      <w:start w:val="1"/>
      <w:numFmt w:val="lowerLetter"/>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E1D4E98"/>
    <w:multiLevelType w:val="multilevel"/>
    <w:tmpl w:val="D34C8B7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6" w15:restartNumberingAfterBreak="0">
    <w:nsid w:val="5E982A03"/>
    <w:multiLevelType w:val="hybridMultilevel"/>
    <w:tmpl w:val="670218A4"/>
    <w:lvl w:ilvl="0" w:tplc="6538867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7"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8"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9"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5413669"/>
    <w:multiLevelType w:val="hybridMultilevel"/>
    <w:tmpl w:val="5A60A0E8"/>
    <w:lvl w:ilvl="0" w:tplc="FD16D566">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1" w15:restartNumberingAfterBreak="0">
    <w:nsid w:val="65A1222E"/>
    <w:multiLevelType w:val="hybridMultilevel"/>
    <w:tmpl w:val="0B88BD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4332A8"/>
    <w:multiLevelType w:val="multilevel"/>
    <w:tmpl w:val="BB2E7B68"/>
    <w:lvl w:ilvl="0">
      <w:start w:val="3"/>
      <w:numFmt w:val="decimal"/>
      <w:lvlText w:val="%1"/>
      <w:lvlJc w:val="left"/>
      <w:pPr>
        <w:ind w:left="360" w:hanging="360"/>
      </w:pPr>
      <w:rPr>
        <w:rFonts w:hint="default"/>
      </w:rPr>
    </w:lvl>
    <w:lvl w:ilvl="1">
      <w:start w:val="1"/>
      <w:numFmt w:val="decimal"/>
      <w:lvlText w:val="%2."/>
      <w:lvlJc w:val="left"/>
      <w:pPr>
        <w:ind w:left="786" w:hanging="360"/>
      </w:pPr>
      <w:rPr>
        <w:rFonts w:ascii="Times New Roman" w:eastAsia="Times New Roman" w:hAnsi="Times New Roman" w:cs="Times New Roman"/>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3" w15:restartNumberingAfterBreak="0">
    <w:nsid w:val="68A7123D"/>
    <w:multiLevelType w:val="hybridMultilevel"/>
    <w:tmpl w:val="BBECC092"/>
    <w:lvl w:ilvl="0" w:tplc="04150017">
      <w:start w:val="1"/>
      <w:numFmt w:val="lowerLetter"/>
      <w:lvlText w:val="%1)"/>
      <w:lvlJc w:val="left"/>
      <w:pPr>
        <w:ind w:left="142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9A406D8"/>
    <w:multiLevelType w:val="multilevel"/>
    <w:tmpl w:val="9EA45F3E"/>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5" w15:restartNumberingAfterBreak="0">
    <w:nsid w:val="69A93648"/>
    <w:multiLevelType w:val="hybridMultilevel"/>
    <w:tmpl w:val="3EB4E8EA"/>
    <w:lvl w:ilvl="0" w:tplc="04150017">
      <w:start w:val="1"/>
      <w:numFmt w:val="lowerLetter"/>
      <w:lvlText w:val="%1)"/>
      <w:lvlJc w:val="left"/>
      <w:pPr>
        <w:ind w:left="1068" w:hanging="360"/>
      </w:pPr>
      <w:rPr>
        <w:rFonts w:hint="default"/>
      </w:rPr>
    </w:lvl>
    <w:lvl w:ilvl="1" w:tplc="04150019">
      <w:start w:val="1"/>
      <w:numFmt w:val="lowerLetter"/>
      <w:lvlText w:val="%2."/>
      <w:lvlJc w:val="left"/>
      <w:pPr>
        <w:ind w:left="708" w:hanging="360"/>
      </w:pPr>
    </w:lvl>
    <w:lvl w:ilvl="2" w:tplc="0415001B">
      <w:start w:val="1"/>
      <w:numFmt w:val="lowerRoman"/>
      <w:lvlText w:val="%3."/>
      <w:lvlJc w:val="right"/>
      <w:pPr>
        <w:ind w:left="1428" w:hanging="180"/>
      </w:pPr>
    </w:lvl>
    <w:lvl w:ilvl="3" w:tplc="0415000F">
      <w:start w:val="1"/>
      <w:numFmt w:val="decimal"/>
      <w:lvlText w:val="%4."/>
      <w:lvlJc w:val="left"/>
      <w:pPr>
        <w:ind w:left="2148" w:hanging="360"/>
      </w:pPr>
    </w:lvl>
    <w:lvl w:ilvl="4" w:tplc="04150019">
      <w:start w:val="1"/>
      <w:numFmt w:val="lowerLetter"/>
      <w:lvlText w:val="%5."/>
      <w:lvlJc w:val="left"/>
      <w:pPr>
        <w:ind w:left="2868" w:hanging="360"/>
      </w:pPr>
    </w:lvl>
    <w:lvl w:ilvl="5" w:tplc="0415001B">
      <w:start w:val="1"/>
      <w:numFmt w:val="lowerRoman"/>
      <w:lvlText w:val="%6."/>
      <w:lvlJc w:val="right"/>
      <w:pPr>
        <w:ind w:left="3588" w:hanging="180"/>
      </w:pPr>
    </w:lvl>
    <w:lvl w:ilvl="6" w:tplc="0415000F">
      <w:start w:val="1"/>
      <w:numFmt w:val="decimal"/>
      <w:lvlText w:val="%7."/>
      <w:lvlJc w:val="left"/>
      <w:pPr>
        <w:ind w:left="4308" w:hanging="360"/>
      </w:pPr>
    </w:lvl>
    <w:lvl w:ilvl="7" w:tplc="04150019">
      <w:start w:val="1"/>
      <w:numFmt w:val="lowerLetter"/>
      <w:lvlText w:val="%8."/>
      <w:lvlJc w:val="left"/>
      <w:pPr>
        <w:ind w:left="5028" w:hanging="360"/>
      </w:pPr>
    </w:lvl>
    <w:lvl w:ilvl="8" w:tplc="0415001B">
      <w:start w:val="1"/>
      <w:numFmt w:val="lowerRoman"/>
      <w:lvlText w:val="%9."/>
      <w:lvlJc w:val="right"/>
      <w:pPr>
        <w:ind w:left="5748" w:hanging="180"/>
      </w:pPr>
    </w:lvl>
  </w:abstractNum>
  <w:abstractNum w:abstractNumId="76" w15:restartNumberingAfterBreak="0">
    <w:nsid w:val="6AFE6BCA"/>
    <w:multiLevelType w:val="hybridMultilevel"/>
    <w:tmpl w:val="C5504B56"/>
    <w:lvl w:ilvl="0" w:tplc="DA14C5A4">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6BC47A33"/>
    <w:multiLevelType w:val="multilevel"/>
    <w:tmpl w:val="30F0BDD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8" w15:restartNumberingAfterBreak="0">
    <w:nsid w:val="6C7A5A0B"/>
    <w:multiLevelType w:val="multilevel"/>
    <w:tmpl w:val="4B22BE9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9" w15:restartNumberingAfterBreak="0">
    <w:nsid w:val="6C99063C"/>
    <w:multiLevelType w:val="hybridMultilevel"/>
    <w:tmpl w:val="B87AAF6A"/>
    <w:lvl w:ilvl="0" w:tplc="04150017">
      <w:start w:val="1"/>
      <w:numFmt w:val="lowerLetter"/>
      <w:lvlText w:val="%1)"/>
      <w:lvlJc w:val="left"/>
      <w:pPr>
        <w:ind w:left="720" w:hanging="360"/>
      </w:pPr>
      <w:rPr>
        <w:rFonts w:hint="default"/>
        <w:b w:val="0"/>
        <w:bCs w:val="0"/>
        <w:i w:val="0"/>
        <w:iCs w:val="0"/>
        <w:color w:val="auto"/>
        <w:sz w:val="24"/>
        <w:szCs w:val="24"/>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0"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1" w15:restartNumberingAfterBreak="0">
    <w:nsid w:val="72307045"/>
    <w:multiLevelType w:val="multilevel"/>
    <w:tmpl w:val="A578960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2" w15:restartNumberingAfterBreak="0">
    <w:nsid w:val="737770B9"/>
    <w:multiLevelType w:val="multilevel"/>
    <w:tmpl w:val="0415001F"/>
    <w:numStyleLink w:val="Styl1"/>
  </w:abstractNum>
  <w:abstractNum w:abstractNumId="83"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79FF791A"/>
    <w:multiLevelType w:val="hybridMultilevel"/>
    <w:tmpl w:val="EAFAFECE"/>
    <w:lvl w:ilvl="0" w:tplc="303A9F40">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6" w15:restartNumberingAfterBreak="0">
    <w:nsid w:val="7A525F0B"/>
    <w:multiLevelType w:val="multilevel"/>
    <w:tmpl w:val="628C14B4"/>
    <w:lvl w:ilvl="0">
      <w:start w:val="1"/>
      <w:numFmt w:val="decimal"/>
      <w:lvlText w:val="%1."/>
      <w:lvlJc w:val="left"/>
      <w:pPr>
        <w:ind w:left="1080" w:hanging="360"/>
      </w:pPr>
    </w:lvl>
    <w:lvl w:ilvl="1">
      <w:start w:val="1"/>
      <w:numFmt w:val="decimal"/>
      <w:isLgl/>
      <w:lvlText w:val="%1.%2."/>
      <w:lvlJc w:val="left"/>
      <w:pPr>
        <w:ind w:left="1212" w:hanging="49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7" w15:restartNumberingAfterBreak="0">
    <w:nsid w:val="7F2E4901"/>
    <w:multiLevelType w:val="hybridMultilevel"/>
    <w:tmpl w:val="86C6B9C6"/>
    <w:lvl w:ilvl="0" w:tplc="5EEE5D0E">
      <w:start w:val="1"/>
      <w:numFmt w:val="decimal"/>
      <w:lvlText w:val="%1."/>
      <w:lvlJc w:val="left"/>
      <w:pPr>
        <w:ind w:left="4755" w:hanging="360"/>
      </w:pPr>
      <w:rPr>
        <w:b w:val="0"/>
        <w:bCs w:val="0"/>
      </w:rPr>
    </w:lvl>
    <w:lvl w:ilvl="1" w:tplc="44DAE128">
      <w:numFmt w:val="none"/>
      <w:lvlText w:val=""/>
      <w:lvlJc w:val="left"/>
      <w:pPr>
        <w:tabs>
          <w:tab w:val="num" w:pos="360"/>
        </w:tabs>
      </w:pPr>
    </w:lvl>
    <w:lvl w:ilvl="2" w:tplc="5C5A3F38">
      <w:numFmt w:val="none"/>
      <w:lvlText w:val=""/>
      <w:lvlJc w:val="left"/>
      <w:pPr>
        <w:tabs>
          <w:tab w:val="num" w:pos="360"/>
        </w:tabs>
      </w:pPr>
    </w:lvl>
    <w:lvl w:ilvl="3" w:tplc="A6B281A4">
      <w:numFmt w:val="none"/>
      <w:lvlText w:val=""/>
      <w:lvlJc w:val="left"/>
      <w:pPr>
        <w:tabs>
          <w:tab w:val="num" w:pos="360"/>
        </w:tabs>
      </w:pPr>
    </w:lvl>
    <w:lvl w:ilvl="4" w:tplc="1318E940">
      <w:numFmt w:val="none"/>
      <w:lvlText w:val=""/>
      <w:lvlJc w:val="left"/>
      <w:pPr>
        <w:tabs>
          <w:tab w:val="num" w:pos="360"/>
        </w:tabs>
      </w:pPr>
    </w:lvl>
    <w:lvl w:ilvl="5" w:tplc="E11CA366">
      <w:numFmt w:val="none"/>
      <w:lvlText w:val=""/>
      <w:lvlJc w:val="left"/>
      <w:pPr>
        <w:tabs>
          <w:tab w:val="num" w:pos="360"/>
        </w:tabs>
      </w:pPr>
    </w:lvl>
    <w:lvl w:ilvl="6" w:tplc="ED00BB56">
      <w:numFmt w:val="none"/>
      <w:lvlText w:val=""/>
      <w:lvlJc w:val="left"/>
      <w:pPr>
        <w:tabs>
          <w:tab w:val="num" w:pos="360"/>
        </w:tabs>
      </w:pPr>
    </w:lvl>
    <w:lvl w:ilvl="7" w:tplc="8A0EDB28">
      <w:numFmt w:val="none"/>
      <w:lvlText w:val=""/>
      <w:lvlJc w:val="left"/>
      <w:pPr>
        <w:tabs>
          <w:tab w:val="num" w:pos="360"/>
        </w:tabs>
      </w:pPr>
    </w:lvl>
    <w:lvl w:ilvl="8" w:tplc="128E32CC">
      <w:numFmt w:val="none"/>
      <w:lvlText w:val=""/>
      <w:lvlJc w:val="left"/>
      <w:pPr>
        <w:tabs>
          <w:tab w:val="num" w:pos="360"/>
        </w:tabs>
      </w:pPr>
    </w:lvl>
  </w:abstractNum>
  <w:abstractNum w:abstractNumId="88"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0"/>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0"/>
  </w:num>
  <w:num w:numId="4">
    <w:abstractNumId w:val="29"/>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5"/>
  </w:num>
  <w:num w:numId="7">
    <w:abstractNumId w:val="47"/>
  </w:num>
  <w:num w:numId="8">
    <w:abstractNumId w:val="74"/>
  </w:num>
  <w:num w:numId="9">
    <w:abstractNumId w:val="38"/>
  </w:num>
  <w:num w:numId="10">
    <w:abstractNumId w:val="35"/>
  </w:num>
  <w:num w:numId="11">
    <w:abstractNumId w:val="45"/>
  </w:num>
  <w:num w:numId="12">
    <w:abstractNumId w:val="78"/>
  </w:num>
  <w:num w:numId="13">
    <w:abstractNumId w:val="53"/>
  </w:num>
  <w:num w:numId="14">
    <w:abstractNumId w:val="67"/>
  </w:num>
  <w:num w:numId="15">
    <w:abstractNumId w:val="63"/>
  </w:num>
  <w:num w:numId="16">
    <w:abstractNumId w:val="81"/>
  </w:num>
  <w:num w:numId="17">
    <w:abstractNumId w:val="77"/>
  </w:num>
  <w:num w:numId="18">
    <w:abstractNumId w:val="27"/>
  </w:num>
  <w:num w:numId="19">
    <w:abstractNumId w:val="46"/>
  </w:num>
  <w:num w:numId="20">
    <w:abstractNumId w:val="32"/>
  </w:num>
  <w:num w:numId="21">
    <w:abstractNumId w:val="22"/>
  </w:num>
  <w:num w:numId="22">
    <w:abstractNumId w:val="18"/>
  </w:num>
  <w:num w:numId="23">
    <w:abstractNumId w:val="68"/>
  </w:num>
  <w:num w:numId="24">
    <w:abstractNumId w:val="31"/>
  </w:num>
  <w:num w:numId="25">
    <w:abstractNumId w:val="50"/>
  </w:num>
  <w:num w:numId="26">
    <w:abstractNumId w:val="82"/>
    <w:lvlOverride w:ilvl="0">
      <w:lvl w:ilvl="0">
        <w:start w:val="1"/>
        <w:numFmt w:val="decimal"/>
        <w:lvlText w:val="%1."/>
        <w:lvlJc w:val="left"/>
        <w:pPr>
          <w:tabs>
            <w:tab w:val="num" w:pos="360"/>
          </w:tabs>
          <w:ind w:left="360" w:hanging="360"/>
        </w:pPr>
      </w:lvl>
    </w:lvlOverride>
  </w:num>
  <w:num w:numId="27">
    <w:abstractNumId w:val="59"/>
  </w:num>
  <w:num w:numId="28">
    <w:abstractNumId w:val="23"/>
  </w:num>
  <w:num w:numId="29">
    <w:abstractNumId w:val="72"/>
  </w:num>
  <w:num w:numId="3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7"/>
  </w:num>
  <w:num w:numId="32">
    <w:abstractNumId w:val="62"/>
  </w:num>
  <w:num w:numId="33">
    <w:abstractNumId w:val="88"/>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num>
  <w:num w:numId="36">
    <w:abstractNumId w:val="57"/>
  </w:num>
  <w:num w:numId="37">
    <w:abstractNumId w:val="49"/>
  </w:num>
  <w:num w:numId="38">
    <w:abstractNumId w:val="66"/>
  </w:num>
  <w:num w:numId="39">
    <w:abstractNumId w:val="3"/>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28"/>
  </w:num>
  <w:num w:numId="42">
    <w:abstractNumId w:val="36"/>
  </w:num>
  <w:num w:numId="43">
    <w:abstractNumId w:val="15"/>
  </w:num>
  <w:num w:numId="44">
    <w:abstractNumId w:val="60"/>
  </w:num>
  <w:num w:numId="45">
    <w:abstractNumId w:val="84"/>
  </w:num>
  <w:num w:numId="46">
    <w:abstractNumId w:val="83"/>
  </w:num>
  <w:num w:numId="47">
    <w:abstractNumId w:val="61"/>
  </w:num>
  <w:num w:numId="48">
    <w:abstractNumId w:val="76"/>
  </w:num>
  <w:num w:numId="49">
    <w:abstractNumId w:val="79"/>
  </w:num>
  <w:num w:numId="50">
    <w:abstractNumId w:val="75"/>
  </w:num>
  <w:num w:numId="51">
    <w:abstractNumId w:val="52"/>
  </w:num>
  <w:num w:numId="52">
    <w:abstractNumId w:val="48"/>
  </w:num>
  <w:num w:numId="53">
    <w:abstractNumId w:val="64"/>
  </w:num>
  <w:num w:numId="54">
    <w:abstractNumId w:val="70"/>
  </w:num>
  <w:num w:numId="55">
    <w:abstractNumId w:val="85"/>
  </w:num>
  <w:num w:numId="56">
    <w:abstractNumId w:val="17"/>
  </w:num>
  <w:num w:numId="57">
    <w:abstractNumId w:val="42"/>
  </w:num>
  <w:num w:numId="58">
    <w:abstractNumId w:val="41"/>
  </w:num>
  <w:num w:numId="59">
    <w:abstractNumId w:val="21"/>
  </w:num>
  <w:num w:numId="60">
    <w:abstractNumId w:val="86"/>
  </w:num>
  <w:num w:numId="61">
    <w:abstractNumId w:val="43"/>
  </w:num>
  <w:num w:numId="62">
    <w:abstractNumId w:val="24"/>
  </w:num>
  <w:num w:numId="63">
    <w:abstractNumId w:val="44"/>
  </w:num>
  <w:num w:numId="64">
    <w:abstractNumId w:val="16"/>
  </w:num>
  <w:num w:numId="65">
    <w:abstractNumId w:val="19"/>
  </w:num>
  <w:num w:numId="66">
    <w:abstractNumId w:val="51"/>
  </w:num>
  <w:num w:numId="67">
    <w:abstractNumId w:val="65"/>
  </w:num>
  <w:num w:numId="68">
    <w:abstractNumId w:val="71"/>
  </w:num>
  <w:num w:numId="69">
    <w:abstractNumId w:val="39"/>
  </w:num>
  <w:num w:numId="70">
    <w:abstractNumId w:val="58"/>
  </w:num>
  <w:num w:numId="71">
    <w:abstractNumId w:val="40"/>
  </w:num>
  <w:num w:numId="72">
    <w:abstractNumId w:val="26"/>
  </w:num>
  <w:num w:numId="73">
    <w:abstractNumId w:val="25"/>
  </w:num>
  <w:num w:numId="74">
    <w:abstractNumId w:val="7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35"/>
    <w:rsid w:val="00001406"/>
    <w:rsid w:val="000014E0"/>
    <w:rsid w:val="00001C5A"/>
    <w:rsid w:val="00002310"/>
    <w:rsid w:val="00002D7C"/>
    <w:rsid w:val="000030A0"/>
    <w:rsid w:val="00003546"/>
    <w:rsid w:val="00004608"/>
    <w:rsid w:val="000049F9"/>
    <w:rsid w:val="00006194"/>
    <w:rsid w:val="00006252"/>
    <w:rsid w:val="0000630B"/>
    <w:rsid w:val="000072DC"/>
    <w:rsid w:val="0000798B"/>
    <w:rsid w:val="00010DF9"/>
    <w:rsid w:val="000110B1"/>
    <w:rsid w:val="0001144A"/>
    <w:rsid w:val="00012330"/>
    <w:rsid w:val="00012EE9"/>
    <w:rsid w:val="000132B8"/>
    <w:rsid w:val="00013C42"/>
    <w:rsid w:val="00014836"/>
    <w:rsid w:val="00014987"/>
    <w:rsid w:val="00014E9C"/>
    <w:rsid w:val="00015624"/>
    <w:rsid w:val="00016607"/>
    <w:rsid w:val="00016B11"/>
    <w:rsid w:val="00016D3D"/>
    <w:rsid w:val="00016F5B"/>
    <w:rsid w:val="00017E8E"/>
    <w:rsid w:val="0002076E"/>
    <w:rsid w:val="00020CF4"/>
    <w:rsid w:val="00021006"/>
    <w:rsid w:val="00021A84"/>
    <w:rsid w:val="000221CB"/>
    <w:rsid w:val="000221EB"/>
    <w:rsid w:val="000235DC"/>
    <w:rsid w:val="00023E26"/>
    <w:rsid w:val="00025271"/>
    <w:rsid w:val="00025551"/>
    <w:rsid w:val="00026770"/>
    <w:rsid w:val="00026DE4"/>
    <w:rsid w:val="00026E62"/>
    <w:rsid w:val="00027901"/>
    <w:rsid w:val="000300F0"/>
    <w:rsid w:val="00030965"/>
    <w:rsid w:val="000312A0"/>
    <w:rsid w:val="00033CD0"/>
    <w:rsid w:val="00033D57"/>
    <w:rsid w:val="00034400"/>
    <w:rsid w:val="00034BE7"/>
    <w:rsid w:val="000355E3"/>
    <w:rsid w:val="0003579A"/>
    <w:rsid w:val="00035990"/>
    <w:rsid w:val="0003662B"/>
    <w:rsid w:val="0003676E"/>
    <w:rsid w:val="00036C2F"/>
    <w:rsid w:val="0003724E"/>
    <w:rsid w:val="00037458"/>
    <w:rsid w:val="0003767E"/>
    <w:rsid w:val="0003796E"/>
    <w:rsid w:val="0004020F"/>
    <w:rsid w:val="00040241"/>
    <w:rsid w:val="00040807"/>
    <w:rsid w:val="00040C79"/>
    <w:rsid w:val="000415D1"/>
    <w:rsid w:val="000415F0"/>
    <w:rsid w:val="00041EAF"/>
    <w:rsid w:val="000446D4"/>
    <w:rsid w:val="00044823"/>
    <w:rsid w:val="00044CFB"/>
    <w:rsid w:val="00045019"/>
    <w:rsid w:val="000460F6"/>
    <w:rsid w:val="00046580"/>
    <w:rsid w:val="00051117"/>
    <w:rsid w:val="00051553"/>
    <w:rsid w:val="000517F7"/>
    <w:rsid w:val="00051DF6"/>
    <w:rsid w:val="00051EEB"/>
    <w:rsid w:val="0005238B"/>
    <w:rsid w:val="0005241A"/>
    <w:rsid w:val="00052A28"/>
    <w:rsid w:val="000536DB"/>
    <w:rsid w:val="00053FFF"/>
    <w:rsid w:val="000540AC"/>
    <w:rsid w:val="000553B6"/>
    <w:rsid w:val="000557BC"/>
    <w:rsid w:val="000579D7"/>
    <w:rsid w:val="00057BA7"/>
    <w:rsid w:val="000601D3"/>
    <w:rsid w:val="0006133E"/>
    <w:rsid w:val="00061E6F"/>
    <w:rsid w:val="0006304C"/>
    <w:rsid w:val="00063472"/>
    <w:rsid w:val="000635F7"/>
    <w:rsid w:val="00063935"/>
    <w:rsid w:val="0006510D"/>
    <w:rsid w:val="00065571"/>
    <w:rsid w:val="00066410"/>
    <w:rsid w:val="00066CEB"/>
    <w:rsid w:val="000703CC"/>
    <w:rsid w:val="00071185"/>
    <w:rsid w:val="000715FF"/>
    <w:rsid w:val="000720B7"/>
    <w:rsid w:val="00072390"/>
    <w:rsid w:val="0007357A"/>
    <w:rsid w:val="000739AA"/>
    <w:rsid w:val="00073FEE"/>
    <w:rsid w:val="00074A05"/>
    <w:rsid w:val="000753CA"/>
    <w:rsid w:val="00076585"/>
    <w:rsid w:val="00080081"/>
    <w:rsid w:val="000803DF"/>
    <w:rsid w:val="000810D3"/>
    <w:rsid w:val="0008255C"/>
    <w:rsid w:val="00082828"/>
    <w:rsid w:val="000844FE"/>
    <w:rsid w:val="00084704"/>
    <w:rsid w:val="00084F35"/>
    <w:rsid w:val="00085920"/>
    <w:rsid w:val="00090D65"/>
    <w:rsid w:val="000911C1"/>
    <w:rsid w:val="000916AC"/>
    <w:rsid w:val="00093653"/>
    <w:rsid w:val="00094E24"/>
    <w:rsid w:val="000950E5"/>
    <w:rsid w:val="00095954"/>
    <w:rsid w:val="000A087F"/>
    <w:rsid w:val="000A0C6A"/>
    <w:rsid w:val="000A1A6D"/>
    <w:rsid w:val="000A23ED"/>
    <w:rsid w:val="000A308F"/>
    <w:rsid w:val="000A329E"/>
    <w:rsid w:val="000A38AC"/>
    <w:rsid w:val="000A40EA"/>
    <w:rsid w:val="000A4C7B"/>
    <w:rsid w:val="000A6309"/>
    <w:rsid w:val="000A6489"/>
    <w:rsid w:val="000A6F14"/>
    <w:rsid w:val="000A6F98"/>
    <w:rsid w:val="000A78BB"/>
    <w:rsid w:val="000B0780"/>
    <w:rsid w:val="000B0C47"/>
    <w:rsid w:val="000B32F0"/>
    <w:rsid w:val="000B3CE9"/>
    <w:rsid w:val="000B4670"/>
    <w:rsid w:val="000B4A0C"/>
    <w:rsid w:val="000B4EFA"/>
    <w:rsid w:val="000B4FB1"/>
    <w:rsid w:val="000B5927"/>
    <w:rsid w:val="000B5E51"/>
    <w:rsid w:val="000B6FAB"/>
    <w:rsid w:val="000C02D9"/>
    <w:rsid w:val="000C1F42"/>
    <w:rsid w:val="000C2803"/>
    <w:rsid w:val="000C2C4A"/>
    <w:rsid w:val="000C320F"/>
    <w:rsid w:val="000C374F"/>
    <w:rsid w:val="000C4388"/>
    <w:rsid w:val="000C58BE"/>
    <w:rsid w:val="000C6E3A"/>
    <w:rsid w:val="000C74BA"/>
    <w:rsid w:val="000D094D"/>
    <w:rsid w:val="000D1203"/>
    <w:rsid w:val="000D1718"/>
    <w:rsid w:val="000D1D62"/>
    <w:rsid w:val="000D1DCA"/>
    <w:rsid w:val="000D2AC5"/>
    <w:rsid w:val="000D309F"/>
    <w:rsid w:val="000D3552"/>
    <w:rsid w:val="000D44E9"/>
    <w:rsid w:val="000D45D9"/>
    <w:rsid w:val="000D515B"/>
    <w:rsid w:val="000D53F2"/>
    <w:rsid w:val="000D5AAB"/>
    <w:rsid w:val="000D643C"/>
    <w:rsid w:val="000D6968"/>
    <w:rsid w:val="000E06C6"/>
    <w:rsid w:val="000E0BDF"/>
    <w:rsid w:val="000E0D3C"/>
    <w:rsid w:val="000E10E2"/>
    <w:rsid w:val="000E1441"/>
    <w:rsid w:val="000E2089"/>
    <w:rsid w:val="000E219B"/>
    <w:rsid w:val="000E364A"/>
    <w:rsid w:val="000E390D"/>
    <w:rsid w:val="000E3B51"/>
    <w:rsid w:val="000E3F46"/>
    <w:rsid w:val="000E43F5"/>
    <w:rsid w:val="000E63D8"/>
    <w:rsid w:val="000E7B64"/>
    <w:rsid w:val="000E7F73"/>
    <w:rsid w:val="000F123C"/>
    <w:rsid w:val="000F38D5"/>
    <w:rsid w:val="000F3CC6"/>
    <w:rsid w:val="000F4621"/>
    <w:rsid w:val="000F46EC"/>
    <w:rsid w:val="000F5EA5"/>
    <w:rsid w:val="000F5EE0"/>
    <w:rsid w:val="000F6DFA"/>
    <w:rsid w:val="000F6EAB"/>
    <w:rsid w:val="000F7177"/>
    <w:rsid w:val="000F74DE"/>
    <w:rsid w:val="000F7612"/>
    <w:rsid w:val="00100BAA"/>
    <w:rsid w:val="001018E6"/>
    <w:rsid w:val="00101DDB"/>
    <w:rsid w:val="00102E71"/>
    <w:rsid w:val="00102EE1"/>
    <w:rsid w:val="00105200"/>
    <w:rsid w:val="00105430"/>
    <w:rsid w:val="0010777D"/>
    <w:rsid w:val="00107B9C"/>
    <w:rsid w:val="00107D50"/>
    <w:rsid w:val="00107DA3"/>
    <w:rsid w:val="001109EF"/>
    <w:rsid w:val="00110BD4"/>
    <w:rsid w:val="00111EE0"/>
    <w:rsid w:val="00112A18"/>
    <w:rsid w:val="00112DCE"/>
    <w:rsid w:val="00112F5E"/>
    <w:rsid w:val="0011379B"/>
    <w:rsid w:val="00113ACF"/>
    <w:rsid w:val="00113D7C"/>
    <w:rsid w:val="0011470A"/>
    <w:rsid w:val="0011569D"/>
    <w:rsid w:val="001159A5"/>
    <w:rsid w:val="00115C4D"/>
    <w:rsid w:val="00115D8D"/>
    <w:rsid w:val="00115DB0"/>
    <w:rsid w:val="0011617D"/>
    <w:rsid w:val="00116C38"/>
    <w:rsid w:val="001209C8"/>
    <w:rsid w:val="00121850"/>
    <w:rsid w:val="001237EF"/>
    <w:rsid w:val="001250FC"/>
    <w:rsid w:val="001252C9"/>
    <w:rsid w:val="00125844"/>
    <w:rsid w:val="00125936"/>
    <w:rsid w:val="0012609C"/>
    <w:rsid w:val="00131169"/>
    <w:rsid w:val="001318EF"/>
    <w:rsid w:val="00132265"/>
    <w:rsid w:val="0013289B"/>
    <w:rsid w:val="00133135"/>
    <w:rsid w:val="0013352C"/>
    <w:rsid w:val="001338ED"/>
    <w:rsid w:val="001345D4"/>
    <w:rsid w:val="00135833"/>
    <w:rsid w:val="00135C73"/>
    <w:rsid w:val="00137CA8"/>
    <w:rsid w:val="001402AF"/>
    <w:rsid w:val="0014111F"/>
    <w:rsid w:val="001417C7"/>
    <w:rsid w:val="00141967"/>
    <w:rsid w:val="0014267C"/>
    <w:rsid w:val="00142996"/>
    <w:rsid w:val="00142FA2"/>
    <w:rsid w:val="001440C0"/>
    <w:rsid w:val="001444F1"/>
    <w:rsid w:val="0014557B"/>
    <w:rsid w:val="001461A5"/>
    <w:rsid w:val="0015077F"/>
    <w:rsid w:val="00151248"/>
    <w:rsid w:val="0015149B"/>
    <w:rsid w:val="00151656"/>
    <w:rsid w:val="0015242E"/>
    <w:rsid w:val="00153C00"/>
    <w:rsid w:val="00153F93"/>
    <w:rsid w:val="001540C3"/>
    <w:rsid w:val="00154BD5"/>
    <w:rsid w:val="00154E3E"/>
    <w:rsid w:val="001551B2"/>
    <w:rsid w:val="00156D0C"/>
    <w:rsid w:val="00156E95"/>
    <w:rsid w:val="00157C13"/>
    <w:rsid w:val="0016029E"/>
    <w:rsid w:val="0016053A"/>
    <w:rsid w:val="001643B0"/>
    <w:rsid w:val="001647E2"/>
    <w:rsid w:val="00166198"/>
    <w:rsid w:val="00166502"/>
    <w:rsid w:val="0016650E"/>
    <w:rsid w:val="0016769D"/>
    <w:rsid w:val="001679C3"/>
    <w:rsid w:val="00170706"/>
    <w:rsid w:val="001708E6"/>
    <w:rsid w:val="0017097C"/>
    <w:rsid w:val="00171277"/>
    <w:rsid w:val="0017156F"/>
    <w:rsid w:val="00171845"/>
    <w:rsid w:val="001725D2"/>
    <w:rsid w:val="00173B74"/>
    <w:rsid w:val="00174528"/>
    <w:rsid w:val="00174594"/>
    <w:rsid w:val="00174C06"/>
    <w:rsid w:val="00175477"/>
    <w:rsid w:val="001756BA"/>
    <w:rsid w:val="00177995"/>
    <w:rsid w:val="001779A2"/>
    <w:rsid w:val="00180D53"/>
    <w:rsid w:val="0018125F"/>
    <w:rsid w:val="00182D0E"/>
    <w:rsid w:val="0018326A"/>
    <w:rsid w:val="001843DA"/>
    <w:rsid w:val="00184DDB"/>
    <w:rsid w:val="00185548"/>
    <w:rsid w:val="0018650D"/>
    <w:rsid w:val="0018679D"/>
    <w:rsid w:val="00186C45"/>
    <w:rsid w:val="00186C96"/>
    <w:rsid w:val="001914C6"/>
    <w:rsid w:val="00191E04"/>
    <w:rsid w:val="0019241E"/>
    <w:rsid w:val="0019283A"/>
    <w:rsid w:val="00193349"/>
    <w:rsid w:val="00194238"/>
    <w:rsid w:val="0019472E"/>
    <w:rsid w:val="00194F9B"/>
    <w:rsid w:val="001951D5"/>
    <w:rsid w:val="00195859"/>
    <w:rsid w:val="00195A6D"/>
    <w:rsid w:val="00195C6A"/>
    <w:rsid w:val="00196A06"/>
    <w:rsid w:val="00196AFD"/>
    <w:rsid w:val="00197AA5"/>
    <w:rsid w:val="001A07D4"/>
    <w:rsid w:val="001A1BD7"/>
    <w:rsid w:val="001A316F"/>
    <w:rsid w:val="001A3CAD"/>
    <w:rsid w:val="001A4757"/>
    <w:rsid w:val="001A5BAC"/>
    <w:rsid w:val="001A68A2"/>
    <w:rsid w:val="001A6ACF"/>
    <w:rsid w:val="001A74D5"/>
    <w:rsid w:val="001A7BF9"/>
    <w:rsid w:val="001A7D87"/>
    <w:rsid w:val="001B0A32"/>
    <w:rsid w:val="001B0FBB"/>
    <w:rsid w:val="001B2409"/>
    <w:rsid w:val="001B3624"/>
    <w:rsid w:val="001B4791"/>
    <w:rsid w:val="001B4AA2"/>
    <w:rsid w:val="001B5C26"/>
    <w:rsid w:val="001B646C"/>
    <w:rsid w:val="001B7489"/>
    <w:rsid w:val="001B75EF"/>
    <w:rsid w:val="001C07D1"/>
    <w:rsid w:val="001C275B"/>
    <w:rsid w:val="001C2C0D"/>
    <w:rsid w:val="001C3303"/>
    <w:rsid w:val="001C3E00"/>
    <w:rsid w:val="001C4743"/>
    <w:rsid w:val="001C481F"/>
    <w:rsid w:val="001C4AC1"/>
    <w:rsid w:val="001C4C9C"/>
    <w:rsid w:val="001C5D5F"/>
    <w:rsid w:val="001C63E2"/>
    <w:rsid w:val="001D0131"/>
    <w:rsid w:val="001D1A58"/>
    <w:rsid w:val="001D1CC2"/>
    <w:rsid w:val="001D2210"/>
    <w:rsid w:val="001D2250"/>
    <w:rsid w:val="001D2A47"/>
    <w:rsid w:val="001D2B1D"/>
    <w:rsid w:val="001D442B"/>
    <w:rsid w:val="001D44B2"/>
    <w:rsid w:val="001D4970"/>
    <w:rsid w:val="001D4C4E"/>
    <w:rsid w:val="001D55B7"/>
    <w:rsid w:val="001D6064"/>
    <w:rsid w:val="001D617D"/>
    <w:rsid w:val="001D6D48"/>
    <w:rsid w:val="001D77AD"/>
    <w:rsid w:val="001D783C"/>
    <w:rsid w:val="001E039B"/>
    <w:rsid w:val="001E0A0C"/>
    <w:rsid w:val="001E0B63"/>
    <w:rsid w:val="001E0D62"/>
    <w:rsid w:val="001E2606"/>
    <w:rsid w:val="001E2D22"/>
    <w:rsid w:val="001E348D"/>
    <w:rsid w:val="001E3781"/>
    <w:rsid w:val="001E4324"/>
    <w:rsid w:val="001E46B6"/>
    <w:rsid w:val="001E48C7"/>
    <w:rsid w:val="001E4BB3"/>
    <w:rsid w:val="001E5BFF"/>
    <w:rsid w:val="001E5C96"/>
    <w:rsid w:val="001E5CB7"/>
    <w:rsid w:val="001E6216"/>
    <w:rsid w:val="001E62FD"/>
    <w:rsid w:val="001E77A9"/>
    <w:rsid w:val="001F0083"/>
    <w:rsid w:val="001F1928"/>
    <w:rsid w:val="001F19F9"/>
    <w:rsid w:val="001F1CD8"/>
    <w:rsid w:val="001F27A9"/>
    <w:rsid w:val="001F2FF0"/>
    <w:rsid w:val="001F3414"/>
    <w:rsid w:val="001F4568"/>
    <w:rsid w:val="001F4FB9"/>
    <w:rsid w:val="001F64EF"/>
    <w:rsid w:val="001F6598"/>
    <w:rsid w:val="001F65DA"/>
    <w:rsid w:val="001F681D"/>
    <w:rsid w:val="001F6CA5"/>
    <w:rsid w:val="001F7399"/>
    <w:rsid w:val="001F764B"/>
    <w:rsid w:val="001F7D22"/>
    <w:rsid w:val="00200A7E"/>
    <w:rsid w:val="00201305"/>
    <w:rsid w:val="00201ECF"/>
    <w:rsid w:val="00202455"/>
    <w:rsid w:val="0020405E"/>
    <w:rsid w:val="00204334"/>
    <w:rsid w:val="002054B7"/>
    <w:rsid w:val="002059B9"/>
    <w:rsid w:val="00205B40"/>
    <w:rsid w:val="00206579"/>
    <w:rsid w:val="002071D8"/>
    <w:rsid w:val="0020730F"/>
    <w:rsid w:val="00207855"/>
    <w:rsid w:val="002103A3"/>
    <w:rsid w:val="0021067E"/>
    <w:rsid w:val="00210CC1"/>
    <w:rsid w:val="00211178"/>
    <w:rsid w:val="00211512"/>
    <w:rsid w:val="00211A3F"/>
    <w:rsid w:val="00211F87"/>
    <w:rsid w:val="002121FF"/>
    <w:rsid w:val="00213216"/>
    <w:rsid w:val="00214316"/>
    <w:rsid w:val="0021463D"/>
    <w:rsid w:val="0021675B"/>
    <w:rsid w:val="002168DB"/>
    <w:rsid w:val="00216B2C"/>
    <w:rsid w:val="00216E9F"/>
    <w:rsid w:val="0021708D"/>
    <w:rsid w:val="00217F7A"/>
    <w:rsid w:val="00221F47"/>
    <w:rsid w:val="00221FD4"/>
    <w:rsid w:val="00222454"/>
    <w:rsid w:val="00222982"/>
    <w:rsid w:val="00223EDB"/>
    <w:rsid w:val="00224B7A"/>
    <w:rsid w:val="00224BC4"/>
    <w:rsid w:val="00225A1D"/>
    <w:rsid w:val="00226B57"/>
    <w:rsid w:val="00227E7E"/>
    <w:rsid w:val="00227F47"/>
    <w:rsid w:val="00230152"/>
    <w:rsid w:val="0023026F"/>
    <w:rsid w:val="00230862"/>
    <w:rsid w:val="002314AD"/>
    <w:rsid w:val="00231C5B"/>
    <w:rsid w:val="00231C95"/>
    <w:rsid w:val="00233279"/>
    <w:rsid w:val="002338F4"/>
    <w:rsid w:val="00235009"/>
    <w:rsid w:val="002359F4"/>
    <w:rsid w:val="00235C2C"/>
    <w:rsid w:val="00235D01"/>
    <w:rsid w:val="00237726"/>
    <w:rsid w:val="0024271A"/>
    <w:rsid w:val="0024326C"/>
    <w:rsid w:val="00244047"/>
    <w:rsid w:val="0024410B"/>
    <w:rsid w:val="002468E8"/>
    <w:rsid w:val="00246C1C"/>
    <w:rsid w:val="00250B3F"/>
    <w:rsid w:val="00252D41"/>
    <w:rsid w:val="00254D39"/>
    <w:rsid w:val="002566CC"/>
    <w:rsid w:val="00256A01"/>
    <w:rsid w:val="00256E9E"/>
    <w:rsid w:val="002571A8"/>
    <w:rsid w:val="00257244"/>
    <w:rsid w:val="002579F6"/>
    <w:rsid w:val="00260366"/>
    <w:rsid w:val="002605EC"/>
    <w:rsid w:val="00260C17"/>
    <w:rsid w:val="00261657"/>
    <w:rsid w:val="00262EAE"/>
    <w:rsid w:val="0026464C"/>
    <w:rsid w:val="00264683"/>
    <w:rsid w:val="002654A7"/>
    <w:rsid w:val="00265DBA"/>
    <w:rsid w:val="002661E7"/>
    <w:rsid w:val="00266299"/>
    <w:rsid w:val="002666AD"/>
    <w:rsid w:val="002666BD"/>
    <w:rsid w:val="002671D3"/>
    <w:rsid w:val="0027153C"/>
    <w:rsid w:val="0027293B"/>
    <w:rsid w:val="00272A4F"/>
    <w:rsid w:val="00274C33"/>
    <w:rsid w:val="00275868"/>
    <w:rsid w:val="002760D5"/>
    <w:rsid w:val="00276E40"/>
    <w:rsid w:val="00276F09"/>
    <w:rsid w:val="002776B6"/>
    <w:rsid w:val="00277703"/>
    <w:rsid w:val="00277796"/>
    <w:rsid w:val="0027798C"/>
    <w:rsid w:val="00280137"/>
    <w:rsid w:val="00280C28"/>
    <w:rsid w:val="002814A3"/>
    <w:rsid w:val="00283191"/>
    <w:rsid w:val="00283202"/>
    <w:rsid w:val="002837E6"/>
    <w:rsid w:val="00283B24"/>
    <w:rsid w:val="00283F93"/>
    <w:rsid w:val="00284087"/>
    <w:rsid w:val="0028453E"/>
    <w:rsid w:val="00284FA5"/>
    <w:rsid w:val="00286AD4"/>
    <w:rsid w:val="002871DB"/>
    <w:rsid w:val="002875C3"/>
    <w:rsid w:val="0028764A"/>
    <w:rsid w:val="00287C55"/>
    <w:rsid w:val="002901CE"/>
    <w:rsid w:val="00290223"/>
    <w:rsid w:val="002918C4"/>
    <w:rsid w:val="00291FE6"/>
    <w:rsid w:val="00292BEA"/>
    <w:rsid w:val="002935D7"/>
    <w:rsid w:val="00294BC3"/>
    <w:rsid w:val="00294E09"/>
    <w:rsid w:val="002951AF"/>
    <w:rsid w:val="00296BF4"/>
    <w:rsid w:val="00296F7E"/>
    <w:rsid w:val="0029739F"/>
    <w:rsid w:val="002A17E3"/>
    <w:rsid w:val="002A1A81"/>
    <w:rsid w:val="002A2648"/>
    <w:rsid w:val="002A2DA3"/>
    <w:rsid w:val="002A2E43"/>
    <w:rsid w:val="002A36A0"/>
    <w:rsid w:val="002A4276"/>
    <w:rsid w:val="002A43F4"/>
    <w:rsid w:val="002A4C50"/>
    <w:rsid w:val="002A502B"/>
    <w:rsid w:val="002A50A3"/>
    <w:rsid w:val="002A5F09"/>
    <w:rsid w:val="002A731D"/>
    <w:rsid w:val="002B00D0"/>
    <w:rsid w:val="002B057B"/>
    <w:rsid w:val="002B06ED"/>
    <w:rsid w:val="002B0A46"/>
    <w:rsid w:val="002B0FC1"/>
    <w:rsid w:val="002B1C67"/>
    <w:rsid w:val="002B2219"/>
    <w:rsid w:val="002B25A8"/>
    <w:rsid w:val="002B298D"/>
    <w:rsid w:val="002B301A"/>
    <w:rsid w:val="002B302B"/>
    <w:rsid w:val="002B305C"/>
    <w:rsid w:val="002B359A"/>
    <w:rsid w:val="002B4ECE"/>
    <w:rsid w:val="002B51B5"/>
    <w:rsid w:val="002B5871"/>
    <w:rsid w:val="002B5F74"/>
    <w:rsid w:val="002B64A5"/>
    <w:rsid w:val="002B693A"/>
    <w:rsid w:val="002B6D67"/>
    <w:rsid w:val="002B78A9"/>
    <w:rsid w:val="002C0D80"/>
    <w:rsid w:val="002C1273"/>
    <w:rsid w:val="002C14C3"/>
    <w:rsid w:val="002C1AB0"/>
    <w:rsid w:val="002C235C"/>
    <w:rsid w:val="002C26DA"/>
    <w:rsid w:val="002C2D20"/>
    <w:rsid w:val="002C2D98"/>
    <w:rsid w:val="002C37B2"/>
    <w:rsid w:val="002C4BD7"/>
    <w:rsid w:val="002C58CE"/>
    <w:rsid w:val="002C6796"/>
    <w:rsid w:val="002C6F3A"/>
    <w:rsid w:val="002C7469"/>
    <w:rsid w:val="002C7508"/>
    <w:rsid w:val="002C7A3E"/>
    <w:rsid w:val="002C7CF0"/>
    <w:rsid w:val="002D06EB"/>
    <w:rsid w:val="002D39B8"/>
    <w:rsid w:val="002D3A7C"/>
    <w:rsid w:val="002D3AD6"/>
    <w:rsid w:val="002D4A27"/>
    <w:rsid w:val="002D4B5F"/>
    <w:rsid w:val="002D4ED0"/>
    <w:rsid w:val="002D5314"/>
    <w:rsid w:val="002D640D"/>
    <w:rsid w:val="002D7DDA"/>
    <w:rsid w:val="002E078A"/>
    <w:rsid w:val="002E2201"/>
    <w:rsid w:val="002E528E"/>
    <w:rsid w:val="002E5AEF"/>
    <w:rsid w:val="002E6893"/>
    <w:rsid w:val="002E7C71"/>
    <w:rsid w:val="002E7F9C"/>
    <w:rsid w:val="002F04F1"/>
    <w:rsid w:val="002F3421"/>
    <w:rsid w:val="002F3717"/>
    <w:rsid w:val="002F41C8"/>
    <w:rsid w:val="002F4398"/>
    <w:rsid w:val="002F44CD"/>
    <w:rsid w:val="002F4D4F"/>
    <w:rsid w:val="002F51E6"/>
    <w:rsid w:val="002F59E7"/>
    <w:rsid w:val="002F613C"/>
    <w:rsid w:val="002F628B"/>
    <w:rsid w:val="002F6DB2"/>
    <w:rsid w:val="002F6FD9"/>
    <w:rsid w:val="002F7AC0"/>
    <w:rsid w:val="00300237"/>
    <w:rsid w:val="00300CA4"/>
    <w:rsid w:val="00301CE7"/>
    <w:rsid w:val="00301F34"/>
    <w:rsid w:val="0030327D"/>
    <w:rsid w:val="0030330E"/>
    <w:rsid w:val="00303F51"/>
    <w:rsid w:val="00304BD5"/>
    <w:rsid w:val="003061DA"/>
    <w:rsid w:val="0030633C"/>
    <w:rsid w:val="00306523"/>
    <w:rsid w:val="003069C9"/>
    <w:rsid w:val="003074B3"/>
    <w:rsid w:val="00307816"/>
    <w:rsid w:val="00307848"/>
    <w:rsid w:val="003100AD"/>
    <w:rsid w:val="003101E3"/>
    <w:rsid w:val="00310687"/>
    <w:rsid w:val="003106CB"/>
    <w:rsid w:val="00310D1B"/>
    <w:rsid w:val="0031187B"/>
    <w:rsid w:val="00311BDC"/>
    <w:rsid w:val="00312697"/>
    <w:rsid w:val="003134D6"/>
    <w:rsid w:val="0031361C"/>
    <w:rsid w:val="00313914"/>
    <w:rsid w:val="00314114"/>
    <w:rsid w:val="003144EE"/>
    <w:rsid w:val="00314959"/>
    <w:rsid w:val="0031500F"/>
    <w:rsid w:val="00315D4F"/>
    <w:rsid w:val="00315FEA"/>
    <w:rsid w:val="0031697F"/>
    <w:rsid w:val="00316C2B"/>
    <w:rsid w:val="003175C5"/>
    <w:rsid w:val="00317973"/>
    <w:rsid w:val="00321E10"/>
    <w:rsid w:val="003224FE"/>
    <w:rsid w:val="00323AE3"/>
    <w:rsid w:val="00323D7E"/>
    <w:rsid w:val="00327106"/>
    <w:rsid w:val="00330FCA"/>
    <w:rsid w:val="003314D9"/>
    <w:rsid w:val="0033180B"/>
    <w:rsid w:val="00331A6B"/>
    <w:rsid w:val="00331F19"/>
    <w:rsid w:val="00332D1A"/>
    <w:rsid w:val="003332A9"/>
    <w:rsid w:val="00333793"/>
    <w:rsid w:val="00333C3C"/>
    <w:rsid w:val="00333F9F"/>
    <w:rsid w:val="00334B6C"/>
    <w:rsid w:val="00334D50"/>
    <w:rsid w:val="00335FE5"/>
    <w:rsid w:val="0034058B"/>
    <w:rsid w:val="00341AAD"/>
    <w:rsid w:val="00342712"/>
    <w:rsid w:val="0034281D"/>
    <w:rsid w:val="003436A8"/>
    <w:rsid w:val="0034373A"/>
    <w:rsid w:val="00347882"/>
    <w:rsid w:val="00347FEE"/>
    <w:rsid w:val="0035048B"/>
    <w:rsid w:val="003505F3"/>
    <w:rsid w:val="00350840"/>
    <w:rsid w:val="003527B6"/>
    <w:rsid w:val="00352EB7"/>
    <w:rsid w:val="00352EE5"/>
    <w:rsid w:val="003531EB"/>
    <w:rsid w:val="00354090"/>
    <w:rsid w:val="00354429"/>
    <w:rsid w:val="003549F5"/>
    <w:rsid w:val="003553A3"/>
    <w:rsid w:val="003565DE"/>
    <w:rsid w:val="00356CC2"/>
    <w:rsid w:val="00356E03"/>
    <w:rsid w:val="00357619"/>
    <w:rsid w:val="00360450"/>
    <w:rsid w:val="003608C8"/>
    <w:rsid w:val="003608D3"/>
    <w:rsid w:val="00360F78"/>
    <w:rsid w:val="00362450"/>
    <w:rsid w:val="0036263D"/>
    <w:rsid w:val="003641F9"/>
    <w:rsid w:val="00364396"/>
    <w:rsid w:val="0036499B"/>
    <w:rsid w:val="00364EA7"/>
    <w:rsid w:val="00364FAB"/>
    <w:rsid w:val="003665FF"/>
    <w:rsid w:val="00366776"/>
    <w:rsid w:val="00366997"/>
    <w:rsid w:val="00366D1C"/>
    <w:rsid w:val="00367C77"/>
    <w:rsid w:val="00367EBE"/>
    <w:rsid w:val="00370817"/>
    <w:rsid w:val="0037087B"/>
    <w:rsid w:val="00370B9E"/>
    <w:rsid w:val="0037181B"/>
    <w:rsid w:val="00374E5D"/>
    <w:rsid w:val="003750D2"/>
    <w:rsid w:val="003756E2"/>
    <w:rsid w:val="003768BD"/>
    <w:rsid w:val="003775BF"/>
    <w:rsid w:val="00377ADA"/>
    <w:rsid w:val="00380AC1"/>
    <w:rsid w:val="00380CC3"/>
    <w:rsid w:val="003811C7"/>
    <w:rsid w:val="00381712"/>
    <w:rsid w:val="00381B81"/>
    <w:rsid w:val="003828AE"/>
    <w:rsid w:val="00382CD0"/>
    <w:rsid w:val="00383278"/>
    <w:rsid w:val="00383E57"/>
    <w:rsid w:val="00384741"/>
    <w:rsid w:val="00385CB7"/>
    <w:rsid w:val="003861F5"/>
    <w:rsid w:val="0038674B"/>
    <w:rsid w:val="0038730F"/>
    <w:rsid w:val="00387546"/>
    <w:rsid w:val="003912A8"/>
    <w:rsid w:val="003913A1"/>
    <w:rsid w:val="0039150B"/>
    <w:rsid w:val="0039174A"/>
    <w:rsid w:val="00391870"/>
    <w:rsid w:val="00393160"/>
    <w:rsid w:val="003934B8"/>
    <w:rsid w:val="00393658"/>
    <w:rsid w:val="00394C83"/>
    <w:rsid w:val="003957D1"/>
    <w:rsid w:val="00396080"/>
    <w:rsid w:val="00396693"/>
    <w:rsid w:val="003966F9"/>
    <w:rsid w:val="0039681B"/>
    <w:rsid w:val="00396FDF"/>
    <w:rsid w:val="003A0DE6"/>
    <w:rsid w:val="003A17F1"/>
    <w:rsid w:val="003A23A1"/>
    <w:rsid w:val="003A2A0E"/>
    <w:rsid w:val="003A426E"/>
    <w:rsid w:val="003A6608"/>
    <w:rsid w:val="003A7D94"/>
    <w:rsid w:val="003B0780"/>
    <w:rsid w:val="003B0F2F"/>
    <w:rsid w:val="003B137F"/>
    <w:rsid w:val="003B1A92"/>
    <w:rsid w:val="003B1DB7"/>
    <w:rsid w:val="003B2150"/>
    <w:rsid w:val="003B27E5"/>
    <w:rsid w:val="003B3288"/>
    <w:rsid w:val="003B4579"/>
    <w:rsid w:val="003B4E91"/>
    <w:rsid w:val="003B52E8"/>
    <w:rsid w:val="003B6284"/>
    <w:rsid w:val="003B71A3"/>
    <w:rsid w:val="003B72B1"/>
    <w:rsid w:val="003B7329"/>
    <w:rsid w:val="003C08CB"/>
    <w:rsid w:val="003C1019"/>
    <w:rsid w:val="003C18B7"/>
    <w:rsid w:val="003C23E0"/>
    <w:rsid w:val="003C3105"/>
    <w:rsid w:val="003C33E1"/>
    <w:rsid w:val="003C38D8"/>
    <w:rsid w:val="003C410C"/>
    <w:rsid w:val="003C5280"/>
    <w:rsid w:val="003C58DE"/>
    <w:rsid w:val="003C5C5E"/>
    <w:rsid w:val="003C60D8"/>
    <w:rsid w:val="003C64B9"/>
    <w:rsid w:val="003C6610"/>
    <w:rsid w:val="003C6A36"/>
    <w:rsid w:val="003C6B6E"/>
    <w:rsid w:val="003C7499"/>
    <w:rsid w:val="003D1B66"/>
    <w:rsid w:val="003D1BC2"/>
    <w:rsid w:val="003D2476"/>
    <w:rsid w:val="003D2C35"/>
    <w:rsid w:val="003D3998"/>
    <w:rsid w:val="003D3BA5"/>
    <w:rsid w:val="003D56BA"/>
    <w:rsid w:val="003D56E6"/>
    <w:rsid w:val="003D6A42"/>
    <w:rsid w:val="003D6F45"/>
    <w:rsid w:val="003E05C0"/>
    <w:rsid w:val="003E1865"/>
    <w:rsid w:val="003E255E"/>
    <w:rsid w:val="003E4552"/>
    <w:rsid w:val="003E51F2"/>
    <w:rsid w:val="003E60C4"/>
    <w:rsid w:val="003E791F"/>
    <w:rsid w:val="003F0842"/>
    <w:rsid w:val="003F0979"/>
    <w:rsid w:val="003F105C"/>
    <w:rsid w:val="003F28BA"/>
    <w:rsid w:val="003F2D20"/>
    <w:rsid w:val="003F421E"/>
    <w:rsid w:val="003F48A2"/>
    <w:rsid w:val="003F48F5"/>
    <w:rsid w:val="004006FB"/>
    <w:rsid w:val="00400784"/>
    <w:rsid w:val="00400DC1"/>
    <w:rsid w:val="00401D00"/>
    <w:rsid w:val="00403B2F"/>
    <w:rsid w:val="00403F43"/>
    <w:rsid w:val="00404367"/>
    <w:rsid w:val="00404B04"/>
    <w:rsid w:val="004055DD"/>
    <w:rsid w:val="00406ECE"/>
    <w:rsid w:val="004079B1"/>
    <w:rsid w:val="00407BAA"/>
    <w:rsid w:val="00407CE6"/>
    <w:rsid w:val="004108A1"/>
    <w:rsid w:val="004117AD"/>
    <w:rsid w:val="00411D67"/>
    <w:rsid w:val="00413096"/>
    <w:rsid w:val="00413176"/>
    <w:rsid w:val="00414B53"/>
    <w:rsid w:val="00414DB3"/>
    <w:rsid w:val="004158C9"/>
    <w:rsid w:val="004178BD"/>
    <w:rsid w:val="00417D83"/>
    <w:rsid w:val="00421BEF"/>
    <w:rsid w:val="00421F77"/>
    <w:rsid w:val="00422B66"/>
    <w:rsid w:val="004235BA"/>
    <w:rsid w:val="004244AE"/>
    <w:rsid w:val="00425871"/>
    <w:rsid w:val="00425AB4"/>
    <w:rsid w:val="00426F0D"/>
    <w:rsid w:val="0043014D"/>
    <w:rsid w:val="00430EA6"/>
    <w:rsid w:val="00431129"/>
    <w:rsid w:val="00431475"/>
    <w:rsid w:val="00432DB6"/>
    <w:rsid w:val="00432F46"/>
    <w:rsid w:val="0043311A"/>
    <w:rsid w:val="00433A32"/>
    <w:rsid w:val="00433A7D"/>
    <w:rsid w:val="0043423D"/>
    <w:rsid w:val="00434B8C"/>
    <w:rsid w:val="0043524B"/>
    <w:rsid w:val="004361BB"/>
    <w:rsid w:val="004365E9"/>
    <w:rsid w:val="00436EB7"/>
    <w:rsid w:val="00436EF1"/>
    <w:rsid w:val="00437041"/>
    <w:rsid w:val="004370DE"/>
    <w:rsid w:val="00440CAC"/>
    <w:rsid w:val="00440F72"/>
    <w:rsid w:val="00440F9E"/>
    <w:rsid w:val="00441376"/>
    <w:rsid w:val="004414C8"/>
    <w:rsid w:val="00442390"/>
    <w:rsid w:val="00443559"/>
    <w:rsid w:val="00445384"/>
    <w:rsid w:val="00446042"/>
    <w:rsid w:val="004466AE"/>
    <w:rsid w:val="00446C09"/>
    <w:rsid w:val="00447A07"/>
    <w:rsid w:val="00450904"/>
    <w:rsid w:val="004511B1"/>
    <w:rsid w:val="00451945"/>
    <w:rsid w:val="00451A58"/>
    <w:rsid w:val="004529B4"/>
    <w:rsid w:val="004538DD"/>
    <w:rsid w:val="00453E8E"/>
    <w:rsid w:val="00454921"/>
    <w:rsid w:val="00454D90"/>
    <w:rsid w:val="00454EE2"/>
    <w:rsid w:val="00456C82"/>
    <w:rsid w:val="00461276"/>
    <w:rsid w:val="004620B3"/>
    <w:rsid w:val="00462599"/>
    <w:rsid w:val="00463D13"/>
    <w:rsid w:val="0046644B"/>
    <w:rsid w:val="0046789E"/>
    <w:rsid w:val="00467FCD"/>
    <w:rsid w:val="00470EBB"/>
    <w:rsid w:val="00471043"/>
    <w:rsid w:val="00471E32"/>
    <w:rsid w:val="00471E61"/>
    <w:rsid w:val="00472097"/>
    <w:rsid w:val="004726EE"/>
    <w:rsid w:val="00473397"/>
    <w:rsid w:val="004736EA"/>
    <w:rsid w:val="00475085"/>
    <w:rsid w:val="00480204"/>
    <w:rsid w:val="004809D3"/>
    <w:rsid w:val="00480DD0"/>
    <w:rsid w:val="0048106A"/>
    <w:rsid w:val="00481EBE"/>
    <w:rsid w:val="00482BAE"/>
    <w:rsid w:val="004844E1"/>
    <w:rsid w:val="00485107"/>
    <w:rsid w:val="0048529B"/>
    <w:rsid w:val="004859B0"/>
    <w:rsid w:val="00485AAE"/>
    <w:rsid w:val="004862E7"/>
    <w:rsid w:val="00486929"/>
    <w:rsid w:val="00486B5F"/>
    <w:rsid w:val="004870B7"/>
    <w:rsid w:val="00487FF7"/>
    <w:rsid w:val="0049008B"/>
    <w:rsid w:val="0049025F"/>
    <w:rsid w:val="00490618"/>
    <w:rsid w:val="00490769"/>
    <w:rsid w:val="00491465"/>
    <w:rsid w:val="00491BED"/>
    <w:rsid w:val="00491E33"/>
    <w:rsid w:val="0049340C"/>
    <w:rsid w:val="00493793"/>
    <w:rsid w:val="00494006"/>
    <w:rsid w:val="0049416E"/>
    <w:rsid w:val="0049421F"/>
    <w:rsid w:val="00494931"/>
    <w:rsid w:val="004951C3"/>
    <w:rsid w:val="004952EB"/>
    <w:rsid w:val="00495A26"/>
    <w:rsid w:val="00495E5D"/>
    <w:rsid w:val="00497330"/>
    <w:rsid w:val="00497F81"/>
    <w:rsid w:val="004A066E"/>
    <w:rsid w:val="004A0A64"/>
    <w:rsid w:val="004A0C39"/>
    <w:rsid w:val="004A2254"/>
    <w:rsid w:val="004A23D6"/>
    <w:rsid w:val="004A2935"/>
    <w:rsid w:val="004A3380"/>
    <w:rsid w:val="004A36B2"/>
    <w:rsid w:val="004A3DAB"/>
    <w:rsid w:val="004A43D1"/>
    <w:rsid w:val="004A5BA1"/>
    <w:rsid w:val="004A60BE"/>
    <w:rsid w:val="004A6249"/>
    <w:rsid w:val="004A715E"/>
    <w:rsid w:val="004A7249"/>
    <w:rsid w:val="004B0352"/>
    <w:rsid w:val="004B05B4"/>
    <w:rsid w:val="004B19E4"/>
    <w:rsid w:val="004B2289"/>
    <w:rsid w:val="004B22F7"/>
    <w:rsid w:val="004B2399"/>
    <w:rsid w:val="004B25E9"/>
    <w:rsid w:val="004B4ED4"/>
    <w:rsid w:val="004B62B4"/>
    <w:rsid w:val="004B6335"/>
    <w:rsid w:val="004B63BA"/>
    <w:rsid w:val="004B6E53"/>
    <w:rsid w:val="004B7195"/>
    <w:rsid w:val="004B7672"/>
    <w:rsid w:val="004B7B2C"/>
    <w:rsid w:val="004C1A2A"/>
    <w:rsid w:val="004C2213"/>
    <w:rsid w:val="004C3BF5"/>
    <w:rsid w:val="004C3D2B"/>
    <w:rsid w:val="004C695C"/>
    <w:rsid w:val="004D08E1"/>
    <w:rsid w:val="004D098F"/>
    <w:rsid w:val="004D18A6"/>
    <w:rsid w:val="004D294E"/>
    <w:rsid w:val="004D31FD"/>
    <w:rsid w:val="004D331F"/>
    <w:rsid w:val="004D3629"/>
    <w:rsid w:val="004D43F8"/>
    <w:rsid w:val="004D492D"/>
    <w:rsid w:val="004D4AB7"/>
    <w:rsid w:val="004D4AFE"/>
    <w:rsid w:val="004D558F"/>
    <w:rsid w:val="004D583A"/>
    <w:rsid w:val="004D5863"/>
    <w:rsid w:val="004D6B14"/>
    <w:rsid w:val="004E05DE"/>
    <w:rsid w:val="004E1427"/>
    <w:rsid w:val="004E1650"/>
    <w:rsid w:val="004E1F67"/>
    <w:rsid w:val="004E330C"/>
    <w:rsid w:val="004E4A04"/>
    <w:rsid w:val="004E4F9F"/>
    <w:rsid w:val="004E5403"/>
    <w:rsid w:val="004E60DA"/>
    <w:rsid w:val="004E61B7"/>
    <w:rsid w:val="004E6472"/>
    <w:rsid w:val="004F08D0"/>
    <w:rsid w:val="004F09A4"/>
    <w:rsid w:val="004F0D48"/>
    <w:rsid w:val="004F2481"/>
    <w:rsid w:val="004F3AFD"/>
    <w:rsid w:val="004F40B4"/>
    <w:rsid w:val="004F45FA"/>
    <w:rsid w:val="004F5BA9"/>
    <w:rsid w:val="004F62CE"/>
    <w:rsid w:val="004F7991"/>
    <w:rsid w:val="004F7B00"/>
    <w:rsid w:val="004F7EF2"/>
    <w:rsid w:val="0050022D"/>
    <w:rsid w:val="0050048F"/>
    <w:rsid w:val="0050107B"/>
    <w:rsid w:val="0050111B"/>
    <w:rsid w:val="005012E9"/>
    <w:rsid w:val="00501FF9"/>
    <w:rsid w:val="00502F6D"/>
    <w:rsid w:val="0050469D"/>
    <w:rsid w:val="005046AB"/>
    <w:rsid w:val="0050493E"/>
    <w:rsid w:val="00504DE0"/>
    <w:rsid w:val="00505373"/>
    <w:rsid w:val="00505A7F"/>
    <w:rsid w:val="00506E84"/>
    <w:rsid w:val="00507245"/>
    <w:rsid w:val="00507502"/>
    <w:rsid w:val="005075B4"/>
    <w:rsid w:val="0050775A"/>
    <w:rsid w:val="00507D4D"/>
    <w:rsid w:val="00507DC0"/>
    <w:rsid w:val="0051074D"/>
    <w:rsid w:val="005114AE"/>
    <w:rsid w:val="005138A6"/>
    <w:rsid w:val="00513B66"/>
    <w:rsid w:val="00513D4E"/>
    <w:rsid w:val="00514723"/>
    <w:rsid w:val="00515AA2"/>
    <w:rsid w:val="00515E16"/>
    <w:rsid w:val="00515F4B"/>
    <w:rsid w:val="005175F4"/>
    <w:rsid w:val="00521562"/>
    <w:rsid w:val="00521F54"/>
    <w:rsid w:val="005221D5"/>
    <w:rsid w:val="005223F2"/>
    <w:rsid w:val="0052313C"/>
    <w:rsid w:val="00523DF6"/>
    <w:rsid w:val="00524F7E"/>
    <w:rsid w:val="00524FFC"/>
    <w:rsid w:val="00525056"/>
    <w:rsid w:val="00526C91"/>
    <w:rsid w:val="00530813"/>
    <w:rsid w:val="00530BD3"/>
    <w:rsid w:val="005310A5"/>
    <w:rsid w:val="005327A9"/>
    <w:rsid w:val="00533CC1"/>
    <w:rsid w:val="00534DA1"/>
    <w:rsid w:val="00536403"/>
    <w:rsid w:val="0053683A"/>
    <w:rsid w:val="00536A41"/>
    <w:rsid w:val="00536B4C"/>
    <w:rsid w:val="00536C28"/>
    <w:rsid w:val="00536F9A"/>
    <w:rsid w:val="005370A9"/>
    <w:rsid w:val="0053759B"/>
    <w:rsid w:val="00540177"/>
    <w:rsid w:val="00540898"/>
    <w:rsid w:val="00540B6B"/>
    <w:rsid w:val="00540F51"/>
    <w:rsid w:val="00541429"/>
    <w:rsid w:val="00542A2D"/>
    <w:rsid w:val="00542C8B"/>
    <w:rsid w:val="0054324A"/>
    <w:rsid w:val="00543F27"/>
    <w:rsid w:val="0054434F"/>
    <w:rsid w:val="00544596"/>
    <w:rsid w:val="0054465C"/>
    <w:rsid w:val="005458C7"/>
    <w:rsid w:val="00545B43"/>
    <w:rsid w:val="00545B63"/>
    <w:rsid w:val="00546602"/>
    <w:rsid w:val="005474A4"/>
    <w:rsid w:val="00547E2C"/>
    <w:rsid w:val="00550CA4"/>
    <w:rsid w:val="00551931"/>
    <w:rsid w:val="0055269E"/>
    <w:rsid w:val="00552B30"/>
    <w:rsid w:val="00554BF8"/>
    <w:rsid w:val="00554F7A"/>
    <w:rsid w:val="00555844"/>
    <w:rsid w:val="0055586F"/>
    <w:rsid w:val="005574EC"/>
    <w:rsid w:val="00557558"/>
    <w:rsid w:val="00557718"/>
    <w:rsid w:val="00557ADE"/>
    <w:rsid w:val="00557CC0"/>
    <w:rsid w:val="0056023B"/>
    <w:rsid w:val="00560D22"/>
    <w:rsid w:val="00561DDA"/>
    <w:rsid w:val="00561EB0"/>
    <w:rsid w:val="005621B1"/>
    <w:rsid w:val="00562211"/>
    <w:rsid w:val="00562C34"/>
    <w:rsid w:val="00563322"/>
    <w:rsid w:val="005639CA"/>
    <w:rsid w:val="00564524"/>
    <w:rsid w:val="005650C2"/>
    <w:rsid w:val="005660F0"/>
    <w:rsid w:val="00566186"/>
    <w:rsid w:val="00566530"/>
    <w:rsid w:val="00567727"/>
    <w:rsid w:val="00567D3A"/>
    <w:rsid w:val="005705B4"/>
    <w:rsid w:val="00570804"/>
    <w:rsid w:val="005709E6"/>
    <w:rsid w:val="00570B9F"/>
    <w:rsid w:val="00571401"/>
    <w:rsid w:val="005719B8"/>
    <w:rsid w:val="00571FA8"/>
    <w:rsid w:val="00572862"/>
    <w:rsid w:val="0057293D"/>
    <w:rsid w:val="0057328A"/>
    <w:rsid w:val="00574183"/>
    <w:rsid w:val="00574DA0"/>
    <w:rsid w:val="00576484"/>
    <w:rsid w:val="00576519"/>
    <w:rsid w:val="005771BF"/>
    <w:rsid w:val="0057754E"/>
    <w:rsid w:val="00577871"/>
    <w:rsid w:val="00580163"/>
    <w:rsid w:val="005812FD"/>
    <w:rsid w:val="00581E1B"/>
    <w:rsid w:val="005840C3"/>
    <w:rsid w:val="005843B7"/>
    <w:rsid w:val="0058478A"/>
    <w:rsid w:val="00584D31"/>
    <w:rsid w:val="0058625B"/>
    <w:rsid w:val="00587E74"/>
    <w:rsid w:val="00590E93"/>
    <w:rsid w:val="005929FD"/>
    <w:rsid w:val="00593287"/>
    <w:rsid w:val="0059387D"/>
    <w:rsid w:val="005940BA"/>
    <w:rsid w:val="00594B13"/>
    <w:rsid w:val="00595223"/>
    <w:rsid w:val="0059599C"/>
    <w:rsid w:val="00597899"/>
    <w:rsid w:val="00597C8C"/>
    <w:rsid w:val="005A0643"/>
    <w:rsid w:val="005A0A10"/>
    <w:rsid w:val="005A0C94"/>
    <w:rsid w:val="005A0FA2"/>
    <w:rsid w:val="005A10D5"/>
    <w:rsid w:val="005A2E75"/>
    <w:rsid w:val="005A41DD"/>
    <w:rsid w:val="005A43BD"/>
    <w:rsid w:val="005A44AF"/>
    <w:rsid w:val="005A4AA6"/>
    <w:rsid w:val="005B0375"/>
    <w:rsid w:val="005B03A8"/>
    <w:rsid w:val="005B0590"/>
    <w:rsid w:val="005B0EAD"/>
    <w:rsid w:val="005B124A"/>
    <w:rsid w:val="005B13CE"/>
    <w:rsid w:val="005B15AD"/>
    <w:rsid w:val="005B17EA"/>
    <w:rsid w:val="005B29EB"/>
    <w:rsid w:val="005B36CC"/>
    <w:rsid w:val="005B45C3"/>
    <w:rsid w:val="005B49E0"/>
    <w:rsid w:val="005B5E01"/>
    <w:rsid w:val="005B6BD4"/>
    <w:rsid w:val="005B75E6"/>
    <w:rsid w:val="005B769E"/>
    <w:rsid w:val="005B7936"/>
    <w:rsid w:val="005B79B8"/>
    <w:rsid w:val="005B7C44"/>
    <w:rsid w:val="005B7CA2"/>
    <w:rsid w:val="005B7FF6"/>
    <w:rsid w:val="005C024B"/>
    <w:rsid w:val="005C084C"/>
    <w:rsid w:val="005C0AB7"/>
    <w:rsid w:val="005C19C2"/>
    <w:rsid w:val="005C1DBD"/>
    <w:rsid w:val="005C20FE"/>
    <w:rsid w:val="005C217F"/>
    <w:rsid w:val="005C2323"/>
    <w:rsid w:val="005C2F19"/>
    <w:rsid w:val="005C3E13"/>
    <w:rsid w:val="005C46B3"/>
    <w:rsid w:val="005C4F3C"/>
    <w:rsid w:val="005C54A8"/>
    <w:rsid w:val="005C5DF0"/>
    <w:rsid w:val="005C5FD7"/>
    <w:rsid w:val="005C60C6"/>
    <w:rsid w:val="005C7476"/>
    <w:rsid w:val="005C7CE8"/>
    <w:rsid w:val="005D0259"/>
    <w:rsid w:val="005D035D"/>
    <w:rsid w:val="005D1F10"/>
    <w:rsid w:val="005D2ABC"/>
    <w:rsid w:val="005D2C8A"/>
    <w:rsid w:val="005D2CE2"/>
    <w:rsid w:val="005D2EE0"/>
    <w:rsid w:val="005D3233"/>
    <w:rsid w:val="005D3592"/>
    <w:rsid w:val="005D38A8"/>
    <w:rsid w:val="005D38B7"/>
    <w:rsid w:val="005D4028"/>
    <w:rsid w:val="005D418E"/>
    <w:rsid w:val="005D5272"/>
    <w:rsid w:val="005D57C4"/>
    <w:rsid w:val="005D603C"/>
    <w:rsid w:val="005D6792"/>
    <w:rsid w:val="005D747D"/>
    <w:rsid w:val="005D7B07"/>
    <w:rsid w:val="005E0352"/>
    <w:rsid w:val="005E2590"/>
    <w:rsid w:val="005E25CE"/>
    <w:rsid w:val="005E27AD"/>
    <w:rsid w:val="005E31C2"/>
    <w:rsid w:val="005E3C5B"/>
    <w:rsid w:val="005E4F58"/>
    <w:rsid w:val="005E4FEC"/>
    <w:rsid w:val="005E5BD6"/>
    <w:rsid w:val="005E5D7F"/>
    <w:rsid w:val="005E5DF1"/>
    <w:rsid w:val="005E5F6C"/>
    <w:rsid w:val="005E7595"/>
    <w:rsid w:val="005E76AE"/>
    <w:rsid w:val="005E7A0D"/>
    <w:rsid w:val="005E7A78"/>
    <w:rsid w:val="005F0B67"/>
    <w:rsid w:val="005F1FA7"/>
    <w:rsid w:val="005F22AE"/>
    <w:rsid w:val="005F4352"/>
    <w:rsid w:val="005F631D"/>
    <w:rsid w:val="005F6EAE"/>
    <w:rsid w:val="00600179"/>
    <w:rsid w:val="00600240"/>
    <w:rsid w:val="00600B24"/>
    <w:rsid w:val="00600E90"/>
    <w:rsid w:val="00601A48"/>
    <w:rsid w:val="00601BFF"/>
    <w:rsid w:val="006021DB"/>
    <w:rsid w:val="006025A5"/>
    <w:rsid w:val="00602671"/>
    <w:rsid w:val="006034BA"/>
    <w:rsid w:val="00603CFF"/>
    <w:rsid w:val="006044B4"/>
    <w:rsid w:val="00605F8D"/>
    <w:rsid w:val="00606E4A"/>
    <w:rsid w:val="0060785F"/>
    <w:rsid w:val="00607D33"/>
    <w:rsid w:val="00610C78"/>
    <w:rsid w:val="00610CD9"/>
    <w:rsid w:val="00611273"/>
    <w:rsid w:val="006116F4"/>
    <w:rsid w:val="00611793"/>
    <w:rsid w:val="00611AF6"/>
    <w:rsid w:val="00612009"/>
    <w:rsid w:val="00612D54"/>
    <w:rsid w:val="00613314"/>
    <w:rsid w:val="00614086"/>
    <w:rsid w:val="00614AF3"/>
    <w:rsid w:val="006159EA"/>
    <w:rsid w:val="006164CD"/>
    <w:rsid w:val="00616A87"/>
    <w:rsid w:val="0061794A"/>
    <w:rsid w:val="00620E0C"/>
    <w:rsid w:val="00621B85"/>
    <w:rsid w:val="0062238C"/>
    <w:rsid w:val="00623D5E"/>
    <w:rsid w:val="00624175"/>
    <w:rsid w:val="00624709"/>
    <w:rsid w:val="006254A2"/>
    <w:rsid w:val="00625B28"/>
    <w:rsid w:val="00625F2F"/>
    <w:rsid w:val="00625F39"/>
    <w:rsid w:val="0063212A"/>
    <w:rsid w:val="006328DF"/>
    <w:rsid w:val="00632A5C"/>
    <w:rsid w:val="00632DF2"/>
    <w:rsid w:val="00633555"/>
    <w:rsid w:val="00633E37"/>
    <w:rsid w:val="00635679"/>
    <w:rsid w:val="006374CB"/>
    <w:rsid w:val="00640844"/>
    <w:rsid w:val="00640B46"/>
    <w:rsid w:val="006411D3"/>
    <w:rsid w:val="0064127C"/>
    <w:rsid w:val="00641330"/>
    <w:rsid w:val="00641425"/>
    <w:rsid w:val="0064150A"/>
    <w:rsid w:val="006422A6"/>
    <w:rsid w:val="006423EC"/>
    <w:rsid w:val="00643E21"/>
    <w:rsid w:val="0064430A"/>
    <w:rsid w:val="00645238"/>
    <w:rsid w:val="0064542C"/>
    <w:rsid w:val="00645448"/>
    <w:rsid w:val="006455D3"/>
    <w:rsid w:val="00646925"/>
    <w:rsid w:val="00647ABD"/>
    <w:rsid w:val="006506E6"/>
    <w:rsid w:val="0065192D"/>
    <w:rsid w:val="00651FC8"/>
    <w:rsid w:val="00652DCC"/>
    <w:rsid w:val="0065347F"/>
    <w:rsid w:val="00653954"/>
    <w:rsid w:val="006542AD"/>
    <w:rsid w:val="006548AC"/>
    <w:rsid w:val="00654FE7"/>
    <w:rsid w:val="006554EA"/>
    <w:rsid w:val="0065574E"/>
    <w:rsid w:val="00656196"/>
    <w:rsid w:val="00656F1A"/>
    <w:rsid w:val="006577BE"/>
    <w:rsid w:val="006612FA"/>
    <w:rsid w:val="00661566"/>
    <w:rsid w:val="00661D7A"/>
    <w:rsid w:val="00661DA3"/>
    <w:rsid w:val="00662AC0"/>
    <w:rsid w:val="00662C74"/>
    <w:rsid w:val="00665120"/>
    <w:rsid w:val="00665C73"/>
    <w:rsid w:val="00666443"/>
    <w:rsid w:val="00667613"/>
    <w:rsid w:val="0066778F"/>
    <w:rsid w:val="00667C01"/>
    <w:rsid w:val="00667D04"/>
    <w:rsid w:val="0067055C"/>
    <w:rsid w:val="0067152D"/>
    <w:rsid w:val="00671540"/>
    <w:rsid w:val="00671A2F"/>
    <w:rsid w:val="00671A5B"/>
    <w:rsid w:val="00672774"/>
    <w:rsid w:val="00672888"/>
    <w:rsid w:val="0067357D"/>
    <w:rsid w:val="0067379E"/>
    <w:rsid w:val="006740D8"/>
    <w:rsid w:val="006751C0"/>
    <w:rsid w:val="006759A7"/>
    <w:rsid w:val="00677467"/>
    <w:rsid w:val="00677E93"/>
    <w:rsid w:val="00677E9B"/>
    <w:rsid w:val="0068113D"/>
    <w:rsid w:val="00681680"/>
    <w:rsid w:val="006818E8"/>
    <w:rsid w:val="0068233E"/>
    <w:rsid w:val="006825E3"/>
    <w:rsid w:val="006835EE"/>
    <w:rsid w:val="0068452B"/>
    <w:rsid w:val="0068630E"/>
    <w:rsid w:val="00686674"/>
    <w:rsid w:val="00686AB5"/>
    <w:rsid w:val="006903BF"/>
    <w:rsid w:val="00690853"/>
    <w:rsid w:val="00690B7A"/>
    <w:rsid w:val="00690BE0"/>
    <w:rsid w:val="00691618"/>
    <w:rsid w:val="00692987"/>
    <w:rsid w:val="00694321"/>
    <w:rsid w:val="0069454A"/>
    <w:rsid w:val="00694AF5"/>
    <w:rsid w:val="00694B07"/>
    <w:rsid w:val="00695178"/>
    <w:rsid w:val="006955DC"/>
    <w:rsid w:val="00697227"/>
    <w:rsid w:val="006A02E5"/>
    <w:rsid w:val="006A0603"/>
    <w:rsid w:val="006A0EC0"/>
    <w:rsid w:val="006A173A"/>
    <w:rsid w:val="006A1C19"/>
    <w:rsid w:val="006A30EE"/>
    <w:rsid w:val="006A3638"/>
    <w:rsid w:val="006A4376"/>
    <w:rsid w:val="006A47A1"/>
    <w:rsid w:val="006A616E"/>
    <w:rsid w:val="006A6669"/>
    <w:rsid w:val="006A69FE"/>
    <w:rsid w:val="006A7034"/>
    <w:rsid w:val="006A7901"/>
    <w:rsid w:val="006B03B7"/>
    <w:rsid w:val="006B0F1D"/>
    <w:rsid w:val="006B157E"/>
    <w:rsid w:val="006B2688"/>
    <w:rsid w:val="006B3101"/>
    <w:rsid w:val="006B3182"/>
    <w:rsid w:val="006B366F"/>
    <w:rsid w:val="006B60ED"/>
    <w:rsid w:val="006B7B30"/>
    <w:rsid w:val="006B7ED8"/>
    <w:rsid w:val="006C00A2"/>
    <w:rsid w:val="006C05A9"/>
    <w:rsid w:val="006C221D"/>
    <w:rsid w:val="006C273B"/>
    <w:rsid w:val="006C274F"/>
    <w:rsid w:val="006C2847"/>
    <w:rsid w:val="006C2CFA"/>
    <w:rsid w:val="006C2F9F"/>
    <w:rsid w:val="006C31B8"/>
    <w:rsid w:val="006C3363"/>
    <w:rsid w:val="006C506C"/>
    <w:rsid w:val="006C5154"/>
    <w:rsid w:val="006C65F7"/>
    <w:rsid w:val="006C6BC4"/>
    <w:rsid w:val="006C6BD5"/>
    <w:rsid w:val="006C7403"/>
    <w:rsid w:val="006C7C4C"/>
    <w:rsid w:val="006D0396"/>
    <w:rsid w:val="006D0F32"/>
    <w:rsid w:val="006D125B"/>
    <w:rsid w:val="006D1928"/>
    <w:rsid w:val="006D1B80"/>
    <w:rsid w:val="006D2107"/>
    <w:rsid w:val="006D2DD0"/>
    <w:rsid w:val="006D34B6"/>
    <w:rsid w:val="006D4397"/>
    <w:rsid w:val="006D5C19"/>
    <w:rsid w:val="006D604F"/>
    <w:rsid w:val="006E0A7F"/>
    <w:rsid w:val="006E12F2"/>
    <w:rsid w:val="006E3275"/>
    <w:rsid w:val="006E5576"/>
    <w:rsid w:val="006E6457"/>
    <w:rsid w:val="006E79C5"/>
    <w:rsid w:val="006F0484"/>
    <w:rsid w:val="006F0DE6"/>
    <w:rsid w:val="006F1497"/>
    <w:rsid w:val="006F1D42"/>
    <w:rsid w:val="006F1E60"/>
    <w:rsid w:val="006F1F51"/>
    <w:rsid w:val="006F2DED"/>
    <w:rsid w:val="006F4D3E"/>
    <w:rsid w:val="006F4EB3"/>
    <w:rsid w:val="006F4FC9"/>
    <w:rsid w:val="006F591D"/>
    <w:rsid w:val="006F59E9"/>
    <w:rsid w:val="006F5DC9"/>
    <w:rsid w:val="006F7298"/>
    <w:rsid w:val="006F7ECD"/>
    <w:rsid w:val="00700B97"/>
    <w:rsid w:val="00701720"/>
    <w:rsid w:val="00701A0A"/>
    <w:rsid w:val="00701F3C"/>
    <w:rsid w:val="0070205C"/>
    <w:rsid w:val="0070311A"/>
    <w:rsid w:val="007039C5"/>
    <w:rsid w:val="0070407C"/>
    <w:rsid w:val="00707D6D"/>
    <w:rsid w:val="007100DC"/>
    <w:rsid w:val="00710966"/>
    <w:rsid w:val="0071226E"/>
    <w:rsid w:val="0071266D"/>
    <w:rsid w:val="00712ACA"/>
    <w:rsid w:val="007135F9"/>
    <w:rsid w:val="00713694"/>
    <w:rsid w:val="00713739"/>
    <w:rsid w:val="00714E18"/>
    <w:rsid w:val="00714F90"/>
    <w:rsid w:val="007153DD"/>
    <w:rsid w:val="00715F36"/>
    <w:rsid w:val="00716BC7"/>
    <w:rsid w:val="007173A0"/>
    <w:rsid w:val="00717E1C"/>
    <w:rsid w:val="00724DA5"/>
    <w:rsid w:val="0072637A"/>
    <w:rsid w:val="00727EAD"/>
    <w:rsid w:val="007306B3"/>
    <w:rsid w:val="00730C57"/>
    <w:rsid w:val="00730ED1"/>
    <w:rsid w:val="00731072"/>
    <w:rsid w:val="00731A59"/>
    <w:rsid w:val="007322ED"/>
    <w:rsid w:val="0073314A"/>
    <w:rsid w:val="007332AB"/>
    <w:rsid w:val="00734678"/>
    <w:rsid w:val="007369BD"/>
    <w:rsid w:val="00736C23"/>
    <w:rsid w:val="007373A6"/>
    <w:rsid w:val="007408EB"/>
    <w:rsid w:val="00741198"/>
    <w:rsid w:val="007417C1"/>
    <w:rsid w:val="00741894"/>
    <w:rsid w:val="007419CE"/>
    <w:rsid w:val="0074202B"/>
    <w:rsid w:val="0074216F"/>
    <w:rsid w:val="00742322"/>
    <w:rsid w:val="0074338F"/>
    <w:rsid w:val="0074473E"/>
    <w:rsid w:val="0074607B"/>
    <w:rsid w:val="007465A2"/>
    <w:rsid w:val="00746FBB"/>
    <w:rsid w:val="0075007F"/>
    <w:rsid w:val="0075082B"/>
    <w:rsid w:val="00750CAC"/>
    <w:rsid w:val="0075167B"/>
    <w:rsid w:val="007518BF"/>
    <w:rsid w:val="00752189"/>
    <w:rsid w:val="00752928"/>
    <w:rsid w:val="00752AF1"/>
    <w:rsid w:val="00753703"/>
    <w:rsid w:val="00753EC1"/>
    <w:rsid w:val="007551D2"/>
    <w:rsid w:val="007558A8"/>
    <w:rsid w:val="00755AD9"/>
    <w:rsid w:val="00755DD7"/>
    <w:rsid w:val="00756640"/>
    <w:rsid w:val="007566AA"/>
    <w:rsid w:val="007569EF"/>
    <w:rsid w:val="00756AD2"/>
    <w:rsid w:val="00756F06"/>
    <w:rsid w:val="00756F6E"/>
    <w:rsid w:val="00757C46"/>
    <w:rsid w:val="0076091D"/>
    <w:rsid w:val="00760F54"/>
    <w:rsid w:val="007617DC"/>
    <w:rsid w:val="00761F4D"/>
    <w:rsid w:val="00762452"/>
    <w:rsid w:val="007625CD"/>
    <w:rsid w:val="00762A5D"/>
    <w:rsid w:val="00763FA1"/>
    <w:rsid w:val="0076403A"/>
    <w:rsid w:val="007642CD"/>
    <w:rsid w:val="007643B0"/>
    <w:rsid w:val="00764724"/>
    <w:rsid w:val="00765844"/>
    <w:rsid w:val="0076600B"/>
    <w:rsid w:val="0076635D"/>
    <w:rsid w:val="00766C5E"/>
    <w:rsid w:val="0076771F"/>
    <w:rsid w:val="00771414"/>
    <w:rsid w:val="00772D23"/>
    <w:rsid w:val="0077303E"/>
    <w:rsid w:val="00773262"/>
    <w:rsid w:val="00773726"/>
    <w:rsid w:val="00774377"/>
    <w:rsid w:val="00774750"/>
    <w:rsid w:val="007748CE"/>
    <w:rsid w:val="00774C3B"/>
    <w:rsid w:val="00774EF7"/>
    <w:rsid w:val="00775A4B"/>
    <w:rsid w:val="00775AAD"/>
    <w:rsid w:val="00776469"/>
    <w:rsid w:val="0077676D"/>
    <w:rsid w:val="00776EF6"/>
    <w:rsid w:val="00777E94"/>
    <w:rsid w:val="007803F5"/>
    <w:rsid w:val="007809E9"/>
    <w:rsid w:val="00780B6A"/>
    <w:rsid w:val="00780E0C"/>
    <w:rsid w:val="0078218E"/>
    <w:rsid w:val="00782AE0"/>
    <w:rsid w:val="00782E3B"/>
    <w:rsid w:val="00783E57"/>
    <w:rsid w:val="00785B0D"/>
    <w:rsid w:val="00786786"/>
    <w:rsid w:val="007869C4"/>
    <w:rsid w:val="00786F3B"/>
    <w:rsid w:val="0078728F"/>
    <w:rsid w:val="00790280"/>
    <w:rsid w:val="00790986"/>
    <w:rsid w:val="00790E2A"/>
    <w:rsid w:val="00790F3A"/>
    <w:rsid w:val="00791E87"/>
    <w:rsid w:val="00796364"/>
    <w:rsid w:val="00797060"/>
    <w:rsid w:val="007978A9"/>
    <w:rsid w:val="007978F9"/>
    <w:rsid w:val="007A0444"/>
    <w:rsid w:val="007A09C1"/>
    <w:rsid w:val="007A0BD3"/>
    <w:rsid w:val="007A18F3"/>
    <w:rsid w:val="007A1E70"/>
    <w:rsid w:val="007A2265"/>
    <w:rsid w:val="007A3194"/>
    <w:rsid w:val="007A32AF"/>
    <w:rsid w:val="007A3574"/>
    <w:rsid w:val="007A3BC0"/>
    <w:rsid w:val="007A3E11"/>
    <w:rsid w:val="007A4005"/>
    <w:rsid w:val="007A410B"/>
    <w:rsid w:val="007A5AFC"/>
    <w:rsid w:val="007A628B"/>
    <w:rsid w:val="007A6DDE"/>
    <w:rsid w:val="007B068B"/>
    <w:rsid w:val="007B27BD"/>
    <w:rsid w:val="007B2EB8"/>
    <w:rsid w:val="007B3A3F"/>
    <w:rsid w:val="007B437F"/>
    <w:rsid w:val="007B5C45"/>
    <w:rsid w:val="007B6121"/>
    <w:rsid w:val="007B6E93"/>
    <w:rsid w:val="007B7854"/>
    <w:rsid w:val="007B786E"/>
    <w:rsid w:val="007B7A91"/>
    <w:rsid w:val="007B7BCB"/>
    <w:rsid w:val="007B7F1D"/>
    <w:rsid w:val="007C0A8F"/>
    <w:rsid w:val="007C10DF"/>
    <w:rsid w:val="007C2802"/>
    <w:rsid w:val="007C2943"/>
    <w:rsid w:val="007C2A40"/>
    <w:rsid w:val="007C3CFF"/>
    <w:rsid w:val="007C3F83"/>
    <w:rsid w:val="007C4E8C"/>
    <w:rsid w:val="007C523B"/>
    <w:rsid w:val="007C5672"/>
    <w:rsid w:val="007C5D58"/>
    <w:rsid w:val="007C612B"/>
    <w:rsid w:val="007C6787"/>
    <w:rsid w:val="007C6CEB"/>
    <w:rsid w:val="007D0937"/>
    <w:rsid w:val="007D093B"/>
    <w:rsid w:val="007D0D36"/>
    <w:rsid w:val="007D1334"/>
    <w:rsid w:val="007D1FD6"/>
    <w:rsid w:val="007D31C0"/>
    <w:rsid w:val="007D33EA"/>
    <w:rsid w:val="007D3DCA"/>
    <w:rsid w:val="007D42CC"/>
    <w:rsid w:val="007D43BD"/>
    <w:rsid w:val="007D55B3"/>
    <w:rsid w:val="007D745E"/>
    <w:rsid w:val="007E0899"/>
    <w:rsid w:val="007E152A"/>
    <w:rsid w:val="007E3316"/>
    <w:rsid w:val="007E470B"/>
    <w:rsid w:val="007E565C"/>
    <w:rsid w:val="007E586A"/>
    <w:rsid w:val="007E64C1"/>
    <w:rsid w:val="007E6EDC"/>
    <w:rsid w:val="007E70D2"/>
    <w:rsid w:val="007E77FC"/>
    <w:rsid w:val="007F03ED"/>
    <w:rsid w:val="007F1B14"/>
    <w:rsid w:val="007F2209"/>
    <w:rsid w:val="007F26EE"/>
    <w:rsid w:val="007F2CAD"/>
    <w:rsid w:val="007F3EC7"/>
    <w:rsid w:val="007F444A"/>
    <w:rsid w:val="007F639C"/>
    <w:rsid w:val="007F640E"/>
    <w:rsid w:val="007F7137"/>
    <w:rsid w:val="007F7318"/>
    <w:rsid w:val="007F7674"/>
    <w:rsid w:val="007F7723"/>
    <w:rsid w:val="008001E0"/>
    <w:rsid w:val="00800E14"/>
    <w:rsid w:val="008018F1"/>
    <w:rsid w:val="00801C2C"/>
    <w:rsid w:val="00802B44"/>
    <w:rsid w:val="00802D74"/>
    <w:rsid w:val="00803264"/>
    <w:rsid w:val="00803CD7"/>
    <w:rsid w:val="00805A66"/>
    <w:rsid w:val="00805AB5"/>
    <w:rsid w:val="00806CC5"/>
    <w:rsid w:val="00807312"/>
    <w:rsid w:val="008103A5"/>
    <w:rsid w:val="00810818"/>
    <w:rsid w:val="00810D16"/>
    <w:rsid w:val="0081106F"/>
    <w:rsid w:val="008119A3"/>
    <w:rsid w:val="00812D9B"/>
    <w:rsid w:val="008145A7"/>
    <w:rsid w:val="00814D67"/>
    <w:rsid w:val="00814FFD"/>
    <w:rsid w:val="00815131"/>
    <w:rsid w:val="00815433"/>
    <w:rsid w:val="00816A42"/>
    <w:rsid w:val="008171DF"/>
    <w:rsid w:val="00821AD6"/>
    <w:rsid w:val="00821E78"/>
    <w:rsid w:val="00821FBE"/>
    <w:rsid w:val="0082341C"/>
    <w:rsid w:val="0082358E"/>
    <w:rsid w:val="008245E8"/>
    <w:rsid w:val="00826202"/>
    <w:rsid w:val="00826AA1"/>
    <w:rsid w:val="00827395"/>
    <w:rsid w:val="008303DD"/>
    <w:rsid w:val="008304AA"/>
    <w:rsid w:val="00830B6F"/>
    <w:rsid w:val="00830CE9"/>
    <w:rsid w:val="00833851"/>
    <w:rsid w:val="008368D4"/>
    <w:rsid w:val="00836E85"/>
    <w:rsid w:val="008372B1"/>
    <w:rsid w:val="00837812"/>
    <w:rsid w:val="008379C6"/>
    <w:rsid w:val="00837E58"/>
    <w:rsid w:val="00841691"/>
    <w:rsid w:val="008416D6"/>
    <w:rsid w:val="00842875"/>
    <w:rsid w:val="00843AFD"/>
    <w:rsid w:val="00843E20"/>
    <w:rsid w:val="00844EFF"/>
    <w:rsid w:val="0084506D"/>
    <w:rsid w:val="00847032"/>
    <w:rsid w:val="0084739C"/>
    <w:rsid w:val="008500FB"/>
    <w:rsid w:val="00850CC3"/>
    <w:rsid w:val="0085146B"/>
    <w:rsid w:val="0085197B"/>
    <w:rsid w:val="00851AB1"/>
    <w:rsid w:val="00853137"/>
    <w:rsid w:val="008536B1"/>
    <w:rsid w:val="00853C54"/>
    <w:rsid w:val="0085404C"/>
    <w:rsid w:val="008547ED"/>
    <w:rsid w:val="008551BC"/>
    <w:rsid w:val="00855F43"/>
    <w:rsid w:val="00855F6C"/>
    <w:rsid w:val="00856472"/>
    <w:rsid w:val="00856695"/>
    <w:rsid w:val="008575F2"/>
    <w:rsid w:val="0086066C"/>
    <w:rsid w:val="00860FB4"/>
    <w:rsid w:val="00861EC2"/>
    <w:rsid w:val="00863797"/>
    <w:rsid w:val="00864547"/>
    <w:rsid w:val="00864B7F"/>
    <w:rsid w:val="00865923"/>
    <w:rsid w:val="00866039"/>
    <w:rsid w:val="008707DC"/>
    <w:rsid w:val="008719D1"/>
    <w:rsid w:val="00871D7D"/>
    <w:rsid w:val="00873732"/>
    <w:rsid w:val="008742CB"/>
    <w:rsid w:val="00874797"/>
    <w:rsid w:val="00874956"/>
    <w:rsid w:val="00876B03"/>
    <w:rsid w:val="00876C7D"/>
    <w:rsid w:val="00876EA4"/>
    <w:rsid w:val="00876F47"/>
    <w:rsid w:val="00877121"/>
    <w:rsid w:val="008777C9"/>
    <w:rsid w:val="00880313"/>
    <w:rsid w:val="00880D19"/>
    <w:rsid w:val="0088122D"/>
    <w:rsid w:val="00881280"/>
    <w:rsid w:val="0088185D"/>
    <w:rsid w:val="00882825"/>
    <w:rsid w:val="00883EDD"/>
    <w:rsid w:val="00884919"/>
    <w:rsid w:val="00885E9C"/>
    <w:rsid w:val="00886056"/>
    <w:rsid w:val="00886E31"/>
    <w:rsid w:val="0088738C"/>
    <w:rsid w:val="00890B65"/>
    <w:rsid w:val="00890CA6"/>
    <w:rsid w:val="00891A89"/>
    <w:rsid w:val="00892802"/>
    <w:rsid w:val="00893FE0"/>
    <w:rsid w:val="008941A5"/>
    <w:rsid w:val="00894EB2"/>
    <w:rsid w:val="0089577A"/>
    <w:rsid w:val="00895CD2"/>
    <w:rsid w:val="00896385"/>
    <w:rsid w:val="0089657E"/>
    <w:rsid w:val="00896AC9"/>
    <w:rsid w:val="00896B0B"/>
    <w:rsid w:val="00897309"/>
    <w:rsid w:val="008A0A84"/>
    <w:rsid w:val="008A2BED"/>
    <w:rsid w:val="008A36CC"/>
    <w:rsid w:val="008A3CF9"/>
    <w:rsid w:val="008A4332"/>
    <w:rsid w:val="008A45D8"/>
    <w:rsid w:val="008A517E"/>
    <w:rsid w:val="008A5390"/>
    <w:rsid w:val="008A5E0A"/>
    <w:rsid w:val="008A7125"/>
    <w:rsid w:val="008A7C00"/>
    <w:rsid w:val="008B1225"/>
    <w:rsid w:val="008B1C49"/>
    <w:rsid w:val="008B2617"/>
    <w:rsid w:val="008B2974"/>
    <w:rsid w:val="008B4186"/>
    <w:rsid w:val="008B45C4"/>
    <w:rsid w:val="008B4EA7"/>
    <w:rsid w:val="008B5A18"/>
    <w:rsid w:val="008B5E6F"/>
    <w:rsid w:val="008B664C"/>
    <w:rsid w:val="008B66FA"/>
    <w:rsid w:val="008B6E42"/>
    <w:rsid w:val="008B6E89"/>
    <w:rsid w:val="008B7B61"/>
    <w:rsid w:val="008B7FD6"/>
    <w:rsid w:val="008C0348"/>
    <w:rsid w:val="008C04C8"/>
    <w:rsid w:val="008C0BB8"/>
    <w:rsid w:val="008C0DF2"/>
    <w:rsid w:val="008C1050"/>
    <w:rsid w:val="008C115E"/>
    <w:rsid w:val="008C1843"/>
    <w:rsid w:val="008C302B"/>
    <w:rsid w:val="008C3310"/>
    <w:rsid w:val="008C3C13"/>
    <w:rsid w:val="008C5236"/>
    <w:rsid w:val="008C5ED6"/>
    <w:rsid w:val="008C6BDD"/>
    <w:rsid w:val="008C721F"/>
    <w:rsid w:val="008C7568"/>
    <w:rsid w:val="008C7576"/>
    <w:rsid w:val="008C75E6"/>
    <w:rsid w:val="008C7A02"/>
    <w:rsid w:val="008D0D79"/>
    <w:rsid w:val="008D4556"/>
    <w:rsid w:val="008D5674"/>
    <w:rsid w:val="008D6297"/>
    <w:rsid w:val="008D7761"/>
    <w:rsid w:val="008D7A4E"/>
    <w:rsid w:val="008D7E2F"/>
    <w:rsid w:val="008E0990"/>
    <w:rsid w:val="008E0B4A"/>
    <w:rsid w:val="008E2776"/>
    <w:rsid w:val="008E2CD6"/>
    <w:rsid w:val="008E30AA"/>
    <w:rsid w:val="008E3DAC"/>
    <w:rsid w:val="008E4C68"/>
    <w:rsid w:val="008E4D92"/>
    <w:rsid w:val="008E4E63"/>
    <w:rsid w:val="008E6392"/>
    <w:rsid w:val="008E64A5"/>
    <w:rsid w:val="008E6D6C"/>
    <w:rsid w:val="008E6F38"/>
    <w:rsid w:val="008E70CE"/>
    <w:rsid w:val="008E7343"/>
    <w:rsid w:val="008E7B9D"/>
    <w:rsid w:val="008F0823"/>
    <w:rsid w:val="008F1561"/>
    <w:rsid w:val="008F160A"/>
    <w:rsid w:val="008F2817"/>
    <w:rsid w:val="008F2AD9"/>
    <w:rsid w:val="008F2DFF"/>
    <w:rsid w:val="008F44DD"/>
    <w:rsid w:val="008F4CE2"/>
    <w:rsid w:val="008F5060"/>
    <w:rsid w:val="008F5D68"/>
    <w:rsid w:val="008F603F"/>
    <w:rsid w:val="008F6040"/>
    <w:rsid w:val="008F6172"/>
    <w:rsid w:val="008F643B"/>
    <w:rsid w:val="008F6FDD"/>
    <w:rsid w:val="008F77F7"/>
    <w:rsid w:val="009009F4"/>
    <w:rsid w:val="009010C4"/>
    <w:rsid w:val="00901904"/>
    <w:rsid w:val="00902FE2"/>
    <w:rsid w:val="00903838"/>
    <w:rsid w:val="00903C60"/>
    <w:rsid w:val="009047B1"/>
    <w:rsid w:val="00904A4E"/>
    <w:rsid w:val="00904B83"/>
    <w:rsid w:val="00904FA5"/>
    <w:rsid w:val="00905884"/>
    <w:rsid w:val="00905B41"/>
    <w:rsid w:val="009067BD"/>
    <w:rsid w:val="0090725F"/>
    <w:rsid w:val="00907858"/>
    <w:rsid w:val="00907ACF"/>
    <w:rsid w:val="009105C8"/>
    <w:rsid w:val="00910B93"/>
    <w:rsid w:val="00910BE8"/>
    <w:rsid w:val="00910F57"/>
    <w:rsid w:val="00911C83"/>
    <w:rsid w:val="00912028"/>
    <w:rsid w:val="009121A2"/>
    <w:rsid w:val="009124E9"/>
    <w:rsid w:val="00912DAF"/>
    <w:rsid w:val="009131CA"/>
    <w:rsid w:val="00913305"/>
    <w:rsid w:val="009136BB"/>
    <w:rsid w:val="0091394E"/>
    <w:rsid w:val="00913EBB"/>
    <w:rsid w:val="00914325"/>
    <w:rsid w:val="00914611"/>
    <w:rsid w:val="00914E13"/>
    <w:rsid w:val="009160A8"/>
    <w:rsid w:val="009164D1"/>
    <w:rsid w:val="009164F6"/>
    <w:rsid w:val="00917161"/>
    <w:rsid w:val="00917D05"/>
    <w:rsid w:val="009206C7"/>
    <w:rsid w:val="009225BC"/>
    <w:rsid w:val="00922752"/>
    <w:rsid w:val="00922F71"/>
    <w:rsid w:val="009230CC"/>
    <w:rsid w:val="009238FF"/>
    <w:rsid w:val="00923A64"/>
    <w:rsid w:val="00923B1A"/>
    <w:rsid w:val="0092433A"/>
    <w:rsid w:val="0092451E"/>
    <w:rsid w:val="00924BDB"/>
    <w:rsid w:val="00925647"/>
    <w:rsid w:val="00926D37"/>
    <w:rsid w:val="00930A06"/>
    <w:rsid w:val="00930D08"/>
    <w:rsid w:val="00930F9A"/>
    <w:rsid w:val="00931193"/>
    <w:rsid w:val="00931AE5"/>
    <w:rsid w:val="00931D15"/>
    <w:rsid w:val="00931D27"/>
    <w:rsid w:val="00931DE3"/>
    <w:rsid w:val="00933AD8"/>
    <w:rsid w:val="00935BAB"/>
    <w:rsid w:val="00935FB4"/>
    <w:rsid w:val="00937992"/>
    <w:rsid w:val="00937FA1"/>
    <w:rsid w:val="00940019"/>
    <w:rsid w:val="00940B59"/>
    <w:rsid w:val="009410D8"/>
    <w:rsid w:val="009412F5"/>
    <w:rsid w:val="00941F07"/>
    <w:rsid w:val="00942885"/>
    <w:rsid w:val="00942D75"/>
    <w:rsid w:val="009433B0"/>
    <w:rsid w:val="0094376D"/>
    <w:rsid w:val="0094430A"/>
    <w:rsid w:val="009443D7"/>
    <w:rsid w:val="009448A5"/>
    <w:rsid w:val="009463EB"/>
    <w:rsid w:val="0094646F"/>
    <w:rsid w:val="00946B81"/>
    <w:rsid w:val="00946CF8"/>
    <w:rsid w:val="00947BB4"/>
    <w:rsid w:val="0095028A"/>
    <w:rsid w:val="009517D5"/>
    <w:rsid w:val="00951BA9"/>
    <w:rsid w:val="00952E12"/>
    <w:rsid w:val="00952E22"/>
    <w:rsid w:val="00954121"/>
    <w:rsid w:val="00954FA0"/>
    <w:rsid w:val="0095628A"/>
    <w:rsid w:val="0095663F"/>
    <w:rsid w:val="00956AD7"/>
    <w:rsid w:val="00957747"/>
    <w:rsid w:val="00957CB3"/>
    <w:rsid w:val="00957F2D"/>
    <w:rsid w:val="0096014C"/>
    <w:rsid w:val="00960A52"/>
    <w:rsid w:val="00961B7E"/>
    <w:rsid w:val="00961EEC"/>
    <w:rsid w:val="00962453"/>
    <w:rsid w:val="0096309D"/>
    <w:rsid w:val="009634EF"/>
    <w:rsid w:val="00963906"/>
    <w:rsid w:val="00963C22"/>
    <w:rsid w:val="00963D0E"/>
    <w:rsid w:val="009642F5"/>
    <w:rsid w:val="00964CA8"/>
    <w:rsid w:val="00965038"/>
    <w:rsid w:val="009668E2"/>
    <w:rsid w:val="00966ACD"/>
    <w:rsid w:val="009678E0"/>
    <w:rsid w:val="00967910"/>
    <w:rsid w:val="00970E34"/>
    <w:rsid w:val="0097116B"/>
    <w:rsid w:val="009720F1"/>
    <w:rsid w:val="009723D4"/>
    <w:rsid w:val="0097379B"/>
    <w:rsid w:val="00973DD3"/>
    <w:rsid w:val="009748A5"/>
    <w:rsid w:val="00975937"/>
    <w:rsid w:val="00975BE6"/>
    <w:rsid w:val="00976ADB"/>
    <w:rsid w:val="00977174"/>
    <w:rsid w:val="0098008C"/>
    <w:rsid w:val="00980F1C"/>
    <w:rsid w:val="00981388"/>
    <w:rsid w:val="009827AB"/>
    <w:rsid w:val="00982976"/>
    <w:rsid w:val="00982EF5"/>
    <w:rsid w:val="00983949"/>
    <w:rsid w:val="00983D96"/>
    <w:rsid w:val="00984407"/>
    <w:rsid w:val="009863D4"/>
    <w:rsid w:val="0098699D"/>
    <w:rsid w:val="00986AB9"/>
    <w:rsid w:val="0098714C"/>
    <w:rsid w:val="009872D6"/>
    <w:rsid w:val="00990E94"/>
    <w:rsid w:val="009914D0"/>
    <w:rsid w:val="0099174D"/>
    <w:rsid w:val="00993A5B"/>
    <w:rsid w:val="00994000"/>
    <w:rsid w:val="00994191"/>
    <w:rsid w:val="0099557B"/>
    <w:rsid w:val="00995684"/>
    <w:rsid w:val="00995A9A"/>
    <w:rsid w:val="00995B07"/>
    <w:rsid w:val="00996076"/>
    <w:rsid w:val="009972AB"/>
    <w:rsid w:val="0099773B"/>
    <w:rsid w:val="009A0700"/>
    <w:rsid w:val="009A0D9B"/>
    <w:rsid w:val="009A1663"/>
    <w:rsid w:val="009A1900"/>
    <w:rsid w:val="009A2F84"/>
    <w:rsid w:val="009A30A5"/>
    <w:rsid w:val="009A31CD"/>
    <w:rsid w:val="009A3887"/>
    <w:rsid w:val="009A389B"/>
    <w:rsid w:val="009A3DE9"/>
    <w:rsid w:val="009A53BA"/>
    <w:rsid w:val="009A583C"/>
    <w:rsid w:val="009A5FEC"/>
    <w:rsid w:val="009A73B4"/>
    <w:rsid w:val="009B0C3D"/>
    <w:rsid w:val="009B3406"/>
    <w:rsid w:val="009B430E"/>
    <w:rsid w:val="009B4CA8"/>
    <w:rsid w:val="009B4DFB"/>
    <w:rsid w:val="009B64CB"/>
    <w:rsid w:val="009B6654"/>
    <w:rsid w:val="009B6E3A"/>
    <w:rsid w:val="009B7532"/>
    <w:rsid w:val="009B776C"/>
    <w:rsid w:val="009C03E1"/>
    <w:rsid w:val="009C0727"/>
    <w:rsid w:val="009C0C05"/>
    <w:rsid w:val="009C1004"/>
    <w:rsid w:val="009C23B0"/>
    <w:rsid w:val="009C2633"/>
    <w:rsid w:val="009C28E2"/>
    <w:rsid w:val="009C40BD"/>
    <w:rsid w:val="009C448D"/>
    <w:rsid w:val="009C51DC"/>
    <w:rsid w:val="009C529D"/>
    <w:rsid w:val="009C5402"/>
    <w:rsid w:val="009C5B6F"/>
    <w:rsid w:val="009C601B"/>
    <w:rsid w:val="009C7538"/>
    <w:rsid w:val="009C7BAA"/>
    <w:rsid w:val="009D056B"/>
    <w:rsid w:val="009D075C"/>
    <w:rsid w:val="009D223B"/>
    <w:rsid w:val="009D24F4"/>
    <w:rsid w:val="009D2984"/>
    <w:rsid w:val="009D2F00"/>
    <w:rsid w:val="009D34F4"/>
    <w:rsid w:val="009D3D90"/>
    <w:rsid w:val="009D441C"/>
    <w:rsid w:val="009D567B"/>
    <w:rsid w:val="009D6A4A"/>
    <w:rsid w:val="009D6BB4"/>
    <w:rsid w:val="009D6DEA"/>
    <w:rsid w:val="009D709D"/>
    <w:rsid w:val="009D720A"/>
    <w:rsid w:val="009D7688"/>
    <w:rsid w:val="009D7865"/>
    <w:rsid w:val="009D7D23"/>
    <w:rsid w:val="009E1ACB"/>
    <w:rsid w:val="009E231E"/>
    <w:rsid w:val="009E3220"/>
    <w:rsid w:val="009E38EA"/>
    <w:rsid w:val="009E3F43"/>
    <w:rsid w:val="009E4B6A"/>
    <w:rsid w:val="009E530E"/>
    <w:rsid w:val="009E67D9"/>
    <w:rsid w:val="009E68EB"/>
    <w:rsid w:val="009F0557"/>
    <w:rsid w:val="009F1425"/>
    <w:rsid w:val="009F145B"/>
    <w:rsid w:val="009F1A41"/>
    <w:rsid w:val="009F2FD7"/>
    <w:rsid w:val="009F3903"/>
    <w:rsid w:val="009F42D8"/>
    <w:rsid w:val="009F57DA"/>
    <w:rsid w:val="009F6106"/>
    <w:rsid w:val="009F69CB"/>
    <w:rsid w:val="009F70AB"/>
    <w:rsid w:val="00A00F1C"/>
    <w:rsid w:val="00A01D65"/>
    <w:rsid w:val="00A02481"/>
    <w:rsid w:val="00A04FF3"/>
    <w:rsid w:val="00A0503A"/>
    <w:rsid w:val="00A0514E"/>
    <w:rsid w:val="00A053FE"/>
    <w:rsid w:val="00A05DF7"/>
    <w:rsid w:val="00A073C7"/>
    <w:rsid w:val="00A07B69"/>
    <w:rsid w:val="00A07DCD"/>
    <w:rsid w:val="00A07E38"/>
    <w:rsid w:val="00A106EA"/>
    <w:rsid w:val="00A10873"/>
    <w:rsid w:val="00A1087D"/>
    <w:rsid w:val="00A11589"/>
    <w:rsid w:val="00A11771"/>
    <w:rsid w:val="00A117B8"/>
    <w:rsid w:val="00A12038"/>
    <w:rsid w:val="00A1465E"/>
    <w:rsid w:val="00A14EC6"/>
    <w:rsid w:val="00A15D73"/>
    <w:rsid w:val="00A15EF9"/>
    <w:rsid w:val="00A165D2"/>
    <w:rsid w:val="00A16C48"/>
    <w:rsid w:val="00A20843"/>
    <w:rsid w:val="00A2145C"/>
    <w:rsid w:val="00A2162B"/>
    <w:rsid w:val="00A2279C"/>
    <w:rsid w:val="00A23B99"/>
    <w:rsid w:val="00A242F1"/>
    <w:rsid w:val="00A24B4E"/>
    <w:rsid w:val="00A26DF9"/>
    <w:rsid w:val="00A279C6"/>
    <w:rsid w:val="00A30117"/>
    <w:rsid w:val="00A3026D"/>
    <w:rsid w:val="00A30447"/>
    <w:rsid w:val="00A30748"/>
    <w:rsid w:val="00A30C6A"/>
    <w:rsid w:val="00A315CC"/>
    <w:rsid w:val="00A31647"/>
    <w:rsid w:val="00A32106"/>
    <w:rsid w:val="00A32581"/>
    <w:rsid w:val="00A32FE7"/>
    <w:rsid w:val="00A333BE"/>
    <w:rsid w:val="00A33BCE"/>
    <w:rsid w:val="00A33CF4"/>
    <w:rsid w:val="00A344BC"/>
    <w:rsid w:val="00A34AE8"/>
    <w:rsid w:val="00A34BC4"/>
    <w:rsid w:val="00A350B5"/>
    <w:rsid w:val="00A35618"/>
    <w:rsid w:val="00A356C2"/>
    <w:rsid w:val="00A3603A"/>
    <w:rsid w:val="00A36627"/>
    <w:rsid w:val="00A36D34"/>
    <w:rsid w:val="00A37287"/>
    <w:rsid w:val="00A379A3"/>
    <w:rsid w:val="00A37AE0"/>
    <w:rsid w:val="00A404ED"/>
    <w:rsid w:val="00A41FA8"/>
    <w:rsid w:val="00A421AE"/>
    <w:rsid w:val="00A444D2"/>
    <w:rsid w:val="00A44CD6"/>
    <w:rsid w:val="00A44D61"/>
    <w:rsid w:val="00A46C95"/>
    <w:rsid w:val="00A50059"/>
    <w:rsid w:val="00A506D0"/>
    <w:rsid w:val="00A51041"/>
    <w:rsid w:val="00A517E9"/>
    <w:rsid w:val="00A51E9D"/>
    <w:rsid w:val="00A52DCD"/>
    <w:rsid w:val="00A53162"/>
    <w:rsid w:val="00A5316C"/>
    <w:rsid w:val="00A549EF"/>
    <w:rsid w:val="00A55484"/>
    <w:rsid w:val="00A556E0"/>
    <w:rsid w:val="00A5572D"/>
    <w:rsid w:val="00A56462"/>
    <w:rsid w:val="00A60C97"/>
    <w:rsid w:val="00A61739"/>
    <w:rsid w:val="00A620A4"/>
    <w:rsid w:val="00A626EB"/>
    <w:rsid w:val="00A648F6"/>
    <w:rsid w:val="00A654AA"/>
    <w:rsid w:val="00A66402"/>
    <w:rsid w:val="00A6668A"/>
    <w:rsid w:val="00A672B2"/>
    <w:rsid w:val="00A67DD4"/>
    <w:rsid w:val="00A72C3C"/>
    <w:rsid w:val="00A73414"/>
    <w:rsid w:val="00A7390E"/>
    <w:rsid w:val="00A73F32"/>
    <w:rsid w:val="00A74050"/>
    <w:rsid w:val="00A74B7E"/>
    <w:rsid w:val="00A7548A"/>
    <w:rsid w:val="00A76D6D"/>
    <w:rsid w:val="00A7788D"/>
    <w:rsid w:val="00A8149F"/>
    <w:rsid w:val="00A814BC"/>
    <w:rsid w:val="00A826D8"/>
    <w:rsid w:val="00A82ED0"/>
    <w:rsid w:val="00A84442"/>
    <w:rsid w:val="00A84DAE"/>
    <w:rsid w:val="00A85B3F"/>
    <w:rsid w:val="00A85B72"/>
    <w:rsid w:val="00A86296"/>
    <w:rsid w:val="00A8776F"/>
    <w:rsid w:val="00A878AE"/>
    <w:rsid w:val="00A907AE"/>
    <w:rsid w:val="00A93326"/>
    <w:rsid w:val="00A9378F"/>
    <w:rsid w:val="00A95182"/>
    <w:rsid w:val="00A951B8"/>
    <w:rsid w:val="00A95D36"/>
    <w:rsid w:val="00A9620F"/>
    <w:rsid w:val="00A969E1"/>
    <w:rsid w:val="00A96CE7"/>
    <w:rsid w:val="00A96E89"/>
    <w:rsid w:val="00A96E9B"/>
    <w:rsid w:val="00A978B2"/>
    <w:rsid w:val="00A97B7A"/>
    <w:rsid w:val="00AA1AEC"/>
    <w:rsid w:val="00AA22AA"/>
    <w:rsid w:val="00AA2830"/>
    <w:rsid w:val="00AA3BF2"/>
    <w:rsid w:val="00AA5F4E"/>
    <w:rsid w:val="00AA6566"/>
    <w:rsid w:val="00AA76BD"/>
    <w:rsid w:val="00AB024F"/>
    <w:rsid w:val="00AB0A53"/>
    <w:rsid w:val="00AB1660"/>
    <w:rsid w:val="00AB1791"/>
    <w:rsid w:val="00AB274B"/>
    <w:rsid w:val="00AB3557"/>
    <w:rsid w:val="00AB36B7"/>
    <w:rsid w:val="00AB371C"/>
    <w:rsid w:val="00AB3BFD"/>
    <w:rsid w:val="00AB422F"/>
    <w:rsid w:val="00AB5A0D"/>
    <w:rsid w:val="00AB5C08"/>
    <w:rsid w:val="00AB61BE"/>
    <w:rsid w:val="00AB6263"/>
    <w:rsid w:val="00AB6DA5"/>
    <w:rsid w:val="00AB7B29"/>
    <w:rsid w:val="00AC036F"/>
    <w:rsid w:val="00AC0C04"/>
    <w:rsid w:val="00AC0DF8"/>
    <w:rsid w:val="00AC1067"/>
    <w:rsid w:val="00AC149F"/>
    <w:rsid w:val="00AC1547"/>
    <w:rsid w:val="00AC217F"/>
    <w:rsid w:val="00AC35BE"/>
    <w:rsid w:val="00AC35DE"/>
    <w:rsid w:val="00AC3938"/>
    <w:rsid w:val="00AC3E49"/>
    <w:rsid w:val="00AC4011"/>
    <w:rsid w:val="00AC4A9F"/>
    <w:rsid w:val="00AC4ABA"/>
    <w:rsid w:val="00AC4C40"/>
    <w:rsid w:val="00AC5DE1"/>
    <w:rsid w:val="00AC6E92"/>
    <w:rsid w:val="00AC70B2"/>
    <w:rsid w:val="00AC7163"/>
    <w:rsid w:val="00AC78A6"/>
    <w:rsid w:val="00AD05F4"/>
    <w:rsid w:val="00AD0E38"/>
    <w:rsid w:val="00AD0FA8"/>
    <w:rsid w:val="00AD1B56"/>
    <w:rsid w:val="00AD2966"/>
    <w:rsid w:val="00AD3AFB"/>
    <w:rsid w:val="00AD4CC4"/>
    <w:rsid w:val="00AD4FA8"/>
    <w:rsid w:val="00AD5ED5"/>
    <w:rsid w:val="00AD6138"/>
    <w:rsid w:val="00AD6AB2"/>
    <w:rsid w:val="00AE043A"/>
    <w:rsid w:val="00AE0D86"/>
    <w:rsid w:val="00AE15AA"/>
    <w:rsid w:val="00AE1763"/>
    <w:rsid w:val="00AE1CC9"/>
    <w:rsid w:val="00AE211D"/>
    <w:rsid w:val="00AE2446"/>
    <w:rsid w:val="00AE5632"/>
    <w:rsid w:val="00AE6259"/>
    <w:rsid w:val="00AE6887"/>
    <w:rsid w:val="00AF0346"/>
    <w:rsid w:val="00AF150C"/>
    <w:rsid w:val="00AF16EC"/>
    <w:rsid w:val="00AF2391"/>
    <w:rsid w:val="00AF4305"/>
    <w:rsid w:val="00AF4BC6"/>
    <w:rsid w:val="00AF4CC1"/>
    <w:rsid w:val="00AF5845"/>
    <w:rsid w:val="00AF6EE8"/>
    <w:rsid w:val="00AF6FAF"/>
    <w:rsid w:val="00AF721B"/>
    <w:rsid w:val="00B00896"/>
    <w:rsid w:val="00B010F7"/>
    <w:rsid w:val="00B02053"/>
    <w:rsid w:val="00B022FB"/>
    <w:rsid w:val="00B02ACF"/>
    <w:rsid w:val="00B02BB7"/>
    <w:rsid w:val="00B02FA7"/>
    <w:rsid w:val="00B04008"/>
    <w:rsid w:val="00B0400E"/>
    <w:rsid w:val="00B052B2"/>
    <w:rsid w:val="00B059C3"/>
    <w:rsid w:val="00B06E4A"/>
    <w:rsid w:val="00B07BF1"/>
    <w:rsid w:val="00B07D65"/>
    <w:rsid w:val="00B10945"/>
    <w:rsid w:val="00B10D93"/>
    <w:rsid w:val="00B11CA2"/>
    <w:rsid w:val="00B12459"/>
    <w:rsid w:val="00B13691"/>
    <w:rsid w:val="00B137D4"/>
    <w:rsid w:val="00B13D7D"/>
    <w:rsid w:val="00B14351"/>
    <w:rsid w:val="00B14393"/>
    <w:rsid w:val="00B147B4"/>
    <w:rsid w:val="00B14857"/>
    <w:rsid w:val="00B161E9"/>
    <w:rsid w:val="00B16F20"/>
    <w:rsid w:val="00B20930"/>
    <w:rsid w:val="00B2098E"/>
    <w:rsid w:val="00B20ACD"/>
    <w:rsid w:val="00B20B32"/>
    <w:rsid w:val="00B215A6"/>
    <w:rsid w:val="00B221CB"/>
    <w:rsid w:val="00B221EC"/>
    <w:rsid w:val="00B22FE3"/>
    <w:rsid w:val="00B23C78"/>
    <w:rsid w:val="00B23DF2"/>
    <w:rsid w:val="00B248C9"/>
    <w:rsid w:val="00B24C56"/>
    <w:rsid w:val="00B261A9"/>
    <w:rsid w:val="00B262D4"/>
    <w:rsid w:val="00B26AC8"/>
    <w:rsid w:val="00B26CDA"/>
    <w:rsid w:val="00B2771A"/>
    <w:rsid w:val="00B27771"/>
    <w:rsid w:val="00B27AF0"/>
    <w:rsid w:val="00B27E0B"/>
    <w:rsid w:val="00B30140"/>
    <w:rsid w:val="00B311A3"/>
    <w:rsid w:val="00B34E5C"/>
    <w:rsid w:val="00B35123"/>
    <w:rsid w:val="00B35F2E"/>
    <w:rsid w:val="00B3733D"/>
    <w:rsid w:val="00B37560"/>
    <w:rsid w:val="00B37CA0"/>
    <w:rsid w:val="00B428E0"/>
    <w:rsid w:val="00B42981"/>
    <w:rsid w:val="00B42FED"/>
    <w:rsid w:val="00B431EB"/>
    <w:rsid w:val="00B4398B"/>
    <w:rsid w:val="00B43B8A"/>
    <w:rsid w:val="00B4443F"/>
    <w:rsid w:val="00B4485D"/>
    <w:rsid w:val="00B448F5"/>
    <w:rsid w:val="00B44969"/>
    <w:rsid w:val="00B454C7"/>
    <w:rsid w:val="00B46035"/>
    <w:rsid w:val="00B462F7"/>
    <w:rsid w:val="00B46347"/>
    <w:rsid w:val="00B4736A"/>
    <w:rsid w:val="00B50740"/>
    <w:rsid w:val="00B50D6A"/>
    <w:rsid w:val="00B51478"/>
    <w:rsid w:val="00B51A1F"/>
    <w:rsid w:val="00B52798"/>
    <w:rsid w:val="00B527ED"/>
    <w:rsid w:val="00B54549"/>
    <w:rsid w:val="00B54BD1"/>
    <w:rsid w:val="00B54EB8"/>
    <w:rsid w:val="00B55518"/>
    <w:rsid w:val="00B55A8A"/>
    <w:rsid w:val="00B564FC"/>
    <w:rsid w:val="00B57257"/>
    <w:rsid w:val="00B57329"/>
    <w:rsid w:val="00B60478"/>
    <w:rsid w:val="00B60C24"/>
    <w:rsid w:val="00B6291D"/>
    <w:rsid w:val="00B62DD5"/>
    <w:rsid w:val="00B63BDE"/>
    <w:rsid w:val="00B64562"/>
    <w:rsid w:val="00B64AD6"/>
    <w:rsid w:val="00B64BAB"/>
    <w:rsid w:val="00B6515F"/>
    <w:rsid w:val="00B65537"/>
    <w:rsid w:val="00B6610B"/>
    <w:rsid w:val="00B6625E"/>
    <w:rsid w:val="00B66454"/>
    <w:rsid w:val="00B66ADE"/>
    <w:rsid w:val="00B66D32"/>
    <w:rsid w:val="00B66E19"/>
    <w:rsid w:val="00B70357"/>
    <w:rsid w:val="00B71136"/>
    <w:rsid w:val="00B71E6D"/>
    <w:rsid w:val="00B72ACA"/>
    <w:rsid w:val="00B72E4A"/>
    <w:rsid w:val="00B73F75"/>
    <w:rsid w:val="00B75229"/>
    <w:rsid w:val="00B76660"/>
    <w:rsid w:val="00B76D42"/>
    <w:rsid w:val="00B80426"/>
    <w:rsid w:val="00B80BDA"/>
    <w:rsid w:val="00B81023"/>
    <w:rsid w:val="00B8127B"/>
    <w:rsid w:val="00B824D7"/>
    <w:rsid w:val="00B83D19"/>
    <w:rsid w:val="00B83EEF"/>
    <w:rsid w:val="00B84B4A"/>
    <w:rsid w:val="00B84DCA"/>
    <w:rsid w:val="00B84EA8"/>
    <w:rsid w:val="00B8576A"/>
    <w:rsid w:val="00B857AC"/>
    <w:rsid w:val="00B85C6C"/>
    <w:rsid w:val="00B8688C"/>
    <w:rsid w:val="00B86E48"/>
    <w:rsid w:val="00B871AA"/>
    <w:rsid w:val="00B87C35"/>
    <w:rsid w:val="00B91194"/>
    <w:rsid w:val="00B91547"/>
    <w:rsid w:val="00B91E58"/>
    <w:rsid w:val="00B920B9"/>
    <w:rsid w:val="00B92707"/>
    <w:rsid w:val="00B93266"/>
    <w:rsid w:val="00B933C3"/>
    <w:rsid w:val="00B93D68"/>
    <w:rsid w:val="00B941E5"/>
    <w:rsid w:val="00B947B9"/>
    <w:rsid w:val="00B950DD"/>
    <w:rsid w:val="00B9635D"/>
    <w:rsid w:val="00B96A69"/>
    <w:rsid w:val="00BA07CB"/>
    <w:rsid w:val="00BA14E2"/>
    <w:rsid w:val="00BA1E45"/>
    <w:rsid w:val="00BA2F5A"/>
    <w:rsid w:val="00BA481A"/>
    <w:rsid w:val="00BA5C2A"/>
    <w:rsid w:val="00BA5E42"/>
    <w:rsid w:val="00BA6D95"/>
    <w:rsid w:val="00BA7680"/>
    <w:rsid w:val="00BB0056"/>
    <w:rsid w:val="00BB07BA"/>
    <w:rsid w:val="00BB0859"/>
    <w:rsid w:val="00BB1004"/>
    <w:rsid w:val="00BB105E"/>
    <w:rsid w:val="00BB141E"/>
    <w:rsid w:val="00BB1E1D"/>
    <w:rsid w:val="00BB20C8"/>
    <w:rsid w:val="00BB3115"/>
    <w:rsid w:val="00BB3D1C"/>
    <w:rsid w:val="00BB43AE"/>
    <w:rsid w:val="00BB45B3"/>
    <w:rsid w:val="00BB4AEF"/>
    <w:rsid w:val="00BB5243"/>
    <w:rsid w:val="00BB5890"/>
    <w:rsid w:val="00BB5AD6"/>
    <w:rsid w:val="00BB6534"/>
    <w:rsid w:val="00BB6982"/>
    <w:rsid w:val="00BB74DC"/>
    <w:rsid w:val="00BB74F9"/>
    <w:rsid w:val="00BB7BE5"/>
    <w:rsid w:val="00BB7FBE"/>
    <w:rsid w:val="00BC0B74"/>
    <w:rsid w:val="00BC187C"/>
    <w:rsid w:val="00BC1A9B"/>
    <w:rsid w:val="00BC308F"/>
    <w:rsid w:val="00BC388A"/>
    <w:rsid w:val="00BC3C7F"/>
    <w:rsid w:val="00BC49CD"/>
    <w:rsid w:val="00BC4D47"/>
    <w:rsid w:val="00BC50E6"/>
    <w:rsid w:val="00BC60DB"/>
    <w:rsid w:val="00BC76F7"/>
    <w:rsid w:val="00BD05E9"/>
    <w:rsid w:val="00BD0840"/>
    <w:rsid w:val="00BD0C18"/>
    <w:rsid w:val="00BD128A"/>
    <w:rsid w:val="00BD14CC"/>
    <w:rsid w:val="00BD1777"/>
    <w:rsid w:val="00BD1979"/>
    <w:rsid w:val="00BD3361"/>
    <w:rsid w:val="00BD3FF6"/>
    <w:rsid w:val="00BD4FA9"/>
    <w:rsid w:val="00BD52DC"/>
    <w:rsid w:val="00BD5AD3"/>
    <w:rsid w:val="00BD633A"/>
    <w:rsid w:val="00BD65CA"/>
    <w:rsid w:val="00BD6CFA"/>
    <w:rsid w:val="00BE1B0E"/>
    <w:rsid w:val="00BE1B72"/>
    <w:rsid w:val="00BE2848"/>
    <w:rsid w:val="00BE2E7B"/>
    <w:rsid w:val="00BE3406"/>
    <w:rsid w:val="00BE3718"/>
    <w:rsid w:val="00BE415C"/>
    <w:rsid w:val="00BE4FB3"/>
    <w:rsid w:val="00BE6037"/>
    <w:rsid w:val="00BE63FF"/>
    <w:rsid w:val="00BE6447"/>
    <w:rsid w:val="00BE6E18"/>
    <w:rsid w:val="00BF162C"/>
    <w:rsid w:val="00BF1BD8"/>
    <w:rsid w:val="00BF2872"/>
    <w:rsid w:val="00BF2CF8"/>
    <w:rsid w:val="00BF35E6"/>
    <w:rsid w:val="00BF5248"/>
    <w:rsid w:val="00BF7F5E"/>
    <w:rsid w:val="00C004C2"/>
    <w:rsid w:val="00C01AD7"/>
    <w:rsid w:val="00C01D5A"/>
    <w:rsid w:val="00C0255C"/>
    <w:rsid w:val="00C04348"/>
    <w:rsid w:val="00C0451A"/>
    <w:rsid w:val="00C0573C"/>
    <w:rsid w:val="00C061A6"/>
    <w:rsid w:val="00C06202"/>
    <w:rsid w:val="00C072D1"/>
    <w:rsid w:val="00C0771E"/>
    <w:rsid w:val="00C079EF"/>
    <w:rsid w:val="00C07D6A"/>
    <w:rsid w:val="00C07D94"/>
    <w:rsid w:val="00C10050"/>
    <w:rsid w:val="00C10060"/>
    <w:rsid w:val="00C10825"/>
    <w:rsid w:val="00C10BEA"/>
    <w:rsid w:val="00C10CF4"/>
    <w:rsid w:val="00C110FE"/>
    <w:rsid w:val="00C116D5"/>
    <w:rsid w:val="00C11D6D"/>
    <w:rsid w:val="00C12ED8"/>
    <w:rsid w:val="00C14583"/>
    <w:rsid w:val="00C161CE"/>
    <w:rsid w:val="00C176EA"/>
    <w:rsid w:val="00C20138"/>
    <w:rsid w:val="00C20F79"/>
    <w:rsid w:val="00C22D69"/>
    <w:rsid w:val="00C234C3"/>
    <w:rsid w:val="00C23DF8"/>
    <w:rsid w:val="00C24515"/>
    <w:rsid w:val="00C24C76"/>
    <w:rsid w:val="00C24DF5"/>
    <w:rsid w:val="00C24E21"/>
    <w:rsid w:val="00C252DA"/>
    <w:rsid w:val="00C254D5"/>
    <w:rsid w:val="00C25FC8"/>
    <w:rsid w:val="00C2774B"/>
    <w:rsid w:val="00C30819"/>
    <w:rsid w:val="00C30820"/>
    <w:rsid w:val="00C30B41"/>
    <w:rsid w:val="00C3142D"/>
    <w:rsid w:val="00C31433"/>
    <w:rsid w:val="00C32B7A"/>
    <w:rsid w:val="00C32C6A"/>
    <w:rsid w:val="00C3308B"/>
    <w:rsid w:val="00C3380C"/>
    <w:rsid w:val="00C347EE"/>
    <w:rsid w:val="00C3481A"/>
    <w:rsid w:val="00C34978"/>
    <w:rsid w:val="00C36117"/>
    <w:rsid w:val="00C3694B"/>
    <w:rsid w:val="00C40332"/>
    <w:rsid w:val="00C407A3"/>
    <w:rsid w:val="00C409FD"/>
    <w:rsid w:val="00C416FE"/>
    <w:rsid w:val="00C41823"/>
    <w:rsid w:val="00C44B16"/>
    <w:rsid w:val="00C46117"/>
    <w:rsid w:val="00C468E1"/>
    <w:rsid w:val="00C47C2D"/>
    <w:rsid w:val="00C506B0"/>
    <w:rsid w:val="00C52E33"/>
    <w:rsid w:val="00C54114"/>
    <w:rsid w:val="00C54DB3"/>
    <w:rsid w:val="00C55408"/>
    <w:rsid w:val="00C557D0"/>
    <w:rsid w:val="00C55C66"/>
    <w:rsid w:val="00C561D5"/>
    <w:rsid w:val="00C56C08"/>
    <w:rsid w:val="00C57E07"/>
    <w:rsid w:val="00C60FFE"/>
    <w:rsid w:val="00C61CE2"/>
    <w:rsid w:val="00C61D63"/>
    <w:rsid w:val="00C627C4"/>
    <w:rsid w:val="00C64665"/>
    <w:rsid w:val="00C65257"/>
    <w:rsid w:val="00C65EAB"/>
    <w:rsid w:val="00C66615"/>
    <w:rsid w:val="00C66989"/>
    <w:rsid w:val="00C67DA3"/>
    <w:rsid w:val="00C7089E"/>
    <w:rsid w:val="00C70ED2"/>
    <w:rsid w:val="00C71961"/>
    <w:rsid w:val="00C72404"/>
    <w:rsid w:val="00C727FF"/>
    <w:rsid w:val="00C72D4C"/>
    <w:rsid w:val="00C73A12"/>
    <w:rsid w:val="00C73FAC"/>
    <w:rsid w:val="00C740FB"/>
    <w:rsid w:val="00C7425D"/>
    <w:rsid w:val="00C74D93"/>
    <w:rsid w:val="00C76ED4"/>
    <w:rsid w:val="00C776E9"/>
    <w:rsid w:val="00C813B2"/>
    <w:rsid w:val="00C81CB2"/>
    <w:rsid w:val="00C8238A"/>
    <w:rsid w:val="00C82754"/>
    <w:rsid w:val="00C829A8"/>
    <w:rsid w:val="00C83573"/>
    <w:rsid w:val="00C86050"/>
    <w:rsid w:val="00C861F7"/>
    <w:rsid w:val="00C86250"/>
    <w:rsid w:val="00C870F7"/>
    <w:rsid w:val="00C8735C"/>
    <w:rsid w:val="00C876F0"/>
    <w:rsid w:val="00C87817"/>
    <w:rsid w:val="00C87820"/>
    <w:rsid w:val="00C87967"/>
    <w:rsid w:val="00C87980"/>
    <w:rsid w:val="00C87BC1"/>
    <w:rsid w:val="00C903B4"/>
    <w:rsid w:val="00C9253D"/>
    <w:rsid w:val="00C9279D"/>
    <w:rsid w:val="00C92AEE"/>
    <w:rsid w:val="00C939D1"/>
    <w:rsid w:val="00C9407E"/>
    <w:rsid w:val="00C9596E"/>
    <w:rsid w:val="00C97769"/>
    <w:rsid w:val="00CA08F9"/>
    <w:rsid w:val="00CA0B7B"/>
    <w:rsid w:val="00CA0EDE"/>
    <w:rsid w:val="00CA3B47"/>
    <w:rsid w:val="00CA3FEE"/>
    <w:rsid w:val="00CA48C4"/>
    <w:rsid w:val="00CA512F"/>
    <w:rsid w:val="00CA5BC4"/>
    <w:rsid w:val="00CA640C"/>
    <w:rsid w:val="00CA741F"/>
    <w:rsid w:val="00CA77EF"/>
    <w:rsid w:val="00CA78B6"/>
    <w:rsid w:val="00CA7A5B"/>
    <w:rsid w:val="00CB0905"/>
    <w:rsid w:val="00CB1741"/>
    <w:rsid w:val="00CB19EA"/>
    <w:rsid w:val="00CB4936"/>
    <w:rsid w:val="00CB4FC4"/>
    <w:rsid w:val="00CB539A"/>
    <w:rsid w:val="00CB624B"/>
    <w:rsid w:val="00CB6ECF"/>
    <w:rsid w:val="00CB71E4"/>
    <w:rsid w:val="00CB7332"/>
    <w:rsid w:val="00CB73E0"/>
    <w:rsid w:val="00CB799D"/>
    <w:rsid w:val="00CB7D3F"/>
    <w:rsid w:val="00CC1233"/>
    <w:rsid w:val="00CC1764"/>
    <w:rsid w:val="00CC3B64"/>
    <w:rsid w:val="00CC4FCD"/>
    <w:rsid w:val="00CC5EC5"/>
    <w:rsid w:val="00CC7111"/>
    <w:rsid w:val="00CC7509"/>
    <w:rsid w:val="00CC7623"/>
    <w:rsid w:val="00CC7AF3"/>
    <w:rsid w:val="00CC7D31"/>
    <w:rsid w:val="00CD253E"/>
    <w:rsid w:val="00CD2652"/>
    <w:rsid w:val="00CD2984"/>
    <w:rsid w:val="00CD2A40"/>
    <w:rsid w:val="00CD2E23"/>
    <w:rsid w:val="00CD3497"/>
    <w:rsid w:val="00CD42C1"/>
    <w:rsid w:val="00CD459A"/>
    <w:rsid w:val="00CD49DA"/>
    <w:rsid w:val="00CD501F"/>
    <w:rsid w:val="00CD6406"/>
    <w:rsid w:val="00CE0084"/>
    <w:rsid w:val="00CE01FC"/>
    <w:rsid w:val="00CE0492"/>
    <w:rsid w:val="00CE0B86"/>
    <w:rsid w:val="00CE0DD6"/>
    <w:rsid w:val="00CE16D3"/>
    <w:rsid w:val="00CE2208"/>
    <w:rsid w:val="00CE2798"/>
    <w:rsid w:val="00CE2B1B"/>
    <w:rsid w:val="00CE3681"/>
    <w:rsid w:val="00CE3C0D"/>
    <w:rsid w:val="00CE4139"/>
    <w:rsid w:val="00CE42E2"/>
    <w:rsid w:val="00CE58A6"/>
    <w:rsid w:val="00CE673E"/>
    <w:rsid w:val="00CE6EC2"/>
    <w:rsid w:val="00CE70F2"/>
    <w:rsid w:val="00CE7260"/>
    <w:rsid w:val="00CE7D24"/>
    <w:rsid w:val="00CE7D8A"/>
    <w:rsid w:val="00CF000B"/>
    <w:rsid w:val="00CF0547"/>
    <w:rsid w:val="00CF074D"/>
    <w:rsid w:val="00CF0B0C"/>
    <w:rsid w:val="00CF0DDF"/>
    <w:rsid w:val="00CF0F4B"/>
    <w:rsid w:val="00CF1771"/>
    <w:rsid w:val="00CF2E21"/>
    <w:rsid w:val="00CF3728"/>
    <w:rsid w:val="00CF3B4E"/>
    <w:rsid w:val="00CF427B"/>
    <w:rsid w:val="00CF65D0"/>
    <w:rsid w:val="00CF79DF"/>
    <w:rsid w:val="00D02396"/>
    <w:rsid w:val="00D02B8E"/>
    <w:rsid w:val="00D04DDD"/>
    <w:rsid w:val="00D04DF1"/>
    <w:rsid w:val="00D10488"/>
    <w:rsid w:val="00D10B38"/>
    <w:rsid w:val="00D10C9A"/>
    <w:rsid w:val="00D1244C"/>
    <w:rsid w:val="00D13980"/>
    <w:rsid w:val="00D13B5F"/>
    <w:rsid w:val="00D142C5"/>
    <w:rsid w:val="00D14BBE"/>
    <w:rsid w:val="00D14BE2"/>
    <w:rsid w:val="00D16C9C"/>
    <w:rsid w:val="00D16E42"/>
    <w:rsid w:val="00D17DF7"/>
    <w:rsid w:val="00D20344"/>
    <w:rsid w:val="00D20AB0"/>
    <w:rsid w:val="00D220ED"/>
    <w:rsid w:val="00D221EF"/>
    <w:rsid w:val="00D223BF"/>
    <w:rsid w:val="00D224CA"/>
    <w:rsid w:val="00D22920"/>
    <w:rsid w:val="00D22CFB"/>
    <w:rsid w:val="00D22D12"/>
    <w:rsid w:val="00D2323D"/>
    <w:rsid w:val="00D24137"/>
    <w:rsid w:val="00D2413E"/>
    <w:rsid w:val="00D247E5"/>
    <w:rsid w:val="00D2628A"/>
    <w:rsid w:val="00D27C4B"/>
    <w:rsid w:val="00D303F9"/>
    <w:rsid w:val="00D30553"/>
    <w:rsid w:val="00D3059D"/>
    <w:rsid w:val="00D30C54"/>
    <w:rsid w:val="00D323E9"/>
    <w:rsid w:val="00D32FB2"/>
    <w:rsid w:val="00D33758"/>
    <w:rsid w:val="00D34157"/>
    <w:rsid w:val="00D37062"/>
    <w:rsid w:val="00D3717B"/>
    <w:rsid w:val="00D3796A"/>
    <w:rsid w:val="00D40F58"/>
    <w:rsid w:val="00D41273"/>
    <w:rsid w:val="00D41301"/>
    <w:rsid w:val="00D42DA2"/>
    <w:rsid w:val="00D44D0F"/>
    <w:rsid w:val="00D45B46"/>
    <w:rsid w:val="00D470C7"/>
    <w:rsid w:val="00D471ED"/>
    <w:rsid w:val="00D475F9"/>
    <w:rsid w:val="00D47C23"/>
    <w:rsid w:val="00D47EF4"/>
    <w:rsid w:val="00D50D51"/>
    <w:rsid w:val="00D51089"/>
    <w:rsid w:val="00D51AB4"/>
    <w:rsid w:val="00D52667"/>
    <w:rsid w:val="00D52836"/>
    <w:rsid w:val="00D5335B"/>
    <w:rsid w:val="00D53382"/>
    <w:rsid w:val="00D53B28"/>
    <w:rsid w:val="00D53BF1"/>
    <w:rsid w:val="00D53EE0"/>
    <w:rsid w:val="00D54088"/>
    <w:rsid w:val="00D563AD"/>
    <w:rsid w:val="00D56576"/>
    <w:rsid w:val="00D5715F"/>
    <w:rsid w:val="00D578AE"/>
    <w:rsid w:val="00D57BAD"/>
    <w:rsid w:val="00D61B6C"/>
    <w:rsid w:val="00D6237A"/>
    <w:rsid w:val="00D627F2"/>
    <w:rsid w:val="00D6285E"/>
    <w:rsid w:val="00D6300A"/>
    <w:rsid w:val="00D63236"/>
    <w:rsid w:val="00D63288"/>
    <w:rsid w:val="00D637DF"/>
    <w:rsid w:val="00D63F20"/>
    <w:rsid w:val="00D64345"/>
    <w:rsid w:val="00D6539B"/>
    <w:rsid w:val="00D653BF"/>
    <w:rsid w:val="00D65D42"/>
    <w:rsid w:val="00D6763D"/>
    <w:rsid w:val="00D67D7C"/>
    <w:rsid w:val="00D70841"/>
    <w:rsid w:val="00D71C36"/>
    <w:rsid w:val="00D73775"/>
    <w:rsid w:val="00D7390C"/>
    <w:rsid w:val="00D75917"/>
    <w:rsid w:val="00D76BA7"/>
    <w:rsid w:val="00D76FD0"/>
    <w:rsid w:val="00D777DF"/>
    <w:rsid w:val="00D80BBB"/>
    <w:rsid w:val="00D825EC"/>
    <w:rsid w:val="00D82671"/>
    <w:rsid w:val="00D82D98"/>
    <w:rsid w:val="00D833C0"/>
    <w:rsid w:val="00D83A2A"/>
    <w:rsid w:val="00D84827"/>
    <w:rsid w:val="00D84ED2"/>
    <w:rsid w:val="00D85886"/>
    <w:rsid w:val="00D8689C"/>
    <w:rsid w:val="00D86C1C"/>
    <w:rsid w:val="00D86D18"/>
    <w:rsid w:val="00D914AE"/>
    <w:rsid w:val="00D91674"/>
    <w:rsid w:val="00D9187B"/>
    <w:rsid w:val="00D9277E"/>
    <w:rsid w:val="00D936FD"/>
    <w:rsid w:val="00D941EC"/>
    <w:rsid w:val="00D945C9"/>
    <w:rsid w:val="00D953EE"/>
    <w:rsid w:val="00D95F30"/>
    <w:rsid w:val="00D96AE8"/>
    <w:rsid w:val="00D97B5F"/>
    <w:rsid w:val="00DA0004"/>
    <w:rsid w:val="00DA09DE"/>
    <w:rsid w:val="00DA0E80"/>
    <w:rsid w:val="00DA152C"/>
    <w:rsid w:val="00DA1CFA"/>
    <w:rsid w:val="00DA1D20"/>
    <w:rsid w:val="00DA3559"/>
    <w:rsid w:val="00DA39FD"/>
    <w:rsid w:val="00DA491B"/>
    <w:rsid w:val="00DA498A"/>
    <w:rsid w:val="00DA498D"/>
    <w:rsid w:val="00DA5009"/>
    <w:rsid w:val="00DA53F2"/>
    <w:rsid w:val="00DA5752"/>
    <w:rsid w:val="00DA58D5"/>
    <w:rsid w:val="00DA66E5"/>
    <w:rsid w:val="00DA6A4F"/>
    <w:rsid w:val="00DA6F35"/>
    <w:rsid w:val="00DA7D3B"/>
    <w:rsid w:val="00DA7E8D"/>
    <w:rsid w:val="00DA7EA4"/>
    <w:rsid w:val="00DB0DD0"/>
    <w:rsid w:val="00DB144F"/>
    <w:rsid w:val="00DB219D"/>
    <w:rsid w:val="00DB3664"/>
    <w:rsid w:val="00DB3965"/>
    <w:rsid w:val="00DB424A"/>
    <w:rsid w:val="00DC0E48"/>
    <w:rsid w:val="00DC0FA8"/>
    <w:rsid w:val="00DC1B79"/>
    <w:rsid w:val="00DC1EE3"/>
    <w:rsid w:val="00DC2530"/>
    <w:rsid w:val="00DC2911"/>
    <w:rsid w:val="00DC2CFF"/>
    <w:rsid w:val="00DC3E2A"/>
    <w:rsid w:val="00DC517F"/>
    <w:rsid w:val="00DC5945"/>
    <w:rsid w:val="00DC7431"/>
    <w:rsid w:val="00DC7BB3"/>
    <w:rsid w:val="00DD0022"/>
    <w:rsid w:val="00DD0CAB"/>
    <w:rsid w:val="00DD0DA5"/>
    <w:rsid w:val="00DD2143"/>
    <w:rsid w:val="00DD2F76"/>
    <w:rsid w:val="00DD3539"/>
    <w:rsid w:val="00DD3926"/>
    <w:rsid w:val="00DD43A6"/>
    <w:rsid w:val="00DD4535"/>
    <w:rsid w:val="00DD5E59"/>
    <w:rsid w:val="00DD6146"/>
    <w:rsid w:val="00DD6784"/>
    <w:rsid w:val="00DD6A0B"/>
    <w:rsid w:val="00DD6B3A"/>
    <w:rsid w:val="00DD6BE5"/>
    <w:rsid w:val="00DD725C"/>
    <w:rsid w:val="00DD78E9"/>
    <w:rsid w:val="00DD7A2A"/>
    <w:rsid w:val="00DE0B92"/>
    <w:rsid w:val="00DE118E"/>
    <w:rsid w:val="00DE17DE"/>
    <w:rsid w:val="00DE2115"/>
    <w:rsid w:val="00DE270C"/>
    <w:rsid w:val="00DE27A4"/>
    <w:rsid w:val="00DE2A6E"/>
    <w:rsid w:val="00DE2E35"/>
    <w:rsid w:val="00DE3E35"/>
    <w:rsid w:val="00DE4721"/>
    <w:rsid w:val="00DE4899"/>
    <w:rsid w:val="00DE4A05"/>
    <w:rsid w:val="00DE4D43"/>
    <w:rsid w:val="00DE5A1D"/>
    <w:rsid w:val="00DE63EE"/>
    <w:rsid w:val="00DE73A4"/>
    <w:rsid w:val="00DF0175"/>
    <w:rsid w:val="00DF08A6"/>
    <w:rsid w:val="00DF0B5F"/>
    <w:rsid w:val="00DF10DE"/>
    <w:rsid w:val="00DF11D1"/>
    <w:rsid w:val="00DF2519"/>
    <w:rsid w:val="00DF2F35"/>
    <w:rsid w:val="00DF43F5"/>
    <w:rsid w:val="00DF4DBC"/>
    <w:rsid w:val="00DF4EDB"/>
    <w:rsid w:val="00DF52E6"/>
    <w:rsid w:val="00DF530D"/>
    <w:rsid w:val="00DF55AD"/>
    <w:rsid w:val="00DF5C79"/>
    <w:rsid w:val="00DF6568"/>
    <w:rsid w:val="00DF7B9A"/>
    <w:rsid w:val="00DF7D72"/>
    <w:rsid w:val="00E024E7"/>
    <w:rsid w:val="00E048C1"/>
    <w:rsid w:val="00E04FA6"/>
    <w:rsid w:val="00E050D6"/>
    <w:rsid w:val="00E05594"/>
    <w:rsid w:val="00E055B2"/>
    <w:rsid w:val="00E05904"/>
    <w:rsid w:val="00E0615A"/>
    <w:rsid w:val="00E063BF"/>
    <w:rsid w:val="00E065F0"/>
    <w:rsid w:val="00E066FF"/>
    <w:rsid w:val="00E06D64"/>
    <w:rsid w:val="00E07163"/>
    <w:rsid w:val="00E07E38"/>
    <w:rsid w:val="00E07F65"/>
    <w:rsid w:val="00E1086B"/>
    <w:rsid w:val="00E10CF7"/>
    <w:rsid w:val="00E114B7"/>
    <w:rsid w:val="00E11A08"/>
    <w:rsid w:val="00E12EDF"/>
    <w:rsid w:val="00E13F32"/>
    <w:rsid w:val="00E14D77"/>
    <w:rsid w:val="00E170F6"/>
    <w:rsid w:val="00E20A86"/>
    <w:rsid w:val="00E22518"/>
    <w:rsid w:val="00E22B17"/>
    <w:rsid w:val="00E22D07"/>
    <w:rsid w:val="00E22FBF"/>
    <w:rsid w:val="00E232FF"/>
    <w:rsid w:val="00E23D5B"/>
    <w:rsid w:val="00E24B7D"/>
    <w:rsid w:val="00E25A03"/>
    <w:rsid w:val="00E25E75"/>
    <w:rsid w:val="00E26CE0"/>
    <w:rsid w:val="00E27733"/>
    <w:rsid w:val="00E277B4"/>
    <w:rsid w:val="00E27B2A"/>
    <w:rsid w:val="00E27FE5"/>
    <w:rsid w:val="00E31067"/>
    <w:rsid w:val="00E31B13"/>
    <w:rsid w:val="00E3275E"/>
    <w:rsid w:val="00E336FC"/>
    <w:rsid w:val="00E343CB"/>
    <w:rsid w:val="00E34600"/>
    <w:rsid w:val="00E34F98"/>
    <w:rsid w:val="00E353E0"/>
    <w:rsid w:val="00E3566A"/>
    <w:rsid w:val="00E35E77"/>
    <w:rsid w:val="00E36BFE"/>
    <w:rsid w:val="00E36D01"/>
    <w:rsid w:val="00E40457"/>
    <w:rsid w:val="00E41E35"/>
    <w:rsid w:val="00E43CD3"/>
    <w:rsid w:val="00E43D89"/>
    <w:rsid w:val="00E44472"/>
    <w:rsid w:val="00E452D0"/>
    <w:rsid w:val="00E4610B"/>
    <w:rsid w:val="00E47AB4"/>
    <w:rsid w:val="00E51118"/>
    <w:rsid w:val="00E51183"/>
    <w:rsid w:val="00E51711"/>
    <w:rsid w:val="00E52083"/>
    <w:rsid w:val="00E52960"/>
    <w:rsid w:val="00E52A2C"/>
    <w:rsid w:val="00E52DAE"/>
    <w:rsid w:val="00E52E4A"/>
    <w:rsid w:val="00E54773"/>
    <w:rsid w:val="00E54A21"/>
    <w:rsid w:val="00E54A6D"/>
    <w:rsid w:val="00E54EC1"/>
    <w:rsid w:val="00E54F24"/>
    <w:rsid w:val="00E56AF4"/>
    <w:rsid w:val="00E56EF5"/>
    <w:rsid w:val="00E574D4"/>
    <w:rsid w:val="00E57DFB"/>
    <w:rsid w:val="00E57E41"/>
    <w:rsid w:val="00E57F28"/>
    <w:rsid w:val="00E602FC"/>
    <w:rsid w:val="00E612CE"/>
    <w:rsid w:val="00E62488"/>
    <w:rsid w:val="00E625AC"/>
    <w:rsid w:val="00E6310C"/>
    <w:rsid w:val="00E6330E"/>
    <w:rsid w:val="00E633F0"/>
    <w:rsid w:val="00E636CE"/>
    <w:rsid w:val="00E63E76"/>
    <w:rsid w:val="00E6435D"/>
    <w:rsid w:val="00E65895"/>
    <w:rsid w:val="00E66124"/>
    <w:rsid w:val="00E661EF"/>
    <w:rsid w:val="00E67322"/>
    <w:rsid w:val="00E677E1"/>
    <w:rsid w:val="00E702DB"/>
    <w:rsid w:val="00E7056B"/>
    <w:rsid w:val="00E714C6"/>
    <w:rsid w:val="00E723F0"/>
    <w:rsid w:val="00E725D2"/>
    <w:rsid w:val="00E725F1"/>
    <w:rsid w:val="00E72A2E"/>
    <w:rsid w:val="00E73C9C"/>
    <w:rsid w:val="00E744C5"/>
    <w:rsid w:val="00E74901"/>
    <w:rsid w:val="00E75092"/>
    <w:rsid w:val="00E804C2"/>
    <w:rsid w:val="00E80E57"/>
    <w:rsid w:val="00E82170"/>
    <w:rsid w:val="00E82B70"/>
    <w:rsid w:val="00E8301C"/>
    <w:rsid w:val="00E842C8"/>
    <w:rsid w:val="00E84E1F"/>
    <w:rsid w:val="00E85E25"/>
    <w:rsid w:val="00E868DE"/>
    <w:rsid w:val="00E8745B"/>
    <w:rsid w:val="00E878A5"/>
    <w:rsid w:val="00E93156"/>
    <w:rsid w:val="00E9324C"/>
    <w:rsid w:val="00E94426"/>
    <w:rsid w:val="00E95C0C"/>
    <w:rsid w:val="00E95E39"/>
    <w:rsid w:val="00E95F53"/>
    <w:rsid w:val="00E96784"/>
    <w:rsid w:val="00E97404"/>
    <w:rsid w:val="00E97853"/>
    <w:rsid w:val="00EA03B9"/>
    <w:rsid w:val="00EA067A"/>
    <w:rsid w:val="00EA0BFF"/>
    <w:rsid w:val="00EA135E"/>
    <w:rsid w:val="00EA1725"/>
    <w:rsid w:val="00EA284B"/>
    <w:rsid w:val="00EA509C"/>
    <w:rsid w:val="00EA5554"/>
    <w:rsid w:val="00EA5A88"/>
    <w:rsid w:val="00EA6BE8"/>
    <w:rsid w:val="00EA7585"/>
    <w:rsid w:val="00EA7CE5"/>
    <w:rsid w:val="00EA7F70"/>
    <w:rsid w:val="00EB03C9"/>
    <w:rsid w:val="00EB0533"/>
    <w:rsid w:val="00EB05FA"/>
    <w:rsid w:val="00EB0708"/>
    <w:rsid w:val="00EB17FA"/>
    <w:rsid w:val="00EB1C11"/>
    <w:rsid w:val="00EB1CA0"/>
    <w:rsid w:val="00EB27BA"/>
    <w:rsid w:val="00EB399B"/>
    <w:rsid w:val="00EB3FF5"/>
    <w:rsid w:val="00EB5B4B"/>
    <w:rsid w:val="00EB62DA"/>
    <w:rsid w:val="00EB7AB7"/>
    <w:rsid w:val="00EC0409"/>
    <w:rsid w:val="00EC1C67"/>
    <w:rsid w:val="00EC1DCE"/>
    <w:rsid w:val="00EC2A52"/>
    <w:rsid w:val="00EC3033"/>
    <w:rsid w:val="00EC30C4"/>
    <w:rsid w:val="00EC38BD"/>
    <w:rsid w:val="00EC4EFE"/>
    <w:rsid w:val="00EC5358"/>
    <w:rsid w:val="00EC587C"/>
    <w:rsid w:val="00EC68F6"/>
    <w:rsid w:val="00EC6F60"/>
    <w:rsid w:val="00ED096A"/>
    <w:rsid w:val="00ED1B47"/>
    <w:rsid w:val="00ED3017"/>
    <w:rsid w:val="00ED322C"/>
    <w:rsid w:val="00ED33C3"/>
    <w:rsid w:val="00ED48EA"/>
    <w:rsid w:val="00ED4B5A"/>
    <w:rsid w:val="00ED6AC0"/>
    <w:rsid w:val="00ED6E39"/>
    <w:rsid w:val="00ED73AA"/>
    <w:rsid w:val="00ED7C8A"/>
    <w:rsid w:val="00EE06FF"/>
    <w:rsid w:val="00EE14D8"/>
    <w:rsid w:val="00EE16E6"/>
    <w:rsid w:val="00EE18C3"/>
    <w:rsid w:val="00EE211F"/>
    <w:rsid w:val="00EE2163"/>
    <w:rsid w:val="00EE269D"/>
    <w:rsid w:val="00EE28C2"/>
    <w:rsid w:val="00EE3F88"/>
    <w:rsid w:val="00EE40B4"/>
    <w:rsid w:val="00EE69FE"/>
    <w:rsid w:val="00EE7303"/>
    <w:rsid w:val="00EE7A82"/>
    <w:rsid w:val="00EF049C"/>
    <w:rsid w:val="00EF1553"/>
    <w:rsid w:val="00EF45F4"/>
    <w:rsid w:val="00EF597D"/>
    <w:rsid w:val="00EF5C02"/>
    <w:rsid w:val="00EF5F21"/>
    <w:rsid w:val="00EF5F35"/>
    <w:rsid w:val="00EF6B91"/>
    <w:rsid w:val="00EF785E"/>
    <w:rsid w:val="00EF7D28"/>
    <w:rsid w:val="00F00426"/>
    <w:rsid w:val="00F006FA"/>
    <w:rsid w:val="00F00AB3"/>
    <w:rsid w:val="00F00B05"/>
    <w:rsid w:val="00F0152E"/>
    <w:rsid w:val="00F017B7"/>
    <w:rsid w:val="00F01A28"/>
    <w:rsid w:val="00F01E71"/>
    <w:rsid w:val="00F022C4"/>
    <w:rsid w:val="00F023BC"/>
    <w:rsid w:val="00F02848"/>
    <w:rsid w:val="00F02B46"/>
    <w:rsid w:val="00F05238"/>
    <w:rsid w:val="00F06361"/>
    <w:rsid w:val="00F06A61"/>
    <w:rsid w:val="00F06CE6"/>
    <w:rsid w:val="00F07A7A"/>
    <w:rsid w:val="00F10610"/>
    <w:rsid w:val="00F10AFD"/>
    <w:rsid w:val="00F11495"/>
    <w:rsid w:val="00F129F9"/>
    <w:rsid w:val="00F13F24"/>
    <w:rsid w:val="00F14198"/>
    <w:rsid w:val="00F16654"/>
    <w:rsid w:val="00F1684B"/>
    <w:rsid w:val="00F179F6"/>
    <w:rsid w:val="00F17F4D"/>
    <w:rsid w:val="00F17FF0"/>
    <w:rsid w:val="00F2090C"/>
    <w:rsid w:val="00F2350E"/>
    <w:rsid w:val="00F23F99"/>
    <w:rsid w:val="00F2433D"/>
    <w:rsid w:val="00F24598"/>
    <w:rsid w:val="00F24D3F"/>
    <w:rsid w:val="00F25046"/>
    <w:rsid w:val="00F251DE"/>
    <w:rsid w:val="00F2569D"/>
    <w:rsid w:val="00F2612F"/>
    <w:rsid w:val="00F263CC"/>
    <w:rsid w:val="00F265FE"/>
    <w:rsid w:val="00F26DFC"/>
    <w:rsid w:val="00F27652"/>
    <w:rsid w:val="00F27DF7"/>
    <w:rsid w:val="00F27F13"/>
    <w:rsid w:val="00F30C94"/>
    <w:rsid w:val="00F30E7F"/>
    <w:rsid w:val="00F30EE8"/>
    <w:rsid w:val="00F31918"/>
    <w:rsid w:val="00F31A1A"/>
    <w:rsid w:val="00F31FEB"/>
    <w:rsid w:val="00F32EDC"/>
    <w:rsid w:val="00F32FD3"/>
    <w:rsid w:val="00F33426"/>
    <w:rsid w:val="00F34D34"/>
    <w:rsid w:val="00F34D58"/>
    <w:rsid w:val="00F34F6C"/>
    <w:rsid w:val="00F35174"/>
    <w:rsid w:val="00F35C5C"/>
    <w:rsid w:val="00F36105"/>
    <w:rsid w:val="00F3701F"/>
    <w:rsid w:val="00F37139"/>
    <w:rsid w:val="00F373C7"/>
    <w:rsid w:val="00F37DD3"/>
    <w:rsid w:val="00F40178"/>
    <w:rsid w:val="00F413A2"/>
    <w:rsid w:val="00F415C2"/>
    <w:rsid w:val="00F41DA7"/>
    <w:rsid w:val="00F423A2"/>
    <w:rsid w:val="00F43A82"/>
    <w:rsid w:val="00F44476"/>
    <w:rsid w:val="00F45549"/>
    <w:rsid w:val="00F45B41"/>
    <w:rsid w:val="00F4633E"/>
    <w:rsid w:val="00F47007"/>
    <w:rsid w:val="00F47822"/>
    <w:rsid w:val="00F50630"/>
    <w:rsid w:val="00F50900"/>
    <w:rsid w:val="00F511FF"/>
    <w:rsid w:val="00F51994"/>
    <w:rsid w:val="00F524A9"/>
    <w:rsid w:val="00F526A7"/>
    <w:rsid w:val="00F52F5B"/>
    <w:rsid w:val="00F539AE"/>
    <w:rsid w:val="00F55C85"/>
    <w:rsid w:val="00F56106"/>
    <w:rsid w:val="00F56E1E"/>
    <w:rsid w:val="00F572CE"/>
    <w:rsid w:val="00F601F8"/>
    <w:rsid w:val="00F61E67"/>
    <w:rsid w:val="00F62688"/>
    <w:rsid w:val="00F631E5"/>
    <w:rsid w:val="00F634C5"/>
    <w:rsid w:val="00F640F1"/>
    <w:rsid w:val="00F64D17"/>
    <w:rsid w:val="00F6510B"/>
    <w:rsid w:val="00F652AB"/>
    <w:rsid w:val="00F657AB"/>
    <w:rsid w:val="00F65AEE"/>
    <w:rsid w:val="00F65FF3"/>
    <w:rsid w:val="00F674F9"/>
    <w:rsid w:val="00F6764A"/>
    <w:rsid w:val="00F67DAA"/>
    <w:rsid w:val="00F708C5"/>
    <w:rsid w:val="00F713E2"/>
    <w:rsid w:val="00F71A24"/>
    <w:rsid w:val="00F71C64"/>
    <w:rsid w:val="00F71D6C"/>
    <w:rsid w:val="00F71E62"/>
    <w:rsid w:val="00F72726"/>
    <w:rsid w:val="00F731D2"/>
    <w:rsid w:val="00F749BD"/>
    <w:rsid w:val="00F74AC6"/>
    <w:rsid w:val="00F7602E"/>
    <w:rsid w:val="00F80BBA"/>
    <w:rsid w:val="00F80DA1"/>
    <w:rsid w:val="00F80E46"/>
    <w:rsid w:val="00F81099"/>
    <w:rsid w:val="00F81406"/>
    <w:rsid w:val="00F81A51"/>
    <w:rsid w:val="00F82D2A"/>
    <w:rsid w:val="00F83008"/>
    <w:rsid w:val="00F83033"/>
    <w:rsid w:val="00F83418"/>
    <w:rsid w:val="00F851AC"/>
    <w:rsid w:val="00F853F5"/>
    <w:rsid w:val="00F873CA"/>
    <w:rsid w:val="00F90B83"/>
    <w:rsid w:val="00F90CFD"/>
    <w:rsid w:val="00F90D81"/>
    <w:rsid w:val="00F9125F"/>
    <w:rsid w:val="00F91E94"/>
    <w:rsid w:val="00F920F8"/>
    <w:rsid w:val="00F933FF"/>
    <w:rsid w:val="00F93403"/>
    <w:rsid w:val="00F93B65"/>
    <w:rsid w:val="00F9416B"/>
    <w:rsid w:val="00F950D3"/>
    <w:rsid w:val="00F95798"/>
    <w:rsid w:val="00F96236"/>
    <w:rsid w:val="00F96923"/>
    <w:rsid w:val="00F96E01"/>
    <w:rsid w:val="00F973A4"/>
    <w:rsid w:val="00F978C0"/>
    <w:rsid w:val="00FA027F"/>
    <w:rsid w:val="00FA1C56"/>
    <w:rsid w:val="00FA3493"/>
    <w:rsid w:val="00FA3832"/>
    <w:rsid w:val="00FA43DC"/>
    <w:rsid w:val="00FA482A"/>
    <w:rsid w:val="00FA4A60"/>
    <w:rsid w:val="00FA510E"/>
    <w:rsid w:val="00FA5E2B"/>
    <w:rsid w:val="00FA5E43"/>
    <w:rsid w:val="00FA5EFB"/>
    <w:rsid w:val="00FA63A7"/>
    <w:rsid w:val="00FA64FA"/>
    <w:rsid w:val="00FA71A9"/>
    <w:rsid w:val="00FB076F"/>
    <w:rsid w:val="00FB1BBC"/>
    <w:rsid w:val="00FB1EE9"/>
    <w:rsid w:val="00FB211C"/>
    <w:rsid w:val="00FB24F0"/>
    <w:rsid w:val="00FB2E80"/>
    <w:rsid w:val="00FB311A"/>
    <w:rsid w:val="00FB346F"/>
    <w:rsid w:val="00FB46E6"/>
    <w:rsid w:val="00FB4B63"/>
    <w:rsid w:val="00FB5A30"/>
    <w:rsid w:val="00FB5B9D"/>
    <w:rsid w:val="00FB6141"/>
    <w:rsid w:val="00FB6E30"/>
    <w:rsid w:val="00FB71ED"/>
    <w:rsid w:val="00FB73F6"/>
    <w:rsid w:val="00FC0412"/>
    <w:rsid w:val="00FC05D0"/>
    <w:rsid w:val="00FC0EE1"/>
    <w:rsid w:val="00FC1F39"/>
    <w:rsid w:val="00FC2033"/>
    <w:rsid w:val="00FC25A4"/>
    <w:rsid w:val="00FC287C"/>
    <w:rsid w:val="00FC2B5F"/>
    <w:rsid w:val="00FC305C"/>
    <w:rsid w:val="00FC3907"/>
    <w:rsid w:val="00FC3ACA"/>
    <w:rsid w:val="00FC4022"/>
    <w:rsid w:val="00FC462E"/>
    <w:rsid w:val="00FC5448"/>
    <w:rsid w:val="00FC6077"/>
    <w:rsid w:val="00FC6716"/>
    <w:rsid w:val="00FC7813"/>
    <w:rsid w:val="00FC79AB"/>
    <w:rsid w:val="00FD0B46"/>
    <w:rsid w:val="00FD1C0F"/>
    <w:rsid w:val="00FD259B"/>
    <w:rsid w:val="00FD39F4"/>
    <w:rsid w:val="00FD3DF8"/>
    <w:rsid w:val="00FD4118"/>
    <w:rsid w:val="00FD423B"/>
    <w:rsid w:val="00FD4505"/>
    <w:rsid w:val="00FD455D"/>
    <w:rsid w:val="00FD48F4"/>
    <w:rsid w:val="00FD5059"/>
    <w:rsid w:val="00FD5C84"/>
    <w:rsid w:val="00FE0E3F"/>
    <w:rsid w:val="00FE1680"/>
    <w:rsid w:val="00FE1703"/>
    <w:rsid w:val="00FE1BA3"/>
    <w:rsid w:val="00FE206A"/>
    <w:rsid w:val="00FE2169"/>
    <w:rsid w:val="00FE2B94"/>
    <w:rsid w:val="00FE3D30"/>
    <w:rsid w:val="00FE3ED9"/>
    <w:rsid w:val="00FE42BD"/>
    <w:rsid w:val="00FE5087"/>
    <w:rsid w:val="00FE574C"/>
    <w:rsid w:val="00FE579D"/>
    <w:rsid w:val="00FE5EB3"/>
    <w:rsid w:val="00FE6AE7"/>
    <w:rsid w:val="00FE6E56"/>
    <w:rsid w:val="00FE6EB2"/>
    <w:rsid w:val="00FF2486"/>
    <w:rsid w:val="00FF2906"/>
    <w:rsid w:val="00FF29AC"/>
    <w:rsid w:val="00FF2E16"/>
    <w:rsid w:val="00FF3209"/>
    <w:rsid w:val="00FF333E"/>
    <w:rsid w:val="00FF4BA3"/>
    <w:rsid w:val="00FF50A3"/>
    <w:rsid w:val="00FF5C8F"/>
    <w:rsid w:val="00FF6B8D"/>
    <w:rsid w:val="00FF70E4"/>
    <w:rsid w:val="00FF7349"/>
    <w:rsid w:val="00FF78B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014D4E"/>
  <w15:docId w15:val="{0554BB70-3524-4F94-897F-382D4A9E0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27A9"/>
    <w:pPr>
      <w:widowControl w:val="0"/>
      <w:suppressAutoHyphens/>
      <w:jc w:val="center"/>
    </w:pPr>
    <w:rPr>
      <w:sz w:val="24"/>
      <w:szCs w:val="24"/>
    </w:rPr>
  </w:style>
  <w:style w:type="paragraph" w:styleId="Nagwek1">
    <w:name w:val="heading 1"/>
    <w:basedOn w:val="Normalny"/>
    <w:next w:val="Normalny"/>
    <w:link w:val="Nagwek1Znak"/>
    <w:uiPriority w:val="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locked/>
    <w:rsid w:val="00AF150C"/>
    <w:rPr>
      <w:rFonts w:ascii="Cambria" w:hAnsi="Cambria"/>
      <w:b/>
      <w:kern w:val="32"/>
      <w:sz w:val="32"/>
    </w:rPr>
  </w:style>
  <w:style w:type="character" w:customStyle="1" w:styleId="Heading2Char">
    <w:name w:val="Heading 2 Char"/>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link w:val="Nagwek1"/>
    <w:uiPriority w:val="9"/>
    <w:locked/>
    <w:rsid w:val="00BB0859"/>
    <w:rPr>
      <w:rFonts w:ascii="Cambria" w:hAnsi="Cambria"/>
      <w:b/>
      <w:kern w:val="32"/>
      <w:sz w:val="32"/>
    </w:rPr>
  </w:style>
  <w:style w:type="character" w:customStyle="1" w:styleId="Nagwek2Znak">
    <w:name w:val="Nagłówek 2 Znak"/>
    <w:link w:val="Nagwek2"/>
    <w:uiPriority w:val="9"/>
    <w:locked/>
    <w:rsid w:val="00BB0859"/>
    <w:rPr>
      <w:rFonts w:ascii="Cambria" w:hAnsi="Cambria"/>
      <w:b/>
      <w:i/>
      <w:sz w:val="28"/>
    </w:rPr>
  </w:style>
  <w:style w:type="character" w:customStyle="1" w:styleId="Nagwek3Znak">
    <w:name w:val="Nagłówek 3 Znak"/>
    <w:link w:val="Nagwek3"/>
    <w:uiPriority w:val="99"/>
    <w:locked/>
    <w:rsid w:val="00BB0859"/>
    <w:rPr>
      <w:b/>
      <w:bCs/>
      <w:sz w:val="24"/>
      <w:szCs w:val="24"/>
      <w:lang w:val="en-US"/>
    </w:rPr>
  </w:style>
  <w:style w:type="character" w:customStyle="1" w:styleId="Nagwek4Znak">
    <w:name w:val="Nagłówek 4 Znak"/>
    <w:link w:val="Nagwek4"/>
    <w:uiPriority w:val="9"/>
    <w:locked/>
    <w:rsid w:val="00BB0859"/>
    <w:rPr>
      <w:rFonts w:ascii="Calibri" w:hAnsi="Calibri"/>
      <w:b/>
      <w:sz w:val="28"/>
    </w:rPr>
  </w:style>
  <w:style w:type="character" w:customStyle="1" w:styleId="Nagwek5Znak">
    <w:name w:val="Nagłówek 5 Znak"/>
    <w:link w:val="Nagwek5"/>
    <w:uiPriority w:val="9"/>
    <w:locked/>
    <w:rsid w:val="00BB0859"/>
    <w:rPr>
      <w:rFonts w:ascii="Calibri" w:hAnsi="Calibri"/>
      <w:b/>
      <w:i/>
      <w:sz w:val="26"/>
    </w:rPr>
  </w:style>
  <w:style w:type="character" w:customStyle="1" w:styleId="Nagwek6Znak">
    <w:name w:val="Nagłówek 6 Znak"/>
    <w:link w:val="Nagwek6"/>
    <w:uiPriority w:val="9"/>
    <w:locked/>
    <w:rsid w:val="00BB0859"/>
    <w:rPr>
      <w:rFonts w:ascii="Calibri" w:hAnsi="Calibri"/>
      <w:b/>
    </w:rPr>
  </w:style>
  <w:style w:type="character" w:customStyle="1" w:styleId="Nagwek7Znak">
    <w:name w:val="Nagłówek 7 Znak"/>
    <w:link w:val="Nagwek7"/>
    <w:uiPriority w:val="9"/>
    <w:locked/>
    <w:rsid w:val="00BB0859"/>
    <w:rPr>
      <w:rFonts w:ascii="Calibri" w:hAnsi="Calibri"/>
      <w:sz w:val="24"/>
    </w:rPr>
  </w:style>
  <w:style w:type="character" w:customStyle="1" w:styleId="Nagwek8Znak">
    <w:name w:val="Nagłówek 8 Znak"/>
    <w:link w:val="Nagwek8"/>
    <w:uiPriority w:val="9"/>
    <w:locked/>
    <w:rsid w:val="00BB0859"/>
    <w:rPr>
      <w:rFonts w:ascii="Calibri" w:hAnsi="Calibri"/>
      <w:i/>
      <w:sz w:val="24"/>
    </w:rPr>
  </w:style>
  <w:style w:type="character" w:customStyle="1" w:styleId="Nagwek9Znak">
    <w:name w:val="Nagłówek 9 Znak"/>
    <w:link w:val="Nagwek9"/>
    <w:uiPriority w:val="9"/>
    <w:locked/>
    <w:rsid w:val="00BB0859"/>
    <w:rPr>
      <w:rFonts w:ascii="Cambria" w:hAnsi="Cambria"/>
    </w:rPr>
  </w:style>
  <w:style w:type="paragraph" w:styleId="Stopka">
    <w:name w:val="footer"/>
    <w:basedOn w:val="Normalny"/>
    <w:link w:val="StopkaZnak"/>
    <w:uiPriority w:val="99"/>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locked/>
    <w:rsid w:val="00AF150C"/>
    <w:rPr>
      <w:rFonts w:ascii="Times New Roman" w:hAnsi="Times New Roman"/>
      <w:sz w:val="24"/>
    </w:rPr>
  </w:style>
  <w:style w:type="character" w:customStyle="1" w:styleId="StopkaZnak">
    <w:name w:val="Stopka Znak"/>
    <w:link w:val="Stopka"/>
    <w:uiPriority w:val="99"/>
    <w:locked/>
    <w:rsid w:val="00BB0859"/>
    <w:rPr>
      <w:sz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character" w:customStyle="1" w:styleId="BodyTextChar">
    <w:name w:val="Body Text Char"/>
    <w:locked/>
    <w:rsid w:val="00AF150C"/>
    <w:rPr>
      <w:rFonts w:ascii="Times New Roman" w:hAnsi="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rsid w:val="00D42DA2"/>
    <w:pPr>
      <w:spacing w:before="60" w:after="60"/>
      <w:ind w:left="426" w:hanging="284"/>
      <w:jc w:val="both"/>
    </w:pPr>
    <w:rPr>
      <w:sz w:val="24"/>
      <w:szCs w:val="24"/>
    </w:rPr>
  </w:style>
  <w:style w:type="character" w:customStyle="1" w:styleId="akapitdomyslny">
    <w:name w:val="akapitdomyslny"/>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rsid w:val="00D42DA2"/>
    <w:pPr>
      <w:widowControl/>
      <w:suppressAutoHyphens w:val="0"/>
      <w:spacing w:line="360" w:lineRule="auto"/>
      <w:jc w:val="both"/>
    </w:pPr>
    <w:rPr>
      <w:sz w:val="26"/>
      <w:szCs w:val="26"/>
    </w:rPr>
  </w:style>
  <w:style w:type="character" w:customStyle="1" w:styleId="grame">
    <w:name w:val="grame"/>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rsid w:val="00D42DA2"/>
  </w:style>
  <w:style w:type="paragraph" w:styleId="Tytu">
    <w:name w:val="Title"/>
    <w:basedOn w:val="Normalny"/>
    <w:link w:val="TytuZnak"/>
    <w:uiPriority w:val="10"/>
    <w:qFormat/>
    <w:rsid w:val="00D42DA2"/>
    <w:pPr>
      <w:widowControl/>
      <w:suppressAutoHyphens w:val="0"/>
    </w:pPr>
    <w:rPr>
      <w:rFonts w:ascii="Cambria" w:hAnsi="Cambria"/>
      <w:b/>
      <w:kern w:val="28"/>
      <w:sz w:val="32"/>
      <w:szCs w:val="20"/>
    </w:rPr>
  </w:style>
  <w:style w:type="character" w:customStyle="1" w:styleId="TitleChar">
    <w:name w:val="Title Char"/>
    <w:locked/>
    <w:rsid w:val="00AF150C"/>
    <w:rPr>
      <w:rFonts w:ascii="Cambria" w:hAnsi="Cambria"/>
      <w:b/>
      <w:kern w:val="28"/>
      <w:sz w:val="32"/>
    </w:rPr>
  </w:style>
  <w:style w:type="character" w:customStyle="1" w:styleId="TytuZnak">
    <w:name w:val="Tytuł Znak"/>
    <w:link w:val="Tytu"/>
    <w:uiPriority w:val="10"/>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11"/>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locked/>
    <w:rsid w:val="00AF150C"/>
    <w:rPr>
      <w:rFonts w:ascii="Cambria" w:hAnsi="Cambria"/>
      <w:sz w:val="24"/>
    </w:rPr>
  </w:style>
  <w:style w:type="character" w:customStyle="1" w:styleId="PodtytuZnak">
    <w:name w:val="Podtytuł Znak"/>
    <w:link w:val="Podtytu"/>
    <w:uiPriority w:val="11"/>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rsid w:val="00EB5B4B"/>
    <w:pPr>
      <w:widowControl/>
      <w:suppressAutoHyphens w:val="0"/>
      <w:spacing w:before="100" w:beforeAutospacing="1" w:after="100" w:afterAutospacing="1"/>
      <w:jc w:val="left"/>
    </w:pPr>
  </w:style>
  <w:style w:type="paragraph" w:customStyle="1" w:styleId="listanawias">
    <w:name w:val="listanawias"/>
    <w:basedOn w:val="Normalny"/>
    <w:rsid w:val="00EB5B4B"/>
    <w:pPr>
      <w:widowControl/>
      <w:suppressAutoHyphens w:val="0"/>
      <w:spacing w:before="100" w:beforeAutospacing="1" w:after="100" w:afterAutospacing="1"/>
      <w:jc w:val="left"/>
    </w:pPr>
  </w:style>
  <w:style w:type="paragraph" w:styleId="Spistreci1">
    <w:name w:val="toc 1"/>
    <w:basedOn w:val="Normalny"/>
    <w:next w:val="Normalny"/>
    <w:autoRedefine/>
    <w:uiPriority w:val="39"/>
    <w:rsid w:val="008C7576"/>
    <w:pPr>
      <w:widowControl/>
      <w:numPr>
        <w:numId w:val="7"/>
      </w:numPr>
      <w:suppressAutoHyphens w:val="0"/>
      <w:jc w:val="both"/>
    </w:pPr>
    <w:rPr>
      <w:rFonts w:eastAsia="MS Mincho"/>
      <w:noProof/>
    </w:rPr>
  </w:style>
  <w:style w:type="paragraph" w:customStyle="1" w:styleId="Akapitzlist1">
    <w:name w:val="Akapit z listą1"/>
    <w:basedOn w:val="Normalny"/>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rsid w:val="00AC70B2"/>
    <w:pPr>
      <w:widowControl/>
      <w:suppressAutoHyphens w:val="0"/>
      <w:jc w:val="both"/>
    </w:pPr>
    <w:rPr>
      <w:rFonts w:ascii="Arial" w:hAnsi="Arial" w:cs="Arial"/>
      <w:sz w:val="20"/>
      <w:szCs w:val="20"/>
    </w:rPr>
  </w:style>
  <w:style w:type="paragraph" w:styleId="NormalnyWeb">
    <w:name w:val="Normal (Web)"/>
    <w:basedOn w:val="Normalny"/>
    <w:uiPriority w:val="99"/>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uiPriority w:val="59"/>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semiHidden/>
    <w:rsid w:val="00C44B16"/>
    <w:rPr>
      <w:rFonts w:ascii="Arial" w:hAnsi="Arial" w:cs="Arial"/>
      <w:sz w:val="24"/>
      <w:szCs w:val="24"/>
    </w:rPr>
  </w:style>
  <w:style w:type="paragraph" w:customStyle="1" w:styleId="Moje1">
    <w:name w:val="Moje 1"/>
    <w:basedOn w:val="Nagwek3"/>
    <w:rsid w:val="009A73B4"/>
    <w:pPr>
      <w:numPr>
        <w:ilvl w:val="0"/>
        <w:numId w:val="10"/>
      </w:numPr>
      <w:tabs>
        <w:tab w:val="clear" w:pos="3600"/>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10"/>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20"/>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rsid w:val="00B24C56"/>
    <w:pPr>
      <w:suppressAutoHyphens w:val="0"/>
      <w:jc w:val="both"/>
    </w:pPr>
    <w:rPr>
      <w:rFonts w:ascii="Arial" w:hAnsi="Arial"/>
      <w:sz w:val="22"/>
      <w:szCs w:val="20"/>
    </w:rPr>
  </w:style>
  <w:style w:type="paragraph" w:customStyle="1" w:styleId="Tekstpodstawowy31">
    <w:name w:val="Tekst podstawowy 31"/>
    <w:basedOn w:val="Normalny"/>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TekstprzypisudolnegoZnak">
    <w:name w:val="Tekst przypisu dolnego Znak"/>
    <w:link w:val="Tekstprzypisudolnego"/>
    <w:uiPriority w:val="99"/>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rsid w:val="009A5FEC"/>
    <w:rPr>
      <w:rFonts w:ascii="Times New Roman" w:hAnsi="Times New Roman"/>
      <w:color w:val="000000"/>
      <w:sz w:val="22"/>
    </w:rPr>
  </w:style>
  <w:style w:type="paragraph" w:customStyle="1" w:styleId="ListParagraph1">
    <w:name w:val="List Paragraph1"/>
    <w:basedOn w:val="Normalny"/>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rsid w:val="000D643C"/>
  </w:style>
  <w:style w:type="character" w:customStyle="1" w:styleId="st">
    <w:name w:val="st"/>
    <w:rsid w:val="0067055C"/>
  </w:style>
  <w:style w:type="paragraph" w:styleId="Akapitzlist">
    <w:name w:val="List Paragraph"/>
    <w:basedOn w:val="Normalny"/>
    <w:uiPriority w:val="34"/>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iPriority w:val="99"/>
    <w:semiHidden/>
    <w:unhideWhenUsed/>
    <w:locked/>
    <w:rsid w:val="007C323C"/>
    <w:pPr>
      <w:numPr>
        <w:numId w:val="9"/>
      </w:numPr>
    </w:pPr>
  </w:style>
  <w:style w:type="numbering" w:customStyle="1" w:styleId="Styl1">
    <w:name w:val="Styl1"/>
    <w:rsid w:val="007C323C"/>
    <w:pPr>
      <w:numPr>
        <w:numId w:val="11"/>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1"/>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301CE7"/>
    <w:pPr>
      <w:suppressLineNumbers/>
      <w:jc w:val="left"/>
    </w:pPr>
    <w:rPr>
      <w:rFonts w:eastAsia="SimSun" w:cs="Mangal"/>
      <w:kern w:val="1"/>
      <w:lang w:eastAsia="hi-IN" w:bidi="hi-IN"/>
    </w:rPr>
  </w:style>
  <w:style w:type="character" w:customStyle="1" w:styleId="ZnakZnak">
    <w:name w:val="Znak Znak"/>
    <w:semiHidden/>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rsid w:val="00301CE7"/>
  </w:style>
  <w:style w:type="character" w:customStyle="1" w:styleId="apple-converted-space">
    <w:name w:val="apple-converted-space"/>
    <w:rsid w:val="00301CE7"/>
  </w:style>
  <w:style w:type="paragraph" w:customStyle="1" w:styleId="Akapitzlist11">
    <w:name w:val="Akapit z listą11"/>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14"/>
      </w:numPr>
    </w:pPr>
  </w:style>
  <w:style w:type="numbering" w:customStyle="1" w:styleId="1111111">
    <w:name w:val="1 / 1.1 / 1.1.11"/>
    <w:rsid w:val="00301CE7"/>
    <w:pPr>
      <w:numPr>
        <w:numId w:val="15"/>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link w:val="ListParagraph0"/>
    <w:uiPriority w:val="99"/>
    <w:locked/>
    <w:rsid w:val="007B7A91"/>
    <w:rPr>
      <w:rFonts w:ascii="Calibri" w:eastAsia="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edu.pl" TargetMode="External"/><Relationship Id="rId13" Type="http://schemas.openxmlformats.org/officeDocument/2006/relationships/hyperlink" Target="http://www.przetargi.uj.edu.pl/ogloszenia-o-postepowaniach"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rzetargi.uj.edu.pl/ogloszenia-o-postepowaniac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rzetargi.uj.edu.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j.edu.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rzetargi.uj.edu.pl" TargetMode="External"/><Relationship Id="rId14" Type="http://schemas.openxmlformats.org/officeDocument/2006/relationships/hyperlink" Target="https://www.uzp.gov.pl/__data/assets/pdf_file/0015/32415/Jednolity-Europejski-Dokument-Zamowienia-instrukcja.pdf" TargetMode="External"/><Relationship Id="rId22"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AA67B-AC97-48B9-853B-0F16EA96F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41</Pages>
  <Words>15730</Words>
  <Characters>94386</Characters>
  <Application>Microsoft Office Word</Application>
  <DocSecurity>0</DocSecurity>
  <Lines>786</Lines>
  <Paragraphs>219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109897</CharactersWithSpaces>
  <SharedDoc>false</SharedDoc>
  <HLinks>
    <vt:vector size="150" baseType="variant">
      <vt:variant>
        <vt:i4>2818174</vt:i4>
      </vt:variant>
      <vt:variant>
        <vt:i4>72</vt:i4>
      </vt:variant>
      <vt:variant>
        <vt:i4>0</vt:i4>
      </vt:variant>
      <vt:variant>
        <vt:i4>5</vt:i4>
      </vt:variant>
      <vt:variant>
        <vt:lpwstr>http://www/</vt:lpwstr>
      </vt:variant>
      <vt:variant>
        <vt:lpwstr/>
      </vt:variant>
      <vt:variant>
        <vt:i4>2818174</vt:i4>
      </vt:variant>
      <vt:variant>
        <vt:i4>69</vt:i4>
      </vt:variant>
      <vt:variant>
        <vt:i4>0</vt:i4>
      </vt:variant>
      <vt:variant>
        <vt:i4>5</vt:i4>
      </vt:variant>
      <vt:variant>
        <vt:lpwstr>http://www/</vt:lpwstr>
      </vt:variant>
      <vt:variant>
        <vt:lpwstr/>
      </vt:variant>
      <vt:variant>
        <vt:i4>2818174</vt:i4>
      </vt:variant>
      <vt:variant>
        <vt:i4>66</vt:i4>
      </vt:variant>
      <vt:variant>
        <vt:i4>0</vt:i4>
      </vt:variant>
      <vt:variant>
        <vt:i4>5</vt:i4>
      </vt:variant>
      <vt:variant>
        <vt:lpwstr>http://www/</vt:lpwstr>
      </vt:variant>
      <vt:variant>
        <vt:lpwstr/>
      </vt:variant>
      <vt:variant>
        <vt:i4>2818174</vt:i4>
      </vt:variant>
      <vt:variant>
        <vt:i4>63</vt:i4>
      </vt:variant>
      <vt:variant>
        <vt:i4>0</vt:i4>
      </vt:variant>
      <vt:variant>
        <vt:i4>5</vt:i4>
      </vt:variant>
      <vt:variant>
        <vt:lpwstr>http://www/</vt:lpwstr>
      </vt:variant>
      <vt:variant>
        <vt:lpwstr/>
      </vt:variant>
      <vt:variant>
        <vt:i4>2818174</vt:i4>
      </vt:variant>
      <vt:variant>
        <vt:i4>60</vt:i4>
      </vt:variant>
      <vt:variant>
        <vt:i4>0</vt:i4>
      </vt:variant>
      <vt:variant>
        <vt:i4>5</vt:i4>
      </vt:variant>
      <vt:variant>
        <vt:lpwstr>http://www/</vt:lpwstr>
      </vt:variant>
      <vt:variant>
        <vt:lpwstr/>
      </vt:variant>
      <vt:variant>
        <vt:i4>2818174</vt:i4>
      </vt:variant>
      <vt:variant>
        <vt:i4>57</vt:i4>
      </vt:variant>
      <vt:variant>
        <vt:i4>0</vt:i4>
      </vt:variant>
      <vt:variant>
        <vt:i4>5</vt:i4>
      </vt:variant>
      <vt:variant>
        <vt:lpwstr>http://www/</vt:lpwstr>
      </vt:variant>
      <vt:variant>
        <vt:lpwstr/>
      </vt:variant>
      <vt:variant>
        <vt:i4>2818174</vt:i4>
      </vt:variant>
      <vt:variant>
        <vt:i4>54</vt:i4>
      </vt:variant>
      <vt:variant>
        <vt:i4>0</vt:i4>
      </vt:variant>
      <vt:variant>
        <vt:i4>5</vt:i4>
      </vt:variant>
      <vt:variant>
        <vt:lpwstr>http://www/</vt:lpwstr>
      </vt:variant>
      <vt:variant>
        <vt:lpwstr/>
      </vt:variant>
      <vt:variant>
        <vt:i4>2818174</vt:i4>
      </vt:variant>
      <vt:variant>
        <vt:i4>51</vt:i4>
      </vt:variant>
      <vt:variant>
        <vt:i4>0</vt:i4>
      </vt:variant>
      <vt:variant>
        <vt:i4>5</vt:i4>
      </vt:variant>
      <vt:variant>
        <vt:lpwstr>http://www/</vt:lpwstr>
      </vt:variant>
      <vt:variant>
        <vt:lpwstr/>
      </vt:variant>
      <vt:variant>
        <vt:i4>2818174</vt:i4>
      </vt:variant>
      <vt:variant>
        <vt:i4>48</vt:i4>
      </vt:variant>
      <vt:variant>
        <vt:i4>0</vt:i4>
      </vt:variant>
      <vt:variant>
        <vt:i4>5</vt:i4>
      </vt:variant>
      <vt:variant>
        <vt:lpwstr>http://www/</vt:lpwstr>
      </vt:variant>
      <vt:variant>
        <vt:lpwstr/>
      </vt:variant>
      <vt:variant>
        <vt:i4>2818174</vt:i4>
      </vt:variant>
      <vt:variant>
        <vt:i4>45</vt:i4>
      </vt:variant>
      <vt:variant>
        <vt:i4>0</vt:i4>
      </vt:variant>
      <vt:variant>
        <vt:i4>5</vt:i4>
      </vt:variant>
      <vt:variant>
        <vt:lpwstr>http://www/</vt:lpwstr>
      </vt:variant>
      <vt:variant>
        <vt:lpwstr/>
      </vt:variant>
      <vt:variant>
        <vt:i4>2818174</vt:i4>
      </vt:variant>
      <vt:variant>
        <vt:i4>42</vt:i4>
      </vt:variant>
      <vt:variant>
        <vt:i4>0</vt:i4>
      </vt:variant>
      <vt:variant>
        <vt:i4>5</vt:i4>
      </vt:variant>
      <vt:variant>
        <vt:lpwstr>http://www/</vt:lpwstr>
      </vt:variant>
      <vt:variant>
        <vt:lpwstr/>
      </vt:variant>
      <vt:variant>
        <vt:i4>2818174</vt:i4>
      </vt:variant>
      <vt:variant>
        <vt:i4>39</vt:i4>
      </vt:variant>
      <vt:variant>
        <vt:i4>0</vt:i4>
      </vt:variant>
      <vt:variant>
        <vt:i4>5</vt:i4>
      </vt:variant>
      <vt:variant>
        <vt:lpwstr>http://www/</vt:lpwstr>
      </vt:variant>
      <vt:variant>
        <vt:lpwstr/>
      </vt:variant>
      <vt:variant>
        <vt:i4>2818174</vt:i4>
      </vt:variant>
      <vt:variant>
        <vt:i4>36</vt:i4>
      </vt:variant>
      <vt:variant>
        <vt:i4>0</vt:i4>
      </vt:variant>
      <vt:variant>
        <vt:i4>5</vt:i4>
      </vt:variant>
      <vt:variant>
        <vt:lpwstr>http://www/</vt:lpwstr>
      </vt:variant>
      <vt:variant>
        <vt:lpwstr/>
      </vt:variant>
      <vt:variant>
        <vt:i4>2818174</vt:i4>
      </vt:variant>
      <vt:variant>
        <vt:i4>33</vt:i4>
      </vt:variant>
      <vt:variant>
        <vt:i4>0</vt:i4>
      </vt:variant>
      <vt:variant>
        <vt:i4>5</vt:i4>
      </vt:variant>
      <vt:variant>
        <vt:lpwstr>http://www/</vt:lpwstr>
      </vt:variant>
      <vt:variant>
        <vt:lpwstr/>
      </vt:variant>
      <vt:variant>
        <vt:i4>327764</vt:i4>
      </vt:variant>
      <vt:variant>
        <vt:i4>30</vt:i4>
      </vt:variant>
      <vt:variant>
        <vt:i4>0</vt:i4>
      </vt:variant>
      <vt:variant>
        <vt:i4>5</vt:i4>
      </vt:variant>
      <vt:variant>
        <vt:lpwstr>http://przetargi.adm.uj.edu.pl/ogloszenia.php</vt:lpwstr>
      </vt:variant>
      <vt:variant>
        <vt:lpwstr/>
      </vt:variant>
      <vt:variant>
        <vt:i4>5636186</vt:i4>
      </vt:variant>
      <vt:variant>
        <vt:i4>27</vt:i4>
      </vt:variant>
      <vt:variant>
        <vt:i4>0</vt:i4>
      </vt:variant>
      <vt:variant>
        <vt:i4>5</vt:i4>
      </vt:variant>
      <vt:variant>
        <vt:lpwstr>http://www.uj.edu.pl/</vt:lpwstr>
      </vt:variant>
      <vt:variant>
        <vt:lpwstr/>
      </vt:variant>
      <vt:variant>
        <vt:i4>852090</vt:i4>
      </vt:variant>
      <vt:variant>
        <vt:i4>24</vt:i4>
      </vt:variant>
      <vt:variant>
        <vt:i4>0</vt:i4>
      </vt:variant>
      <vt:variant>
        <vt:i4>5</vt:i4>
      </vt:variant>
      <vt:variant>
        <vt:lpwstr>mailto:bzp@uj.edu.pl</vt:lpwstr>
      </vt:variant>
      <vt:variant>
        <vt:lpwstr/>
      </vt:variant>
      <vt:variant>
        <vt:i4>2621443</vt:i4>
      </vt:variant>
      <vt:variant>
        <vt:i4>21</vt:i4>
      </vt:variant>
      <vt:variant>
        <vt:i4>0</vt:i4>
      </vt:variant>
      <vt:variant>
        <vt:i4>5</vt:i4>
      </vt:variant>
      <vt:variant>
        <vt:lpwstr>mailto:anna.janczura@uj.edu.pl</vt:lpwstr>
      </vt:variant>
      <vt:variant>
        <vt:lpwstr/>
      </vt:variant>
      <vt:variant>
        <vt:i4>3866649</vt:i4>
      </vt:variant>
      <vt:variant>
        <vt:i4>18</vt:i4>
      </vt:variant>
      <vt:variant>
        <vt:i4>0</vt:i4>
      </vt:variant>
      <vt:variant>
        <vt:i4>5</vt:i4>
      </vt:variant>
      <vt:variant>
        <vt:lpwstr>https://www.uzp.gov.pl/__data/assets/pdf_file/0015/32415/Jednolity-Europejski-Dokument-Zamowienia-instrukcja.pdf</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327764</vt:i4>
      </vt:variant>
      <vt:variant>
        <vt:i4>6</vt:i4>
      </vt:variant>
      <vt:variant>
        <vt:i4>0</vt:i4>
      </vt:variant>
      <vt:variant>
        <vt:i4>5</vt:i4>
      </vt:variant>
      <vt:variant>
        <vt:lpwstr>http://przetargi.adm.uj.edu.pl/ogloszenia.php</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Wojciech Soroka</cp:lastModifiedBy>
  <cp:revision>6</cp:revision>
  <cp:lastPrinted>2017-12-29T12:57:00Z</cp:lastPrinted>
  <dcterms:created xsi:type="dcterms:W3CDTF">2018-01-11T17:45:00Z</dcterms:created>
  <dcterms:modified xsi:type="dcterms:W3CDTF">2018-01-12T10:04:00Z</dcterms:modified>
</cp:coreProperties>
</file>