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6D44E" w14:textId="43EAEF40" w:rsidR="000D4826" w:rsidRPr="00953710" w:rsidRDefault="00BF4598" w:rsidP="00062B60">
      <w:pPr>
        <w:jc w:val="right"/>
        <w:rPr>
          <w:sz w:val="22"/>
          <w:szCs w:val="22"/>
        </w:rPr>
      </w:pPr>
      <w:r w:rsidRPr="00953710">
        <w:rPr>
          <w:sz w:val="22"/>
          <w:szCs w:val="22"/>
        </w:rPr>
        <w:t xml:space="preserve">Załącznik </w:t>
      </w:r>
      <w:r w:rsidR="00062B60" w:rsidRPr="00953710">
        <w:rPr>
          <w:sz w:val="22"/>
          <w:szCs w:val="22"/>
        </w:rPr>
        <w:t>n</w:t>
      </w:r>
      <w:r w:rsidRPr="00953710">
        <w:rPr>
          <w:sz w:val="22"/>
          <w:szCs w:val="22"/>
        </w:rPr>
        <w:t xml:space="preserve">r </w:t>
      </w:r>
      <w:r w:rsidR="004555F6" w:rsidRPr="00953710">
        <w:rPr>
          <w:sz w:val="22"/>
          <w:szCs w:val="22"/>
        </w:rPr>
        <w:t>5</w:t>
      </w:r>
      <w:r w:rsidR="00062B60" w:rsidRPr="00953710">
        <w:rPr>
          <w:sz w:val="22"/>
          <w:szCs w:val="22"/>
        </w:rPr>
        <w:t xml:space="preserve"> </w:t>
      </w:r>
    </w:p>
    <w:p w14:paraId="6517609A" w14:textId="6C64D096" w:rsidR="004B2056" w:rsidRPr="00953710" w:rsidRDefault="004B2056" w:rsidP="004B2056">
      <w:pPr>
        <w:jc w:val="right"/>
        <w:rPr>
          <w:sz w:val="22"/>
          <w:szCs w:val="22"/>
        </w:rPr>
      </w:pPr>
      <w:r w:rsidRPr="00953710">
        <w:rPr>
          <w:sz w:val="22"/>
          <w:szCs w:val="22"/>
        </w:rPr>
        <w:t>do Regulaminu realizacji ustawy</w:t>
      </w:r>
      <w:r w:rsidR="00B65723">
        <w:rPr>
          <w:sz w:val="22"/>
          <w:szCs w:val="22"/>
        </w:rPr>
        <w:t xml:space="preserve"> </w:t>
      </w:r>
      <w:r w:rsidRPr="00953710">
        <w:rPr>
          <w:sz w:val="22"/>
          <w:szCs w:val="22"/>
        </w:rPr>
        <w:t xml:space="preserve">z dnia 11 września 2019 r. – Prawo zamówień publicznych </w:t>
      </w:r>
    </w:p>
    <w:p w14:paraId="4CE1EE01" w14:textId="3477F6C1" w:rsidR="004B2056" w:rsidRPr="00953710" w:rsidRDefault="009073C2" w:rsidP="004B2056">
      <w:pPr>
        <w:jc w:val="right"/>
        <w:rPr>
          <w:sz w:val="22"/>
          <w:szCs w:val="22"/>
        </w:rPr>
      </w:pPr>
      <w:r w:rsidRPr="00953710">
        <w:rPr>
          <w:sz w:val="22"/>
          <w:szCs w:val="22"/>
        </w:rPr>
        <w:t>na</w:t>
      </w:r>
      <w:r w:rsidR="004B2056" w:rsidRPr="00953710">
        <w:rPr>
          <w:sz w:val="22"/>
          <w:szCs w:val="22"/>
        </w:rPr>
        <w:t xml:space="preserve"> Uniwersytecie Jagiellońskim</w:t>
      </w:r>
      <w:r w:rsidR="006D58AF">
        <w:rPr>
          <w:sz w:val="22"/>
          <w:szCs w:val="22"/>
        </w:rPr>
        <w:t xml:space="preserve"> (z wyłączeniem Collegium Medicum)</w:t>
      </w:r>
    </w:p>
    <w:p w14:paraId="0FDC67C6" w14:textId="31770A1B" w:rsidR="004555F6" w:rsidRPr="004E78EA" w:rsidRDefault="004555F6" w:rsidP="00A861C6">
      <w:pPr>
        <w:pStyle w:val="Nagwek1"/>
        <w:jc w:val="left"/>
        <w:rPr>
          <w:b/>
          <w:sz w:val="24"/>
          <w:szCs w:val="24"/>
          <w:u w:val="single"/>
        </w:rPr>
      </w:pPr>
    </w:p>
    <w:p w14:paraId="3ECB7BF6" w14:textId="77777777" w:rsidR="00757F30" w:rsidRPr="004E78EA" w:rsidRDefault="00757F30" w:rsidP="004E78EA"/>
    <w:p w14:paraId="2E8BCF6A" w14:textId="0E415812" w:rsidR="0004761F" w:rsidRPr="004E78EA" w:rsidRDefault="0004761F" w:rsidP="004E78EA">
      <w:pPr>
        <w:pStyle w:val="Nagwek1"/>
        <w:rPr>
          <w:b/>
          <w:sz w:val="24"/>
          <w:szCs w:val="24"/>
        </w:rPr>
      </w:pPr>
      <w:r w:rsidRPr="004E78EA">
        <w:rPr>
          <w:b/>
          <w:sz w:val="24"/>
          <w:szCs w:val="24"/>
        </w:rPr>
        <w:t xml:space="preserve">Regulamin </w:t>
      </w:r>
      <w:r w:rsidR="00780BBD" w:rsidRPr="004E78EA">
        <w:rPr>
          <w:b/>
          <w:sz w:val="24"/>
          <w:szCs w:val="24"/>
        </w:rPr>
        <w:t>p</w:t>
      </w:r>
      <w:r w:rsidRPr="004E78EA">
        <w:rPr>
          <w:b/>
          <w:sz w:val="24"/>
          <w:szCs w:val="24"/>
        </w:rPr>
        <w:t xml:space="preserve">racy </w:t>
      </w:r>
      <w:r w:rsidR="00780BBD" w:rsidRPr="004E78EA">
        <w:rPr>
          <w:b/>
          <w:sz w:val="24"/>
          <w:szCs w:val="24"/>
        </w:rPr>
        <w:t>k</w:t>
      </w:r>
      <w:r w:rsidR="0055321F" w:rsidRPr="004E78EA">
        <w:rPr>
          <w:b/>
          <w:sz w:val="24"/>
          <w:szCs w:val="24"/>
        </w:rPr>
        <w:t xml:space="preserve">omisji </w:t>
      </w:r>
      <w:r w:rsidR="00780BBD" w:rsidRPr="004E78EA">
        <w:rPr>
          <w:b/>
          <w:sz w:val="24"/>
          <w:szCs w:val="24"/>
        </w:rPr>
        <w:t>p</w:t>
      </w:r>
      <w:r w:rsidRPr="004E78EA">
        <w:rPr>
          <w:b/>
          <w:sz w:val="24"/>
          <w:szCs w:val="24"/>
        </w:rPr>
        <w:t>rzetargowej</w:t>
      </w:r>
    </w:p>
    <w:p w14:paraId="44A0EE39" w14:textId="21C4A488" w:rsidR="002C13FA" w:rsidRDefault="002C13FA" w:rsidP="00A861C6">
      <w:pPr>
        <w:rPr>
          <w:b/>
        </w:rPr>
      </w:pPr>
    </w:p>
    <w:p w14:paraId="0FE8BB64" w14:textId="77777777" w:rsidR="009232E1" w:rsidRPr="004E78EA" w:rsidRDefault="009232E1" w:rsidP="00A861C6">
      <w:pPr>
        <w:rPr>
          <w:b/>
        </w:rPr>
      </w:pPr>
    </w:p>
    <w:p w14:paraId="6CDFDCF1" w14:textId="0BB0F4F1" w:rsidR="0004761F" w:rsidRDefault="0004761F" w:rsidP="004E78EA">
      <w:pPr>
        <w:jc w:val="center"/>
      </w:pPr>
      <w:r w:rsidRPr="004E78EA">
        <w:t>Rozdział 1</w:t>
      </w:r>
    </w:p>
    <w:p w14:paraId="1EB1794D" w14:textId="77777777" w:rsidR="002C319D" w:rsidRPr="004E78EA" w:rsidRDefault="002C319D" w:rsidP="004E78EA">
      <w:pPr>
        <w:jc w:val="center"/>
      </w:pPr>
    </w:p>
    <w:p w14:paraId="632BFA64" w14:textId="77777777" w:rsidR="0004761F" w:rsidRPr="004E78EA" w:rsidRDefault="0004761F" w:rsidP="004E78EA">
      <w:pPr>
        <w:jc w:val="center"/>
        <w:rPr>
          <w:b/>
        </w:rPr>
      </w:pPr>
      <w:r w:rsidRPr="004E78EA">
        <w:rPr>
          <w:b/>
        </w:rPr>
        <w:t>Postanowienia ogólne</w:t>
      </w:r>
    </w:p>
    <w:p w14:paraId="47C6DBC6" w14:textId="77777777" w:rsidR="006B3639" w:rsidRPr="004E78EA" w:rsidRDefault="006B3639" w:rsidP="004E78EA">
      <w:pPr>
        <w:jc w:val="center"/>
        <w:rPr>
          <w:b/>
        </w:rPr>
      </w:pPr>
    </w:p>
    <w:p w14:paraId="2931BD73" w14:textId="7AAD6828" w:rsidR="0004761F" w:rsidRDefault="0004761F" w:rsidP="004E78EA">
      <w:pPr>
        <w:jc w:val="center"/>
      </w:pPr>
      <w:r w:rsidRPr="004E78EA">
        <w:t>§ 1</w:t>
      </w:r>
    </w:p>
    <w:p w14:paraId="6981C156" w14:textId="31E2F55B" w:rsidR="005760A6" w:rsidRDefault="005760A6" w:rsidP="004E78EA">
      <w:pPr>
        <w:jc w:val="center"/>
      </w:pPr>
    </w:p>
    <w:p w14:paraId="6AEB7A39" w14:textId="6274A02C" w:rsidR="005760A6" w:rsidRPr="005760A6" w:rsidRDefault="005760A6" w:rsidP="004E78EA">
      <w:pPr>
        <w:jc w:val="center"/>
        <w:rPr>
          <w:b/>
        </w:rPr>
      </w:pPr>
      <w:r w:rsidRPr="005760A6">
        <w:rPr>
          <w:b/>
        </w:rPr>
        <w:t>Przedmiot regulacji</w:t>
      </w:r>
    </w:p>
    <w:p w14:paraId="73762E23" w14:textId="77777777" w:rsidR="002C319D" w:rsidRPr="004E78EA" w:rsidRDefault="002C319D" w:rsidP="004E78EA">
      <w:pPr>
        <w:jc w:val="center"/>
      </w:pPr>
    </w:p>
    <w:p w14:paraId="743DA690" w14:textId="1F7392A4" w:rsidR="00F73140" w:rsidRPr="001B2B16" w:rsidRDefault="0004761F" w:rsidP="004E78EA">
      <w:pPr>
        <w:numPr>
          <w:ilvl w:val="0"/>
          <w:numId w:val="12"/>
        </w:numPr>
        <w:tabs>
          <w:tab w:val="clear" w:pos="1065"/>
        </w:tabs>
        <w:ind w:left="357" w:hanging="357"/>
        <w:jc w:val="both"/>
      </w:pPr>
      <w:r w:rsidRPr="001B2B16">
        <w:t>Niniejszy regulamin określa try</w:t>
      </w:r>
      <w:r w:rsidR="004C618C" w:rsidRPr="001B2B16">
        <w:t xml:space="preserve">b działania </w:t>
      </w:r>
      <w:r w:rsidR="00C05417" w:rsidRPr="001B2B16">
        <w:t>k</w:t>
      </w:r>
      <w:r w:rsidR="0055321F" w:rsidRPr="001B2B16">
        <w:t xml:space="preserve">omisji </w:t>
      </w:r>
      <w:r w:rsidR="00C05417" w:rsidRPr="001B2B16">
        <w:t>p</w:t>
      </w:r>
      <w:r w:rsidR="004C618C" w:rsidRPr="001B2B16">
        <w:t>rzetargowej</w:t>
      </w:r>
      <w:r w:rsidR="005F7BE4" w:rsidRPr="001B2B16">
        <w:t>,</w:t>
      </w:r>
      <w:r w:rsidR="0055321F" w:rsidRPr="001B2B16">
        <w:t xml:space="preserve"> zwanej dalej „</w:t>
      </w:r>
      <w:r w:rsidR="000824E5" w:rsidRPr="001B2B16">
        <w:t>k</w:t>
      </w:r>
      <w:r w:rsidRPr="001B2B16">
        <w:t xml:space="preserve">omisją”, powołanej </w:t>
      </w:r>
      <w:r w:rsidR="002B44C8" w:rsidRPr="001B2B16">
        <w:t xml:space="preserve">do przygotowania i przeprowadzenia </w:t>
      </w:r>
      <w:r w:rsidR="00287212" w:rsidRPr="001B2B16">
        <w:t>postępowa</w:t>
      </w:r>
      <w:r w:rsidR="005803DB" w:rsidRPr="001B2B16">
        <w:t>nia</w:t>
      </w:r>
      <w:r w:rsidR="00287212" w:rsidRPr="001B2B16">
        <w:t xml:space="preserve"> o</w:t>
      </w:r>
      <w:r w:rsidR="00CB35ED" w:rsidRPr="001B2B16">
        <w:t xml:space="preserve"> </w:t>
      </w:r>
      <w:r w:rsidR="00BF4598" w:rsidRPr="001B2B16">
        <w:t>udziel</w:t>
      </w:r>
      <w:r w:rsidR="001B4DFE" w:rsidRPr="001B2B16">
        <w:t>e</w:t>
      </w:r>
      <w:r w:rsidR="00F73140" w:rsidRPr="001B2B16">
        <w:t>nie zamówie</w:t>
      </w:r>
      <w:r w:rsidR="005803DB" w:rsidRPr="001B2B16">
        <w:t>nia</w:t>
      </w:r>
      <w:r w:rsidR="00F73140" w:rsidRPr="001B2B16">
        <w:t xml:space="preserve"> publiczn</w:t>
      </w:r>
      <w:r w:rsidR="005803DB" w:rsidRPr="001B2B16">
        <w:t>ego</w:t>
      </w:r>
      <w:r w:rsidR="00F73140" w:rsidRPr="001B2B16">
        <w:t>.</w:t>
      </w:r>
    </w:p>
    <w:p w14:paraId="7C2BCE95" w14:textId="63DB4C43" w:rsidR="0004761F" w:rsidRPr="004E78EA" w:rsidRDefault="0004761F" w:rsidP="004E78EA">
      <w:pPr>
        <w:numPr>
          <w:ilvl w:val="0"/>
          <w:numId w:val="12"/>
        </w:numPr>
        <w:tabs>
          <w:tab w:val="clear" w:pos="1065"/>
        </w:tabs>
        <w:ind w:left="357" w:hanging="357"/>
        <w:jc w:val="both"/>
      </w:pPr>
      <w:r w:rsidRPr="004E78EA">
        <w:t xml:space="preserve">W zakresie nieuregulowanym niniejszym regulaminem </w:t>
      </w:r>
      <w:r w:rsidR="000B370E" w:rsidRPr="004E78EA">
        <w:t xml:space="preserve">mają </w:t>
      </w:r>
      <w:r w:rsidRPr="004E78EA">
        <w:t xml:space="preserve">zastosowanie przepisy ustawy z dnia </w:t>
      </w:r>
      <w:r w:rsidR="00C77B49" w:rsidRPr="004E78EA">
        <w:t>11 września 2019 r. – Prawo zamówień publicznych</w:t>
      </w:r>
      <w:r w:rsidR="000B370E" w:rsidRPr="004E78EA">
        <w:t>.</w:t>
      </w:r>
      <w:r w:rsidR="00C77B49" w:rsidRPr="004E78EA">
        <w:t xml:space="preserve"> </w:t>
      </w:r>
    </w:p>
    <w:p w14:paraId="37A1161A" w14:textId="77777777" w:rsidR="00736611" w:rsidRPr="004E78EA" w:rsidRDefault="00736611" w:rsidP="00334596">
      <w:pPr>
        <w:jc w:val="center"/>
        <w:rPr>
          <w:b/>
        </w:rPr>
      </w:pPr>
    </w:p>
    <w:p w14:paraId="39D9B38B" w14:textId="130C2422" w:rsidR="0004761F" w:rsidRPr="00D30258" w:rsidRDefault="0004761F" w:rsidP="004E78EA">
      <w:pPr>
        <w:jc w:val="center"/>
      </w:pPr>
      <w:r w:rsidRPr="00D30258">
        <w:t>Rozdział 2</w:t>
      </w:r>
    </w:p>
    <w:p w14:paraId="53D2F5B5" w14:textId="77777777" w:rsidR="00241830" w:rsidRPr="00D30258" w:rsidRDefault="00241830" w:rsidP="004E78EA">
      <w:pPr>
        <w:jc w:val="center"/>
        <w:rPr>
          <w:b/>
        </w:rPr>
      </w:pPr>
    </w:p>
    <w:p w14:paraId="6FC9BC00" w14:textId="05B44000" w:rsidR="0004761F" w:rsidRPr="00D30258" w:rsidRDefault="00186C60" w:rsidP="004E78EA">
      <w:pPr>
        <w:jc w:val="center"/>
        <w:rPr>
          <w:b/>
        </w:rPr>
      </w:pPr>
      <w:r w:rsidRPr="00D30258">
        <w:rPr>
          <w:b/>
        </w:rPr>
        <w:t>O</w:t>
      </w:r>
      <w:r w:rsidR="0004761F" w:rsidRPr="00D30258">
        <w:rPr>
          <w:b/>
        </w:rPr>
        <w:t xml:space="preserve">bowiązki </w:t>
      </w:r>
      <w:r w:rsidRPr="00D30258">
        <w:rPr>
          <w:b/>
        </w:rPr>
        <w:t xml:space="preserve">i prawa </w:t>
      </w:r>
      <w:r w:rsidR="00D30258" w:rsidRPr="00D30258">
        <w:rPr>
          <w:b/>
        </w:rPr>
        <w:t>członka</w:t>
      </w:r>
      <w:r w:rsidR="0004761F" w:rsidRPr="00D30258">
        <w:rPr>
          <w:b/>
        </w:rPr>
        <w:t xml:space="preserve"> </w:t>
      </w:r>
      <w:r w:rsidR="000824E5" w:rsidRPr="00D30258">
        <w:rPr>
          <w:b/>
        </w:rPr>
        <w:t>k</w:t>
      </w:r>
      <w:r w:rsidR="0004761F" w:rsidRPr="00D30258">
        <w:rPr>
          <w:b/>
        </w:rPr>
        <w:t>omisji</w:t>
      </w:r>
    </w:p>
    <w:p w14:paraId="73E6B0BF" w14:textId="77777777" w:rsidR="006B3639" w:rsidRPr="00D30258" w:rsidRDefault="006B3639" w:rsidP="004E78EA">
      <w:pPr>
        <w:jc w:val="center"/>
        <w:rPr>
          <w:b/>
        </w:rPr>
      </w:pPr>
    </w:p>
    <w:p w14:paraId="293E4A68" w14:textId="5F28F3EC" w:rsidR="0004761F" w:rsidRPr="00241830" w:rsidRDefault="0004761F" w:rsidP="004E78EA">
      <w:pPr>
        <w:jc w:val="center"/>
      </w:pPr>
      <w:r w:rsidRPr="00D30258">
        <w:t>§ 2</w:t>
      </w:r>
    </w:p>
    <w:p w14:paraId="41229667" w14:textId="77777777" w:rsidR="00241830" w:rsidRPr="004E78EA" w:rsidRDefault="00241830" w:rsidP="004E78EA">
      <w:pPr>
        <w:jc w:val="center"/>
        <w:rPr>
          <w:b/>
        </w:rPr>
      </w:pPr>
    </w:p>
    <w:p w14:paraId="55B93BBD" w14:textId="6F07F618" w:rsidR="0004761F" w:rsidRDefault="0021318F" w:rsidP="004E78EA">
      <w:pPr>
        <w:jc w:val="center"/>
        <w:rPr>
          <w:b/>
        </w:rPr>
      </w:pPr>
      <w:r w:rsidRPr="004E78EA">
        <w:rPr>
          <w:b/>
        </w:rPr>
        <w:t xml:space="preserve">Obowiązki </w:t>
      </w:r>
      <w:r w:rsidR="00710685">
        <w:rPr>
          <w:b/>
        </w:rPr>
        <w:t>członka</w:t>
      </w:r>
      <w:r w:rsidRPr="004E78EA">
        <w:rPr>
          <w:b/>
        </w:rPr>
        <w:t xml:space="preserve"> </w:t>
      </w:r>
      <w:r w:rsidR="000824E5" w:rsidRPr="004E78EA">
        <w:rPr>
          <w:b/>
        </w:rPr>
        <w:t>k</w:t>
      </w:r>
      <w:r w:rsidRPr="004E78EA">
        <w:rPr>
          <w:b/>
        </w:rPr>
        <w:t>omisji</w:t>
      </w:r>
    </w:p>
    <w:p w14:paraId="3B80FE86" w14:textId="77777777" w:rsidR="00241830" w:rsidRPr="004E78EA" w:rsidRDefault="00241830" w:rsidP="004E78EA">
      <w:pPr>
        <w:jc w:val="center"/>
        <w:rPr>
          <w:b/>
        </w:rPr>
      </w:pPr>
    </w:p>
    <w:p w14:paraId="3E35B832" w14:textId="108C23F4" w:rsidR="0004761F" w:rsidRPr="004E78EA" w:rsidRDefault="00D30258" w:rsidP="004E78EA">
      <w:pPr>
        <w:numPr>
          <w:ilvl w:val="0"/>
          <w:numId w:val="14"/>
        </w:numPr>
        <w:tabs>
          <w:tab w:val="clear" w:pos="1065"/>
        </w:tabs>
        <w:ind w:left="357" w:hanging="357"/>
        <w:jc w:val="both"/>
      </w:pPr>
      <w:r>
        <w:t>Członek</w:t>
      </w:r>
      <w:r w:rsidR="0004761F" w:rsidRPr="004E78EA">
        <w:t xml:space="preserve"> </w:t>
      </w:r>
      <w:r w:rsidR="000824E5" w:rsidRPr="004E78EA">
        <w:t>k</w:t>
      </w:r>
      <w:r w:rsidR="0055321F" w:rsidRPr="004E78EA">
        <w:t xml:space="preserve">omisji </w:t>
      </w:r>
      <w:r w:rsidR="0004761F" w:rsidRPr="004E78EA">
        <w:t>rzetelnie i obiektywnie wykonuj</w:t>
      </w:r>
      <w:r>
        <w:t>e</w:t>
      </w:r>
      <w:r w:rsidR="0004761F" w:rsidRPr="004E78EA">
        <w:t xml:space="preserve"> powierzone </w:t>
      </w:r>
      <w:r>
        <w:t>mu</w:t>
      </w:r>
      <w:r w:rsidR="0004761F" w:rsidRPr="004E78EA">
        <w:t xml:space="preserve"> czynności, kierując się wyłącznie przepisami prawa, wiedzą i doświadczeniem.</w:t>
      </w:r>
    </w:p>
    <w:p w14:paraId="2DE83DA4" w14:textId="6B4C071A" w:rsidR="0004761F" w:rsidRPr="004E78EA" w:rsidRDefault="0004761F" w:rsidP="004E78EA">
      <w:pPr>
        <w:numPr>
          <w:ilvl w:val="0"/>
          <w:numId w:val="14"/>
        </w:numPr>
        <w:tabs>
          <w:tab w:val="clear" w:pos="1065"/>
        </w:tabs>
        <w:ind w:left="357" w:hanging="357"/>
        <w:jc w:val="both"/>
      </w:pPr>
      <w:r w:rsidRPr="004E78EA">
        <w:t xml:space="preserve">Do obowiązków </w:t>
      </w:r>
      <w:r w:rsidR="00D30258">
        <w:t>członka</w:t>
      </w:r>
      <w:r w:rsidRPr="004E78EA">
        <w:t xml:space="preserve"> </w:t>
      </w:r>
      <w:r w:rsidR="000824E5" w:rsidRPr="004E78EA">
        <w:t>k</w:t>
      </w:r>
      <w:r w:rsidR="0055321F" w:rsidRPr="004E78EA">
        <w:t xml:space="preserve">omisji </w:t>
      </w:r>
      <w:r w:rsidRPr="004E78EA">
        <w:t>należy w szczególności:</w:t>
      </w:r>
    </w:p>
    <w:p w14:paraId="4191907F" w14:textId="41EBB6BE" w:rsidR="004C618C" w:rsidRPr="004E78EA" w:rsidRDefault="000233D9" w:rsidP="00D35897">
      <w:pPr>
        <w:numPr>
          <w:ilvl w:val="1"/>
          <w:numId w:val="14"/>
        </w:numPr>
        <w:tabs>
          <w:tab w:val="clear" w:pos="1785"/>
        </w:tabs>
        <w:ind w:left="714" w:hanging="357"/>
        <w:jc w:val="both"/>
      </w:pPr>
      <w:r>
        <w:t xml:space="preserve">przygotowanie </w:t>
      </w:r>
      <w:r w:rsidR="003D66AD" w:rsidRPr="004E78EA">
        <w:t>projekt</w:t>
      </w:r>
      <w:r>
        <w:t>u</w:t>
      </w:r>
      <w:r w:rsidR="003D66AD" w:rsidRPr="004E78EA">
        <w:t xml:space="preserve"> </w:t>
      </w:r>
      <w:r w:rsidR="004C618C" w:rsidRPr="004E78EA">
        <w:t>przedmiotu zamówienia, ustalenie s</w:t>
      </w:r>
      <w:r w:rsidR="00A80850" w:rsidRPr="004E78EA">
        <w:t>zacunkowej</w:t>
      </w:r>
      <w:r>
        <w:t xml:space="preserve"> wartości zamówienia</w:t>
      </w:r>
      <w:r w:rsidR="00A80850" w:rsidRPr="004E78EA">
        <w:t xml:space="preserve"> i warunków udziału w</w:t>
      </w:r>
      <w:r w:rsidR="00F34FAE">
        <w:t xml:space="preserve"> </w:t>
      </w:r>
      <w:r w:rsidR="004C618C" w:rsidRPr="004E78EA">
        <w:t>postępowaniu oraz kryteriów oceny ofert</w:t>
      </w:r>
      <w:r w:rsidR="00D13199" w:rsidRPr="004E78EA">
        <w:t>;</w:t>
      </w:r>
    </w:p>
    <w:p w14:paraId="086142C3" w14:textId="5470BBA7" w:rsidR="0004761F" w:rsidRPr="004E78EA" w:rsidRDefault="00CD4F92" w:rsidP="00D35897">
      <w:pPr>
        <w:numPr>
          <w:ilvl w:val="1"/>
          <w:numId w:val="14"/>
        </w:numPr>
        <w:tabs>
          <w:tab w:val="clear" w:pos="1785"/>
        </w:tabs>
        <w:ind w:left="714" w:hanging="357"/>
        <w:jc w:val="both"/>
      </w:pPr>
      <w:r w:rsidRPr="004E78EA">
        <w:t xml:space="preserve">czynny udział w pracach </w:t>
      </w:r>
      <w:r w:rsidR="000824E5" w:rsidRPr="004E78EA">
        <w:t>k</w:t>
      </w:r>
      <w:r w:rsidRPr="004E78EA">
        <w:t>omisji</w:t>
      </w:r>
      <w:r w:rsidR="00D13199" w:rsidRPr="004E78EA">
        <w:t>;</w:t>
      </w:r>
    </w:p>
    <w:p w14:paraId="164AF887" w14:textId="7CEA629F" w:rsidR="00335BF4" w:rsidRPr="004E78EA" w:rsidRDefault="00335BF4" w:rsidP="00D35897">
      <w:pPr>
        <w:numPr>
          <w:ilvl w:val="1"/>
          <w:numId w:val="14"/>
        </w:numPr>
        <w:tabs>
          <w:tab w:val="clear" w:pos="1785"/>
        </w:tabs>
        <w:ind w:left="714" w:hanging="357"/>
        <w:jc w:val="both"/>
      </w:pPr>
      <w:r w:rsidRPr="004E78EA">
        <w:t xml:space="preserve">współpraca z </w:t>
      </w:r>
      <w:r w:rsidR="009E5D71" w:rsidRPr="004E78EA">
        <w:t>Działem</w:t>
      </w:r>
      <w:r w:rsidR="008C2CE9" w:rsidRPr="004E78EA">
        <w:t xml:space="preserve"> </w:t>
      </w:r>
      <w:r w:rsidRPr="004E78EA">
        <w:t>Zamówień</w:t>
      </w:r>
      <w:r w:rsidR="008C2CE9" w:rsidRPr="004E78EA">
        <w:t xml:space="preserve"> Publicznych</w:t>
      </w:r>
      <w:r w:rsidR="00D13199" w:rsidRPr="004E78EA">
        <w:t>,</w:t>
      </w:r>
      <w:r w:rsidR="008C2CE9" w:rsidRPr="004E78EA">
        <w:t xml:space="preserve"> zwanym dalej „</w:t>
      </w:r>
      <w:r w:rsidR="009E5D71" w:rsidRPr="004E78EA">
        <w:t>D</w:t>
      </w:r>
      <w:r w:rsidRPr="004E78EA">
        <w:t>ZP”</w:t>
      </w:r>
      <w:r w:rsidR="00D13199" w:rsidRPr="004E78EA">
        <w:t>;</w:t>
      </w:r>
    </w:p>
    <w:p w14:paraId="552D03AC" w14:textId="10C022FA" w:rsidR="00400F8B" w:rsidRPr="004E78EA" w:rsidRDefault="0004761F" w:rsidP="00D35897">
      <w:pPr>
        <w:numPr>
          <w:ilvl w:val="1"/>
          <w:numId w:val="14"/>
        </w:numPr>
        <w:tabs>
          <w:tab w:val="clear" w:pos="1785"/>
        </w:tabs>
        <w:ind w:left="714" w:hanging="357"/>
        <w:jc w:val="both"/>
      </w:pPr>
      <w:r w:rsidRPr="004E78EA">
        <w:t>niezwłoczne informowanie przewodniczącego</w:t>
      </w:r>
      <w:r w:rsidR="00BF4598" w:rsidRPr="004E78EA">
        <w:t xml:space="preserve"> </w:t>
      </w:r>
      <w:r w:rsidR="000824E5" w:rsidRPr="004E78EA">
        <w:t>k</w:t>
      </w:r>
      <w:r w:rsidR="0055321F" w:rsidRPr="004E78EA">
        <w:t xml:space="preserve">omisji </w:t>
      </w:r>
      <w:r w:rsidR="00BF4598" w:rsidRPr="004E78EA">
        <w:t>lub kierownika zamawiającego</w:t>
      </w:r>
      <w:r w:rsidR="00911D87" w:rsidRPr="004E78EA">
        <w:t xml:space="preserve"> albo jego pełnomocnika</w:t>
      </w:r>
      <w:r w:rsidRPr="004E78EA">
        <w:t xml:space="preserve"> o okolicznościach uniemożliwiających wykonywanie obowiązków członka komisji</w:t>
      </w:r>
      <w:r w:rsidR="000B370E" w:rsidRPr="004E78EA">
        <w:t>.</w:t>
      </w:r>
    </w:p>
    <w:p w14:paraId="0BC62475" w14:textId="4AD2FCAE" w:rsidR="0004761F" w:rsidRPr="004E78EA" w:rsidRDefault="00710685" w:rsidP="004E78EA">
      <w:pPr>
        <w:numPr>
          <w:ilvl w:val="0"/>
          <w:numId w:val="14"/>
        </w:numPr>
        <w:tabs>
          <w:tab w:val="clear" w:pos="1065"/>
        </w:tabs>
        <w:ind w:left="357" w:hanging="357"/>
        <w:jc w:val="both"/>
      </w:pPr>
      <w:r>
        <w:t>Członek komisji nie może</w:t>
      </w:r>
      <w:r w:rsidR="00F73140" w:rsidRPr="004E78EA">
        <w:t xml:space="preserve"> </w:t>
      </w:r>
      <w:r w:rsidR="0004761F" w:rsidRPr="004E78EA">
        <w:t>ujawniać żadnych informacj</w:t>
      </w:r>
      <w:r w:rsidR="00F73140" w:rsidRPr="004E78EA">
        <w:t xml:space="preserve">i związanych z pracami </w:t>
      </w:r>
      <w:r w:rsidR="000824E5" w:rsidRPr="004E78EA">
        <w:t>k</w:t>
      </w:r>
      <w:r w:rsidR="00F73140" w:rsidRPr="004E78EA">
        <w:t>omisji,</w:t>
      </w:r>
      <w:r w:rsidR="0004761F" w:rsidRPr="004E78EA">
        <w:t xml:space="preserve"> w</w:t>
      </w:r>
      <w:r w:rsidR="00443B31">
        <w:t> </w:t>
      </w:r>
      <w:r w:rsidR="0004761F" w:rsidRPr="004E78EA">
        <w:t>tym w szczególności informacji związanych z przebiegiem badania, oceny</w:t>
      </w:r>
      <w:r w:rsidR="00BC0758" w:rsidRPr="004E78EA">
        <w:t xml:space="preserve"> i </w:t>
      </w:r>
      <w:r w:rsidR="0004761F" w:rsidRPr="004E78EA">
        <w:t>porównania treści złożonych ofert.</w:t>
      </w:r>
      <w:r w:rsidR="00E92C38" w:rsidRPr="004E78EA">
        <w:t xml:space="preserve"> Takie inform</w:t>
      </w:r>
      <w:r w:rsidR="00A80850" w:rsidRPr="004E78EA">
        <w:t xml:space="preserve">acje mogą być udzielane </w:t>
      </w:r>
      <w:r w:rsidR="00E92C38" w:rsidRPr="004E78EA">
        <w:t>wyłącznie</w:t>
      </w:r>
      <w:r w:rsidR="00D97170" w:rsidRPr="004E78EA">
        <w:t xml:space="preserve"> przez</w:t>
      </w:r>
      <w:r w:rsidR="00E92C38" w:rsidRPr="004E78EA">
        <w:t xml:space="preserve"> osoby</w:t>
      </w:r>
      <w:r w:rsidR="004D6573" w:rsidRPr="004E78EA">
        <w:t>, o</w:t>
      </w:r>
      <w:r w:rsidR="006C1A73" w:rsidRPr="004E78EA">
        <w:t> </w:t>
      </w:r>
      <w:r w:rsidR="004D6573" w:rsidRPr="004E78EA">
        <w:t>których mowa</w:t>
      </w:r>
      <w:r w:rsidR="00D97170" w:rsidRPr="004E78EA">
        <w:t xml:space="preserve"> w § 12 niniej</w:t>
      </w:r>
      <w:r w:rsidR="00FD28E4">
        <w:t xml:space="preserve">szego </w:t>
      </w:r>
      <w:r w:rsidR="00A50B2E" w:rsidRPr="004E78EA">
        <w:t>r</w:t>
      </w:r>
      <w:r w:rsidR="00D97170" w:rsidRPr="004E78EA">
        <w:t>egulaminu.</w:t>
      </w:r>
    </w:p>
    <w:p w14:paraId="4B715C7E" w14:textId="55D54ED1" w:rsidR="00335BF4" w:rsidRPr="004E78EA" w:rsidRDefault="0004761F" w:rsidP="004E78EA">
      <w:pPr>
        <w:numPr>
          <w:ilvl w:val="0"/>
          <w:numId w:val="14"/>
        </w:numPr>
        <w:tabs>
          <w:tab w:val="clear" w:pos="1065"/>
        </w:tabs>
        <w:ind w:left="357" w:hanging="357"/>
        <w:jc w:val="both"/>
      </w:pPr>
      <w:r w:rsidRPr="004E78EA">
        <w:t xml:space="preserve">Jeżeli w związku z pracą </w:t>
      </w:r>
      <w:r w:rsidR="000824E5" w:rsidRPr="004E78EA">
        <w:t>k</w:t>
      </w:r>
      <w:r w:rsidR="0055321F" w:rsidRPr="004E78EA">
        <w:t xml:space="preserve">omisji </w:t>
      </w:r>
      <w:r w:rsidRPr="004E78EA">
        <w:t xml:space="preserve">członek </w:t>
      </w:r>
      <w:r w:rsidR="000824E5" w:rsidRPr="004E78EA">
        <w:t>k</w:t>
      </w:r>
      <w:r w:rsidR="0055321F" w:rsidRPr="004E78EA">
        <w:t xml:space="preserve">omisji </w:t>
      </w:r>
      <w:r w:rsidRPr="004E78EA">
        <w:t>otrzym</w:t>
      </w:r>
      <w:r w:rsidR="002C5398">
        <w:t>a</w:t>
      </w:r>
      <w:r w:rsidRPr="004E78EA">
        <w:t xml:space="preserve"> polecenie, które jest niezgodne z prawem, godzi w interes zamawiającego lub interes publiczny albo </w:t>
      </w:r>
      <w:r w:rsidR="00BF5F6C" w:rsidRPr="004E78EA">
        <w:t>ma</w:t>
      </w:r>
      <w:r w:rsidRPr="004E78EA">
        <w:t xml:space="preserve"> znamiona pomyłki, przedstawi</w:t>
      </w:r>
      <w:r w:rsidR="004D6573" w:rsidRPr="004E78EA">
        <w:t xml:space="preserve">a </w:t>
      </w:r>
      <w:r w:rsidRPr="004E78EA">
        <w:t>swoje zastrzeżenia</w:t>
      </w:r>
      <w:r w:rsidR="00A80850" w:rsidRPr="004E78EA">
        <w:t xml:space="preserve"> w</w:t>
      </w:r>
      <w:r w:rsidR="00E012FC" w:rsidRPr="004E78EA">
        <w:t xml:space="preserve"> </w:t>
      </w:r>
      <w:r w:rsidR="00E169CB" w:rsidRPr="004E78EA">
        <w:t>formie pisemnej</w:t>
      </w:r>
      <w:r w:rsidRPr="004E78EA">
        <w:t xml:space="preserve"> </w:t>
      </w:r>
      <w:r w:rsidR="00F73140" w:rsidRPr="004E78EA">
        <w:t>kierownikowi zamawiaj</w:t>
      </w:r>
      <w:r w:rsidR="00AB3041" w:rsidRPr="004E78EA">
        <w:t>ącego</w:t>
      </w:r>
      <w:r w:rsidR="00465B4B" w:rsidRPr="004E78EA">
        <w:t xml:space="preserve"> w</w:t>
      </w:r>
      <w:r w:rsidR="0049403F">
        <w:t> </w:t>
      </w:r>
      <w:r w:rsidR="00465B4B" w:rsidRPr="004E78EA">
        <w:t>terminie 7 dni od otrzymania ww. polecenia</w:t>
      </w:r>
      <w:r w:rsidRPr="004E78EA">
        <w:t xml:space="preserve">. </w:t>
      </w:r>
    </w:p>
    <w:p w14:paraId="56F62C42" w14:textId="65290BFF" w:rsidR="005C1BA3" w:rsidRPr="004E78EA" w:rsidRDefault="0004761F" w:rsidP="004E78EA">
      <w:pPr>
        <w:numPr>
          <w:ilvl w:val="0"/>
          <w:numId w:val="14"/>
        </w:numPr>
        <w:tabs>
          <w:tab w:val="clear" w:pos="1065"/>
        </w:tabs>
        <w:ind w:left="357" w:hanging="357"/>
        <w:jc w:val="both"/>
      </w:pPr>
      <w:r w:rsidRPr="004E78EA">
        <w:t xml:space="preserve">Członek </w:t>
      </w:r>
      <w:r w:rsidR="000824E5" w:rsidRPr="004E78EA">
        <w:t>k</w:t>
      </w:r>
      <w:r w:rsidR="0055321F" w:rsidRPr="004E78EA">
        <w:t xml:space="preserve">omisji </w:t>
      </w:r>
      <w:r w:rsidRPr="004E78EA">
        <w:t>przedstawi</w:t>
      </w:r>
      <w:r w:rsidR="004D6573" w:rsidRPr="004E78EA">
        <w:t>a swoje zastrzeżenia</w:t>
      </w:r>
      <w:r w:rsidR="00E169CB" w:rsidRPr="004E78EA">
        <w:t xml:space="preserve"> w formie pisemnej</w:t>
      </w:r>
      <w:r w:rsidRPr="004E78EA">
        <w:t xml:space="preserve"> </w:t>
      </w:r>
      <w:r w:rsidR="00335BF4" w:rsidRPr="004E78EA">
        <w:t>kierownikowi zamawiającego</w:t>
      </w:r>
      <w:r w:rsidRPr="004E78EA">
        <w:t xml:space="preserve">, jeżeli projekt dokumentu lub decyzji, będący przedmiotem prac </w:t>
      </w:r>
      <w:r w:rsidR="000824E5" w:rsidRPr="004E78EA">
        <w:t>k</w:t>
      </w:r>
      <w:r w:rsidR="00942D61" w:rsidRPr="004E78EA">
        <w:t xml:space="preserve">omisji, </w:t>
      </w:r>
      <w:r w:rsidRPr="004E78EA">
        <w:lastRenderedPageBreak/>
        <w:t xml:space="preserve">jest niezgodny z prawem, godzi w interes zamawiającego lub interes publiczny albo </w:t>
      </w:r>
      <w:r w:rsidR="00BF5F6C" w:rsidRPr="004E78EA">
        <w:t>ma</w:t>
      </w:r>
      <w:r w:rsidRPr="004E78EA">
        <w:t xml:space="preserve"> znamiona pomyłki.</w:t>
      </w:r>
      <w:r w:rsidR="00465B4B" w:rsidRPr="004E78EA">
        <w:t xml:space="preserve"> Termin określony w ust. 4 stosuje się</w:t>
      </w:r>
      <w:r w:rsidR="00FB0DD8" w:rsidRPr="004E78EA">
        <w:t xml:space="preserve"> odpowiednio</w:t>
      </w:r>
      <w:r w:rsidR="00465B4B" w:rsidRPr="004E78EA">
        <w:t>.</w:t>
      </w:r>
    </w:p>
    <w:p w14:paraId="3D0CBBB0" w14:textId="3ACF1097" w:rsidR="005C1BA3" w:rsidRPr="004E78EA" w:rsidRDefault="0004761F" w:rsidP="004E78EA">
      <w:pPr>
        <w:numPr>
          <w:ilvl w:val="0"/>
          <w:numId w:val="14"/>
        </w:numPr>
        <w:tabs>
          <w:tab w:val="clear" w:pos="1065"/>
        </w:tabs>
        <w:ind w:left="357" w:hanging="357"/>
        <w:jc w:val="both"/>
      </w:pPr>
      <w:r w:rsidRPr="004E78EA">
        <w:t xml:space="preserve">Członkowi </w:t>
      </w:r>
      <w:r w:rsidR="000824E5" w:rsidRPr="004E78EA">
        <w:t>k</w:t>
      </w:r>
      <w:r w:rsidR="0055321F" w:rsidRPr="004E78EA">
        <w:t xml:space="preserve">omisji </w:t>
      </w:r>
      <w:r w:rsidRPr="004E78EA">
        <w:t>nie wolno wykonywać poleceń</w:t>
      </w:r>
      <w:r w:rsidR="002368D4" w:rsidRPr="004E78EA">
        <w:t xml:space="preserve"> lub</w:t>
      </w:r>
      <w:r w:rsidRPr="004E78EA">
        <w:t xml:space="preserve"> czynności, których wykonanie stanowiłoby przestępstwo</w:t>
      </w:r>
      <w:r w:rsidR="00D96084">
        <w:t>,</w:t>
      </w:r>
      <w:r w:rsidR="004043EF" w:rsidRPr="004E78EA">
        <w:t xml:space="preserve"> przestępstwo skarbowe</w:t>
      </w:r>
      <w:r w:rsidR="00D96084">
        <w:t xml:space="preserve"> lub</w:t>
      </w:r>
      <w:r w:rsidR="004043EF" w:rsidRPr="004E78EA">
        <w:t xml:space="preserve"> wykroczenie skarbowe</w:t>
      </w:r>
      <w:r w:rsidRPr="004E78EA">
        <w:t xml:space="preserve"> </w:t>
      </w:r>
      <w:r w:rsidR="00D96084">
        <w:t xml:space="preserve">albo </w:t>
      </w:r>
      <w:r w:rsidRPr="004E78EA">
        <w:t>groziłoby niepowetowaną stratą</w:t>
      </w:r>
      <w:r w:rsidR="008F2B18" w:rsidRPr="004E78EA">
        <w:t xml:space="preserve"> zamawiającego</w:t>
      </w:r>
      <w:r w:rsidRPr="004E78EA">
        <w:t>, nawet jeżeli otrzymał takie polecenie na piśmie.</w:t>
      </w:r>
      <w:r w:rsidR="004D6573" w:rsidRPr="004E78EA">
        <w:t xml:space="preserve"> W</w:t>
      </w:r>
      <w:r w:rsidR="00D96084">
        <w:t xml:space="preserve"> </w:t>
      </w:r>
      <w:r w:rsidR="00465B4B" w:rsidRPr="004E78EA">
        <w:t xml:space="preserve">takim przypadku </w:t>
      </w:r>
      <w:r w:rsidR="002368D4" w:rsidRPr="004E78EA">
        <w:t xml:space="preserve">członek komisji </w:t>
      </w:r>
      <w:r w:rsidR="00465B4B" w:rsidRPr="004E78EA">
        <w:t>powinien z</w:t>
      </w:r>
      <w:r w:rsidR="004043EF" w:rsidRPr="004E78EA">
        <w:t>łożyć</w:t>
      </w:r>
      <w:r w:rsidR="00465B4B" w:rsidRPr="004E78EA">
        <w:t xml:space="preserve"> pise</w:t>
      </w:r>
      <w:r w:rsidR="004043EF" w:rsidRPr="004E78EA">
        <w:t xml:space="preserve">mne </w:t>
      </w:r>
      <w:r w:rsidR="004043EF" w:rsidRPr="0042417B">
        <w:t xml:space="preserve">zastrzeżenia kierownikowi zamawiającego oraz powstrzymać się </w:t>
      </w:r>
      <w:r w:rsidR="00323EDF" w:rsidRPr="0042417B">
        <w:t xml:space="preserve">w tym czasie </w:t>
      </w:r>
      <w:r w:rsidR="004043EF" w:rsidRPr="0042417B">
        <w:t>od wszelkich działań mając</w:t>
      </w:r>
      <w:r w:rsidR="004D2D86" w:rsidRPr="0042417B">
        <w:t>ych</w:t>
      </w:r>
      <w:r w:rsidR="004043EF" w:rsidRPr="0042417B">
        <w:t xml:space="preserve"> znamiona czynu zabronionego </w:t>
      </w:r>
      <w:r w:rsidR="004D2D86" w:rsidRPr="0042417B">
        <w:t xml:space="preserve">w </w:t>
      </w:r>
      <w:r w:rsidR="00323EDF" w:rsidRPr="0042417B">
        <w:t>rozumieniu</w:t>
      </w:r>
      <w:r w:rsidR="004043EF" w:rsidRPr="0042417B">
        <w:t xml:space="preserve"> </w:t>
      </w:r>
      <w:r w:rsidR="00740A1B" w:rsidRPr="0042417B">
        <w:t>powszechnie obowiązując</w:t>
      </w:r>
      <w:r w:rsidR="00323EDF" w:rsidRPr="0042417B">
        <w:t>ych</w:t>
      </w:r>
      <w:r w:rsidR="00740A1B" w:rsidRPr="0042417B">
        <w:t xml:space="preserve"> przepis</w:t>
      </w:r>
      <w:r w:rsidR="00323EDF" w:rsidRPr="0042417B">
        <w:t>ów</w:t>
      </w:r>
      <w:r w:rsidR="00740A1B" w:rsidRPr="0042417B">
        <w:t xml:space="preserve"> karn</w:t>
      </w:r>
      <w:r w:rsidR="00160D43" w:rsidRPr="0042417B">
        <w:t>ych</w:t>
      </w:r>
      <w:r w:rsidR="00740A1B" w:rsidRPr="0042417B">
        <w:t>.</w:t>
      </w:r>
    </w:p>
    <w:p w14:paraId="2C89355E" w14:textId="22D27763" w:rsidR="005C1BA3" w:rsidRPr="004E78EA" w:rsidRDefault="00710685" w:rsidP="004E78EA">
      <w:pPr>
        <w:numPr>
          <w:ilvl w:val="0"/>
          <w:numId w:val="14"/>
        </w:numPr>
        <w:tabs>
          <w:tab w:val="clear" w:pos="1065"/>
        </w:tabs>
        <w:ind w:left="357" w:hanging="357"/>
        <w:jc w:val="both"/>
      </w:pPr>
      <w:r>
        <w:t>Członek</w:t>
      </w:r>
      <w:r w:rsidR="005C1BA3" w:rsidRPr="004E78EA">
        <w:t xml:space="preserve"> </w:t>
      </w:r>
      <w:r w:rsidR="000824E5" w:rsidRPr="004E78EA">
        <w:t>k</w:t>
      </w:r>
      <w:r w:rsidR="0055321F" w:rsidRPr="004E78EA">
        <w:t xml:space="preserve">omisji </w:t>
      </w:r>
      <w:r w:rsidR="005C1BA3" w:rsidRPr="004E78EA">
        <w:t>powołan</w:t>
      </w:r>
      <w:r>
        <w:t>y</w:t>
      </w:r>
      <w:r w:rsidR="005C1BA3" w:rsidRPr="004E78EA">
        <w:t xml:space="preserve"> do nadzoru nad realizacją udzielonego zamówienia informuj</w:t>
      </w:r>
      <w:r>
        <w:t>e</w:t>
      </w:r>
      <w:r w:rsidR="005C1BA3" w:rsidRPr="004E78EA">
        <w:t xml:space="preserve"> kierownika zamawiającego lub jego pełnomocnika o ujawnionych nieprawidłowościach przy realizacji udzielonego zamówienia.</w:t>
      </w:r>
    </w:p>
    <w:p w14:paraId="26D1163D" w14:textId="77777777" w:rsidR="00A50B2E" w:rsidRPr="004E78EA" w:rsidRDefault="00A50B2E" w:rsidP="005030B7">
      <w:pPr>
        <w:jc w:val="center"/>
        <w:rPr>
          <w:b/>
        </w:rPr>
      </w:pPr>
    </w:p>
    <w:p w14:paraId="3E4EF9C0" w14:textId="73B98ACA" w:rsidR="0004761F" w:rsidRPr="005030B7" w:rsidRDefault="0004761F" w:rsidP="004E78EA">
      <w:pPr>
        <w:jc w:val="center"/>
      </w:pPr>
      <w:r w:rsidRPr="005030B7">
        <w:t>§ 3</w:t>
      </w:r>
    </w:p>
    <w:p w14:paraId="300E6304" w14:textId="77777777" w:rsidR="005030B7" w:rsidRPr="004E78EA" w:rsidRDefault="005030B7" w:rsidP="004E78EA">
      <w:pPr>
        <w:jc w:val="center"/>
        <w:rPr>
          <w:b/>
        </w:rPr>
      </w:pPr>
    </w:p>
    <w:p w14:paraId="76D0218C" w14:textId="7F3ACACE" w:rsidR="0004761F" w:rsidRDefault="0021318F" w:rsidP="004E78EA">
      <w:pPr>
        <w:jc w:val="center"/>
        <w:rPr>
          <w:b/>
        </w:rPr>
      </w:pPr>
      <w:r w:rsidRPr="004E78EA">
        <w:rPr>
          <w:b/>
        </w:rPr>
        <w:t xml:space="preserve">Prawa </w:t>
      </w:r>
      <w:r w:rsidR="00C17B34">
        <w:rPr>
          <w:b/>
        </w:rPr>
        <w:t>członka</w:t>
      </w:r>
      <w:r w:rsidRPr="004E78EA">
        <w:rPr>
          <w:b/>
        </w:rPr>
        <w:t xml:space="preserve"> </w:t>
      </w:r>
      <w:r w:rsidR="000824E5" w:rsidRPr="004E78EA">
        <w:rPr>
          <w:b/>
        </w:rPr>
        <w:t>k</w:t>
      </w:r>
      <w:r w:rsidRPr="004E78EA">
        <w:rPr>
          <w:b/>
        </w:rPr>
        <w:t>omisji</w:t>
      </w:r>
    </w:p>
    <w:p w14:paraId="23C6240F" w14:textId="77777777" w:rsidR="005030B7" w:rsidRPr="004E78EA" w:rsidRDefault="005030B7" w:rsidP="004E78EA">
      <w:pPr>
        <w:jc w:val="center"/>
        <w:rPr>
          <w:b/>
        </w:rPr>
      </w:pPr>
    </w:p>
    <w:p w14:paraId="29A40028" w14:textId="24A61236" w:rsidR="0004761F" w:rsidRPr="004E78EA" w:rsidRDefault="00823C36" w:rsidP="004E78EA">
      <w:pPr>
        <w:numPr>
          <w:ilvl w:val="0"/>
          <w:numId w:val="16"/>
        </w:numPr>
        <w:tabs>
          <w:tab w:val="clear" w:pos="720"/>
        </w:tabs>
        <w:ind w:left="357" w:hanging="357"/>
        <w:jc w:val="both"/>
      </w:pPr>
      <w:r>
        <w:t>Członek komisji uczestniczy</w:t>
      </w:r>
      <w:r w:rsidR="0004761F" w:rsidRPr="004E78EA">
        <w:t xml:space="preserve"> we wszystkich pracach </w:t>
      </w:r>
      <w:r w:rsidR="000824E5" w:rsidRPr="004E78EA">
        <w:t>k</w:t>
      </w:r>
      <w:r w:rsidR="0004761F" w:rsidRPr="004E78EA">
        <w:t>omisji.</w:t>
      </w:r>
      <w:r w:rsidR="0059321D" w:rsidRPr="004E78EA">
        <w:t xml:space="preserve"> </w:t>
      </w:r>
    </w:p>
    <w:p w14:paraId="13A6C198" w14:textId="4D889C64" w:rsidR="0004761F" w:rsidRPr="004E78EA" w:rsidRDefault="00B2098F" w:rsidP="004E78EA">
      <w:pPr>
        <w:numPr>
          <w:ilvl w:val="0"/>
          <w:numId w:val="16"/>
        </w:numPr>
        <w:tabs>
          <w:tab w:val="clear" w:pos="720"/>
        </w:tabs>
        <w:ind w:left="357" w:hanging="357"/>
        <w:jc w:val="both"/>
      </w:pPr>
      <w:r>
        <w:t>Członek komisji ma</w:t>
      </w:r>
      <w:r w:rsidR="0004761F" w:rsidRPr="004E78EA">
        <w:t xml:space="preserve"> prawo wglądu do wsz</w:t>
      </w:r>
      <w:r w:rsidR="00460FAB" w:rsidRPr="004E78EA">
        <w:t>y</w:t>
      </w:r>
      <w:r w:rsidR="00D97EB6" w:rsidRPr="004E78EA">
        <w:t>stkich dokumentów związanych z</w:t>
      </w:r>
      <w:r w:rsidR="001C1D4F" w:rsidRPr="004E78EA">
        <w:t xml:space="preserve"> </w:t>
      </w:r>
      <w:r w:rsidR="0004761F" w:rsidRPr="004E78EA">
        <w:t xml:space="preserve">pracą </w:t>
      </w:r>
      <w:r w:rsidR="000824E5" w:rsidRPr="004E78EA">
        <w:t>k</w:t>
      </w:r>
      <w:r w:rsidR="0004761F" w:rsidRPr="004E78EA">
        <w:t xml:space="preserve">omisji, w </w:t>
      </w:r>
      <w:r w:rsidR="00F67FBA" w:rsidRPr="004E78EA">
        <w:t>szczególności</w:t>
      </w:r>
      <w:r w:rsidR="0004761F" w:rsidRPr="004E78EA">
        <w:t xml:space="preserve"> ofert, </w:t>
      </w:r>
      <w:r w:rsidR="00A50B2E" w:rsidRPr="004E78EA">
        <w:t xml:space="preserve">wniosków, </w:t>
      </w:r>
      <w:r w:rsidR="0004761F" w:rsidRPr="004E78EA">
        <w:t xml:space="preserve">załączników, </w:t>
      </w:r>
      <w:r w:rsidR="00503750" w:rsidRPr="004E78EA">
        <w:t xml:space="preserve">wezwań, </w:t>
      </w:r>
      <w:r w:rsidR="0004761F" w:rsidRPr="004E78EA">
        <w:t xml:space="preserve">wyjaśnień złożonych przez </w:t>
      </w:r>
      <w:r w:rsidR="0021318F" w:rsidRPr="004E78EA">
        <w:t>wykonawców</w:t>
      </w:r>
      <w:r w:rsidR="0004761F" w:rsidRPr="004E78EA">
        <w:t>, opinii biegłych</w:t>
      </w:r>
      <w:r w:rsidR="00F67FBA" w:rsidRPr="004E78EA">
        <w:t>, protokołów i ich załączników, pism itp</w:t>
      </w:r>
      <w:r w:rsidR="0004761F" w:rsidRPr="004E78EA">
        <w:t>.</w:t>
      </w:r>
    </w:p>
    <w:p w14:paraId="7F5DAD7F" w14:textId="5B90F6CB" w:rsidR="00B02267" w:rsidRPr="004E78EA" w:rsidRDefault="00B51CC6" w:rsidP="004E78EA">
      <w:pPr>
        <w:numPr>
          <w:ilvl w:val="0"/>
          <w:numId w:val="16"/>
        </w:numPr>
        <w:tabs>
          <w:tab w:val="clear" w:pos="720"/>
        </w:tabs>
        <w:ind w:left="357" w:hanging="357"/>
        <w:jc w:val="both"/>
      </w:pPr>
      <w:r>
        <w:t>Członek komisji ma</w:t>
      </w:r>
      <w:r w:rsidR="0004761F" w:rsidRPr="004E78EA">
        <w:t xml:space="preserve"> prawo zgłoszenia w każdym czasie pisemnych zastrzeżeń </w:t>
      </w:r>
      <w:r w:rsidR="003E3A8D">
        <w:t>dotyczących</w:t>
      </w:r>
      <w:r w:rsidR="0004761F" w:rsidRPr="004E78EA">
        <w:t xml:space="preserve"> pracy </w:t>
      </w:r>
      <w:r w:rsidR="000824E5" w:rsidRPr="004E78EA">
        <w:t>k</w:t>
      </w:r>
      <w:r w:rsidR="0055321F" w:rsidRPr="004E78EA">
        <w:t xml:space="preserve">omisji </w:t>
      </w:r>
      <w:r w:rsidR="0004761F" w:rsidRPr="004E78EA">
        <w:t xml:space="preserve">do </w:t>
      </w:r>
      <w:r w:rsidR="00AB3041" w:rsidRPr="004E78EA">
        <w:t>kierownika zamawiającego</w:t>
      </w:r>
      <w:r w:rsidR="0004761F" w:rsidRPr="004E78EA">
        <w:t>.</w:t>
      </w:r>
      <w:r w:rsidR="00503750" w:rsidRPr="004E78EA">
        <w:t xml:space="preserve"> </w:t>
      </w:r>
    </w:p>
    <w:p w14:paraId="47D5D3B4" w14:textId="77777777" w:rsidR="00FB0DD8" w:rsidRPr="005030B7" w:rsidRDefault="00FB0DD8" w:rsidP="00056E47">
      <w:pPr>
        <w:jc w:val="center"/>
      </w:pPr>
    </w:p>
    <w:p w14:paraId="71276FE3" w14:textId="036228F2" w:rsidR="0004761F" w:rsidRPr="005030B7" w:rsidRDefault="0004761F" w:rsidP="004E78EA">
      <w:pPr>
        <w:jc w:val="center"/>
      </w:pPr>
      <w:r w:rsidRPr="005030B7">
        <w:t>§ 4</w:t>
      </w:r>
    </w:p>
    <w:p w14:paraId="67C9890E" w14:textId="77777777" w:rsidR="005030B7" w:rsidRPr="004E78EA" w:rsidRDefault="005030B7" w:rsidP="004E78EA">
      <w:pPr>
        <w:jc w:val="center"/>
        <w:rPr>
          <w:b/>
        </w:rPr>
      </w:pPr>
    </w:p>
    <w:p w14:paraId="10FC4CF5" w14:textId="6BDB3D74" w:rsidR="0004761F" w:rsidRDefault="0021318F" w:rsidP="004E78EA">
      <w:pPr>
        <w:jc w:val="center"/>
        <w:rPr>
          <w:b/>
        </w:rPr>
      </w:pPr>
      <w:r w:rsidRPr="004E78EA">
        <w:rPr>
          <w:b/>
        </w:rPr>
        <w:t xml:space="preserve">Oświadczenia </w:t>
      </w:r>
      <w:r w:rsidR="00953710" w:rsidRPr="004E78EA">
        <w:rPr>
          <w:b/>
        </w:rPr>
        <w:t>o braku podstaw do wyłączenia z postępowania</w:t>
      </w:r>
      <w:r w:rsidR="0019614C">
        <w:rPr>
          <w:b/>
        </w:rPr>
        <w:t xml:space="preserve"> o udzielenie zamówienia publicznego</w:t>
      </w:r>
    </w:p>
    <w:p w14:paraId="272DC249" w14:textId="77777777" w:rsidR="005030B7" w:rsidRPr="004E78EA" w:rsidRDefault="005030B7" w:rsidP="004E78EA">
      <w:pPr>
        <w:jc w:val="center"/>
        <w:rPr>
          <w:b/>
        </w:rPr>
      </w:pPr>
    </w:p>
    <w:p w14:paraId="3A20FF4A" w14:textId="73658D8E" w:rsidR="003168D1" w:rsidRPr="004E78EA" w:rsidRDefault="00CB2FE2" w:rsidP="004E78EA">
      <w:pPr>
        <w:jc w:val="both"/>
      </w:pPr>
      <w:r w:rsidRPr="00845600">
        <w:t>Osoby, o których mowa w art. 56 ust. 1</w:t>
      </w:r>
      <w:r w:rsidR="003168D1" w:rsidRPr="00845600">
        <w:t xml:space="preserve"> </w:t>
      </w:r>
      <w:r w:rsidR="00B94141" w:rsidRPr="00845600">
        <w:t>ustawy PZP</w:t>
      </w:r>
      <w:r w:rsidR="009162C7" w:rsidRPr="00845600">
        <w:t>,</w:t>
      </w:r>
      <w:r w:rsidR="00B94141" w:rsidRPr="00845600">
        <w:t xml:space="preserve"> </w:t>
      </w:r>
      <w:r w:rsidR="003168D1" w:rsidRPr="00845600">
        <w:t>składają, pod rygorem odpowiedzialności karnej</w:t>
      </w:r>
      <w:r w:rsidR="003168D1" w:rsidRPr="004A6B7E">
        <w:t xml:space="preserve"> za złożenie fałszywego oświadczenia, oświadczeni</w:t>
      </w:r>
      <w:r w:rsidR="00E86069">
        <w:t>a</w:t>
      </w:r>
      <w:r w:rsidR="003168D1" w:rsidRPr="004A6B7E">
        <w:t xml:space="preserve"> o </w:t>
      </w:r>
      <w:r w:rsidR="00B8207D" w:rsidRPr="004A6B7E">
        <w:t>istnieniu albo</w:t>
      </w:r>
      <w:r w:rsidR="003168D1" w:rsidRPr="004A6B7E">
        <w:t xml:space="preserve"> braku istnienia okoliczności, o których mowa w art. </w:t>
      </w:r>
      <w:r w:rsidR="00C77B49" w:rsidRPr="004A6B7E">
        <w:t>56 ust.</w:t>
      </w:r>
      <w:r w:rsidR="00BF52D2" w:rsidRPr="004A6B7E">
        <w:t xml:space="preserve"> 2 i </w:t>
      </w:r>
      <w:r w:rsidR="00C77B49" w:rsidRPr="004A6B7E">
        <w:t>3 ustawy</w:t>
      </w:r>
      <w:r w:rsidR="00D76CAA" w:rsidRPr="004A6B7E">
        <w:t xml:space="preserve"> PZP</w:t>
      </w:r>
      <w:r w:rsidR="003168D1" w:rsidRPr="004A6B7E">
        <w:t xml:space="preserve">, </w:t>
      </w:r>
      <w:r w:rsidR="00EE6EDA">
        <w:t xml:space="preserve">których wzory </w:t>
      </w:r>
      <w:r w:rsidR="006D36A3">
        <w:t>zawiera załącznik</w:t>
      </w:r>
      <w:r w:rsidR="003168D1" w:rsidRPr="004A6B7E">
        <w:t xml:space="preserve"> do niniejszego regulaminu, </w:t>
      </w:r>
      <w:r w:rsidR="00C77B49" w:rsidRPr="004A6B7E">
        <w:t xml:space="preserve">z zachowaniem terminów, o których mowa w art. 56 ust. </w:t>
      </w:r>
      <w:r w:rsidR="003A3FFF" w:rsidRPr="004A6B7E">
        <w:t>5</w:t>
      </w:r>
      <w:r w:rsidR="00BF52D2" w:rsidRPr="004A6B7E">
        <w:t xml:space="preserve"> i </w:t>
      </w:r>
      <w:r w:rsidR="00C77B49" w:rsidRPr="004A6B7E">
        <w:t>6 ustawy</w:t>
      </w:r>
      <w:r w:rsidR="00D76CAA" w:rsidRPr="004A6B7E">
        <w:t xml:space="preserve"> PZP</w:t>
      </w:r>
      <w:r w:rsidR="00C77B49" w:rsidRPr="004A6B7E">
        <w:t>.</w:t>
      </w:r>
      <w:r w:rsidR="003168D1" w:rsidRPr="004A6B7E">
        <w:t xml:space="preserve"> Przed złożeniem oświadczenia</w:t>
      </w:r>
      <w:r w:rsidR="003168D1" w:rsidRPr="004E78EA">
        <w:t xml:space="preserve"> </w:t>
      </w:r>
      <w:r w:rsidR="003168D1" w:rsidRPr="000C512C">
        <w:t xml:space="preserve">kierownik zamawiającego lub osoba, której powierzył czynności w postępowaniu, uprzedza </w:t>
      </w:r>
      <w:r w:rsidR="00A12B07" w:rsidRPr="000C512C">
        <w:t>osob</w:t>
      </w:r>
      <w:r w:rsidR="00781988" w:rsidRPr="000C512C">
        <w:t>ę</w:t>
      </w:r>
      <w:r w:rsidR="00A12B07" w:rsidRPr="000C512C">
        <w:t xml:space="preserve"> składając</w:t>
      </w:r>
      <w:r w:rsidR="00781988" w:rsidRPr="000C512C">
        <w:t>ą</w:t>
      </w:r>
      <w:r w:rsidR="00A12B07" w:rsidRPr="000C512C">
        <w:t xml:space="preserve"> oświadczeni</w:t>
      </w:r>
      <w:r w:rsidR="00ED2CB9" w:rsidRPr="000C512C">
        <w:t>e</w:t>
      </w:r>
      <w:r w:rsidR="009B2F78" w:rsidRPr="000C512C">
        <w:t xml:space="preserve"> o</w:t>
      </w:r>
      <w:r w:rsidR="00733453">
        <w:t> </w:t>
      </w:r>
      <w:r w:rsidR="003168D1" w:rsidRPr="000C512C">
        <w:t>odpowiedzialności karnej za złożenie fałszywego oświadczenia.</w:t>
      </w:r>
    </w:p>
    <w:p w14:paraId="042F1FBE" w14:textId="77777777" w:rsidR="000D4826" w:rsidRPr="004E78EA" w:rsidRDefault="000D4826" w:rsidP="004E78EA">
      <w:pPr>
        <w:jc w:val="center"/>
        <w:rPr>
          <w:b/>
        </w:rPr>
      </w:pPr>
    </w:p>
    <w:p w14:paraId="24A5608A" w14:textId="6B855FA5" w:rsidR="0004761F" w:rsidRDefault="0004761F" w:rsidP="004E78EA">
      <w:pPr>
        <w:jc w:val="center"/>
      </w:pPr>
      <w:r w:rsidRPr="00617414">
        <w:t>§ 5</w:t>
      </w:r>
    </w:p>
    <w:p w14:paraId="76B32012" w14:textId="77777777" w:rsidR="00617414" w:rsidRPr="00617414" w:rsidRDefault="00617414" w:rsidP="004E78EA">
      <w:pPr>
        <w:jc w:val="center"/>
      </w:pPr>
    </w:p>
    <w:p w14:paraId="777552B0" w14:textId="50E2385E" w:rsidR="0004761F" w:rsidRDefault="0021318F" w:rsidP="004E78EA">
      <w:pPr>
        <w:jc w:val="center"/>
        <w:rPr>
          <w:b/>
        </w:rPr>
      </w:pPr>
      <w:r w:rsidRPr="004E78EA">
        <w:rPr>
          <w:b/>
        </w:rPr>
        <w:t xml:space="preserve">Odwołanie członka </w:t>
      </w:r>
      <w:r w:rsidR="000824E5" w:rsidRPr="004E78EA">
        <w:rPr>
          <w:b/>
        </w:rPr>
        <w:t>k</w:t>
      </w:r>
      <w:r w:rsidRPr="004E78EA">
        <w:rPr>
          <w:b/>
        </w:rPr>
        <w:t>omisji</w:t>
      </w:r>
    </w:p>
    <w:p w14:paraId="1199424C" w14:textId="77777777" w:rsidR="00617414" w:rsidRPr="004E78EA" w:rsidRDefault="00617414" w:rsidP="004E78EA">
      <w:pPr>
        <w:jc w:val="center"/>
        <w:rPr>
          <w:b/>
        </w:rPr>
      </w:pPr>
    </w:p>
    <w:p w14:paraId="6AF231DB" w14:textId="11863D3E" w:rsidR="0004761F" w:rsidRPr="004E78EA" w:rsidRDefault="0004761F" w:rsidP="004E78EA">
      <w:pPr>
        <w:numPr>
          <w:ilvl w:val="0"/>
          <w:numId w:val="18"/>
        </w:numPr>
        <w:tabs>
          <w:tab w:val="clear" w:pos="720"/>
        </w:tabs>
        <w:ind w:left="357" w:hanging="357"/>
        <w:jc w:val="both"/>
      </w:pPr>
      <w:r w:rsidRPr="004E78EA">
        <w:t xml:space="preserve">Odwołanie członka </w:t>
      </w:r>
      <w:r w:rsidR="000824E5" w:rsidRPr="004E78EA">
        <w:t>k</w:t>
      </w:r>
      <w:r w:rsidR="0055321F" w:rsidRPr="004E78EA">
        <w:t xml:space="preserve">omisji </w:t>
      </w:r>
      <w:r w:rsidRPr="004E78EA">
        <w:t>w toku postępowania o udzielenie zamówienia publicznego może nastąpić wyłącznie z przyczyn określonych w ustawie</w:t>
      </w:r>
      <w:r w:rsidR="003168D1" w:rsidRPr="004E78EA">
        <w:t xml:space="preserve"> </w:t>
      </w:r>
      <w:r w:rsidR="00791C72" w:rsidRPr="004E78EA">
        <w:t xml:space="preserve">PZP </w:t>
      </w:r>
      <w:r w:rsidR="0052562E" w:rsidRPr="004E78EA">
        <w:t>albo w</w:t>
      </w:r>
      <w:r w:rsidR="00546686" w:rsidRPr="004E78EA">
        <w:t xml:space="preserve"> </w:t>
      </w:r>
      <w:r w:rsidR="003168D1" w:rsidRPr="004E78EA">
        <w:t xml:space="preserve">postanowieniach niniejszego </w:t>
      </w:r>
      <w:r w:rsidR="0076684A" w:rsidRPr="004E78EA">
        <w:t>r</w:t>
      </w:r>
      <w:r w:rsidR="003168D1" w:rsidRPr="004E78EA">
        <w:t>egulaminu</w:t>
      </w:r>
      <w:r w:rsidRPr="004E78EA">
        <w:t>.</w:t>
      </w:r>
    </w:p>
    <w:p w14:paraId="686F8B94" w14:textId="737ABE00" w:rsidR="0004761F" w:rsidRPr="004E78EA" w:rsidRDefault="0004761F" w:rsidP="004E78EA">
      <w:pPr>
        <w:numPr>
          <w:ilvl w:val="0"/>
          <w:numId w:val="18"/>
        </w:numPr>
        <w:tabs>
          <w:tab w:val="clear" w:pos="720"/>
        </w:tabs>
        <w:ind w:left="357" w:hanging="357"/>
        <w:jc w:val="both"/>
      </w:pPr>
      <w:r w:rsidRPr="004E78EA">
        <w:t xml:space="preserve">W przypadku złożenia przez członka </w:t>
      </w:r>
      <w:r w:rsidR="000824E5" w:rsidRPr="004E78EA">
        <w:t>k</w:t>
      </w:r>
      <w:r w:rsidR="0055321F" w:rsidRPr="004E78EA">
        <w:t xml:space="preserve">omisji </w:t>
      </w:r>
      <w:r w:rsidRPr="004E78EA">
        <w:t>oświadczenia o istnieniu okolic</w:t>
      </w:r>
      <w:r w:rsidR="00AB3041" w:rsidRPr="004E78EA">
        <w:t>zności,</w:t>
      </w:r>
      <w:r w:rsidR="003D78B0" w:rsidRPr="004E78EA">
        <w:t xml:space="preserve"> </w:t>
      </w:r>
      <w:r w:rsidR="00AB3041" w:rsidRPr="004E78EA">
        <w:t>o</w:t>
      </w:r>
      <w:r w:rsidR="006C1A73" w:rsidRPr="004E78EA">
        <w:t> </w:t>
      </w:r>
      <w:r w:rsidR="00AB3041" w:rsidRPr="004E78EA">
        <w:t xml:space="preserve">których mowa w art. </w:t>
      </w:r>
      <w:r w:rsidR="003A3FFF" w:rsidRPr="004E78EA">
        <w:t xml:space="preserve">56 ust. </w:t>
      </w:r>
      <w:r w:rsidR="00663D92" w:rsidRPr="004E78EA">
        <w:t xml:space="preserve">2 lub </w:t>
      </w:r>
      <w:r w:rsidR="003A3FFF" w:rsidRPr="004E78EA">
        <w:t>3 ustawy</w:t>
      </w:r>
      <w:r w:rsidR="00663D92" w:rsidRPr="004E78EA">
        <w:t xml:space="preserve"> PZP</w:t>
      </w:r>
      <w:r w:rsidRPr="004E78EA">
        <w:t>, nie</w:t>
      </w:r>
      <w:r w:rsidR="00A50B2E" w:rsidRPr="004E78EA">
        <w:t xml:space="preserve">złożenia oświadczenia </w:t>
      </w:r>
      <w:r w:rsidR="00F10C05">
        <w:t xml:space="preserve">w </w:t>
      </w:r>
      <w:r w:rsidR="00653B54">
        <w:t xml:space="preserve">tym zakresie </w:t>
      </w:r>
      <w:r w:rsidR="0011142B" w:rsidRPr="004E78EA">
        <w:t xml:space="preserve">w terminach ustawowych </w:t>
      </w:r>
      <w:r w:rsidRPr="004E78EA">
        <w:t xml:space="preserve">lub złożenia oświadczenia niezgodnego z prawdą, </w:t>
      </w:r>
      <w:r w:rsidR="00AB3041" w:rsidRPr="004E78EA">
        <w:t xml:space="preserve">przewodniczący </w:t>
      </w:r>
      <w:r w:rsidR="000824E5" w:rsidRPr="004E78EA">
        <w:t>k</w:t>
      </w:r>
      <w:r w:rsidR="0055321F" w:rsidRPr="004E78EA">
        <w:t xml:space="preserve">omisji </w:t>
      </w:r>
      <w:r w:rsidRPr="004E78EA">
        <w:t xml:space="preserve">niezwłocznie wyłącza członka </w:t>
      </w:r>
      <w:r w:rsidR="000824E5" w:rsidRPr="004E78EA">
        <w:t>k</w:t>
      </w:r>
      <w:r w:rsidR="0055321F" w:rsidRPr="004E78EA">
        <w:t xml:space="preserve">omisji </w:t>
      </w:r>
      <w:r w:rsidRPr="004E78EA">
        <w:t>z dalszego udziału w</w:t>
      </w:r>
      <w:r w:rsidR="00DE038B" w:rsidRPr="004E78EA">
        <w:t> </w:t>
      </w:r>
      <w:r w:rsidRPr="004E78EA">
        <w:t>postępowaniu o</w:t>
      </w:r>
      <w:r w:rsidR="00DE038B" w:rsidRPr="004E78EA">
        <w:t xml:space="preserve"> </w:t>
      </w:r>
      <w:r w:rsidRPr="004E78EA">
        <w:t xml:space="preserve">udzielenie zamówienia publicznego i występuje do </w:t>
      </w:r>
      <w:r w:rsidR="00AB3041" w:rsidRPr="004E78EA">
        <w:t>kierownika zamawiającego</w:t>
      </w:r>
      <w:r w:rsidRPr="004E78EA">
        <w:t xml:space="preserve"> </w:t>
      </w:r>
      <w:r w:rsidR="00AF6CA0">
        <w:t>lub</w:t>
      </w:r>
      <w:r w:rsidR="0011142B" w:rsidRPr="004E78EA">
        <w:t xml:space="preserve"> jego pełnomocnika </w:t>
      </w:r>
      <w:r w:rsidRPr="004E78EA">
        <w:t>o</w:t>
      </w:r>
      <w:r w:rsidR="009A1C45">
        <w:t xml:space="preserve"> </w:t>
      </w:r>
      <w:r w:rsidRPr="004E78EA">
        <w:t>odwołanie tego członka.</w:t>
      </w:r>
      <w:r w:rsidR="008F0880" w:rsidRPr="004E78EA">
        <w:t xml:space="preserve"> </w:t>
      </w:r>
      <w:r w:rsidR="008F7B21" w:rsidRPr="004E78EA">
        <w:t>W</w:t>
      </w:r>
      <w:r w:rsidR="00911F50" w:rsidRPr="004E78EA">
        <w:t xml:space="preserve"> </w:t>
      </w:r>
      <w:r w:rsidR="00B63FE5" w:rsidRPr="004E78EA">
        <w:t xml:space="preserve">takim przypadku wyłączony członek </w:t>
      </w:r>
      <w:r w:rsidR="000824E5" w:rsidRPr="004E78EA">
        <w:t>k</w:t>
      </w:r>
      <w:r w:rsidR="0055321F" w:rsidRPr="004E78EA">
        <w:t xml:space="preserve">omisji </w:t>
      </w:r>
      <w:r w:rsidR="00B63FE5" w:rsidRPr="004E78EA">
        <w:t xml:space="preserve">może ponieść odpowiedzialność </w:t>
      </w:r>
      <w:r w:rsidR="00D2364F" w:rsidRPr="004E78EA">
        <w:t>na zasadach i</w:t>
      </w:r>
      <w:r w:rsidR="00DE038B" w:rsidRPr="004E78EA">
        <w:t xml:space="preserve"> </w:t>
      </w:r>
      <w:r w:rsidR="00D2364F" w:rsidRPr="004E78EA">
        <w:t>w</w:t>
      </w:r>
      <w:r w:rsidR="00DE038B" w:rsidRPr="004E78EA">
        <w:t xml:space="preserve"> </w:t>
      </w:r>
      <w:r w:rsidR="00D2364F" w:rsidRPr="004E78EA">
        <w:t xml:space="preserve">trybie </w:t>
      </w:r>
      <w:r w:rsidR="00D2364F" w:rsidRPr="004E78EA">
        <w:lastRenderedPageBreak/>
        <w:t>określonych w usta</w:t>
      </w:r>
      <w:r w:rsidR="008F7B21" w:rsidRPr="004E78EA">
        <w:t>wie z dnia 17 grudnia 2004 r. o</w:t>
      </w:r>
      <w:r w:rsidR="00911F50" w:rsidRPr="004E78EA">
        <w:t xml:space="preserve"> </w:t>
      </w:r>
      <w:r w:rsidR="00D2364F" w:rsidRPr="004E78EA">
        <w:t xml:space="preserve">odpowiedzialności za naruszenie </w:t>
      </w:r>
      <w:r w:rsidR="00D2364F" w:rsidRPr="004E78EA">
        <w:rPr>
          <w:bCs/>
        </w:rPr>
        <w:t>dyscypliny finansów publicznych</w:t>
      </w:r>
      <w:r w:rsidR="00D2364F" w:rsidRPr="004E78EA">
        <w:rPr>
          <w:b/>
          <w:bCs/>
        </w:rPr>
        <w:t xml:space="preserve"> </w:t>
      </w:r>
      <w:r w:rsidR="0098617F" w:rsidRPr="004E78EA">
        <w:rPr>
          <w:iCs/>
        </w:rPr>
        <w:t xml:space="preserve">oraz </w:t>
      </w:r>
      <w:r w:rsidR="0098617F" w:rsidRPr="004E78EA">
        <w:t>odpowiedzialnoś</w:t>
      </w:r>
      <w:r w:rsidR="00AE2468" w:rsidRPr="004E78EA">
        <w:t>ć</w:t>
      </w:r>
      <w:r w:rsidR="0098617F" w:rsidRPr="004E78EA">
        <w:t xml:space="preserve"> karn</w:t>
      </w:r>
      <w:r w:rsidR="00AE2468" w:rsidRPr="004E78EA">
        <w:t>ą</w:t>
      </w:r>
      <w:r w:rsidR="0098617F" w:rsidRPr="004E78EA">
        <w:t xml:space="preserve"> za czyny opisane w art. 233 ustawy z dnia 6 czerwca 1997 r. – Kodeks karny</w:t>
      </w:r>
      <w:r w:rsidR="00D2364F" w:rsidRPr="004E78EA">
        <w:rPr>
          <w:iCs/>
        </w:rPr>
        <w:t>.</w:t>
      </w:r>
    </w:p>
    <w:p w14:paraId="10DA91A4" w14:textId="5790ABFD" w:rsidR="008F0880" w:rsidRPr="004E78EA" w:rsidRDefault="008F0880" w:rsidP="004E78EA">
      <w:pPr>
        <w:numPr>
          <w:ilvl w:val="0"/>
          <w:numId w:val="18"/>
        </w:numPr>
        <w:tabs>
          <w:tab w:val="clear" w:pos="720"/>
        </w:tabs>
        <w:ind w:left="357" w:hanging="357"/>
        <w:jc w:val="both"/>
      </w:pPr>
      <w:r w:rsidRPr="004E78EA">
        <w:t>Czynności w postępowaniu o udzielenie zamówienia podjęte przez osobę podlegającą wyłączeniu powtarza się, z wyjątkiem otwarcia ofert oraz innych czynności faktycznych niewpływających na wynik postępowania.</w:t>
      </w:r>
    </w:p>
    <w:p w14:paraId="1A4A91B2" w14:textId="63962F19" w:rsidR="0004761F" w:rsidRPr="004E78EA" w:rsidRDefault="00AB3041" w:rsidP="004E78EA">
      <w:pPr>
        <w:numPr>
          <w:ilvl w:val="0"/>
          <w:numId w:val="18"/>
        </w:numPr>
        <w:tabs>
          <w:tab w:val="clear" w:pos="720"/>
        </w:tabs>
        <w:ind w:left="357" w:hanging="357"/>
        <w:jc w:val="both"/>
      </w:pPr>
      <w:r w:rsidRPr="004E78EA">
        <w:t xml:space="preserve">Przewodniczący </w:t>
      </w:r>
      <w:r w:rsidR="000824E5" w:rsidRPr="004E78EA">
        <w:t>k</w:t>
      </w:r>
      <w:r w:rsidR="0055321F" w:rsidRPr="004E78EA">
        <w:t xml:space="preserve">omisji </w:t>
      </w:r>
      <w:r w:rsidR="0004761F" w:rsidRPr="004E78EA">
        <w:t xml:space="preserve">wnioskuje do </w:t>
      </w:r>
      <w:r w:rsidRPr="004E78EA">
        <w:t xml:space="preserve">kierownika zamawiającego </w:t>
      </w:r>
      <w:r w:rsidR="00523561">
        <w:t>lub</w:t>
      </w:r>
      <w:r w:rsidR="00310A60" w:rsidRPr="004E78EA">
        <w:t xml:space="preserve"> jego pełnomocnika </w:t>
      </w:r>
      <w:r w:rsidR="0004761F" w:rsidRPr="004E78EA">
        <w:t xml:space="preserve">o odwołanie członka </w:t>
      </w:r>
      <w:r w:rsidR="000824E5" w:rsidRPr="004E78EA">
        <w:t>k</w:t>
      </w:r>
      <w:r w:rsidR="0055321F" w:rsidRPr="004E78EA">
        <w:t xml:space="preserve">omisji </w:t>
      </w:r>
      <w:r w:rsidR="0004761F" w:rsidRPr="004E78EA">
        <w:t xml:space="preserve">w </w:t>
      </w:r>
      <w:r w:rsidR="003A719A">
        <w:t>przypadku</w:t>
      </w:r>
      <w:r w:rsidR="0004761F" w:rsidRPr="004E78EA">
        <w:t>:</w:t>
      </w:r>
    </w:p>
    <w:p w14:paraId="39C426D7" w14:textId="0D2E071A" w:rsidR="00335BF4" w:rsidRPr="004E78EA" w:rsidRDefault="0004761F" w:rsidP="004E78EA">
      <w:pPr>
        <w:numPr>
          <w:ilvl w:val="0"/>
          <w:numId w:val="44"/>
        </w:numPr>
        <w:tabs>
          <w:tab w:val="clear" w:pos="720"/>
        </w:tabs>
        <w:jc w:val="both"/>
      </w:pPr>
      <w:r w:rsidRPr="004E78EA">
        <w:t xml:space="preserve">wyłączenia się członka </w:t>
      </w:r>
      <w:r w:rsidR="000824E5" w:rsidRPr="004E78EA">
        <w:t>k</w:t>
      </w:r>
      <w:r w:rsidR="0055321F" w:rsidRPr="004E78EA">
        <w:t xml:space="preserve">omisji </w:t>
      </w:r>
      <w:r w:rsidRPr="004E78EA">
        <w:t>z jej prac</w:t>
      </w:r>
      <w:r w:rsidR="00AD6B42" w:rsidRPr="004E78EA">
        <w:t>;</w:t>
      </w:r>
    </w:p>
    <w:p w14:paraId="3512E364" w14:textId="39D32EDC" w:rsidR="00335BF4" w:rsidRPr="004E78EA" w:rsidRDefault="0004761F" w:rsidP="004E78EA">
      <w:pPr>
        <w:numPr>
          <w:ilvl w:val="0"/>
          <w:numId w:val="44"/>
        </w:numPr>
        <w:tabs>
          <w:tab w:val="clear" w:pos="720"/>
        </w:tabs>
        <w:jc w:val="both"/>
      </w:pPr>
      <w:r w:rsidRPr="004E78EA">
        <w:t xml:space="preserve">nieusprawiedliwionej nieobecności członka </w:t>
      </w:r>
      <w:r w:rsidR="000824E5" w:rsidRPr="004E78EA">
        <w:t>k</w:t>
      </w:r>
      <w:r w:rsidR="0055321F" w:rsidRPr="004E78EA">
        <w:t xml:space="preserve">omisji </w:t>
      </w:r>
      <w:r w:rsidRPr="004E78EA">
        <w:t>na dwóch kolejnych posiedzeniach komisji</w:t>
      </w:r>
      <w:r w:rsidR="00AD6B42" w:rsidRPr="004E78EA">
        <w:t>;</w:t>
      </w:r>
    </w:p>
    <w:p w14:paraId="30AA52A3" w14:textId="1C8CF2FB" w:rsidR="00335BF4" w:rsidRPr="004E78EA" w:rsidRDefault="0004761F" w:rsidP="004E78EA">
      <w:pPr>
        <w:numPr>
          <w:ilvl w:val="0"/>
          <w:numId w:val="44"/>
        </w:numPr>
        <w:tabs>
          <w:tab w:val="clear" w:pos="720"/>
        </w:tabs>
        <w:jc w:val="both"/>
      </w:pPr>
      <w:r w:rsidRPr="004E78EA">
        <w:t xml:space="preserve">naruszenia przez członka </w:t>
      </w:r>
      <w:r w:rsidR="000824E5" w:rsidRPr="004E78EA">
        <w:t>k</w:t>
      </w:r>
      <w:r w:rsidR="0055321F" w:rsidRPr="004E78EA">
        <w:t xml:space="preserve">omisji </w:t>
      </w:r>
      <w:r w:rsidRPr="004E78EA">
        <w:t>obowiązków</w:t>
      </w:r>
      <w:r w:rsidR="00BF6D92" w:rsidRPr="004E78EA">
        <w:t xml:space="preserve"> wynikających z prac </w:t>
      </w:r>
      <w:r w:rsidR="000824E5" w:rsidRPr="004E78EA">
        <w:t>k</w:t>
      </w:r>
      <w:r w:rsidR="00BF6D92" w:rsidRPr="004E78EA">
        <w:t>omisji</w:t>
      </w:r>
      <w:r w:rsidR="00AD6B42" w:rsidRPr="004E78EA">
        <w:t>;</w:t>
      </w:r>
    </w:p>
    <w:p w14:paraId="113112DB" w14:textId="0D92255D" w:rsidR="0098617F" w:rsidRPr="004E78EA" w:rsidRDefault="0098617F" w:rsidP="004E78EA">
      <w:pPr>
        <w:numPr>
          <w:ilvl w:val="0"/>
          <w:numId w:val="44"/>
        </w:numPr>
        <w:tabs>
          <w:tab w:val="clear" w:pos="720"/>
        </w:tabs>
        <w:jc w:val="both"/>
      </w:pPr>
      <w:r w:rsidRPr="004E78EA">
        <w:t xml:space="preserve">zaistnienia w stosunku do członka </w:t>
      </w:r>
      <w:r w:rsidR="000824E5" w:rsidRPr="004E78EA">
        <w:t>k</w:t>
      </w:r>
      <w:r w:rsidR="0055321F" w:rsidRPr="004E78EA">
        <w:t xml:space="preserve">omisji </w:t>
      </w:r>
      <w:r w:rsidRPr="004E78EA">
        <w:t>okoliczności</w:t>
      </w:r>
      <w:r w:rsidR="00065B00" w:rsidRPr="004E78EA">
        <w:t>, o których mowa w art</w:t>
      </w:r>
      <w:r w:rsidRPr="004E78EA">
        <w:t xml:space="preserve"> </w:t>
      </w:r>
      <w:r w:rsidR="008F5D19" w:rsidRPr="004E78EA">
        <w:t>56 ust.</w:t>
      </w:r>
      <w:r w:rsidR="004C499C" w:rsidRPr="004E78EA">
        <w:t> </w:t>
      </w:r>
      <w:r w:rsidR="00193978" w:rsidRPr="004E78EA">
        <w:t xml:space="preserve">2 lub </w:t>
      </w:r>
      <w:r w:rsidR="008F5D19" w:rsidRPr="004E78EA">
        <w:t>3 ustawy</w:t>
      </w:r>
      <w:r w:rsidR="008F2B18" w:rsidRPr="004E78EA">
        <w:t xml:space="preserve"> </w:t>
      </w:r>
      <w:r w:rsidR="00D76CAA" w:rsidRPr="004E78EA">
        <w:t>PZP</w:t>
      </w:r>
      <w:r w:rsidR="00AD6B42" w:rsidRPr="004E78EA">
        <w:t>;</w:t>
      </w:r>
    </w:p>
    <w:p w14:paraId="22AD14A8" w14:textId="1399AFD2" w:rsidR="0004761F" w:rsidRPr="004E78EA" w:rsidRDefault="0004761F" w:rsidP="004E78EA">
      <w:pPr>
        <w:numPr>
          <w:ilvl w:val="0"/>
          <w:numId w:val="44"/>
        </w:numPr>
        <w:tabs>
          <w:tab w:val="clear" w:pos="720"/>
        </w:tabs>
        <w:jc w:val="both"/>
      </w:pPr>
      <w:r w:rsidRPr="004E78EA">
        <w:t>zaistnienia innej przeszkody uniemożliwiające</w:t>
      </w:r>
      <w:r w:rsidR="00BF6D92" w:rsidRPr="004E78EA">
        <w:t xml:space="preserve">j udział </w:t>
      </w:r>
      <w:r w:rsidR="00DD759C">
        <w:t xml:space="preserve">członka komisji </w:t>
      </w:r>
      <w:r w:rsidR="00BF6D92" w:rsidRPr="004E78EA">
        <w:t xml:space="preserve">w pracach </w:t>
      </w:r>
      <w:r w:rsidR="000824E5" w:rsidRPr="004E78EA">
        <w:t>k</w:t>
      </w:r>
      <w:r w:rsidR="00BF6D92" w:rsidRPr="004E78EA">
        <w:t>omisji</w:t>
      </w:r>
      <w:r w:rsidR="00F46CB7" w:rsidRPr="004E78EA">
        <w:t>.</w:t>
      </w:r>
    </w:p>
    <w:p w14:paraId="3B58C42B" w14:textId="77777777" w:rsidR="005C07FF" w:rsidRPr="004E78EA" w:rsidRDefault="005C07FF" w:rsidP="004E78EA">
      <w:pPr>
        <w:jc w:val="center"/>
        <w:rPr>
          <w:b/>
        </w:rPr>
      </w:pPr>
    </w:p>
    <w:p w14:paraId="072705BE" w14:textId="424080F1" w:rsidR="0004761F" w:rsidRPr="00BE4163" w:rsidRDefault="0004761F" w:rsidP="004E78EA">
      <w:pPr>
        <w:jc w:val="center"/>
      </w:pPr>
      <w:r w:rsidRPr="00BE4163">
        <w:t>§ 6</w:t>
      </w:r>
    </w:p>
    <w:p w14:paraId="3F9F7BF6" w14:textId="77777777" w:rsidR="00BE4163" w:rsidRPr="004E78EA" w:rsidRDefault="00BE4163" w:rsidP="004E78EA">
      <w:pPr>
        <w:jc w:val="center"/>
        <w:rPr>
          <w:b/>
        </w:rPr>
      </w:pPr>
    </w:p>
    <w:p w14:paraId="7F140DFB" w14:textId="6463611C" w:rsidR="0004761F" w:rsidRDefault="0021318F" w:rsidP="004E78EA">
      <w:pPr>
        <w:jc w:val="center"/>
        <w:rPr>
          <w:b/>
        </w:rPr>
      </w:pPr>
      <w:r w:rsidRPr="004E78EA">
        <w:rPr>
          <w:b/>
        </w:rPr>
        <w:t>P</w:t>
      </w:r>
      <w:r w:rsidR="000C554D" w:rsidRPr="004E78EA">
        <w:rPr>
          <w:b/>
        </w:rPr>
        <w:t>rzewodniczący</w:t>
      </w:r>
      <w:r w:rsidRPr="004E78EA">
        <w:rPr>
          <w:b/>
        </w:rPr>
        <w:t xml:space="preserve"> </w:t>
      </w:r>
      <w:r w:rsidR="000824E5" w:rsidRPr="004E78EA">
        <w:rPr>
          <w:b/>
        </w:rPr>
        <w:t>k</w:t>
      </w:r>
      <w:r w:rsidRPr="004E78EA">
        <w:rPr>
          <w:b/>
        </w:rPr>
        <w:t>omisji</w:t>
      </w:r>
    </w:p>
    <w:p w14:paraId="539159B8" w14:textId="77777777" w:rsidR="00BE4163" w:rsidRPr="004E78EA" w:rsidRDefault="00BE4163" w:rsidP="004E78EA">
      <w:pPr>
        <w:jc w:val="center"/>
        <w:rPr>
          <w:b/>
        </w:rPr>
      </w:pPr>
    </w:p>
    <w:p w14:paraId="3F694CB8" w14:textId="0CBF9AFA" w:rsidR="0004761F" w:rsidRPr="004E78EA" w:rsidRDefault="0004761F" w:rsidP="004E78EA">
      <w:pPr>
        <w:numPr>
          <w:ilvl w:val="0"/>
          <w:numId w:val="21"/>
        </w:numPr>
        <w:tabs>
          <w:tab w:val="clear" w:pos="720"/>
        </w:tabs>
        <w:ind w:left="357" w:hanging="357"/>
        <w:jc w:val="both"/>
      </w:pPr>
      <w:r w:rsidRPr="004E78EA">
        <w:t xml:space="preserve">Pracami </w:t>
      </w:r>
      <w:r w:rsidR="000824E5" w:rsidRPr="004E78EA">
        <w:t>k</w:t>
      </w:r>
      <w:r w:rsidR="0055321F" w:rsidRPr="004E78EA">
        <w:t xml:space="preserve">omisji </w:t>
      </w:r>
      <w:r w:rsidRPr="004E78EA">
        <w:t xml:space="preserve">kieruje </w:t>
      </w:r>
      <w:r w:rsidR="00AB3041" w:rsidRPr="004E78EA">
        <w:t xml:space="preserve">przewodniczący </w:t>
      </w:r>
      <w:r w:rsidR="000824E5" w:rsidRPr="004E78EA">
        <w:t>k</w:t>
      </w:r>
      <w:r w:rsidR="0055321F" w:rsidRPr="004E78EA">
        <w:t xml:space="preserve">omisji </w:t>
      </w:r>
      <w:r w:rsidR="000C554D" w:rsidRPr="004E78EA">
        <w:t>lub osoba</w:t>
      </w:r>
      <w:r w:rsidR="000D0348" w:rsidRPr="004E78EA">
        <w:t xml:space="preserve"> przez niego wyznaczona</w:t>
      </w:r>
      <w:r w:rsidRPr="004E78EA">
        <w:t>.</w:t>
      </w:r>
    </w:p>
    <w:p w14:paraId="45B11678" w14:textId="0ACFAE0C" w:rsidR="0004761F" w:rsidRPr="004E78EA" w:rsidRDefault="0004761F" w:rsidP="004E78EA">
      <w:pPr>
        <w:numPr>
          <w:ilvl w:val="0"/>
          <w:numId w:val="21"/>
        </w:numPr>
        <w:tabs>
          <w:tab w:val="clear" w:pos="720"/>
        </w:tabs>
        <w:ind w:left="357" w:hanging="357"/>
        <w:jc w:val="both"/>
      </w:pPr>
      <w:r w:rsidRPr="004E78EA">
        <w:t xml:space="preserve">Do zadań </w:t>
      </w:r>
      <w:r w:rsidR="00AB3041" w:rsidRPr="004E78EA">
        <w:t>przewodniczącego</w:t>
      </w:r>
      <w:r w:rsidRPr="004E78EA">
        <w:t xml:space="preserve"> </w:t>
      </w:r>
      <w:r w:rsidR="00113C0D" w:rsidRPr="004E78EA">
        <w:t xml:space="preserve">komisji </w:t>
      </w:r>
      <w:r w:rsidRPr="004E78EA">
        <w:t>należy w szczególności:</w:t>
      </w:r>
    </w:p>
    <w:p w14:paraId="35B7DB73" w14:textId="1F0A5AE8" w:rsidR="0004761F" w:rsidRPr="004E78EA" w:rsidRDefault="0004761F" w:rsidP="00040AE8">
      <w:pPr>
        <w:numPr>
          <w:ilvl w:val="1"/>
          <w:numId w:val="21"/>
        </w:numPr>
        <w:tabs>
          <w:tab w:val="clear" w:pos="502"/>
        </w:tabs>
        <w:ind w:left="714" w:hanging="357"/>
        <w:jc w:val="both"/>
      </w:pPr>
      <w:r w:rsidRPr="004E78EA">
        <w:t xml:space="preserve">ustalenie planu pracy </w:t>
      </w:r>
      <w:r w:rsidR="000824E5" w:rsidRPr="004E78EA">
        <w:t>k</w:t>
      </w:r>
      <w:r w:rsidR="0055321F" w:rsidRPr="004E78EA">
        <w:t xml:space="preserve">omisji </w:t>
      </w:r>
      <w:r w:rsidRPr="004E78EA">
        <w:t>(harmonogramu)</w:t>
      </w:r>
      <w:r w:rsidR="0050283A" w:rsidRPr="004E78EA">
        <w:t>;</w:t>
      </w:r>
    </w:p>
    <w:p w14:paraId="696AAD28" w14:textId="6B4E2CE7" w:rsidR="0004761F" w:rsidRPr="004E78EA" w:rsidRDefault="0004761F" w:rsidP="00040AE8">
      <w:pPr>
        <w:numPr>
          <w:ilvl w:val="1"/>
          <w:numId w:val="21"/>
        </w:numPr>
        <w:tabs>
          <w:tab w:val="clear" w:pos="502"/>
        </w:tabs>
        <w:ind w:left="714" w:hanging="357"/>
        <w:jc w:val="both"/>
      </w:pPr>
      <w:r w:rsidRPr="004E78EA">
        <w:t>wyznaczanie miej</w:t>
      </w:r>
      <w:r w:rsidR="00703AE2" w:rsidRPr="004E78EA">
        <w:t xml:space="preserve">sc i terminów posiedzeń </w:t>
      </w:r>
      <w:r w:rsidR="000824E5" w:rsidRPr="004E78EA">
        <w:t>k</w:t>
      </w:r>
      <w:r w:rsidR="00703AE2" w:rsidRPr="004E78EA">
        <w:t>omisji</w:t>
      </w:r>
      <w:r w:rsidR="0050283A" w:rsidRPr="004E78EA">
        <w:t>;</w:t>
      </w:r>
    </w:p>
    <w:p w14:paraId="3C81C454" w14:textId="4D064A7F" w:rsidR="0004761F" w:rsidRPr="004E78EA" w:rsidRDefault="0004761F" w:rsidP="00040AE8">
      <w:pPr>
        <w:numPr>
          <w:ilvl w:val="1"/>
          <w:numId w:val="21"/>
        </w:numPr>
        <w:tabs>
          <w:tab w:val="clear" w:pos="502"/>
        </w:tabs>
        <w:ind w:left="714" w:hanging="357"/>
        <w:jc w:val="both"/>
      </w:pPr>
      <w:r w:rsidRPr="004E78EA">
        <w:t xml:space="preserve">prowadzenie posiedzeń </w:t>
      </w:r>
      <w:r w:rsidR="000824E5" w:rsidRPr="004E78EA">
        <w:t>k</w:t>
      </w:r>
      <w:r w:rsidRPr="004E78EA">
        <w:t>omisji</w:t>
      </w:r>
      <w:r w:rsidR="00E65362" w:rsidRPr="004E78EA">
        <w:t xml:space="preserve"> – z dopuszczeniem możliwości pracy online</w:t>
      </w:r>
      <w:r w:rsidR="0050283A" w:rsidRPr="004E78EA">
        <w:t>;</w:t>
      </w:r>
    </w:p>
    <w:p w14:paraId="59559A77" w14:textId="1184AB0F" w:rsidR="0004761F" w:rsidRPr="004E78EA" w:rsidRDefault="0021318F" w:rsidP="00040AE8">
      <w:pPr>
        <w:numPr>
          <w:ilvl w:val="1"/>
          <w:numId w:val="21"/>
        </w:numPr>
        <w:tabs>
          <w:tab w:val="clear" w:pos="502"/>
        </w:tabs>
        <w:ind w:left="714" w:hanging="357"/>
        <w:jc w:val="both"/>
      </w:pPr>
      <w:r w:rsidRPr="004E78EA">
        <w:t xml:space="preserve">poinformowanie </w:t>
      </w:r>
      <w:r w:rsidR="0004761F" w:rsidRPr="004E78EA">
        <w:t xml:space="preserve">członków </w:t>
      </w:r>
      <w:r w:rsidR="000824E5" w:rsidRPr="004E78EA">
        <w:t>k</w:t>
      </w:r>
      <w:r w:rsidR="0055321F" w:rsidRPr="004E78EA">
        <w:t xml:space="preserve">omisji </w:t>
      </w:r>
      <w:r w:rsidR="008541E1" w:rsidRPr="004E78EA">
        <w:t xml:space="preserve">o odpowiedzialności </w:t>
      </w:r>
      <w:r w:rsidRPr="004E78EA">
        <w:t>w</w:t>
      </w:r>
      <w:r w:rsidR="008541E1" w:rsidRPr="004E78EA">
        <w:t xml:space="preserve"> </w:t>
      </w:r>
      <w:r w:rsidRPr="004E78EA">
        <w:t xml:space="preserve">przypadku </w:t>
      </w:r>
      <w:r w:rsidR="0004761F" w:rsidRPr="004E78EA">
        <w:t>naruszenia przepisów ustawy</w:t>
      </w:r>
      <w:r w:rsidR="000D0348" w:rsidRPr="004E78EA">
        <w:t xml:space="preserve"> PZP</w:t>
      </w:r>
      <w:r w:rsidR="00AA4CEE" w:rsidRPr="004E78EA">
        <w:t>, innych powszechn</w:t>
      </w:r>
      <w:r w:rsidR="00623163" w:rsidRPr="004E78EA">
        <w:t>ie</w:t>
      </w:r>
      <w:r w:rsidR="00AA4CEE" w:rsidRPr="004E78EA">
        <w:t xml:space="preserve"> obowiązujących przepisów prawa</w:t>
      </w:r>
      <w:r w:rsidR="0004761F" w:rsidRPr="004E78EA">
        <w:t xml:space="preserve"> lub</w:t>
      </w:r>
      <w:r w:rsidR="00405730" w:rsidRPr="004E78EA">
        <w:t> </w:t>
      </w:r>
      <w:r w:rsidR="0004761F" w:rsidRPr="004E78EA">
        <w:t xml:space="preserve">niniejszego </w:t>
      </w:r>
      <w:r w:rsidR="0050283A" w:rsidRPr="004E78EA">
        <w:t>r</w:t>
      </w:r>
      <w:r w:rsidR="0004761F" w:rsidRPr="004E78EA">
        <w:t>egulaminu</w:t>
      </w:r>
      <w:r w:rsidR="0050283A" w:rsidRPr="004E78EA">
        <w:t>;</w:t>
      </w:r>
    </w:p>
    <w:p w14:paraId="441399CD" w14:textId="2DA92464" w:rsidR="0004761F" w:rsidRPr="004E78EA" w:rsidRDefault="0004761F" w:rsidP="00040AE8">
      <w:pPr>
        <w:numPr>
          <w:ilvl w:val="1"/>
          <w:numId w:val="21"/>
        </w:numPr>
        <w:tabs>
          <w:tab w:val="clear" w:pos="502"/>
        </w:tabs>
        <w:ind w:left="714" w:hanging="357"/>
        <w:jc w:val="both"/>
      </w:pPr>
      <w:r w:rsidRPr="004E78EA">
        <w:t xml:space="preserve">odebranie od członków </w:t>
      </w:r>
      <w:r w:rsidR="000824E5" w:rsidRPr="004E78EA">
        <w:t>k</w:t>
      </w:r>
      <w:r w:rsidR="0055321F" w:rsidRPr="004E78EA">
        <w:t xml:space="preserve">omisji </w:t>
      </w:r>
      <w:r w:rsidRPr="004E78EA">
        <w:t>oświadcze</w:t>
      </w:r>
      <w:r w:rsidR="0098617F" w:rsidRPr="004E78EA">
        <w:t>ń</w:t>
      </w:r>
      <w:r w:rsidRPr="004E78EA">
        <w:t>, o których mowa w § 4</w:t>
      </w:r>
      <w:r w:rsidR="0050283A" w:rsidRPr="004E78EA">
        <w:t>;</w:t>
      </w:r>
    </w:p>
    <w:p w14:paraId="3F002DC2" w14:textId="0D94C995" w:rsidR="0004761F" w:rsidRPr="004E78EA" w:rsidRDefault="0004761F" w:rsidP="00040AE8">
      <w:pPr>
        <w:numPr>
          <w:ilvl w:val="1"/>
          <w:numId w:val="21"/>
        </w:numPr>
        <w:tabs>
          <w:tab w:val="clear" w:pos="502"/>
        </w:tabs>
        <w:ind w:left="714" w:hanging="357"/>
        <w:jc w:val="both"/>
      </w:pPr>
      <w:r w:rsidRPr="004E78EA">
        <w:t xml:space="preserve">podział pomiędzy członków </w:t>
      </w:r>
      <w:r w:rsidR="000824E5" w:rsidRPr="004E78EA">
        <w:t>k</w:t>
      </w:r>
      <w:r w:rsidR="0055321F" w:rsidRPr="004E78EA">
        <w:t xml:space="preserve">omisji </w:t>
      </w:r>
      <w:r w:rsidRPr="004E78EA">
        <w:t xml:space="preserve">prac </w:t>
      </w:r>
      <w:r w:rsidR="0097549E" w:rsidRPr="004E78EA">
        <w:t xml:space="preserve">(czynności) </w:t>
      </w:r>
      <w:r w:rsidRPr="004E78EA">
        <w:t>podejmowanych w trybie roboczym</w:t>
      </w:r>
      <w:r w:rsidR="0050283A" w:rsidRPr="004E78EA">
        <w:t>;</w:t>
      </w:r>
    </w:p>
    <w:p w14:paraId="04E82E9E" w14:textId="09FAC7AF" w:rsidR="0004761F" w:rsidRPr="00653A4E" w:rsidRDefault="0004761F" w:rsidP="00040AE8">
      <w:pPr>
        <w:numPr>
          <w:ilvl w:val="1"/>
          <w:numId w:val="21"/>
        </w:numPr>
        <w:tabs>
          <w:tab w:val="clear" w:pos="502"/>
        </w:tabs>
        <w:ind w:left="714" w:hanging="357"/>
        <w:jc w:val="both"/>
      </w:pPr>
      <w:r w:rsidRPr="004E78EA">
        <w:t>nadzorowanie prowadzenia</w:t>
      </w:r>
      <w:r w:rsidR="00BF6D92" w:rsidRPr="004E78EA">
        <w:t xml:space="preserve"> </w:t>
      </w:r>
      <w:r w:rsidRPr="004E78EA">
        <w:t xml:space="preserve">dokumentacji postępowania o udzielenie zamówienia </w:t>
      </w:r>
      <w:r w:rsidRPr="00653A4E">
        <w:t>publicznego</w:t>
      </w:r>
      <w:r w:rsidR="007A210D" w:rsidRPr="00653A4E">
        <w:t xml:space="preserve"> w sposób zapewniający jej zgodność z ustawą </w:t>
      </w:r>
      <w:r w:rsidR="000D0348" w:rsidRPr="00653A4E">
        <w:t xml:space="preserve">PZP </w:t>
      </w:r>
      <w:r w:rsidR="007A210D" w:rsidRPr="00653A4E">
        <w:t>i zarządzeniem</w:t>
      </w:r>
      <w:r w:rsidR="000D0348" w:rsidRPr="00653A4E">
        <w:t xml:space="preserve"> Rektora</w:t>
      </w:r>
      <w:r w:rsidR="0050283A" w:rsidRPr="00653A4E">
        <w:t>;</w:t>
      </w:r>
    </w:p>
    <w:p w14:paraId="5A510D48" w14:textId="239442AE" w:rsidR="00F76D86" w:rsidRPr="004E78EA" w:rsidRDefault="00F76D86" w:rsidP="00040AE8">
      <w:pPr>
        <w:numPr>
          <w:ilvl w:val="1"/>
          <w:numId w:val="21"/>
        </w:numPr>
        <w:tabs>
          <w:tab w:val="clear" w:pos="502"/>
        </w:tabs>
        <w:ind w:left="714" w:hanging="357"/>
        <w:jc w:val="both"/>
      </w:pPr>
      <w:r w:rsidRPr="00653A4E">
        <w:t>nadzorowanie</w:t>
      </w:r>
      <w:r w:rsidRPr="004E78EA">
        <w:t xml:space="preserve"> </w:t>
      </w:r>
      <w:r w:rsidR="007A210D" w:rsidRPr="004E78EA">
        <w:t xml:space="preserve">oraz koordynowanie </w:t>
      </w:r>
      <w:r w:rsidRPr="004E78EA">
        <w:t>współpracy</w:t>
      </w:r>
      <w:r w:rsidR="007A210D" w:rsidRPr="004E78EA">
        <w:t xml:space="preserve"> </w:t>
      </w:r>
      <w:r w:rsidR="000824E5" w:rsidRPr="004E78EA">
        <w:t>k</w:t>
      </w:r>
      <w:r w:rsidR="0055321F" w:rsidRPr="004E78EA">
        <w:t xml:space="preserve">omisji </w:t>
      </w:r>
      <w:r w:rsidRPr="004E78EA">
        <w:t xml:space="preserve">z </w:t>
      </w:r>
      <w:r w:rsidR="009E5D71" w:rsidRPr="004E78EA">
        <w:t>D</w:t>
      </w:r>
      <w:r w:rsidRPr="004E78EA">
        <w:t>ZP</w:t>
      </w:r>
      <w:r w:rsidR="0050283A" w:rsidRPr="004E78EA">
        <w:t>;</w:t>
      </w:r>
    </w:p>
    <w:p w14:paraId="6B4DF0BE" w14:textId="1FAB0D73" w:rsidR="0052562E" w:rsidRPr="004E78EA" w:rsidRDefault="0004761F" w:rsidP="00040AE8">
      <w:pPr>
        <w:numPr>
          <w:ilvl w:val="1"/>
          <w:numId w:val="21"/>
        </w:numPr>
        <w:tabs>
          <w:tab w:val="clear" w:pos="502"/>
        </w:tabs>
        <w:ind w:left="714" w:hanging="357"/>
        <w:jc w:val="both"/>
      </w:pPr>
      <w:r w:rsidRPr="004E78EA">
        <w:t xml:space="preserve">informowanie </w:t>
      </w:r>
      <w:r w:rsidR="00AB3041" w:rsidRPr="004E78EA">
        <w:t>kierownika zamawiającego</w:t>
      </w:r>
      <w:r w:rsidR="00911D87" w:rsidRPr="004E78EA">
        <w:t xml:space="preserve"> lub jego pełnomocnika</w:t>
      </w:r>
      <w:r w:rsidR="00AB3041" w:rsidRPr="004E78EA">
        <w:t xml:space="preserve"> </w:t>
      </w:r>
      <w:r w:rsidRPr="004E78EA">
        <w:t xml:space="preserve">o problemach związanych z pracami </w:t>
      </w:r>
      <w:r w:rsidR="000824E5" w:rsidRPr="004E78EA">
        <w:t>k</w:t>
      </w:r>
      <w:r w:rsidR="0055321F" w:rsidRPr="004E78EA">
        <w:t xml:space="preserve">omisji </w:t>
      </w:r>
      <w:r w:rsidRPr="004E78EA">
        <w:t>w toku postępowania o ud</w:t>
      </w:r>
      <w:r w:rsidR="00BF6D92" w:rsidRPr="004E78EA">
        <w:t>zielenie zamówieni</w:t>
      </w:r>
      <w:r w:rsidR="0050283A" w:rsidRPr="004E78EA">
        <w:t>a</w:t>
      </w:r>
      <w:r w:rsidR="00BF6D92" w:rsidRPr="004E78EA">
        <w:t xml:space="preserve"> publicznego</w:t>
      </w:r>
      <w:r w:rsidR="000D4826" w:rsidRPr="004E78EA">
        <w:t>.</w:t>
      </w:r>
    </w:p>
    <w:p w14:paraId="26B91545" w14:textId="77777777" w:rsidR="00757F30" w:rsidRPr="004E78EA" w:rsidRDefault="00757F30" w:rsidP="004E78EA">
      <w:pPr>
        <w:jc w:val="center"/>
        <w:rPr>
          <w:b/>
        </w:rPr>
      </w:pPr>
    </w:p>
    <w:p w14:paraId="28199419" w14:textId="39AD6DF2" w:rsidR="0004761F" w:rsidRPr="007429AD" w:rsidRDefault="0004761F" w:rsidP="004E78EA">
      <w:pPr>
        <w:jc w:val="center"/>
      </w:pPr>
      <w:r w:rsidRPr="007429AD">
        <w:t>§ 7</w:t>
      </w:r>
    </w:p>
    <w:p w14:paraId="4D5FA37F" w14:textId="77777777" w:rsidR="007429AD" w:rsidRPr="004E78EA" w:rsidRDefault="007429AD" w:rsidP="004E78EA">
      <w:pPr>
        <w:jc w:val="center"/>
        <w:rPr>
          <w:b/>
        </w:rPr>
      </w:pPr>
    </w:p>
    <w:p w14:paraId="3BE9757B" w14:textId="69101D05" w:rsidR="003D78B0" w:rsidRDefault="008F2B18" w:rsidP="004E78EA">
      <w:pPr>
        <w:jc w:val="center"/>
        <w:rPr>
          <w:b/>
        </w:rPr>
      </w:pPr>
      <w:r w:rsidRPr="004E78EA">
        <w:rPr>
          <w:b/>
        </w:rPr>
        <w:t xml:space="preserve">Obsługa </w:t>
      </w:r>
      <w:r w:rsidR="00C95940" w:rsidRPr="004E78EA">
        <w:rPr>
          <w:b/>
        </w:rPr>
        <w:t>k</w:t>
      </w:r>
      <w:r w:rsidRPr="004E78EA">
        <w:rPr>
          <w:b/>
        </w:rPr>
        <w:t xml:space="preserve">omisji </w:t>
      </w:r>
    </w:p>
    <w:p w14:paraId="2A363983" w14:textId="77777777" w:rsidR="007429AD" w:rsidRPr="004E78EA" w:rsidRDefault="007429AD" w:rsidP="004E78EA">
      <w:pPr>
        <w:jc w:val="center"/>
        <w:rPr>
          <w:b/>
        </w:rPr>
      </w:pPr>
    </w:p>
    <w:p w14:paraId="2EA2781E" w14:textId="02F97D73" w:rsidR="0004761F" w:rsidRPr="004E78EA" w:rsidRDefault="0004761F" w:rsidP="004E78EA">
      <w:pPr>
        <w:numPr>
          <w:ilvl w:val="0"/>
          <w:numId w:val="23"/>
        </w:numPr>
        <w:tabs>
          <w:tab w:val="clear" w:pos="720"/>
        </w:tabs>
        <w:ind w:left="357" w:hanging="357"/>
        <w:jc w:val="both"/>
      </w:pPr>
      <w:r w:rsidRPr="004E78EA">
        <w:t>Do obowiązków</w:t>
      </w:r>
      <w:r w:rsidR="000D4826" w:rsidRPr="004E78EA">
        <w:t xml:space="preserve"> </w:t>
      </w:r>
      <w:r w:rsidR="0021318F" w:rsidRPr="004E78EA">
        <w:t>pracownika</w:t>
      </w:r>
      <w:r w:rsidR="008C2CE9" w:rsidRPr="004E78EA">
        <w:t xml:space="preserve"> </w:t>
      </w:r>
      <w:r w:rsidR="009E5D71" w:rsidRPr="004E78EA">
        <w:t>D</w:t>
      </w:r>
      <w:r w:rsidR="00E169CB" w:rsidRPr="004E78EA">
        <w:t>ZP</w:t>
      </w:r>
      <w:r w:rsidR="00214309" w:rsidRPr="004E78EA">
        <w:t xml:space="preserve"> </w:t>
      </w:r>
      <w:r w:rsidR="009F160D" w:rsidRPr="004E78EA">
        <w:t>wyznaczonego</w:t>
      </w:r>
      <w:r w:rsidR="00214309" w:rsidRPr="004E78EA">
        <w:t xml:space="preserve"> do obsługi formalno-prawnej postępowania </w:t>
      </w:r>
      <w:r w:rsidR="005216E6">
        <w:t xml:space="preserve">o udzielenie zamówienia publicznego </w:t>
      </w:r>
      <w:r w:rsidRPr="004E78EA">
        <w:t>należy:</w:t>
      </w:r>
    </w:p>
    <w:p w14:paraId="29E6EA72" w14:textId="13FEA28B" w:rsidR="0004761F" w:rsidRPr="004E78EA" w:rsidRDefault="00A868E3" w:rsidP="004E78EA">
      <w:pPr>
        <w:numPr>
          <w:ilvl w:val="1"/>
          <w:numId w:val="23"/>
        </w:numPr>
        <w:tabs>
          <w:tab w:val="clear" w:pos="1440"/>
        </w:tabs>
        <w:ind w:left="714" w:hanging="357"/>
        <w:jc w:val="both"/>
      </w:pPr>
      <w:r w:rsidRPr="004E78EA">
        <w:t xml:space="preserve">dokumentowanie na zlecenie przewodniczącego </w:t>
      </w:r>
      <w:r w:rsidR="000824E5" w:rsidRPr="004E78EA">
        <w:t>k</w:t>
      </w:r>
      <w:r w:rsidR="0055321F" w:rsidRPr="004E78EA">
        <w:t xml:space="preserve">omisji </w:t>
      </w:r>
      <w:r w:rsidR="0004761F" w:rsidRPr="004E78EA">
        <w:t>czynności</w:t>
      </w:r>
      <w:r w:rsidR="00F67FBA" w:rsidRPr="004E78EA">
        <w:t xml:space="preserve"> i decyzji</w:t>
      </w:r>
      <w:r w:rsidR="0004761F" w:rsidRPr="004E78EA">
        <w:t xml:space="preserve"> podejmowanych przez </w:t>
      </w:r>
      <w:r w:rsidR="000824E5" w:rsidRPr="004E78EA">
        <w:t>k</w:t>
      </w:r>
      <w:r w:rsidR="0004761F" w:rsidRPr="004E78EA">
        <w:t>omisję</w:t>
      </w:r>
      <w:r w:rsidR="00D50AED" w:rsidRPr="004E78EA">
        <w:t>;</w:t>
      </w:r>
    </w:p>
    <w:p w14:paraId="1ABCDF33" w14:textId="08AC7D86" w:rsidR="0004761F" w:rsidRPr="004E78EA" w:rsidRDefault="0004761F" w:rsidP="004E78EA">
      <w:pPr>
        <w:numPr>
          <w:ilvl w:val="1"/>
          <w:numId w:val="23"/>
        </w:numPr>
        <w:tabs>
          <w:tab w:val="clear" w:pos="1440"/>
        </w:tabs>
        <w:ind w:left="714" w:hanging="357"/>
        <w:jc w:val="both"/>
      </w:pPr>
      <w:r w:rsidRPr="004E78EA">
        <w:t>organizowanie w uzgodnieniu z pr</w:t>
      </w:r>
      <w:r w:rsidR="00AB3041" w:rsidRPr="004E78EA">
        <w:t>zewodniczącym</w:t>
      </w:r>
      <w:r w:rsidRPr="004E78EA">
        <w:t xml:space="preserve"> </w:t>
      </w:r>
      <w:r w:rsidR="00D56112">
        <w:t xml:space="preserve">komisji </w:t>
      </w:r>
      <w:r w:rsidRPr="004E78EA">
        <w:t xml:space="preserve">posiedzeń </w:t>
      </w:r>
      <w:r w:rsidR="000824E5" w:rsidRPr="004E78EA">
        <w:t>k</w:t>
      </w:r>
      <w:r w:rsidR="0055321F" w:rsidRPr="004E78EA">
        <w:t xml:space="preserve">omisji </w:t>
      </w:r>
      <w:r w:rsidR="0015217F" w:rsidRPr="004E78EA">
        <w:t>i</w:t>
      </w:r>
      <w:r w:rsidR="00D56112">
        <w:t> </w:t>
      </w:r>
      <w:r w:rsidR="0015217F" w:rsidRPr="004E78EA">
        <w:t>informowanie o</w:t>
      </w:r>
      <w:r w:rsidR="003705D4">
        <w:t xml:space="preserve"> </w:t>
      </w:r>
      <w:r w:rsidR="0015217F" w:rsidRPr="004E78EA">
        <w:t>ich miejscu i terminie</w:t>
      </w:r>
      <w:r w:rsidR="00E013DA" w:rsidRPr="004E78EA">
        <w:t xml:space="preserve"> – z dopuszczeniem możliwości pracy online</w:t>
      </w:r>
      <w:r w:rsidR="00D50AED" w:rsidRPr="004E78EA">
        <w:t>;</w:t>
      </w:r>
    </w:p>
    <w:p w14:paraId="5ACB5B74" w14:textId="7FCF945F" w:rsidR="0004761F" w:rsidRPr="004E78EA" w:rsidRDefault="0004761F" w:rsidP="004E78EA">
      <w:pPr>
        <w:numPr>
          <w:ilvl w:val="1"/>
          <w:numId w:val="23"/>
        </w:numPr>
        <w:tabs>
          <w:tab w:val="clear" w:pos="1440"/>
        </w:tabs>
        <w:ind w:left="714" w:hanging="357"/>
        <w:jc w:val="both"/>
      </w:pPr>
      <w:r w:rsidRPr="004E78EA">
        <w:lastRenderedPageBreak/>
        <w:t>opracowywanie projektów dokumentów pr</w:t>
      </w:r>
      <w:r w:rsidR="0080463A" w:rsidRPr="004E78EA">
        <w:t xml:space="preserve">zygotowywanych przez </w:t>
      </w:r>
      <w:r w:rsidR="000824E5" w:rsidRPr="004E78EA">
        <w:t>k</w:t>
      </w:r>
      <w:r w:rsidR="001C1D4F" w:rsidRPr="004E78EA">
        <w:t xml:space="preserve">omisję w </w:t>
      </w:r>
      <w:r w:rsidRPr="004E78EA">
        <w:t>zakresie zleconym przez przewodniczącego</w:t>
      </w:r>
      <w:r w:rsidR="00B96DCB">
        <w:t xml:space="preserve"> komisji</w:t>
      </w:r>
      <w:r w:rsidR="00D50AED" w:rsidRPr="004E78EA">
        <w:t>;</w:t>
      </w:r>
    </w:p>
    <w:p w14:paraId="46804642" w14:textId="56101C86" w:rsidR="0004761F" w:rsidRPr="004E78EA" w:rsidRDefault="0004761F" w:rsidP="004E78EA">
      <w:pPr>
        <w:numPr>
          <w:ilvl w:val="1"/>
          <w:numId w:val="23"/>
        </w:numPr>
        <w:tabs>
          <w:tab w:val="clear" w:pos="1440"/>
        </w:tabs>
        <w:ind w:left="714" w:hanging="357"/>
        <w:jc w:val="both"/>
      </w:pPr>
      <w:r w:rsidRPr="004E78EA">
        <w:t>obsługa techniczno</w:t>
      </w:r>
      <w:r w:rsidR="007F3AFF" w:rsidRPr="004E78EA">
        <w:t>-</w:t>
      </w:r>
      <w:r w:rsidRPr="004E78EA">
        <w:t xml:space="preserve">organizacyjna i sekretarska </w:t>
      </w:r>
      <w:r w:rsidR="000824E5" w:rsidRPr="004E78EA">
        <w:t>k</w:t>
      </w:r>
      <w:r w:rsidRPr="004E78EA">
        <w:t>omisji</w:t>
      </w:r>
      <w:r w:rsidR="00D50AED" w:rsidRPr="004E78EA">
        <w:t>;</w:t>
      </w:r>
    </w:p>
    <w:p w14:paraId="42143901" w14:textId="1D6D1F05" w:rsidR="0004761F" w:rsidRPr="004E78EA" w:rsidRDefault="0004761F" w:rsidP="004E78EA">
      <w:pPr>
        <w:numPr>
          <w:ilvl w:val="1"/>
          <w:numId w:val="23"/>
        </w:numPr>
        <w:tabs>
          <w:tab w:val="clear" w:pos="1440"/>
        </w:tabs>
        <w:ind w:left="714" w:hanging="357"/>
        <w:jc w:val="both"/>
        <w:rPr>
          <w:strike/>
        </w:rPr>
      </w:pPr>
      <w:r w:rsidRPr="004E78EA">
        <w:t xml:space="preserve">prowadzenie korespondencji w zakresie zleconym </w:t>
      </w:r>
      <w:r w:rsidR="0080463A" w:rsidRPr="004E78EA">
        <w:t>przez przewodniczącego</w:t>
      </w:r>
      <w:r w:rsidR="00E91F20">
        <w:t xml:space="preserve"> komisji</w:t>
      </w:r>
      <w:r w:rsidR="000D4826" w:rsidRPr="004E78EA">
        <w:t>;</w:t>
      </w:r>
    </w:p>
    <w:p w14:paraId="1CDBABD7" w14:textId="263F09E9" w:rsidR="0004761F" w:rsidRPr="004E78EA" w:rsidRDefault="0004761F" w:rsidP="004E78EA">
      <w:pPr>
        <w:numPr>
          <w:ilvl w:val="1"/>
          <w:numId w:val="23"/>
        </w:numPr>
        <w:tabs>
          <w:tab w:val="clear" w:pos="1440"/>
        </w:tabs>
        <w:ind w:left="714" w:hanging="357"/>
        <w:jc w:val="both"/>
      </w:pPr>
      <w:r w:rsidRPr="004E78EA">
        <w:t xml:space="preserve">przedkładanie </w:t>
      </w:r>
      <w:r w:rsidR="00AB3041" w:rsidRPr="004E78EA">
        <w:t xml:space="preserve">kierownikowi zamawiającego </w:t>
      </w:r>
      <w:r w:rsidR="00911D87" w:rsidRPr="004E78EA">
        <w:t>lub jego pełnomocnikowi</w:t>
      </w:r>
      <w:r w:rsidR="006C1A73" w:rsidRPr="004E78EA">
        <w:t xml:space="preserve"> </w:t>
      </w:r>
      <w:r w:rsidRPr="004E78EA">
        <w:t>do</w:t>
      </w:r>
      <w:r w:rsidR="00585A3D" w:rsidRPr="004E78EA">
        <w:t> </w:t>
      </w:r>
      <w:r w:rsidRPr="004E78EA">
        <w:t xml:space="preserve">zatwierdzenia projektów dokumentów przygotowanych przez </w:t>
      </w:r>
      <w:r w:rsidR="000824E5" w:rsidRPr="004E78EA">
        <w:t>k</w:t>
      </w:r>
      <w:r w:rsidRPr="004E78EA">
        <w:t>omisję</w:t>
      </w:r>
      <w:r w:rsidR="00D50AED" w:rsidRPr="004E78EA">
        <w:t>;</w:t>
      </w:r>
    </w:p>
    <w:p w14:paraId="325C0DBB" w14:textId="2BF499AA" w:rsidR="00666D9A" w:rsidRPr="004E78EA" w:rsidRDefault="0004761F" w:rsidP="004E78EA">
      <w:pPr>
        <w:numPr>
          <w:ilvl w:val="1"/>
          <w:numId w:val="23"/>
        </w:numPr>
        <w:tabs>
          <w:tab w:val="clear" w:pos="1440"/>
        </w:tabs>
        <w:ind w:left="714" w:hanging="357"/>
        <w:jc w:val="both"/>
      </w:pPr>
      <w:r w:rsidRPr="004E78EA">
        <w:t>piecza nad protokołem, ofertami</w:t>
      </w:r>
      <w:r w:rsidR="005772BA" w:rsidRPr="004E78EA">
        <w:t>, wnioskami</w:t>
      </w:r>
      <w:r w:rsidRPr="004E78EA">
        <w:t xml:space="preserve"> oraz innymi dokumentami związanymi z</w:t>
      </w:r>
      <w:r w:rsidR="00D86865">
        <w:t> </w:t>
      </w:r>
      <w:r w:rsidRPr="004E78EA">
        <w:t xml:space="preserve">postępowaniem o </w:t>
      </w:r>
      <w:r w:rsidR="001D402D" w:rsidRPr="004E78EA">
        <w:t xml:space="preserve">udzielenie </w:t>
      </w:r>
      <w:r w:rsidRPr="004E78EA">
        <w:t>zamówieni</w:t>
      </w:r>
      <w:r w:rsidR="001D402D" w:rsidRPr="004E78EA">
        <w:t>a</w:t>
      </w:r>
      <w:r w:rsidRPr="004E78EA">
        <w:t xml:space="preserve"> publiczne</w:t>
      </w:r>
      <w:r w:rsidR="001D402D" w:rsidRPr="004E78EA">
        <w:t>go</w:t>
      </w:r>
      <w:r w:rsidRPr="004E78EA">
        <w:t xml:space="preserve"> w trakcie jego trwania.</w:t>
      </w:r>
    </w:p>
    <w:p w14:paraId="1087825F" w14:textId="61215D8E" w:rsidR="00E169CB" w:rsidRPr="004E78EA" w:rsidRDefault="00667BD8" w:rsidP="00C7751A">
      <w:pPr>
        <w:numPr>
          <w:ilvl w:val="0"/>
          <w:numId w:val="23"/>
        </w:numPr>
        <w:ind w:left="357" w:hanging="357"/>
        <w:jc w:val="both"/>
      </w:pPr>
      <w:r w:rsidRPr="004E78EA">
        <w:t xml:space="preserve">Pracownik DZP </w:t>
      </w:r>
      <w:r w:rsidR="001E1F39" w:rsidRPr="001E1F39">
        <w:t>wyznaczon</w:t>
      </w:r>
      <w:r w:rsidR="001E1F39">
        <w:t>y</w:t>
      </w:r>
      <w:r w:rsidR="001E1F39" w:rsidRPr="001E1F39">
        <w:t xml:space="preserve"> do obsługi formalno-prawnej postępowania o udzielenie zamówienia publicznego</w:t>
      </w:r>
      <w:r w:rsidRPr="004E78EA">
        <w:t xml:space="preserve"> nie jest członkiem komisji </w:t>
      </w:r>
      <w:r w:rsidR="009F160D" w:rsidRPr="004E78EA">
        <w:t>i</w:t>
      </w:r>
      <w:r w:rsidRPr="004E78EA">
        <w:t xml:space="preserve"> przysługuje mu </w:t>
      </w:r>
      <w:r w:rsidR="009F160D" w:rsidRPr="004E78EA">
        <w:t xml:space="preserve">jedynie </w:t>
      </w:r>
      <w:r w:rsidRPr="004E78EA">
        <w:t>głos doradczy</w:t>
      </w:r>
      <w:r w:rsidR="0045574F" w:rsidRPr="004E78EA">
        <w:t>.</w:t>
      </w:r>
    </w:p>
    <w:p w14:paraId="0EC9E36E" w14:textId="77777777" w:rsidR="00E510CD" w:rsidRPr="004E78EA" w:rsidRDefault="00E510CD" w:rsidP="004E78EA">
      <w:pPr>
        <w:jc w:val="center"/>
        <w:rPr>
          <w:b/>
        </w:rPr>
      </w:pPr>
    </w:p>
    <w:p w14:paraId="79920106" w14:textId="3657D0DB" w:rsidR="0004761F" w:rsidRPr="002C4511" w:rsidRDefault="0004761F" w:rsidP="004E78EA">
      <w:pPr>
        <w:jc w:val="center"/>
      </w:pPr>
      <w:r w:rsidRPr="002C4511">
        <w:t>Rozdział 3</w:t>
      </w:r>
    </w:p>
    <w:p w14:paraId="61F43BB2" w14:textId="77777777" w:rsidR="005F628E" w:rsidRPr="004E78EA" w:rsidRDefault="005F628E" w:rsidP="004E78EA">
      <w:pPr>
        <w:jc w:val="center"/>
        <w:rPr>
          <w:b/>
        </w:rPr>
      </w:pPr>
    </w:p>
    <w:p w14:paraId="713E3AD6" w14:textId="3453E3D7" w:rsidR="0004761F" w:rsidRPr="004E78EA" w:rsidRDefault="00356A3D" w:rsidP="004E78EA">
      <w:pPr>
        <w:jc w:val="center"/>
        <w:rPr>
          <w:b/>
        </w:rPr>
      </w:pPr>
      <w:r w:rsidRPr="004E78EA">
        <w:rPr>
          <w:b/>
        </w:rPr>
        <w:t xml:space="preserve">Tryb pracy </w:t>
      </w:r>
      <w:r w:rsidR="000824E5" w:rsidRPr="004E78EA">
        <w:rPr>
          <w:b/>
        </w:rPr>
        <w:t>k</w:t>
      </w:r>
      <w:r w:rsidR="0004761F" w:rsidRPr="004E78EA">
        <w:rPr>
          <w:b/>
        </w:rPr>
        <w:t>omisji</w:t>
      </w:r>
    </w:p>
    <w:p w14:paraId="59371AB8" w14:textId="77777777" w:rsidR="006B3639" w:rsidRPr="004E78EA" w:rsidRDefault="006B3639" w:rsidP="004E78EA">
      <w:pPr>
        <w:jc w:val="center"/>
        <w:rPr>
          <w:b/>
        </w:rPr>
      </w:pPr>
    </w:p>
    <w:p w14:paraId="7B642717" w14:textId="71A30935" w:rsidR="0004761F" w:rsidRPr="005F628E" w:rsidRDefault="0004761F" w:rsidP="004E78EA">
      <w:pPr>
        <w:jc w:val="center"/>
      </w:pPr>
      <w:r w:rsidRPr="005F628E">
        <w:t>§ 8</w:t>
      </w:r>
    </w:p>
    <w:p w14:paraId="16A52586" w14:textId="77777777" w:rsidR="005F628E" w:rsidRPr="004E78EA" w:rsidRDefault="005F628E" w:rsidP="004E78EA">
      <w:pPr>
        <w:jc w:val="center"/>
        <w:rPr>
          <w:b/>
        </w:rPr>
      </w:pPr>
    </w:p>
    <w:p w14:paraId="08C436CE" w14:textId="589D557A" w:rsidR="00E2240E" w:rsidRDefault="00E2240E" w:rsidP="004E78EA">
      <w:pPr>
        <w:jc w:val="center"/>
        <w:rPr>
          <w:b/>
        </w:rPr>
      </w:pPr>
      <w:r w:rsidRPr="004E78EA">
        <w:rPr>
          <w:b/>
        </w:rPr>
        <w:t>Powołanie komisji</w:t>
      </w:r>
    </w:p>
    <w:p w14:paraId="26E51452" w14:textId="77777777" w:rsidR="005F628E" w:rsidRPr="004E78EA" w:rsidRDefault="005F628E" w:rsidP="004E78EA">
      <w:pPr>
        <w:jc w:val="center"/>
        <w:rPr>
          <w:b/>
        </w:rPr>
      </w:pPr>
    </w:p>
    <w:p w14:paraId="4C3C873B" w14:textId="56BAC565" w:rsidR="000C554D" w:rsidRPr="004E78EA" w:rsidRDefault="0004761F" w:rsidP="004E78EA">
      <w:pPr>
        <w:numPr>
          <w:ilvl w:val="0"/>
          <w:numId w:val="25"/>
        </w:numPr>
        <w:tabs>
          <w:tab w:val="clear" w:pos="720"/>
        </w:tabs>
        <w:ind w:left="357" w:hanging="357"/>
        <w:jc w:val="both"/>
      </w:pPr>
      <w:r w:rsidRPr="004E78EA">
        <w:t>Komisja rozpoczyna pracę z dniem jej powołania.</w:t>
      </w:r>
    </w:p>
    <w:p w14:paraId="491CAF3C" w14:textId="20614ED3" w:rsidR="00705593" w:rsidRPr="004E78EA" w:rsidRDefault="00705593" w:rsidP="004E78EA">
      <w:pPr>
        <w:numPr>
          <w:ilvl w:val="0"/>
          <w:numId w:val="25"/>
        </w:numPr>
        <w:tabs>
          <w:tab w:val="clear" w:pos="720"/>
        </w:tabs>
        <w:ind w:left="357" w:hanging="357"/>
        <w:jc w:val="both"/>
      </w:pPr>
      <w:r w:rsidRPr="004E78EA">
        <w:t xml:space="preserve">Komisja składa się z nieparzystej liczby </w:t>
      </w:r>
      <w:r w:rsidR="00266599" w:rsidRPr="004E78EA">
        <w:t>członków</w:t>
      </w:r>
      <w:r w:rsidR="009A6B32">
        <w:t xml:space="preserve"> (co najmniej trzech)</w:t>
      </w:r>
      <w:r w:rsidR="00E67112" w:rsidRPr="004E78EA">
        <w:t>.</w:t>
      </w:r>
      <w:r w:rsidRPr="004E78EA">
        <w:t xml:space="preserve"> W </w:t>
      </w:r>
      <w:r w:rsidR="00422A2D">
        <w:t>przypadku</w:t>
      </w:r>
      <w:r w:rsidRPr="004E78EA">
        <w:t xml:space="preserve"> utraty przez daną osobę statusu członka </w:t>
      </w:r>
      <w:r w:rsidR="000824E5" w:rsidRPr="004E78EA">
        <w:t>k</w:t>
      </w:r>
      <w:r w:rsidR="0055321F" w:rsidRPr="004E78EA">
        <w:t xml:space="preserve">omisji </w:t>
      </w:r>
      <w:r w:rsidRPr="004E78EA">
        <w:t>wskutek zaistnienia okoliczności</w:t>
      </w:r>
      <w:r w:rsidR="00DC20AF" w:rsidRPr="004E78EA">
        <w:t>, o których mowa</w:t>
      </w:r>
      <w:r w:rsidRPr="004E78EA">
        <w:t xml:space="preserve"> w § 5 ust. </w:t>
      </w:r>
      <w:r w:rsidR="00953710" w:rsidRPr="004E78EA">
        <w:t>4</w:t>
      </w:r>
      <w:r w:rsidR="00E67112" w:rsidRPr="004E78EA">
        <w:t xml:space="preserve"> lub</w:t>
      </w:r>
      <w:r w:rsidR="00146912" w:rsidRPr="004E78EA">
        <w:t xml:space="preserve"> zdarzeń losowych</w:t>
      </w:r>
      <w:r w:rsidR="00DC20AF" w:rsidRPr="004E78EA">
        <w:t>,</w:t>
      </w:r>
      <w:r w:rsidRPr="004E78EA">
        <w:t xml:space="preserve"> kierownik zamawiającego lub jego pełnomocnik powołuje w skład </w:t>
      </w:r>
      <w:r w:rsidR="000824E5" w:rsidRPr="004E78EA">
        <w:t>k</w:t>
      </w:r>
      <w:r w:rsidR="0055321F" w:rsidRPr="004E78EA">
        <w:t xml:space="preserve">omisji </w:t>
      </w:r>
      <w:r w:rsidRPr="004E78EA">
        <w:t xml:space="preserve">nową osobę </w:t>
      </w:r>
      <w:r w:rsidR="008E78E7">
        <w:t>w celu</w:t>
      </w:r>
      <w:r w:rsidRPr="004E78EA">
        <w:t xml:space="preserve"> uzupełnienia wakatu.</w:t>
      </w:r>
    </w:p>
    <w:p w14:paraId="1D6034F2" w14:textId="07D24419" w:rsidR="007B3E0E" w:rsidRPr="00B87428" w:rsidRDefault="007B3E0E" w:rsidP="004E78EA">
      <w:pPr>
        <w:numPr>
          <w:ilvl w:val="0"/>
          <w:numId w:val="25"/>
        </w:numPr>
        <w:tabs>
          <w:tab w:val="clear" w:pos="720"/>
        </w:tabs>
        <w:ind w:left="357" w:hanging="357"/>
        <w:jc w:val="both"/>
      </w:pPr>
      <w:r w:rsidRPr="00B87428">
        <w:t xml:space="preserve">Komisję powołuje Rektor lub </w:t>
      </w:r>
      <w:r w:rsidR="00E6629B" w:rsidRPr="00B87428">
        <w:t xml:space="preserve">inny </w:t>
      </w:r>
      <w:r w:rsidR="00953710" w:rsidRPr="00391971">
        <w:t>dysponent środków</w:t>
      </w:r>
      <w:r w:rsidRPr="00391971">
        <w:t xml:space="preserve"> poprzez zatwierdzenie jej składu wyrażone podpisem na wniosku </w:t>
      </w:r>
      <w:r w:rsidR="00E67112" w:rsidRPr="00391971">
        <w:t>albo</w:t>
      </w:r>
      <w:r w:rsidRPr="00391971">
        <w:t xml:space="preserve"> w formie odrębnej </w:t>
      </w:r>
      <w:r w:rsidRPr="00B87428">
        <w:t xml:space="preserve">decyzji, powołania, mianowania lub zarządzenia – </w:t>
      </w:r>
      <w:r w:rsidR="008222EF">
        <w:t>według</w:t>
      </w:r>
      <w:r w:rsidRPr="00B87428">
        <w:t xml:space="preserve"> dokonanego wyboru.</w:t>
      </w:r>
    </w:p>
    <w:p w14:paraId="6EA715C2" w14:textId="25E9E628" w:rsidR="0052562E" w:rsidRPr="004E78EA" w:rsidRDefault="00A80684" w:rsidP="004E78EA">
      <w:pPr>
        <w:numPr>
          <w:ilvl w:val="0"/>
          <w:numId w:val="25"/>
        </w:numPr>
        <w:tabs>
          <w:tab w:val="clear" w:pos="720"/>
        </w:tabs>
        <w:ind w:left="357" w:hanging="357"/>
        <w:jc w:val="both"/>
      </w:pPr>
      <w:r w:rsidRPr="004E78EA">
        <w:t xml:space="preserve">Komisja kończy pracę z chwilą wykonania ostatniej czynności w postępowaniu </w:t>
      </w:r>
      <w:r w:rsidRPr="004E78EA">
        <w:br/>
        <w:t xml:space="preserve">o udzielenie zamówienia publicznego, co stanowi podstawę do zatwierdzenia protokołu postępowania przez kierownika zamawiającego. </w:t>
      </w:r>
    </w:p>
    <w:p w14:paraId="1745C5E9" w14:textId="77777777" w:rsidR="00E67112" w:rsidRPr="004E78EA" w:rsidRDefault="00E67112" w:rsidP="004E78EA">
      <w:pPr>
        <w:jc w:val="center"/>
        <w:rPr>
          <w:b/>
        </w:rPr>
      </w:pPr>
    </w:p>
    <w:p w14:paraId="1AFAAB84" w14:textId="74040BD0" w:rsidR="0004761F" w:rsidRPr="00C72E35" w:rsidRDefault="0004761F" w:rsidP="004E78EA">
      <w:pPr>
        <w:jc w:val="center"/>
      </w:pPr>
      <w:r w:rsidRPr="00C72E35">
        <w:t>§ 9</w:t>
      </w:r>
    </w:p>
    <w:p w14:paraId="5A462452" w14:textId="77777777" w:rsidR="00C72E35" w:rsidRPr="004E78EA" w:rsidRDefault="00C72E35" w:rsidP="004E78EA">
      <w:pPr>
        <w:jc w:val="center"/>
        <w:rPr>
          <w:b/>
        </w:rPr>
      </w:pPr>
    </w:p>
    <w:p w14:paraId="34B1DDE6" w14:textId="4FEC3E12" w:rsidR="00E2240E" w:rsidRDefault="00E2240E" w:rsidP="004E78EA">
      <w:pPr>
        <w:jc w:val="center"/>
        <w:rPr>
          <w:b/>
        </w:rPr>
      </w:pPr>
      <w:r w:rsidRPr="004E78EA">
        <w:rPr>
          <w:b/>
        </w:rPr>
        <w:t>Decyzje komisji</w:t>
      </w:r>
    </w:p>
    <w:p w14:paraId="3516220A" w14:textId="77777777" w:rsidR="00C72E35" w:rsidRPr="004E78EA" w:rsidRDefault="00C72E35" w:rsidP="004E78EA">
      <w:pPr>
        <w:jc w:val="center"/>
        <w:rPr>
          <w:b/>
        </w:rPr>
      </w:pPr>
    </w:p>
    <w:p w14:paraId="1C2FC027" w14:textId="0C85F95C" w:rsidR="005551A7" w:rsidRPr="004E78EA" w:rsidRDefault="0004761F" w:rsidP="004E78EA">
      <w:pPr>
        <w:pStyle w:val="Tekstpodstawowywcity"/>
        <w:ind w:left="0"/>
        <w:jc w:val="both"/>
        <w:rPr>
          <w:szCs w:val="24"/>
        </w:rPr>
      </w:pPr>
      <w:r w:rsidRPr="004E78EA">
        <w:rPr>
          <w:szCs w:val="24"/>
        </w:rPr>
        <w:t xml:space="preserve">Komisja podejmuje decyzje w drodze </w:t>
      </w:r>
      <w:r w:rsidR="003D78B0" w:rsidRPr="004E78EA">
        <w:rPr>
          <w:szCs w:val="24"/>
        </w:rPr>
        <w:t>porozumienia</w:t>
      </w:r>
      <w:r w:rsidRPr="004E78EA">
        <w:rPr>
          <w:szCs w:val="24"/>
        </w:rPr>
        <w:t xml:space="preserve">, głosowania lub na podstawie sumy indywidualnych ocen członków </w:t>
      </w:r>
      <w:r w:rsidR="000824E5" w:rsidRPr="004E78EA">
        <w:rPr>
          <w:szCs w:val="24"/>
        </w:rPr>
        <w:t>k</w:t>
      </w:r>
      <w:r w:rsidRPr="004E78EA">
        <w:rPr>
          <w:szCs w:val="24"/>
        </w:rPr>
        <w:t>omisji</w:t>
      </w:r>
      <w:r w:rsidR="006D6FDB" w:rsidRPr="004E78EA">
        <w:rPr>
          <w:szCs w:val="24"/>
        </w:rPr>
        <w:t>, a w przypadku rozbieżności w</w:t>
      </w:r>
      <w:r w:rsidR="005C4938" w:rsidRPr="004E78EA">
        <w:rPr>
          <w:szCs w:val="24"/>
        </w:rPr>
        <w:t xml:space="preserve"> </w:t>
      </w:r>
      <w:r w:rsidR="009E5D71" w:rsidRPr="004E78EA">
        <w:rPr>
          <w:szCs w:val="24"/>
        </w:rPr>
        <w:t>kwestii zajęcia określonego stanowiska decyzję podejmuje kierownik zamawiającego</w:t>
      </w:r>
      <w:r w:rsidR="003D78B0" w:rsidRPr="004E78EA">
        <w:rPr>
          <w:szCs w:val="24"/>
        </w:rPr>
        <w:t xml:space="preserve"> </w:t>
      </w:r>
      <w:r w:rsidR="009E5D71" w:rsidRPr="004E78EA">
        <w:rPr>
          <w:szCs w:val="24"/>
        </w:rPr>
        <w:t xml:space="preserve">lub jego pełnomocnik po zapoznaniu się </w:t>
      </w:r>
      <w:r w:rsidR="00BA70D2" w:rsidRPr="004E78EA">
        <w:rPr>
          <w:szCs w:val="24"/>
        </w:rPr>
        <w:t xml:space="preserve">z </w:t>
      </w:r>
      <w:r w:rsidR="009E5D71" w:rsidRPr="004E78EA">
        <w:rPr>
          <w:szCs w:val="24"/>
        </w:rPr>
        <w:t>dokumentacją postępowania i opiniami osób zaangażowanych w procedurę udzielania zamówienia publicznego.</w:t>
      </w:r>
    </w:p>
    <w:p w14:paraId="3AB05C40" w14:textId="77777777" w:rsidR="00E2240E" w:rsidRPr="004E78EA" w:rsidRDefault="00E2240E" w:rsidP="004E78EA">
      <w:pPr>
        <w:jc w:val="center"/>
        <w:rPr>
          <w:b/>
        </w:rPr>
      </w:pPr>
    </w:p>
    <w:p w14:paraId="6EEB5BAD" w14:textId="0ABBE7B6" w:rsidR="0004761F" w:rsidRPr="003756AD" w:rsidRDefault="0004761F" w:rsidP="004E78EA">
      <w:pPr>
        <w:jc w:val="center"/>
      </w:pPr>
      <w:r w:rsidRPr="003756AD">
        <w:t>§ 10</w:t>
      </w:r>
    </w:p>
    <w:p w14:paraId="65B4E7D0" w14:textId="77777777" w:rsidR="003756AD" w:rsidRPr="004E78EA" w:rsidRDefault="003756AD" w:rsidP="004E78EA">
      <w:pPr>
        <w:jc w:val="center"/>
        <w:rPr>
          <w:b/>
        </w:rPr>
      </w:pPr>
    </w:p>
    <w:p w14:paraId="5628EEF0" w14:textId="4929123B" w:rsidR="0004761F" w:rsidRDefault="00621E52" w:rsidP="004E78EA">
      <w:pPr>
        <w:jc w:val="center"/>
        <w:rPr>
          <w:b/>
        </w:rPr>
      </w:pPr>
      <w:r w:rsidRPr="004E78EA">
        <w:rPr>
          <w:b/>
        </w:rPr>
        <w:t>Dokumentacja postępowania</w:t>
      </w:r>
      <w:r w:rsidR="00FC22D0">
        <w:rPr>
          <w:b/>
        </w:rPr>
        <w:t xml:space="preserve"> o udzielenie zamówienia publicznego</w:t>
      </w:r>
    </w:p>
    <w:p w14:paraId="48DC0984" w14:textId="77777777" w:rsidR="003756AD" w:rsidRPr="004E78EA" w:rsidRDefault="003756AD" w:rsidP="004E78EA">
      <w:pPr>
        <w:jc w:val="center"/>
        <w:rPr>
          <w:b/>
        </w:rPr>
      </w:pPr>
    </w:p>
    <w:p w14:paraId="7B634706" w14:textId="54CE1DC6" w:rsidR="00E264FE" w:rsidRPr="004E78EA" w:rsidRDefault="00E264FE" w:rsidP="004E78EA">
      <w:pPr>
        <w:jc w:val="both"/>
      </w:pPr>
      <w:r w:rsidRPr="004E78EA">
        <w:t xml:space="preserve">Efektem realizacji czynności i działań oraz decyzji </w:t>
      </w:r>
      <w:r w:rsidR="000824E5" w:rsidRPr="004E78EA">
        <w:t>k</w:t>
      </w:r>
      <w:r w:rsidR="0055321F" w:rsidRPr="004E78EA">
        <w:t xml:space="preserve">omisji </w:t>
      </w:r>
      <w:r w:rsidRPr="004E78EA">
        <w:t>są stosowne pisma</w:t>
      </w:r>
      <w:r w:rsidR="00FC22D0">
        <w:t xml:space="preserve"> lub ich projekty, notatki, protokoły i inne dokumenty</w:t>
      </w:r>
      <w:r w:rsidRPr="004E78EA">
        <w:t xml:space="preserve"> składające się na dokumentację postępowania</w:t>
      </w:r>
      <w:r w:rsidR="00FC22D0">
        <w:t xml:space="preserve"> o udzielenie zamówienia publicznego</w:t>
      </w:r>
      <w:r w:rsidRPr="004E78EA">
        <w:t>.</w:t>
      </w:r>
    </w:p>
    <w:p w14:paraId="6A1F56AA" w14:textId="77777777" w:rsidR="0052562E" w:rsidRPr="002F23AC" w:rsidRDefault="0052562E" w:rsidP="002F23AC">
      <w:pPr>
        <w:pStyle w:val="Legenda"/>
        <w:jc w:val="center"/>
        <w:rPr>
          <w:rFonts w:ascii="Times New Roman" w:hAnsi="Times New Roman"/>
          <w:b w:val="0"/>
          <w:szCs w:val="24"/>
        </w:rPr>
      </w:pPr>
    </w:p>
    <w:p w14:paraId="726024A4" w14:textId="77777777" w:rsidR="008351FB" w:rsidRDefault="008351FB" w:rsidP="002F23AC">
      <w:pPr>
        <w:pStyle w:val="Legenda"/>
        <w:jc w:val="center"/>
        <w:rPr>
          <w:rFonts w:ascii="Times New Roman" w:hAnsi="Times New Roman"/>
          <w:b w:val="0"/>
          <w:szCs w:val="24"/>
        </w:rPr>
      </w:pPr>
    </w:p>
    <w:p w14:paraId="2C2CDE03" w14:textId="77777777" w:rsidR="008351FB" w:rsidRDefault="008351FB" w:rsidP="002F23AC">
      <w:pPr>
        <w:pStyle w:val="Legenda"/>
        <w:jc w:val="center"/>
        <w:rPr>
          <w:rFonts w:ascii="Times New Roman" w:hAnsi="Times New Roman"/>
          <w:b w:val="0"/>
          <w:szCs w:val="24"/>
        </w:rPr>
      </w:pPr>
    </w:p>
    <w:p w14:paraId="4F4CAFCB" w14:textId="6D6A9040" w:rsidR="0004761F" w:rsidRPr="002F23AC" w:rsidRDefault="0004761F" w:rsidP="002F23AC">
      <w:pPr>
        <w:pStyle w:val="Legenda"/>
        <w:jc w:val="center"/>
        <w:rPr>
          <w:rFonts w:ascii="Times New Roman" w:hAnsi="Times New Roman"/>
          <w:b w:val="0"/>
          <w:szCs w:val="24"/>
        </w:rPr>
      </w:pPr>
      <w:r w:rsidRPr="002F23AC">
        <w:rPr>
          <w:rFonts w:ascii="Times New Roman" w:hAnsi="Times New Roman"/>
          <w:b w:val="0"/>
          <w:szCs w:val="24"/>
        </w:rPr>
        <w:lastRenderedPageBreak/>
        <w:t>§ 11</w:t>
      </w:r>
    </w:p>
    <w:p w14:paraId="7E216152" w14:textId="77777777" w:rsidR="002F23AC" w:rsidRPr="002F23AC" w:rsidRDefault="002F23AC" w:rsidP="002F23AC">
      <w:pPr>
        <w:pStyle w:val="Legenda"/>
        <w:jc w:val="center"/>
        <w:rPr>
          <w:rFonts w:ascii="Times New Roman" w:hAnsi="Times New Roman"/>
          <w:b w:val="0"/>
          <w:szCs w:val="24"/>
        </w:rPr>
      </w:pPr>
    </w:p>
    <w:p w14:paraId="4C00D823" w14:textId="756BCCCE" w:rsidR="0004761F" w:rsidRDefault="0021318F" w:rsidP="004E78EA">
      <w:pPr>
        <w:jc w:val="center"/>
        <w:rPr>
          <w:b/>
        </w:rPr>
      </w:pPr>
      <w:r w:rsidRPr="004E78EA">
        <w:rPr>
          <w:b/>
        </w:rPr>
        <w:t>P</w:t>
      </w:r>
      <w:r w:rsidR="0004761F" w:rsidRPr="004E78EA">
        <w:rPr>
          <w:b/>
        </w:rPr>
        <w:t xml:space="preserve">rotokół </w:t>
      </w:r>
      <w:r w:rsidR="00493BF3" w:rsidRPr="004E78EA">
        <w:rPr>
          <w:b/>
        </w:rPr>
        <w:t>postępowania o udzielenie zamówienia publicznego</w:t>
      </w:r>
    </w:p>
    <w:p w14:paraId="439CE024" w14:textId="77777777" w:rsidR="002F23AC" w:rsidRPr="004E78EA" w:rsidRDefault="002F23AC" w:rsidP="004E78EA">
      <w:pPr>
        <w:jc w:val="center"/>
        <w:rPr>
          <w:b/>
        </w:rPr>
      </w:pPr>
    </w:p>
    <w:p w14:paraId="577084F0" w14:textId="69794637" w:rsidR="0004761F" w:rsidRPr="004E78EA" w:rsidRDefault="0004761F" w:rsidP="004E78EA">
      <w:pPr>
        <w:numPr>
          <w:ilvl w:val="0"/>
          <w:numId w:val="30"/>
        </w:numPr>
        <w:tabs>
          <w:tab w:val="clear" w:pos="720"/>
        </w:tabs>
        <w:ind w:left="357" w:hanging="357"/>
        <w:jc w:val="both"/>
      </w:pPr>
      <w:r w:rsidRPr="004E78EA">
        <w:t xml:space="preserve">Protokół postępowania o </w:t>
      </w:r>
      <w:r w:rsidR="00493BF3" w:rsidRPr="004E78EA">
        <w:t xml:space="preserve">udzielenie </w:t>
      </w:r>
      <w:r w:rsidRPr="004E78EA">
        <w:t>zamówieni</w:t>
      </w:r>
      <w:r w:rsidR="00493BF3" w:rsidRPr="004E78EA">
        <w:t>a</w:t>
      </w:r>
      <w:r w:rsidRPr="004E78EA">
        <w:t xml:space="preserve"> publiczne</w:t>
      </w:r>
      <w:r w:rsidR="00493BF3" w:rsidRPr="004E78EA">
        <w:t>go</w:t>
      </w:r>
      <w:r w:rsidR="00F67FD8" w:rsidRPr="004E78EA">
        <w:t xml:space="preserve"> wraz z załącznikami,</w:t>
      </w:r>
      <w:r w:rsidR="00305148" w:rsidRPr="004E78EA">
        <w:t xml:space="preserve"> </w:t>
      </w:r>
      <w:r w:rsidR="00281E62" w:rsidRPr="004E78EA">
        <w:t>zgodny z obowiązującymi wzorami</w:t>
      </w:r>
      <w:r w:rsidRPr="004E78EA">
        <w:t xml:space="preserve">, sporządza </w:t>
      </w:r>
      <w:r w:rsidR="008C2CE9" w:rsidRPr="004E78EA">
        <w:t xml:space="preserve">pracownik </w:t>
      </w:r>
      <w:r w:rsidR="009E5D71" w:rsidRPr="004E78EA">
        <w:t>D</w:t>
      </w:r>
      <w:r w:rsidR="00F76D86" w:rsidRPr="004E78EA">
        <w:t>ZP</w:t>
      </w:r>
      <w:r w:rsidRPr="004E78EA">
        <w:t xml:space="preserve">, a podpisują wszyscy </w:t>
      </w:r>
      <w:r w:rsidR="00911D87" w:rsidRPr="004E78EA">
        <w:t xml:space="preserve">obecni </w:t>
      </w:r>
      <w:r w:rsidRPr="004E78EA">
        <w:t xml:space="preserve">członkowie </w:t>
      </w:r>
      <w:r w:rsidR="000824E5" w:rsidRPr="004E78EA">
        <w:t>k</w:t>
      </w:r>
      <w:r w:rsidRPr="004E78EA">
        <w:t>omisji.</w:t>
      </w:r>
    </w:p>
    <w:p w14:paraId="12A8DD4E" w14:textId="51B375C9" w:rsidR="0004761F" w:rsidRPr="004E78EA" w:rsidRDefault="0004761F" w:rsidP="00476229">
      <w:pPr>
        <w:numPr>
          <w:ilvl w:val="0"/>
          <w:numId w:val="30"/>
        </w:numPr>
        <w:tabs>
          <w:tab w:val="clear" w:pos="720"/>
        </w:tabs>
        <w:ind w:left="357" w:hanging="357"/>
        <w:jc w:val="both"/>
      </w:pPr>
      <w:r w:rsidRPr="004E78EA">
        <w:t xml:space="preserve">Brak podpisu któregokolwiek z członków </w:t>
      </w:r>
      <w:r w:rsidR="000824E5" w:rsidRPr="004E78EA">
        <w:t>k</w:t>
      </w:r>
      <w:r w:rsidR="0055321F" w:rsidRPr="004E78EA">
        <w:t xml:space="preserve">omisji </w:t>
      </w:r>
      <w:r w:rsidR="00107A73">
        <w:t xml:space="preserve">na protokole postępowania o udzielenie zamówienia publicznego </w:t>
      </w:r>
      <w:r w:rsidR="0052562E" w:rsidRPr="004E78EA">
        <w:t xml:space="preserve">powinien zostać wyjaśniony </w:t>
      </w:r>
      <w:r w:rsidR="00C505CF" w:rsidRPr="004E78EA">
        <w:t xml:space="preserve">w </w:t>
      </w:r>
      <w:r w:rsidR="00107A73">
        <w:t xml:space="preserve">tym </w:t>
      </w:r>
      <w:r w:rsidR="00C505CF" w:rsidRPr="004E78EA">
        <w:t xml:space="preserve">protokole lub </w:t>
      </w:r>
      <w:r w:rsidR="0052562E" w:rsidRPr="004E78EA">
        <w:t>w</w:t>
      </w:r>
      <w:r w:rsidR="002A4DAB">
        <w:t xml:space="preserve"> </w:t>
      </w:r>
      <w:r w:rsidRPr="004E78EA">
        <w:t xml:space="preserve">załączonej do </w:t>
      </w:r>
      <w:r w:rsidR="00B74E04">
        <w:t>niego</w:t>
      </w:r>
      <w:r w:rsidRPr="004E78EA">
        <w:t xml:space="preserve"> notatce podpisanej przez </w:t>
      </w:r>
      <w:r w:rsidR="00D10B81" w:rsidRPr="004E78EA">
        <w:t xml:space="preserve">przewodniczącego </w:t>
      </w:r>
      <w:r w:rsidR="007A1C49" w:rsidRPr="004E78EA">
        <w:t xml:space="preserve">komisji </w:t>
      </w:r>
      <w:r w:rsidR="008C2CE9" w:rsidRPr="004E78EA">
        <w:t xml:space="preserve">lub pracownika </w:t>
      </w:r>
      <w:r w:rsidR="009E5D71" w:rsidRPr="004E78EA">
        <w:t>D</w:t>
      </w:r>
      <w:r w:rsidR="00F76D86" w:rsidRPr="004E78EA">
        <w:t>ZP</w:t>
      </w:r>
      <w:r w:rsidRPr="004E78EA">
        <w:t xml:space="preserve">. </w:t>
      </w:r>
    </w:p>
    <w:p w14:paraId="733EC54F" w14:textId="2B8459B3" w:rsidR="0004761F" w:rsidRPr="004E78EA" w:rsidRDefault="0004761F" w:rsidP="00476229">
      <w:pPr>
        <w:numPr>
          <w:ilvl w:val="0"/>
          <w:numId w:val="30"/>
        </w:numPr>
        <w:ind w:left="357" w:hanging="357"/>
        <w:jc w:val="both"/>
      </w:pPr>
      <w:r w:rsidRPr="004E78EA">
        <w:t xml:space="preserve">Jeżeli powodem braku podpisu </w:t>
      </w:r>
      <w:r w:rsidR="00925FE7">
        <w:t xml:space="preserve">na protokole postępowania o udzielenie zamówienia publicznego </w:t>
      </w:r>
      <w:r w:rsidRPr="004E78EA">
        <w:t xml:space="preserve">są zastrzeżenia członka </w:t>
      </w:r>
      <w:r w:rsidR="000824E5" w:rsidRPr="004E78EA">
        <w:t>k</w:t>
      </w:r>
      <w:r w:rsidRPr="004E78EA">
        <w:t xml:space="preserve">omisji co do prawidłowości postępowania, do protokołu załącza się również </w:t>
      </w:r>
      <w:r w:rsidR="00A868E3" w:rsidRPr="004E78EA">
        <w:t>złożone przez niego w formie pisemnej zdanie odrębne</w:t>
      </w:r>
      <w:r w:rsidRPr="004E78EA">
        <w:t xml:space="preserve">. </w:t>
      </w:r>
      <w:r w:rsidR="00796712" w:rsidRPr="004E78EA">
        <w:t xml:space="preserve">Prawo do złożenia zdania odrębnego przysługuje również pracownikowi DZP w przypadku </w:t>
      </w:r>
      <w:r w:rsidR="006A7478" w:rsidRPr="004E78EA">
        <w:t xml:space="preserve">decyzji </w:t>
      </w:r>
      <w:r w:rsidR="00DA3DF7" w:rsidRPr="004E78EA">
        <w:t>k</w:t>
      </w:r>
      <w:r w:rsidR="006A7478" w:rsidRPr="004E78EA">
        <w:t>omisji</w:t>
      </w:r>
      <w:r w:rsidR="00B54A8E">
        <w:t>, która narusza</w:t>
      </w:r>
      <w:r w:rsidR="006A7478" w:rsidRPr="004E78EA">
        <w:t xml:space="preserve"> zasady udzielania zamówień publicznych </w:t>
      </w:r>
      <w:r w:rsidR="00F06FDF" w:rsidRPr="004E78EA">
        <w:t>wynikające z</w:t>
      </w:r>
      <w:r w:rsidR="00BA3015">
        <w:t> </w:t>
      </w:r>
      <w:r w:rsidR="00F06FDF" w:rsidRPr="004E78EA">
        <w:t xml:space="preserve">ustawy PZP i </w:t>
      </w:r>
      <w:r w:rsidR="006A7478" w:rsidRPr="004E78EA">
        <w:t>wydanych na jej podstawie aktów wykonawczych.</w:t>
      </w:r>
    </w:p>
    <w:p w14:paraId="4A246EF2" w14:textId="6617B3CE" w:rsidR="0004761F" w:rsidRPr="004E78EA" w:rsidRDefault="0004761F" w:rsidP="004E78EA">
      <w:pPr>
        <w:numPr>
          <w:ilvl w:val="0"/>
          <w:numId w:val="30"/>
        </w:numPr>
        <w:tabs>
          <w:tab w:val="clear" w:pos="720"/>
        </w:tabs>
        <w:ind w:left="357" w:hanging="357"/>
        <w:jc w:val="both"/>
      </w:pPr>
      <w:r w:rsidRPr="004E78EA">
        <w:t xml:space="preserve">Protokół </w:t>
      </w:r>
      <w:r w:rsidR="00493BF3" w:rsidRPr="004E78EA">
        <w:t>postępowania o udzielenie zamówienia publicznego</w:t>
      </w:r>
      <w:r w:rsidRPr="004E78EA">
        <w:t xml:space="preserve"> </w:t>
      </w:r>
      <w:r w:rsidR="00E264FE" w:rsidRPr="004E78EA">
        <w:t xml:space="preserve">wraz z niezbędnymi załącznikami </w:t>
      </w:r>
      <w:r w:rsidRPr="004E78EA">
        <w:t xml:space="preserve">podlega zatwierdzeniu </w:t>
      </w:r>
      <w:r w:rsidR="00F67FD8" w:rsidRPr="004E78EA">
        <w:t>przez</w:t>
      </w:r>
      <w:r w:rsidRPr="004E78EA">
        <w:t xml:space="preserve"> </w:t>
      </w:r>
      <w:r w:rsidR="00D10B81" w:rsidRPr="004E78EA">
        <w:t>kierownika zamawiającego</w:t>
      </w:r>
      <w:r w:rsidR="00911D87" w:rsidRPr="004E78EA">
        <w:t xml:space="preserve"> lub jego pełnomocnika</w:t>
      </w:r>
      <w:r w:rsidRPr="004E78EA">
        <w:t>.</w:t>
      </w:r>
    </w:p>
    <w:p w14:paraId="72C10E81" w14:textId="77777777" w:rsidR="0052562E" w:rsidRPr="004B744F" w:rsidRDefault="0052562E" w:rsidP="004B744F">
      <w:pPr>
        <w:pStyle w:val="Legenda"/>
        <w:jc w:val="center"/>
        <w:rPr>
          <w:rFonts w:ascii="Times New Roman" w:hAnsi="Times New Roman"/>
          <w:b w:val="0"/>
        </w:rPr>
      </w:pPr>
    </w:p>
    <w:p w14:paraId="73566DD6" w14:textId="4286D5F8" w:rsidR="0004761F" w:rsidRDefault="0004761F" w:rsidP="004B744F">
      <w:pPr>
        <w:pStyle w:val="Legenda"/>
        <w:jc w:val="center"/>
        <w:rPr>
          <w:rFonts w:ascii="Times New Roman" w:hAnsi="Times New Roman"/>
          <w:b w:val="0"/>
        </w:rPr>
      </w:pPr>
      <w:r w:rsidRPr="004B744F">
        <w:rPr>
          <w:rFonts w:ascii="Times New Roman" w:hAnsi="Times New Roman"/>
          <w:b w:val="0"/>
        </w:rPr>
        <w:t>§ 12</w:t>
      </w:r>
    </w:p>
    <w:p w14:paraId="49CB7378" w14:textId="77777777" w:rsidR="004B744F" w:rsidRPr="004B744F" w:rsidRDefault="004B744F" w:rsidP="00831232">
      <w:pPr>
        <w:jc w:val="center"/>
      </w:pPr>
    </w:p>
    <w:p w14:paraId="55C09810" w14:textId="1D19A8E0" w:rsidR="0004761F" w:rsidRDefault="00F67FD8" w:rsidP="004E78EA">
      <w:pPr>
        <w:jc w:val="center"/>
        <w:rPr>
          <w:b/>
        </w:rPr>
      </w:pPr>
      <w:r w:rsidRPr="004E78EA">
        <w:rPr>
          <w:b/>
        </w:rPr>
        <w:t xml:space="preserve">Informowanie o pracach </w:t>
      </w:r>
      <w:r w:rsidR="000824E5" w:rsidRPr="004E78EA">
        <w:rPr>
          <w:b/>
        </w:rPr>
        <w:t>k</w:t>
      </w:r>
      <w:r w:rsidRPr="004E78EA">
        <w:rPr>
          <w:b/>
        </w:rPr>
        <w:t>omisji</w:t>
      </w:r>
    </w:p>
    <w:p w14:paraId="7C704A86" w14:textId="77777777" w:rsidR="004B744F" w:rsidRPr="004E78EA" w:rsidRDefault="004B744F" w:rsidP="004E78EA">
      <w:pPr>
        <w:jc w:val="center"/>
        <w:rPr>
          <w:b/>
        </w:rPr>
      </w:pPr>
    </w:p>
    <w:p w14:paraId="58967840" w14:textId="0914C643" w:rsidR="0004761F" w:rsidRPr="004E78EA" w:rsidRDefault="0004761F" w:rsidP="004E78EA">
      <w:pPr>
        <w:jc w:val="both"/>
      </w:pPr>
      <w:r w:rsidRPr="004E78EA">
        <w:t>Do udzielania wyjaśnień i informowania o praca</w:t>
      </w:r>
      <w:r w:rsidR="000C554D" w:rsidRPr="004E78EA">
        <w:t xml:space="preserve">ch </w:t>
      </w:r>
      <w:r w:rsidR="000824E5" w:rsidRPr="004E78EA">
        <w:t>k</w:t>
      </w:r>
      <w:r w:rsidR="0055321F" w:rsidRPr="004E78EA">
        <w:t xml:space="preserve">omisji </w:t>
      </w:r>
      <w:r w:rsidR="00641C6C">
        <w:t xml:space="preserve">są </w:t>
      </w:r>
      <w:r w:rsidR="00F67FD8" w:rsidRPr="004E78EA">
        <w:t>uprawnieni</w:t>
      </w:r>
      <w:r w:rsidRPr="004E78EA">
        <w:t xml:space="preserve"> jedynie</w:t>
      </w:r>
      <w:r w:rsidR="00F67FD8" w:rsidRPr="004E78EA">
        <w:t xml:space="preserve"> kierownik zamawiającego lub jego pełnomocnik oraz</w:t>
      </w:r>
      <w:r w:rsidRPr="004E78EA">
        <w:t xml:space="preserve"> </w:t>
      </w:r>
      <w:r w:rsidR="000C554D" w:rsidRPr="004E78EA">
        <w:t>przewodniczący komisji</w:t>
      </w:r>
      <w:r w:rsidRPr="004E78EA">
        <w:t>.</w:t>
      </w:r>
    </w:p>
    <w:p w14:paraId="1F90124F" w14:textId="77777777" w:rsidR="00736611" w:rsidRPr="004E78EA" w:rsidRDefault="00736611" w:rsidP="00831232">
      <w:pPr>
        <w:jc w:val="center"/>
        <w:rPr>
          <w:b/>
        </w:rPr>
      </w:pPr>
    </w:p>
    <w:p w14:paraId="751B191E" w14:textId="5033CDBB" w:rsidR="0004761F" w:rsidRPr="00641C6C" w:rsidRDefault="0004761F" w:rsidP="004E78EA">
      <w:pPr>
        <w:jc w:val="center"/>
      </w:pPr>
      <w:r w:rsidRPr="00641C6C">
        <w:t>Rozdział 4</w:t>
      </w:r>
    </w:p>
    <w:p w14:paraId="6E68533A" w14:textId="77777777" w:rsidR="00641C6C" w:rsidRPr="004E78EA" w:rsidRDefault="00641C6C" w:rsidP="004E78EA">
      <w:pPr>
        <w:jc w:val="center"/>
        <w:rPr>
          <w:b/>
        </w:rPr>
      </w:pPr>
    </w:p>
    <w:p w14:paraId="2B9F8B7C" w14:textId="64F043CB" w:rsidR="0004761F" w:rsidRPr="004E78EA" w:rsidRDefault="00A65421" w:rsidP="004E78EA">
      <w:pPr>
        <w:jc w:val="center"/>
        <w:rPr>
          <w:b/>
        </w:rPr>
      </w:pPr>
      <w:r w:rsidRPr="004E78EA">
        <w:rPr>
          <w:b/>
        </w:rPr>
        <w:t>Podstawowe</w:t>
      </w:r>
      <w:r w:rsidR="0004761F" w:rsidRPr="004E78EA">
        <w:rPr>
          <w:b/>
        </w:rPr>
        <w:t xml:space="preserve"> czynności </w:t>
      </w:r>
      <w:r w:rsidR="000824E5" w:rsidRPr="004E78EA">
        <w:rPr>
          <w:b/>
        </w:rPr>
        <w:t>k</w:t>
      </w:r>
      <w:r w:rsidR="0004761F" w:rsidRPr="004E78EA">
        <w:rPr>
          <w:b/>
        </w:rPr>
        <w:t>omisji</w:t>
      </w:r>
    </w:p>
    <w:p w14:paraId="2BD0E703" w14:textId="77777777" w:rsidR="006B3639" w:rsidRPr="004E78EA" w:rsidRDefault="006B3639" w:rsidP="004E78EA">
      <w:pPr>
        <w:jc w:val="center"/>
        <w:rPr>
          <w:b/>
        </w:rPr>
      </w:pPr>
    </w:p>
    <w:p w14:paraId="22B6E9FE" w14:textId="334DBF2C" w:rsidR="0004761F" w:rsidRPr="00641C6C" w:rsidRDefault="0004761F" w:rsidP="004E78EA">
      <w:pPr>
        <w:jc w:val="center"/>
      </w:pPr>
      <w:r w:rsidRPr="00641C6C">
        <w:t>§ 13</w:t>
      </w:r>
    </w:p>
    <w:p w14:paraId="48ABD26D" w14:textId="77777777" w:rsidR="00641C6C" w:rsidRPr="004E78EA" w:rsidRDefault="00641C6C" w:rsidP="004E78EA">
      <w:pPr>
        <w:jc w:val="center"/>
        <w:rPr>
          <w:b/>
        </w:rPr>
      </w:pPr>
    </w:p>
    <w:p w14:paraId="5E3B75DC" w14:textId="192CAE0C" w:rsidR="0004761F" w:rsidRDefault="00F67FD8" w:rsidP="004E78EA">
      <w:pPr>
        <w:jc w:val="center"/>
        <w:rPr>
          <w:b/>
        </w:rPr>
      </w:pPr>
      <w:r w:rsidRPr="004E78EA">
        <w:rPr>
          <w:b/>
        </w:rPr>
        <w:t>Przygotowanie postępowania</w:t>
      </w:r>
      <w:r w:rsidR="00641C6C">
        <w:rPr>
          <w:b/>
        </w:rPr>
        <w:t xml:space="preserve"> o udzielenie zamówienia publicznego</w:t>
      </w:r>
    </w:p>
    <w:p w14:paraId="607E310A" w14:textId="77777777" w:rsidR="00641C6C" w:rsidRPr="004E78EA" w:rsidRDefault="00641C6C" w:rsidP="004E78EA">
      <w:pPr>
        <w:jc w:val="center"/>
        <w:rPr>
          <w:b/>
        </w:rPr>
      </w:pPr>
    </w:p>
    <w:p w14:paraId="2A2568CB" w14:textId="3659CD3D" w:rsidR="0004761F" w:rsidRPr="004E78EA" w:rsidRDefault="0004761F" w:rsidP="006B796C">
      <w:pPr>
        <w:pStyle w:val="Akapitzlist"/>
        <w:numPr>
          <w:ilvl w:val="0"/>
          <w:numId w:val="51"/>
        </w:numPr>
        <w:ind w:left="357" w:hanging="357"/>
        <w:jc w:val="both"/>
      </w:pPr>
      <w:r w:rsidRPr="004E78EA">
        <w:t xml:space="preserve">Na etapie przygotowania postępowania o udzielenie zamówienia publicznego </w:t>
      </w:r>
      <w:r w:rsidR="000824E5" w:rsidRPr="004E78EA">
        <w:t>k</w:t>
      </w:r>
      <w:r w:rsidRPr="004E78EA">
        <w:t>omisja</w:t>
      </w:r>
      <w:r w:rsidR="00605667" w:rsidRPr="004E78EA">
        <w:t>,</w:t>
      </w:r>
      <w:r w:rsidRPr="004E78EA">
        <w:t xml:space="preserve"> </w:t>
      </w:r>
      <w:r w:rsidR="00BF6D92" w:rsidRPr="004E78EA">
        <w:t>we</w:t>
      </w:r>
      <w:r w:rsidR="007A79FE" w:rsidRPr="004E78EA">
        <w:t> </w:t>
      </w:r>
      <w:r w:rsidR="00BF6D92" w:rsidRPr="004E78EA">
        <w:t xml:space="preserve">współpracy z </w:t>
      </w:r>
      <w:r w:rsidR="009E5D71" w:rsidRPr="004E78EA">
        <w:t>D</w:t>
      </w:r>
      <w:r w:rsidR="00BF6D92" w:rsidRPr="004E78EA">
        <w:t>ZP</w:t>
      </w:r>
      <w:r w:rsidR="00605667" w:rsidRPr="004E78EA">
        <w:t>,</w:t>
      </w:r>
      <w:r w:rsidR="00BF6D92" w:rsidRPr="004E78EA">
        <w:t xml:space="preserve"> </w:t>
      </w:r>
      <w:r w:rsidR="00DA3DF7" w:rsidRPr="004E78EA">
        <w:t xml:space="preserve">jest </w:t>
      </w:r>
      <w:r w:rsidR="00703AE2" w:rsidRPr="004E78EA">
        <w:t xml:space="preserve">zobowiązana </w:t>
      </w:r>
      <w:r w:rsidR="001D4FBF">
        <w:t>sporządzić</w:t>
      </w:r>
      <w:r w:rsidR="00E264FE" w:rsidRPr="004E78EA">
        <w:t xml:space="preserve"> </w:t>
      </w:r>
      <w:r w:rsidR="006342BB" w:rsidRPr="004E78EA">
        <w:t xml:space="preserve">m.in. </w:t>
      </w:r>
      <w:r w:rsidRPr="004E78EA">
        <w:t>następujące dokumenty:</w:t>
      </w:r>
    </w:p>
    <w:p w14:paraId="7831EE7D" w14:textId="1FAAA2EB" w:rsidR="00283C7C" w:rsidRPr="004E78EA" w:rsidRDefault="00283C7C" w:rsidP="004E78EA">
      <w:pPr>
        <w:numPr>
          <w:ilvl w:val="0"/>
          <w:numId w:val="32"/>
        </w:numPr>
        <w:jc w:val="both"/>
      </w:pPr>
      <w:r w:rsidRPr="004E78EA">
        <w:t xml:space="preserve">szczegółowy opis przedmiotu zamówienia zawierający </w:t>
      </w:r>
      <w:r w:rsidRPr="004E78EA">
        <w:rPr>
          <w:rFonts w:eastAsia="Calibri"/>
          <w:lang w:eastAsia="en-US"/>
        </w:rPr>
        <w:t>istotne właściwości</w:t>
      </w:r>
      <w:r w:rsidR="00994530">
        <w:rPr>
          <w:rFonts w:eastAsia="Calibri"/>
          <w:lang w:eastAsia="en-US"/>
        </w:rPr>
        <w:t xml:space="preserve"> i</w:t>
      </w:r>
      <w:r w:rsidRPr="004E78EA">
        <w:rPr>
          <w:rFonts w:eastAsia="Calibri"/>
          <w:lang w:eastAsia="en-US"/>
        </w:rPr>
        <w:t xml:space="preserve"> parametry techniczne lub funkcjonalne</w:t>
      </w:r>
      <w:r w:rsidRPr="004E78EA">
        <w:t xml:space="preserve"> wraz z udokumentowaniem szacunkowej</w:t>
      </w:r>
      <w:r w:rsidR="00D546DD">
        <w:t xml:space="preserve"> wartości zamówienia</w:t>
      </w:r>
      <w:r w:rsidR="00D53934" w:rsidRPr="004E78EA">
        <w:t>;</w:t>
      </w:r>
    </w:p>
    <w:p w14:paraId="2E971AD6" w14:textId="4F90ABB9" w:rsidR="0004761F" w:rsidRPr="004E78EA" w:rsidRDefault="0004761F" w:rsidP="004E78EA">
      <w:pPr>
        <w:numPr>
          <w:ilvl w:val="0"/>
          <w:numId w:val="32"/>
        </w:numPr>
        <w:jc w:val="both"/>
      </w:pPr>
      <w:r w:rsidRPr="00C04C1B">
        <w:t>propozycję wyboru trybu udzielenia zamówienia wraz z uzasadnieniem</w:t>
      </w:r>
      <w:r w:rsidR="00F67FD8" w:rsidRPr="00C04C1B">
        <w:t xml:space="preserve"> w przypadku wyboru trybu </w:t>
      </w:r>
      <w:r w:rsidR="00431C4B" w:rsidRPr="00C04C1B">
        <w:t xml:space="preserve">innego </w:t>
      </w:r>
      <w:r w:rsidR="00F67FD8" w:rsidRPr="00C04C1B">
        <w:t>niż przetarg</w:t>
      </w:r>
      <w:r w:rsidR="00F67FD8" w:rsidRPr="004E78EA">
        <w:t xml:space="preserve"> nieograniczony lub ograniczony</w:t>
      </w:r>
      <w:r w:rsidR="00D53934" w:rsidRPr="004E78EA">
        <w:t>;</w:t>
      </w:r>
    </w:p>
    <w:p w14:paraId="75ED4D18" w14:textId="7C18C23A" w:rsidR="0004761F" w:rsidRPr="004E78EA" w:rsidRDefault="0004761F" w:rsidP="004E78EA">
      <w:pPr>
        <w:numPr>
          <w:ilvl w:val="0"/>
          <w:numId w:val="32"/>
        </w:numPr>
        <w:jc w:val="both"/>
      </w:pPr>
      <w:r w:rsidRPr="004E78EA">
        <w:t>projekty wniosków</w:t>
      </w:r>
      <w:r w:rsidR="00F67FD8" w:rsidRPr="004E78EA">
        <w:t>, zawiadomień, informacji</w:t>
      </w:r>
      <w:r w:rsidRPr="004E78EA">
        <w:t xml:space="preserve"> do Prezesa Urzędu Zamówień Publicznych lub innych organów, jeżeli zachodzi potrzeba uzyskania stosownych decyzji administracyjnych</w:t>
      </w:r>
      <w:r w:rsidR="00F67FD8" w:rsidRPr="004E78EA">
        <w:t xml:space="preserve"> albo złożenia stosownych zawiadomień </w:t>
      </w:r>
      <w:r w:rsidR="0014189C">
        <w:t>lub</w:t>
      </w:r>
      <w:r w:rsidR="00F67FD8" w:rsidRPr="004E78EA">
        <w:t xml:space="preserve"> informacji</w:t>
      </w:r>
      <w:r w:rsidR="00D53934" w:rsidRPr="004E78EA">
        <w:t>;</w:t>
      </w:r>
    </w:p>
    <w:p w14:paraId="5D2C4AA4" w14:textId="6EC13F47" w:rsidR="0052562E" w:rsidRPr="004E78EA" w:rsidRDefault="00211A13" w:rsidP="004E78EA">
      <w:pPr>
        <w:numPr>
          <w:ilvl w:val="0"/>
          <w:numId w:val="32"/>
        </w:numPr>
        <w:jc w:val="both"/>
      </w:pPr>
      <w:r w:rsidRPr="004E78EA">
        <w:t>projekt specyfikacji warunków zamówienia</w:t>
      </w:r>
      <w:r w:rsidR="00305148" w:rsidRPr="004E78EA">
        <w:t xml:space="preserve"> oraz wyjaśnień, odpowiedzi i modyfikacji do ni</w:t>
      </w:r>
      <w:r w:rsidR="000934EC">
        <w:t>ch</w:t>
      </w:r>
      <w:r w:rsidR="00C04D66" w:rsidRPr="004E78EA">
        <w:t>.</w:t>
      </w:r>
    </w:p>
    <w:p w14:paraId="5F512000" w14:textId="1002AE50" w:rsidR="006B3639" w:rsidRPr="009615D4" w:rsidRDefault="00866AC5" w:rsidP="006B796C">
      <w:pPr>
        <w:pStyle w:val="Akapitzlist"/>
        <w:numPr>
          <w:ilvl w:val="0"/>
          <w:numId w:val="51"/>
        </w:numPr>
        <w:ind w:left="357" w:hanging="357"/>
        <w:jc w:val="both"/>
        <w:rPr>
          <w:bCs/>
        </w:rPr>
      </w:pPr>
      <w:r w:rsidRPr="008A4E36">
        <w:rPr>
          <w:bCs/>
        </w:rPr>
        <w:t>Czynności komisji zatwierdza kierownik zamawiającego lub jego pełnomocnik</w:t>
      </w:r>
      <w:r w:rsidR="009710EC" w:rsidRPr="008A4E36">
        <w:rPr>
          <w:bCs/>
        </w:rPr>
        <w:t xml:space="preserve"> w protokole </w:t>
      </w:r>
      <w:r w:rsidR="0003338C">
        <w:rPr>
          <w:bCs/>
        </w:rPr>
        <w:t>postępowania o udzielenie zamówienia publicznego</w:t>
      </w:r>
      <w:r w:rsidR="009710EC" w:rsidRPr="009615D4">
        <w:rPr>
          <w:bCs/>
        </w:rPr>
        <w:t xml:space="preserve">. </w:t>
      </w:r>
    </w:p>
    <w:p w14:paraId="12754EAF" w14:textId="77777777" w:rsidR="00866AC5" w:rsidRPr="004E78EA" w:rsidRDefault="00866AC5" w:rsidP="00984738">
      <w:pPr>
        <w:jc w:val="center"/>
        <w:rPr>
          <w:b/>
        </w:rPr>
      </w:pPr>
    </w:p>
    <w:p w14:paraId="4B459ECA" w14:textId="77777777" w:rsidR="002D5A32" w:rsidRDefault="002D5A32" w:rsidP="004E78EA">
      <w:pPr>
        <w:jc w:val="center"/>
      </w:pPr>
    </w:p>
    <w:p w14:paraId="30739B91" w14:textId="102A8BE6" w:rsidR="0004761F" w:rsidRPr="00D8116F" w:rsidRDefault="0004761F" w:rsidP="004E78EA">
      <w:pPr>
        <w:jc w:val="center"/>
      </w:pPr>
      <w:r w:rsidRPr="00D8116F">
        <w:lastRenderedPageBreak/>
        <w:t>§ 1</w:t>
      </w:r>
      <w:r w:rsidR="002156B0" w:rsidRPr="00D8116F">
        <w:t>4</w:t>
      </w:r>
    </w:p>
    <w:p w14:paraId="6CD24D27" w14:textId="77777777" w:rsidR="00E5033B" w:rsidRPr="00D8116F" w:rsidRDefault="00E5033B" w:rsidP="004E78EA">
      <w:pPr>
        <w:jc w:val="center"/>
        <w:rPr>
          <w:b/>
        </w:rPr>
      </w:pPr>
    </w:p>
    <w:p w14:paraId="5E23E563" w14:textId="1783C521" w:rsidR="0004761F" w:rsidRPr="00D8116F" w:rsidRDefault="002D51E1" w:rsidP="004E78EA">
      <w:pPr>
        <w:jc w:val="center"/>
        <w:rPr>
          <w:b/>
        </w:rPr>
      </w:pPr>
      <w:r>
        <w:rPr>
          <w:b/>
        </w:rPr>
        <w:t>Badanie i ocena</w:t>
      </w:r>
      <w:r w:rsidR="00F67FD8" w:rsidRPr="00D8116F">
        <w:rPr>
          <w:b/>
        </w:rPr>
        <w:t xml:space="preserve"> ofert</w:t>
      </w:r>
    </w:p>
    <w:p w14:paraId="74EB5840" w14:textId="77777777" w:rsidR="00E5033B" w:rsidRPr="00D8116F" w:rsidRDefault="00E5033B" w:rsidP="004E78EA">
      <w:pPr>
        <w:jc w:val="center"/>
        <w:rPr>
          <w:b/>
        </w:rPr>
      </w:pPr>
    </w:p>
    <w:p w14:paraId="2223ED65" w14:textId="2107467D" w:rsidR="0004761F" w:rsidRPr="00D8116F" w:rsidRDefault="0004761F" w:rsidP="004E78EA">
      <w:pPr>
        <w:jc w:val="both"/>
      </w:pPr>
      <w:r w:rsidRPr="00D8116F">
        <w:t xml:space="preserve">Po otwarciu ofert </w:t>
      </w:r>
      <w:r w:rsidR="000824E5" w:rsidRPr="00D8116F">
        <w:t>k</w:t>
      </w:r>
      <w:r w:rsidRPr="00D8116F">
        <w:t>omisja</w:t>
      </w:r>
      <w:r w:rsidR="005E20AF" w:rsidRPr="00D8116F">
        <w:t xml:space="preserve"> </w:t>
      </w:r>
      <w:r w:rsidR="002156B0" w:rsidRPr="00D8116F">
        <w:t xml:space="preserve">dokonuje </w:t>
      </w:r>
      <w:r w:rsidR="00EB5969">
        <w:t xml:space="preserve">badania i </w:t>
      </w:r>
      <w:r w:rsidR="002156B0" w:rsidRPr="00D8116F">
        <w:t xml:space="preserve">oceny ofert, </w:t>
      </w:r>
      <w:r w:rsidR="00605667" w:rsidRPr="00D8116F">
        <w:t xml:space="preserve">a </w:t>
      </w:r>
      <w:r w:rsidR="002156B0" w:rsidRPr="00D8116F">
        <w:t>w szczególności</w:t>
      </w:r>
      <w:r w:rsidRPr="00D8116F">
        <w:t>:</w:t>
      </w:r>
    </w:p>
    <w:p w14:paraId="5756FAC8" w14:textId="4B5F4FBE" w:rsidR="0004761F" w:rsidRPr="00D8116F" w:rsidRDefault="00B10D8A" w:rsidP="004E78EA">
      <w:pPr>
        <w:numPr>
          <w:ilvl w:val="0"/>
          <w:numId w:val="36"/>
        </w:numPr>
        <w:jc w:val="both"/>
      </w:pPr>
      <w:r w:rsidRPr="00D8116F">
        <w:t>o</w:t>
      </w:r>
      <w:r w:rsidR="002156B0" w:rsidRPr="00D8116F">
        <w:t>cenia</w:t>
      </w:r>
      <w:r w:rsidRPr="00D8116F">
        <w:t>,</w:t>
      </w:r>
      <w:r w:rsidR="002156B0" w:rsidRPr="00D8116F">
        <w:t xml:space="preserve"> </w:t>
      </w:r>
      <w:r w:rsidR="0004761F" w:rsidRPr="00D8116F">
        <w:t xml:space="preserve">czy </w:t>
      </w:r>
      <w:r w:rsidR="00F67FD8" w:rsidRPr="00D8116F">
        <w:t>wykonawca</w:t>
      </w:r>
      <w:r w:rsidR="0004761F" w:rsidRPr="00D8116F">
        <w:t xml:space="preserve"> nie podlega wykluczeniu z ubiegania się o udzielenie zamówienia publicznego</w:t>
      </w:r>
      <w:r w:rsidR="003016D5" w:rsidRPr="00D8116F">
        <w:t>;</w:t>
      </w:r>
    </w:p>
    <w:p w14:paraId="3EDFA23F" w14:textId="4CBD98EE" w:rsidR="00F87EB4" w:rsidRPr="00D8116F" w:rsidRDefault="002156B0" w:rsidP="004E78EA">
      <w:pPr>
        <w:numPr>
          <w:ilvl w:val="0"/>
          <w:numId w:val="36"/>
        </w:numPr>
        <w:jc w:val="both"/>
      </w:pPr>
      <w:r w:rsidRPr="00D8116F">
        <w:t xml:space="preserve">stwierdza konieczność </w:t>
      </w:r>
      <w:r w:rsidR="00F87EB4" w:rsidRPr="00D8116F">
        <w:t xml:space="preserve">uzupełnienia </w:t>
      </w:r>
      <w:r w:rsidR="00D32BD5" w:rsidRPr="00D8116F">
        <w:t xml:space="preserve">przez wykonawców ich </w:t>
      </w:r>
      <w:r w:rsidR="00F87EB4" w:rsidRPr="00D8116F">
        <w:t xml:space="preserve">oświadczeń </w:t>
      </w:r>
      <w:r w:rsidR="008C2CE9" w:rsidRPr="00D8116F">
        <w:t xml:space="preserve">lub </w:t>
      </w:r>
      <w:r w:rsidR="00D32BD5" w:rsidRPr="00D8116F">
        <w:t xml:space="preserve">innych </w:t>
      </w:r>
      <w:r w:rsidR="008C2CE9" w:rsidRPr="00D8116F">
        <w:t>dokumentów</w:t>
      </w:r>
      <w:r w:rsidR="00E5033B" w:rsidRPr="00D8116F">
        <w:t>,</w:t>
      </w:r>
      <w:r w:rsidR="00F87EB4" w:rsidRPr="00D8116F">
        <w:t xml:space="preserve"> zgodnie z przepisami ustawy</w:t>
      </w:r>
      <w:r w:rsidR="00605667" w:rsidRPr="00D8116F">
        <w:t xml:space="preserve"> PZP</w:t>
      </w:r>
      <w:r w:rsidR="003016D5" w:rsidRPr="00D8116F">
        <w:t>;</w:t>
      </w:r>
    </w:p>
    <w:p w14:paraId="246031B1" w14:textId="624987B6" w:rsidR="0004761F" w:rsidRPr="00D8116F" w:rsidRDefault="00F2583B" w:rsidP="00E5033B">
      <w:pPr>
        <w:numPr>
          <w:ilvl w:val="0"/>
          <w:numId w:val="36"/>
        </w:numPr>
        <w:jc w:val="both"/>
      </w:pPr>
      <w:r w:rsidRPr="00D8116F">
        <w:t xml:space="preserve">stwierdza konieczność </w:t>
      </w:r>
      <w:r w:rsidR="0004761F" w:rsidRPr="00D8116F">
        <w:t>wykluczeni</w:t>
      </w:r>
      <w:r w:rsidRPr="00D8116F">
        <w:t>a</w:t>
      </w:r>
      <w:r w:rsidR="0004761F" w:rsidRPr="00D8116F">
        <w:t xml:space="preserve"> </w:t>
      </w:r>
      <w:r w:rsidR="00F67FD8" w:rsidRPr="00D8116F">
        <w:t xml:space="preserve">wykonawców </w:t>
      </w:r>
      <w:r w:rsidR="00E5033B" w:rsidRPr="00D8116F">
        <w:t xml:space="preserve">z postępowania o udzielenie zamówienia </w:t>
      </w:r>
      <w:r w:rsidR="00D32BD5" w:rsidRPr="00D8116F">
        <w:t xml:space="preserve">publicznego </w:t>
      </w:r>
      <w:r w:rsidR="0004761F" w:rsidRPr="00D8116F">
        <w:t>w przypadkach określonych ustawą</w:t>
      </w:r>
      <w:r w:rsidR="00605667" w:rsidRPr="00D8116F">
        <w:t xml:space="preserve"> PZP</w:t>
      </w:r>
      <w:r w:rsidR="003016D5" w:rsidRPr="00D8116F">
        <w:t>;</w:t>
      </w:r>
    </w:p>
    <w:p w14:paraId="195F0EDF" w14:textId="5E2FCD09" w:rsidR="0004761F" w:rsidRPr="00D8116F" w:rsidRDefault="0004761F" w:rsidP="004E78EA">
      <w:pPr>
        <w:numPr>
          <w:ilvl w:val="0"/>
          <w:numId w:val="36"/>
        </w:numPr>
        <w:jc w:val="both"/>
      </w:pPr>
      <w:r w:rsidRPr="00D8116F">
        <w:t xml:space="preserve">bada oferty złożone przez </w:t>
      </w:r>
      <w:r w:rsidR="00F67FD8" w:rsidRPr="00D8116F">
        <w:t>wykonawców</w:t>
      </w:r>
      <w:r w:rsidRPr="00D8116F">
        <w:t xml:space="preserve"> oraz stwierdza</w:t>
      </w:r>
      <w:r w:rsidR="00605667" w:rsidRPr="00D8116F">
        <w:t>,</w:t>
      </w:r>
      <w:r w:rsidRPr="00D8116F">
        <w:t xml:space="preserve"> czy nie podlegają one odrzuceniu</w:t>
      </w:r>
      <w:r w:rsidR="003016D5" w:rsidRPr="00D8116F">
        <w:t>;</w:t>
      </w:r>
    </w:p>
    <w:p w14:paraId="6ECA43FF" w14:textId="3F5B606A" w:rsidR="0004761F" w:rsidRPr="00D8116F" w:rsidRDefault="002156B0" w:rsidP="004E78EA">
      <w:pPr>
        <w:numPr>
          <w:ilvl w:val="0"/>
          <w:numId w:val="36"/>
        </w:numPr>
        <w:jc w:val="both"/>
      </w:pPr>
      <w:r w:rsidRPr="00D8116F">
        <w:t>stwierdza konieczność</w:t>
      </w:r>
      <w:r w:rsidR="0004761F" w:rsidRPr="00D8116F">
        <w:t xml:space="preserve"> udzielenia przez </w:t>
      </w:r>
      <w:r w:rsidR="00F67FD8" w:rsidRPr="00D8116F">
        <w:t xml:space="preserve">wykonawców </w:t>
      </w:r>
      <w:r w:rsidR="0004761F" w:rsidRPr="00D8116F">
        <w:t>wyjaśnień dotyczących treści złożonych ofert</w:t>
      </w:r>
      <w:r w:rsidR="00C019E3" w:rsidRPr="00D8116F">
        <w:t>,</w:t>
      </w:r>
      <w:r w:rsidR="001B0A85" w:rsidRPr="00D8116F">
        <w:t xml:space="preserve"> zgodnie z przepisami ustawy</w:t>
      </w:r>
      <w:r w:rsidR="00605667" w:rsidRPr="00D8116F">
        <w:t xml:space="preserve"> PZP</w:t>
      </w:r>
      <w:r w:rsidR="003016D5" w:rsidRPr="00D8116F">
        <w:t>;</w:t>
      </w:r>
    </w:p>
    <w:p w14:paraId="609F764F" w14:textId="20A0CE23" w:rsidR="0004761F" w:rsidRPr="00D8116F" w:rsidRDefault="002156B0" w:rsidP="004E78EA">
      <w:pPr>
        <w:numPr>
          <w:ilvl w:val="0"/>
          <w:numId w:val="36"/>
        </w:numPr>
        <w:jc w:val="both"/>
      </w:pPr>
      <w:r w:rsidRPr="00D8116F">
        <w:t xml:space="preserve">stwierdza konieczność dokonania poprawy w </w:t>
      </w:r>
      <w:r w:rsidR="008C2CE9" w:rsidRPr="00D8116F">
        <w:t xml:space="preserve">ofertach </w:t>
      </w:r>
      <w:r w:rsidR="0004761F" w:rsidRPr="00D8116F">
        <w:t>oczywist</w:t>
      </w:r>
      <w:r w:rsidRPr="00D8116F">
        <w:t>ych</w:t>
      </w:r>
      <w:r w:rsidR="0004761F" w:rsidRPr="00D8116F">
        <w:t xml:space="preserve"> omył</w:t>
      </w:r>
      <w:r w:rsidRPr="00D8116F">
        <w:t>e</w:t>
      </w:r>
      <w:r w:rsidR="0004761F" w:rsidRPr="00D8116F">
        <w:t xml:space="preserve">k </w:t>
      </w:r>
      <w:r w:rsidR="008C2CE9" w:rsidRPr="00D8116F">
        <w:t>pisarski</w:t>
      </w:r>
      <w:r w:rsidRPr="00D8116F">
        <w:t>ch</w:t>
      </w:r>
      <w:r w:rsidR="008C2CE9" w:rsidRPr="00D8116F">
        <w:t xml:space="preserve"> </w:t>
      </w:r>
      <w:r w:rsidR="00D10B81" w:rsidRPr="00D8116F">
        <w:t xml:space="preserve">i </w:t>
      </w:r>
      <w:r w:rsidR="00703AE2" w:rsidRPr="00D8116F">
        <w:t>rachunkow</w:t>
      </w:r>
      <w:r w:rsidRPr="00D8116F">
        <w:t>ych</w:t>
      </w:r>
      <w:r w:rsidR="008C2CE9" w:rsidRPr="00D8116F">
        <w:t>, z uwzględnieniem konsekwencji rachunkowych dokonanych poprawek</w:t>
      </w:r>
      <w:r w:rsidR="00E62EFD" w:rsidRPr="00D8116F">
        <w:t>,</w:t>
      </w:r>
      <w:r w:rsidR="008C2CE9" w:rsidRPr="00D8116F">
        <w:t xml:space="preserve"> oraz inn</w:t>
      </w:r>
      <w:r w:rsidRPr="00D8116F">
        <w:t>ych</w:t>
      </w:r>
      <w:r w:rsidR="008C2CE9" w:rsidRPr="00D8116F">
        <w:t xml:space="preserve"> omył</w:t>
      </w:r>
      <w:r w:rsidRPr="00D8116F">
        <w:t>e</w:t>
      </w:r>
      <w:r w:rsidR="008C2CE9" w:rsidRPr="00D8116F">
        <w:t>k</w:t>
      </w:r>
      <w:r w:rsidRPr="00D8116F">
        <w:t xml:space="preserve"> </w:t>
      </w:r>
      <w:r w:rsidR="008C2CE9" w:rsidRPr="00D8116F">
        <w:t>polegając</w:t>
      </w:r>
      <w:r w:rsidRPr="00D8116F">
        <w:t>ych</w:t>
      </w:r>
      <w:r w:rsidR="008C2CE9" w:rsidRPr="00D8116F">
        <w:t xml:space="preserve"> na niezgodności oferty ze specyfikacją warunków zamówienia, niepowodując</w:t>
      </w:r>
      <w:r w:rsidR="00E62EFD" w:rsidRPr="00D8116F">
        <w:t>ych</w:t>
      </w:r>
      <w:r w:rsidR="008C2CE9" w:rsidRPr="00D8116F">
        <w:t xml:space="preserve"> istotnych zmian w treści oferty</w:t>
      </w:r>
      <w:r w:rsidR="00703AE2" w:rsidRPr="00D8116F">
        <w:t>;</w:t>
      </w:r>
    </w:p>
    <w:p w14:paraId="42E0A3E3" w14:textId="77777777" w:rsidR="0004761F" w:rsidRPr="00D8116F" w:rsidRDefault="00B667F8" w:rsidP="004E78EA">
      <w:pPr>
        <w:numPr>
          <w:ilvl w:val="0"/>
          <w:numId w:val="36"/>
        </w:numPr>
        <w:jc w:val="both"/>
      </w:pPr>
      <w:r w:rsidRPr="00D8116F">
        <w:t>ocenia oferty nie</w:t>
      </w:r>
      <w:r w:rsidR="0004761F" w:rsidRPr="00D8116F">
        <w:t>podlegające odrzuceniu</w:t>
      </w:r>
      <w:r w:rsidR="003016D5" w:rsidRPr="00D8116F">
        <w:t>;</w:t>
      </w:r>
    </w:p>
    <w:p w14:paraId="3EFC0306" w14:textId="4F3F0718" w:rsidR="0004761F" w:rsidRPr="00D8116F" w:rsidRDefault="0004761F" w:rsidP="004E78EA">
      <w:pPr>
        <w:numPr>
          <w:ilvl w:val="0"/>
          <w:numId w:val="36"/>
        </w:numPr>
        <w:jc w:val="both"/>
      </w:pPr>
      <w:r w:rsidRPr="00D8116F">
        <w:t>przygotowuje propozycję wyboru oferty najkorzystniejszej</w:t>
      </w:r>
      <w:r w:rsidR="00162CF6" w:rsidRPr="00D8116F">
        <w:t xml:space="preserve"> i</w:t>
      </w:r>
      <w:r w:rsidR="005608B9">
        <w:t xml:space="preserve"> </w:t>
      </w:r>
      <w:r w:rsidR="008C2CE9" w:rsidRPr="00D8116F">
        <w:t>ocen</w:t>
      </w:r>
      <w:r w:rsidR="005608B9">
        <w:t>ę</w:t>
      </w:r>
      <w:r w:rsidR="008C2CE9" w:rsidRPr="00D8116F">
        <w:t xml:space="preserve"> punktową</w:t>
      </w:r>
      <w:r w:rsidR="005608B9">
        <w:t xml:space="preserve">, </w:t>
      </w:r>
      <w:r w:rsidR="008C2CE9" w:rsidRPr="00D8116F">
        <w:t>wykl</w:t>
      </w:r>
      <w:r w:rsidR="00B76456" w:rsidRPr="00D8116F">
        <w:t>uczen</w:t>
      </w:r>
      <w:r w:rsidR="00EC1109">
        <w:t>ia</w:t>
      </w:r>
      <w:r w:rsidR="005608B9">
        <w:t xml:space="preserve"> lub </w:t>
      </w:r>
      <w:r w:rsidR="00B76456" w:rsidRPr="00D8116F">
        <w:t>o</w:t>
      </w:r>
      <w:r w:rsidR="00D116A5">
        <w:t>drzucenia wraz ze szczegółowym uzasadnieniem</w:t>
      </w:r>
      <w:r w:rsidR="00B76456" w:rsidRPr="00D8116F">
        <w:t>,</w:t>
      </w:r>
      <w:r w:rsidRPr="00D8116F">
        <w:t xml:space="preserve"> </w:t>
      </w:r>
      <w:r w:rsidR="00605667" w:rsidRPr="00D8116F">
        <w:t>albo</w:t>
      </w:r>
      <w:r w:rsidR="00594B1C" w:rsidRPr="00D8116F">
        <w:t xml:space="preserve"> ocenia podstawy do</w:t>
      </w:r>
      <w:r w:rsidR="004B349E" w:rsidRPr="00D8116F">
        <w:t xml:space="preserve"> </w:t>
      </w:r>
      <w:r w:rsidR="00F87EB4" w:rsidRPr="00D8116F">
        <w:t>unieważnieni</w:t>
      </w:r>
      <w:r w:rsidR="00594B1C" w:rsidRPr="00D8116F">
        <w:t>a</w:t>
      </w:r>
      <w:r w:rsidR="00F87EB4" w:rsidRPr="00D8116F">
        <w:t xml:space="preserve"> postępowania</w:t>
      </w:r>
      <w:r w:rsidR="003016D5" w:rsidRPr="00D8116F">
        <w:t>;</w:t>
      </w:r>
    </w:p>
    <w:p w14:paraId="650CC290" w14:textId="77777777" w:rsidR="00F87EB4" w:rsidRPr="00D8116F" w:rsidRDefault="00F87EB4" w:rsidP="004E78EA">
      <w:pPr>
        <w:numPr>
          <w:ilvl w:val="0"/>
          <w:numId w:val="36"/>
        </w:numPr>
        <w:jc w:val="both"/>
      </w:pPr>
      <w:r w:rsidRPr="00D8116F">
        <w:t>dokonuje innych niezbędnych czynności.</w:t>
      </w:r>
    </w:p>
    <w:p w14:paraId="71FE432C" w14:textId="77777777" w:rsidR="006B3639" w:rsidRPr="00D8116F" w:rsidRDefault="006B3639" w:rsidP="004E78EA">
      <w:pPr>
        <w:jc w:val="center"/>
        <w:rPr>
          <w:b/>
        </w:rPr>
      </w:pPr>
    </w:p>
    <w:p w14:paraId="144C24A7" w14:textId="5AE6C169" w:rsidR="0004761F" w:rsidRPr="00C4074E" w:rsidRDefault="0004761F" w:rsidP="004E78EA">
      <w:pPr>
        <w:jc w:val="center"/>
      </w:pPr>
      <w:r w:rsidRPr="00D8116F">
        <w:t>§ 1</w:t>
      </w:r>
      <w:r w:rsidR="002156B0" w:rsidRPr="00D8116F">
        <w:t>5</w:t>
      </w:r>
    </w:p>
    <w:p w14:paraId="6196B6E1" w14:textId="77777777" w:rsidR="00E5033B" w:rsidRPr="004E78EA" w:rsidRDefault="00E5033B" w:rsidP="004E78EA">
      <w:pPr>
        <w:jc w:val="center"/>
        <w:rPr>
          <w:b/>
        </w:rPr>
      </w:pPr>
    </w:p>
    <w:p w14:paraId="4826CF58" w14:textId="5608A7E9" w:rsidR="0004761F" w:rsidRDefault="00C47B92" w:rsidP="004E78EA">
      <w:pPr>
        <w:jc w:val="center"/>
        <w:rPr>
          <w:b/>
        </w:rPr>
      </w:pPr>
      <w:r w:rsidRPr="004E78EA">
        <w:rPr>
          <w:b/>
        </w:rPr>
        <w:t xml:space="preserve">Propozycja </w:t>
      </w:r>
      <w:r w:rsidR="002156B0" w:rsidRPr="004E78EA">
        <w:rPr>
          <w:b/>
        </w:rPr>
        <w:t>rozstrzygnięcia</w:t>
      </w:r>
      <w:r w:rsidR="00BD4BBA">
        <w:rPr>
          <w:b/>
        </w:rPr>
        <w:t xml:space="preserve"> </w:t>
      </w:r>
      <w:r w:rsidR="00BD4BBA" w:rsidRPr="00BD4BBA">
        <w:rPr>
          <w:b/>
        </w:rPr>
        <w:t>postępowani</w:t>
      </w:r>
      <w:r w:rsidR="00BD4BBA">
        <w:rPr>
          <w:b/>
        </w:rPr>
        <w:t>a</w:t>
      </w:r>
      <w:r w:rsidR="00BD4BBA" w:rsidRPr="00BD4BBA">
        <w:rPr>
          <w:b/>
        </w:rPr>
        <w:t xml:space="preserve"> o udzielenie zamówienia publicznego</w:t>
      </w:r>
    </w:p>
    <w:p w14:paraId="139CA30D" w14:textId="77777777" w:rsidR="00E5033B" w:rsidRPr="004E78EA" w:rsidRDefault="00E5033B" w:rsidP="004E78EA">
      <w:pPr>
        <w:jc w:val="center"/>
        <w:rPr>
          <w:b/>
        </w:rPr>
      </w:pPr>
    </w:p>
    <w:p w14:paraId="13ED310C" w14:textId="1FC3A3A3" w:rsidR="0004761F" w:rsidRPr="004E78EA" w:rsidRDefault="0004761F" w:rsidP="004E78EA">
      <w:pPr>
        <w:numPr>
          <w:ilvl w:val="1"/>
          <w:numId w:val="28"/>
        </w:numPr>
        <w:tabs>
          <w:tab w:val="clear" w:pos="1440"/>
        </w:tabs>
        <w:ind w:left="357" w:hanging="357"/>
        <w:jc w:val="both"/>
      </w:pPr>
      <w:r w:rsidRPr="004E78EA">
        <w:t xml:space="preserve">Komisja </w:t>
      </w:r>
      <w:r w:rsidR="00C47B92" w:rsidRPr="004E78EA">
        <w:t>rozstrzyg</w:t>
      </w:r>
      <w:r w:rsidR="0078474B" w:rsidRPr="004E78EA">
        <w:t xml:space="preserve">a postępowanie </w:t>
      </w:r>
      <w:r w:rsidR="00BD4BBA">
        <w:t xml:space="preserve">o udzielenie zamówienia publicznego </w:t>
      </w:r>
      <w:r w:rsidRPr="004E78EA">
        <w:t xml:space="preserve">na podstawie indywidualnej oceny ofert dokonanej przez członków </w:t>
      </w:r>
      <w:r w:rsidR="000824E5" w:rsidRPr="004E78EA">
        <w:t>k</w:t>
      </w:r>
      <w:r w:rsidRPr="004E78EA">
        <w:t>omisji, po szczegółowym zapoznaniu się z ofertami oraz opiniami biegłych</w:t>
      </w:r>
      <w:r w:rsidR="00875FCE" w:rsidRPr="004E78EA">
        <w:t xml:space="preserve">, </w:t>
      </w:r>
      <w:r w:rsidRPr="004E78EA">
        <w:t>jeżeli byli powołani.</w:t>
      </w:r>
    </w:p>
    <w:p w14:paraId="0D7F572E" w14:textId="6B2754EF" w:rsidR="0004761F" w:rsidRPr="004E78EA" w:rsidRDefault="0004761F" w:rsidP="004E78EA">
      <w:pPr>
        <w:numPr>
          <w:ilvl w:val="1"/>
          <w:numId w:val="28"/>
        </w:numPr>
        <w:tabs>
          <w:tab w:val="clear" w:pos="1440"/>
        </w:tabs>
        <w:ind w:left="357" w:hanging="357"/>
        <w:jc w:val="both"/>
      </w:pPr>
      <w:r w:rsidRPr="004E78EA">
        <w:t>Indywidualna ocena ofert odbywa się wyłącznie na podstawie kryteriów oceny ofert</w:t>
      </w:r>
      <w:r w:rsidR="000B032E" w:rsidRPr="004E78EA">
        <w:t xml:space="preserve"> oraz</w:t>
      </w:r>
      <w:r w:rsidR="0032381D" w:rsidRPr="004E78EA">
        <w:t> </w:t>
      </w:r>
      <w:r w:rsidR="000B032E" w:rsidRPr="004E78EA">
        <w:t>przyjętego sposobu ich oceny</w:t>
      </w:r>
      <w:r w:rsidRPr="004E78EA">
        <w:t>, określonych w specyfikacji</w:t>
      </w:r>
      <w:r w:rsidR="00283C7C" w:rsidRPr="004E78EA">
        <w:t xml:space="preserve"> warunków zamówienia.</w:t>
      </w:r>
    </w:p>
    <w:p w14:paraId="69402D91" w14:textId="5410C8DD" w:rsidR="00CA5B65" w:rsidRPr="004E78EA" w:rsidRDefault="00067495" w:rsidP="009408DA">
      <w:pPr>
        <w:numPr>
          <w:ilvl w:val="1"/>
          <w:numId w:val="28"/>
        </w:numPr>
        <w:ind w:left="357" w:hanging="357"/>
        <w:jc w:val="both"/>
      </w:pPr>
      <w:r w:rsidRPr="004E78EA">
        <w:t xml:space="preserve">Rozstrzygnięcie postępowania </w:t>
      </w:r>
      <w:r w:rsidR="009408DA" w:rsidRPr="009408DA">
        <w:t xml:space="preserve">o udzielenie zamówienia publicznego </w:t>
      </w:r>
      <w:r w:rsidRPr="004E78EA">
        <w:t xml:space="preserve">zatwierdza kierownik zamawiającego lub jego pełnomocnik w protokole </w:t>
      </w:r>
      <w:r w:rsidR="00922728">
        <w:t>postępowania o udzielenie zamówienia publicznego</w:t>
      </w:r>
      <w:r w:rsidRPr="004E78EA">
        <w:t>.</w:t>
      </w:r>
    </w:p>
    <w:p w14:paraId="5CD55EAF" w14:textId="77777777" w:rsidR="00081F9B" w:rsidRPr="004E78EA" w:rsidRDefault="00081F9B" w:rsidP="00166A55">
      <w:pPr>
        <w:jc w:val="center"/>
        <w:rPr>
          <w:b/>
        </w:rPr>
      </w:pPr>
    </w:p>
    <w:p w14:paraId="05A03C56" w14:textId="7070F5B4" w:rsidR="0004761F" w:rsidRPr="005D5123" w:rsidRDefault="0004761F" w:rsidP="004E78EA">
      <w:pPr>
        <w:jc w:val="center"/>
      </w:pPr>
      <w:r w:rsidRPr="005D5123">
        <w:t>§ 1</w:t>
      </w:r>
      <w:r w:rsidR="002156B0" w:rsidRPr="005D5123">
        <w:t>6</w:t>
      </w:r>
    </w:p>
    <w:p w14:paraId="388EE9CF" w14:textId="77777777" w:rsidR="005D5123" w:rsidRPr="004E78EA" w:rsidRDefault="005D5123" w:rsidP="004E78EA">
      <w:pPr>
        <w:jc w:val="center"/>
        <w:rPr>
          <w:b/>
        </w:rPr>
      </w:pPr>
    </w:p>
    <w:p w14:paraId="6F375035" w14:textId="5DAC87EF" w:rsidR="0004761F" w:rsidRDefault="00082000" w:rsidP="004E78EA">
      <w:pPr>
        <w:jc w:val="center"/>
        <w:rPr>
          <w:b/>
        </w:rPr>
      </w:pPr>
      <w:r w:rsidRPr="004E78EA">
        <w:rPr>
          <w:b/>
        </w:rPr>
        <w:t>P</w:t>
      </w:r>
      <w:r w:rsidR="0004761F" w:rsidRPr="004E78EA">
        <w:rPr>
          <w:b/>
        </w:rPr>
        <w:t xml:space="preserve">ostępowanie </w:t>
      </w:r>
      <w:r w:rsidRPr="004E78EA">
        <w:rPr>
          <w:b/>
        </w:rPr>
        <w:t xml:space="preserve">w przypadku wniesienia </w:t>
      </w:r>
      <w:r w:rsidR="007525C8" w:rsidRPr="004E78EA">
        <w:rPr>
          <w:b/>
        </w:rPr>
        <w:t>środków ochrony prawnej</w:t>
      </w:r>
    </w:p>
    <w:p w14:paraId="3EE7BE95" w14:textId="77777777" w:rsidR="005D5123" w:rsidRPr="004E78EA" w:rsidRDefault="005D5123" w:rsidP="004E78EA">
      <w:pPr>
        <w:jc w:val="center"/>
        <w:rPr>
          <w:b/>
        </w:rPr>
      </w:pPr>
    </w:p>
    <w:p w14:paraId="380CFE76" w14:textId="75EBFAEC" w:rsidR="0004761F" w:rsidRPr="004E78EA" w:rsidRDefault="0004761F" w:rsidP="004E78EA">
      <w:pPr>
        <w:numPr>
          <w:ilvl w:val="0"/>
          <w:numId w:val="40"/>
        </w:numPr>
        <w:tabs>
          <w:tab w:val="clear" w:pos="720"/>
        </w:tabs>
        <w:ind w:left="357" w:hanging="357"/>
        <w:jc w:val="both"/>
      </w:pPr>
      <w:r w:rsidRPr="004E78EA">
        <w:t xml:space="preserve">O wniesieniu </w:t>
      </w:r>
      <w:r w:rsidR="007525C8" w:rsidRPr="004E78EA">
        <w:t>przez wykonawców środków ochrony prawnej, tj.</w:t>
      </w:r>
      <w:r w:rsidR="00FA7B5F" w:rsidRPr="004E78EA">
        <w:t xml:space="preserve"> wniesieni</w:t>
      </w:r>
      <w:r w:rsidR="00A815B5" w:rsidRPr="004E78EA">
        <w:t>u</w:t>
      </w:r>
      <w:r w:rsidR="00AC2FA6" w:rsidRPr="004E78EA">
        <w:t xml:space="preserve"> informacji o </w:t>
      </w:r>
      <w:r w:rsidR="00FA7B5F" w:rsidRPr="004E78EA">
        <w:t xml:space="preserve">niezgodnej </w:t>
      </w:r>
      <w:r w:rsidR="00A815B5" w:rsidRPr="004E78EA">
        <w:t xml:space="preserve">z </w:t>
      </w:r>
      <w:r w:rsidR="00FA7B5F" w:rsidRPr="004E78EA">
        <w:t xml:space="preserve">ustawą </w:t>
      </w:r>
      <w:r w:rsidR="00D763A8">
        <w:t xml:space="preserve">PZP </w:t>
      </w:r>
      <w:r w:rsidR="00FA7B5F" w:rsidRPr="004E78EA">
        <w:t>czynności dokonanej przez zamawiającego lub zaniechaniu czynności, do której zamawiający był zobowiązany,</w:t>
      </w:r>
      <w:r w:rsidR="007525C8" w:rsidRPr="004E78EA">
        <w:t xml:space="preserve"> odwołania lub</w:t>
      </w:r>
      <w:r w:rsidR="008826E1">
        <w:t xml:space="preserve"> </w:t>
      </w:r>
      <w:r w:rsidR="007525C8" w:rsidRPr="004E78EA">
        <w:t>skargi,</w:t>
      </w:r>
      <w:r w:rsidRPr="004E78EA">
        <w:t xml:space="preserve"> </w:t>
      </w:r>
      <w:r w:rsidR="00FA7B5F" w:rsidRPr="004E78EA">
        <w:t xml:space="preserve">pracownik DZP </w:t>
      </w:r>
      <w:r w:rsidRPr="004E78EA">
        <w:t>niezwłocznie informuje</w:t>
      </w:r>
      <w:r w:rsidR="00352773" w:rsidRPr="004E78EA">
        <w:t xml:space="preserve"> </w:t>
      </w:r>
      <w:r w:rsidR="0065688B" w:rsidRPr="004E78EA">
        <w:t xml:space="preserve">wszystkich członków </w:t>
      </w:r>
      <w:r w:rsidR="000824E5" w:rsidRPr="004E78EA">
        <w:t>k</w:t>
      </w:r>
      <w:r w:rsidR="00352773" w:rsidRPr="004E78EA">
        <w:t>omisji</w:t>
      </w:r>
      <w:r w:rsidR="0065688B" w:rsidRPr="004E78EA">
        <w:t>.</w:t>
      </w:r>
    </w:p>
    <w:p w14:paraId="658ABC6C" w14:textId="2C9FF80F" w:rsidR="0004761F" w:rsidRPr="004E78EA" w:rsidRDefault="003D66AD" w:rsidP="004E78EA">
      <w:pPr>
        <w:numPr>
          <w:ilvl w:val="0"/>
          <w:numId w:val="40"/>
        </w:numPr>
        <w:tabs>
          <w:tab w:val="clear" w:pos="720"/>
        </w:tabs>
        <w:ind w:left="357" w:hanging="357"/>
        <w:jc w:val="both"/>
      </w:pPr>
      <w:r w:rsidRPr="004E78EA">
        <w:t>P</w:t>
      </w:r>
      <w:r w:rsidR="002A2219" w:rsidRPr="004E78EA">
        <w:t>r</w:t>
      </w:r>
      <w:r w:rsidR="008C2CE9" w:rsidRPr="004E78EA">
        <w:t xml:space="preserve">acownik </w:t>
      </w:r>
      <w:r w:rsidR="00FA7B5F" w:rsidRPr="004E78EA">
        <w:t>D</w:t>
      </w:r>
      <w:r w:rsidR="002A2219" w:rsidRPr="004E78EA">
        <w:t xml:space="preserve">ZP </w:t>
      </w:r>
      <w:r w:rsidR="007525C8" w:rsidRPr="004E78EA">
        <w:t>podejmuj</w:t>
      </w:r>
      <w:r w:rsidR="00C73C65" w:rsidRPr="004E78EA">
        <w:t>e</w:t>
      </w:r>
      <w:r w:rsidR="007525C8" w:rsidRPr="004E78EA">
        <w:t xml:space="preserve"> stosowne czynności </w:t>
      </w:r>
      <w:r w:rsidR="00954C5B">
        <w:t>w celu</w:t>
      </w:r>
      <w:r w:rsidR="007525C8" w:rsidRPr="004E78EA">
        <w:t xml:space="preserve"> przekazania </w:t>
      </w:r>
      <w:r w:rsidR="00327260" w:rsidRPr="004E78EA">
        <w:t>wykonawcom informacji</w:t>
      </w:r>
      <w:r w:rsidR="0004761F" w:rsidRPr="004E78EA">
        <w:t xml:space="preserve"> o wniesieniu</w:t>
      </w:r>
      <w:r w:rsidR="007525C8" w:rsidRPr="004E78EA">
        <w:t xml:space="preserve"> środków ochrony prawnej</w:t>
      </w:r>
      <w:r w:rsidR="00327260" w:rsidRPr="004E78EA">
        <w:t>, zgodnie z</w:t>
      </w:r>
      <w:r w:rsidR="009D0860" w:rsidRPr="004E78EA">
        <w:t xml:space="preserve"> </w:t>
      </w:r>
      <w:r w:rsidR="007525C8" w:rsidRPr="004E78EA">
        <w:t>przepisami ustawy</w:t>
      </w:r>
      <w:r w:rsidR="00A76FB3" w:rsidRPr="004E78EA">
        <w:t xml:space="preserve"> PZP</w:t>
      </w:r>
      <w:r w:rsidR="0004761F" w:rsidRPr="004E78EA">
        <w:t>.</w:t>
      </w:r>
    </w:p>
    <w:p w14:paraId="166B66FC" w14:textId="0FFC1E09" w:rsidR="0004761F" w:rsidRPr="004E78EA" w:rsidRDefault="00614715" w:rsidP="004E78EA">
      <w:pPr>
        <w:numPr>
          <w:ilvl w:val="0"/>
          <w:numId w:val="40"/>
        </w:numPr>
        <w:tabs>
          <w:tab w:val="clear" w:pos="720"/>
        </w:tabs>
        <w:ind w:left="357" w:hanging="357"/>
        <w:jc w:val="both"/>
      </w:pPr>
      <w:r>
        <w:t>O</w:t>
      </w:r>
      <w:r w:rsidR="0004761F" w:rsidRPr="004E78EA">
        <w:t xml:space="preserve">soby biorące udział w postępowaniu </w:t>
      </w:r>
      <w:r w:rsidR="006560BC">
        <w:t xml:space="preserve">o udzielenie zamówienia publicznego </w:t>
      </w:r>
      <w:r w:rsidR="0004761F" w:rsidRPr="004E78EA">
        <w:t>po stronie z</w:t>
      </w:r>
      <w:r w:rsidR="00DF0473" w:rsidRPr="004E78EA">
        <w:t>a</w:t>
      </w:r>
      <w:r w:rsidR="0004761F" w:rsidRPr="004E78EA">
        <w:t xml:space="preserve">mawiającego </w:t>
      </w:r>
      <w:r w:rsidR="00A76FB3" w:rsidRPr="004E78EA">
        <w:t xml:space="preserve">są </w:t>
      </w:r>
      <w:r w:rsidR="0004761F" w:rsidRPr="004E78EA">
        <w:t xml:space="preserve">zobowiązane, na wezwanie </w:t>
      </w:r>
      <w:r w:rsidR="007525C8" w:rsidRPr="004E78EA">
        <w:t xml:space="preserve">przewodniczącego </w:t>
      </w:r>
      <w:r w:rsidR="0004761F" w:rsidRPr="004E78EA">
        <w:t xml:space="preserve">komisji, </w:t>
      </w:r>
      <w:r w:rsidR="007525C8" w:rsidRPr="004E78EA">
        <w:t>do udzielenia</w:t>
      </w:r>
      <w:r w:rsidR="0004761F" w:rsidRPr="004E78EA">
        <w:t xml:space="preserve"> </w:t>
      </w:r>
      <w:r w:rsidR="0004761F" w:rsidRPr="004E78EA">
        <w:lastRenderedPageBreak/>
        <w:t xml:space="preserve">pisemnych </w:t>
      </w:r>
      <w:r w:rsidR="0065688B" w:rsidRPr="004E78EA">
        <w:t xml:space="preserve">lub ustnych </w:t>
      </w:r>
      <w:r w:rsidR="00841774" w:rsidRPr="004E78EA">
        <w:t xml:space="preserve">wyjaśnień </w:t>
      </w:r>
      <w:r w:rsidR="0065688B" w:rsidRPr="004E78EA">
        <w:t xml:space="preserve">niezbędnych </w:t>
      </w:r>
      <w:r w:rsidR="00A76FB3" w:rsidRPr="004E78EA">
        <w:t>do</w:t>
      </w:r>
      <w:r w:rsidR="0065688B" w:rsidRPr="004E78EA">
        <w:t xml:space="preserve"> opracowania stanowiska zamawiającego </w:t>
      </w:r>
      <w:r w:rsidR="004806C0" w:rsidRPr="004E78EA">
        <w:t>w</w:t>
      </w:r>
      <w:r w:rsidR="0048448E" w:rsidRPr="004E78EA">
        <w:t xml:space="preserve"> </w:t>
      </w:r>
      <w:r w:rsidR="008A6EE0" w:rsidRPr="004E78EA">
        <w:t xml:space="preserve">terminie </w:t>
      </w:r>
      <w:r w:rsidR="0065688B" w:rsidRPr="004E78EA">
        <w:t>wskazanym</w:t>
      </w:r>
      <w:r w:rsidR="00A76FB3" w:rsidRPr="004E78EA">
        <w:t xml:space="preserve"> przez przewodniczącego komisji</w:t>
      </w:r>
      <w:r w:rsidR="000B0502" w:rsidRPr="004E78EA">
        <w:t>,</w:t>
      </w:r>
      <w:r w:rsidR="00BA5378" w:rsidRPr="004E78EA">
        <w:t xml:space="preserve"> jednakże </w:t>
      </w:r>
      <w:r w:rsidR="00305BE9" w:rsidRPr="004E78EA">
        <w:t>nie dłuższym niż 7 dni.</w:t>
      </w:r>
    </w:p>
    <w:p w14:paraId="315A8CAB" w14:textId="083EA3F7" w:rsidR="0004761F" w:rsidRPr="004E78EA" w:rsidRDefault="00736611" w:rsidP="004E78EA">
      <w:pPr>
        <w:numPr>
          <w:ilvl w:val="0"/>
          <w:numId w:val="40"/>
        </w:numPr>
        <w:tabs>
          <w:tab w:val="clear" w:pos="720"/>
        </w:tabs>
        <w:ind w:left="357" w:hanging="357"/>
        <w:jc w:val="both"/>
      </w:pPr>
      <w:r w:rsidRPr="004E78EA">
        <w:t>Rozstrzygnięcia, stanowiska</w:t>
      </w:r>
      <w:r w:rsidR="0004761F" w:rsidRPr="004E78EA">
        <w:t xml:space="preserve"> </w:t>
      </w:r>
      <w:r w:rsidR="007525C8" w:rsidRPr="004E78EA">
        <w:t>lub inne pisemne de</w:t>
      </w:r>
      <w:r w:rsidR="004806C0" w:rsidRPr="004E78EA">
        <w:t>cyzje i informacje związane z </w:t>
      </w:r>
      <w:r w:rsidR="007525C8" w:rsidRPr="004E78EA">
        <w:t xml:space="preserve">wykorzystaniem przez wykonawców środków ochrony prawnej </w:t>
      </w:r>
      <w:r w:rsidR="0004761F" w:rsidRPr="004E78EA">
        <w:t xml:space="preserve">podpisuje </w:t>
      </w:r>
      <w:r w:rsidR="00106E56" w:rsidRPr="004E78EA">
        <w:t>kierownik zamawiającego</w:t>
      </w:r>
      <w:r w:rsidR="00700500" w:rsidRPr="004E78EA">
        <w:t xml:space="preserve"> lub j</w:t>
      </w:r>
      <w:r w:rsidR="00931A30" w:rsidRPr="004E78EA">
        <w:t>ego pełnomocnik</w:t>
      </w:r>
      <w:r w:rsidR="005E20AF" w:rsidRPr="004E78EA">
        <w:t>.</w:t>
      </w:r>
    </w:p>
    <w:p w14:paraId="79D33BA8" w14:textId="5618F6CA" w:rsidR="0004761F" w:rsidRPr="004E78EA" w:rsidRDefault="0004761F" w:rsidP="004E78EA">
      <w:pPr>
        <w:numPr>
          <w:ilvl w:val="0"/>
          <w:numId w:val="40"/>
        </w:numPr>
        <w:tabs>
          <w:tab w:val="clear" w:pos="720"/>
        </w:tabs>
        <w:ind w:left="357" w:hanging="357"/>
        <w:jc w:val="both"/>
      </w:pPr>
      <w:r w:rsidRPr="004E78EA">
        <w:t xml:space="preserve">W </w:t>
      </w:r>
      <w:r w:rsidR="007525C8" w:rsidRPr="004E78EA">
        <w:t xml:space="preserve">przypadku </w:t>
      </w:r>
      <w:r w:rsidRPr="004E78EA">
        <w:t xml:space="preserve">wniesienia odwołania </w:t>
      </w:r>
      <w:r w:rsidR="005E20AF" w:rsidRPr="004E78EA">
        <w:t xml:space="preserve">sprawa jest kierowana do </w:t>
      </w:r>
      <w:r w:rsidR="005C74C9" w:rsidRPr="004E78EA">
        <w:t xml:space="preserve">Zespołu Radców Prawnych </w:t>
      </w:r>
      <w:r w:rsidR="00DF71FE" w:rsidRPr="004E78EA">
        <w:t xml:space="preserve">UJ </w:t>
      </w:r>
      <w:r w:rsidR="005E20AF" w:rsidRPr="004E78EA">
        <w:t xml:space="preserve">w celu wskazania </w:t>
      </w:r>
      <w:r w:rsidR="00C73C65" w:rsidRPr="004E78EA">
        <w:t>pełnomocnika powoływanego następnie</w:t>
      </w:r>
      <w:r w:rsidR="005E20AF" w:rsidRPr="004E78EA">
        <w:t xml:space="preserve"> przez kierownika</w:t>
      </w:r>
      <w:r w:rsidR="00C73C65" w:rsidRPr="004E78EA">
        <w:t xml:space="preserve"> zamawiającego do </w:t>
      </w:r>
      <w:r w:rsidR="006560BC">
        <w:t>reprezentowania zamawiającego</w:t>
      </w:r>
      <w:r w:rsidR="005E20AF" w:rsidRPr="004E78EA">
        <w:t xml:space="preserve"> przed </w:t>
      </w:r>
      <w:r w:rsidR="00931A30" w:rsidRPr="004E78EA">
        <w:t>Krajową Izbą Odwoławczą</w:t>
      </w:r>
      <w:r w:rsidR="00CB6D9A" w:rsidRPr="004E78EA">
        <w:t xml:space="preserve"> oraz, w razie wniesienia skargi</w:t>
      </w:r>
      <w:r w:rsidR="00C47B92" w:rsidRPr="004E78EA">
        <w:t xml:space="preserve"> lub skargi kasacyjnej</w:t>
      </w:r>
      <w:r w:rsidR="00CB6D9A" w:rsidRPr="004E78EA">
        <w:t>, w dalszym postępowaniu sądowym.</w:t>
      </w:r>
    </w:p>
    <w:p w14:paraId="2E99021B" w14:textId="77777777" w:rsidR="004B4DEF" w:rsidRPr="00AC2FA6" w:rsidRDefault="004B4DEF" w:rsidP="00736611">
      <w:pPr>
        <w:ind w:left="360"/>
      </w:pPr>
    </w:p>
    <w:p w14:paraId="7B6DC5C9" w14:textId="626B138D" w:rsidR="00B02267" w:rsidRPr="00DD6E58" w:rsidRDefault="00B02267" w:rsidP="000968CE">
      <w:pPr>
        <w:ind w:left="360"/>
        <w:jc w:val="right"/>
        <w:rPr>
          <w:sz w:val="22"/>
          <w:szCs w:val="22"/>
        </w:rPr>
      </w:pPr>
      <w:r w:rsidRPr="00AC2FA6">
        <w:br w:type="page"/>
      </w:r>
      <w:r w:rsidR="004C618C" w:rsidRPr="00DD6E58">
        <w:rPr>
          <w:i/>
          <w:sz w:val="22"/>
          <w:szCs w:val="22"/>
        </w:rPr>
        <w:lastRenderedPageBreak/>
        <w:t>Załącznik do Regula</w:t>
      </w:r>
      <w:r w:rsidR="00BD0B1D" w:rsidRPr="00DD6E58">
        <w:rPr>
          <w:i/>
          <w:sz w:val="22"/>
          <w:szCs w:val="22"/>
        </w:rPr>
        <w:t xml:space="preserve">minu </w:t>
      </w:r>
      <w:r w:rsidR="00C05417" w:rsidRPr="00DD6E58">
        <w:rPr>
          <w:i/>
          <w:sz w:val="22"/>
          <w:szCs w:val="22"/>
        </w:rPr>
        <w:t>p</w:t>
      </w:r>
      <w:r w:rsidR="00BD0B1D" w:rsidRPr="00DD6E58">
        <w:rPr>
          <w:i/>
          <w:sz w:val="22"/>
          <w:szCs w:val="22"/>
        </w:rPr>
        <w:t xml:space="preserve">racy </w:t>
      </w:r>
      <w:r w:rsidR="00C05417" w:rsidRPr="00DD6E58">
        <w:rPr>
          <w:i/>
          <w:sz w:val="22"/>
          <w:szCs w:val="22"/>
        </w:rPr>
        <w:t>k</w:t>
      </w:r>
      <w:r w:rsidR="0055321F" w:rsidRPr="00DD6E58">
        <w:rPr>
          <w:i/>
          <w:sz w:val="22"/>
          <w:szCs w:val="22"/>
        </w:rPr>
        <w:t xml:space="preserve">omisji </w:t>
      </w:r>
      <w:r w:rsidR="00C05417" w:rsidRPr="00DD6E58">
        <w:rPr>
          <w:i/>
          <w:sz w:val="22"/>
          <w:szCs w:val="22"/>
        </w:rPr>
        <w:t>p</w:t>
      </w:r>
      <w:r w:rsidR="00BD0B1D" w:rsidRPr="00DD6E58">
        <w:rPr>
          <w:i/>
          <w:sz w:val="22"/>
          <w:szCs w:val="22"/>
        </w:rPr>
        <w:t>rzetargowej</w:t>
      </w:r>
    </w:p>
    <w:p w14:paraId="512D867C" w14:textId="69905EFF" w:rsidR="00F92E21" w:rsidRPr="00D93CED" w:rsidRDefault="00F92E21" w:rsidP="004C618C">
      <w:pPr>
        <w:ind w:left="360"/>
        <w:jc w:val="center"/>
        <w:rPr>
          <w:sz w:val="20"/>
          <w:szCs w:val="20"/>
        </w:rPr>
      </w:pPr>
    </w:p>
    <w:p w14:paraId="5BD1E22A" w14:textId="1889B4F5" w:rsidR="00A76F23" w:rsidRPr="00A36077" w:rsidRDefault="00C43C43" w:rsidP="00A76F23">
      <w:pPr>
        <w:pStyle w:val="Legenda"/>
        <w:shd w:val="clear" w:color="auto" w:fill="D9D9D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Oświadczenie</w:t>
      </w:r>
    </w:p>
    <w:p w14:paraId="60F9DE93" w14:textId="77777777" w:rsidR="00A76F23" w:rsidRPr="00A36077" w:rsidRDefault="00A76F23" w:rsidP="00A76F23">
      <w:pPr>
        <w:pStyle w:val="Akapitzlist"/>
        <w:rPr>
          <w:u w:val="single"/>
        </w:rPr>
      </w:pPr>
    </w:p>
    <w:p w14:paraId="6819CF32" w14:textId="2E55C396" w:rsidR="00A76F23" w:rsidRPr="00B1207A" w:rsidRDefault="00781988" w:rsidP="00A76F23">
      <w:pPr>
        <w:pStyle w:val="Tekstpodstawowy"/>
      </w:pPr>
      <w:r w:rsidRPr="00B1207A">
        <w:t>Ja niżej podpisany/a</w:t>
      </w:r>
    </w:p>
    <w:p w14:paraId="412E9D49" w14:textId="77777777" w:rsidR="00A76F23" w:rsidRPr="00B1207A" w:rsidRDefault="00A76F23" w:rsidP="00A76F23">
      <w:pPr>
        <w:pStyle w:val="Tekstpodstawowy"/>
      </w:pPr>
    </w:p>
    <w:p w14:paraId="3454D77B" w14:textId="6D98703A" w:rsidR="00A76F23" w:rsidRPr="00B1207A" w:rsidRDefault="00A76F23" w:rsidP="00A76F23">
      <w:pPr>
        <w:pStyle w:val="Tekstpodstawowy"/>
      </w:pPr>
      <w:r w:rsidRPr="00B1207A">
        <w:t>Imię</w:t>
      </w:r>
      <w:r w:rsidR="00F37587" w:rsidRPr="00B1207A">
        <w:t>:</w:t>
      </w:r>
      <w:r w:rsidRPr="00B1207A">
        <w:t xml:space="preserve"> ……</w:t>
      </w:r>
      <w:r w:rsidR="00F37587" w:rsidRPr="00B1207A">
        <w:t>.</w:t>
      </w:r>
      <w:r w:rsidR="00B56E02" w:rsidRPr="00B1207A">
        <w:t>………………..</w:t>
      </w:r>
    </w:p>
    <w:p w14:paraId="35DB5AFB" w14:textId="77777777" w:rsidR="00A76F23" w:rsidRPr="00B1207A" w:rsidRDefault="00A76F23" w:rsidP="00A76F23">
      <w:pPr>
        <w:pStyle w:val="Tekstpodstawowy"/>
      </w:pPr>
    </w:p>
    <w:p w14:paraId="3B3E2C18" w14:textId="630C54E5" w:rsidR="00A76F23" w:rsidRPr="00B1207A" w:rsidRDefault="00A76F23" w:rsidP="00A76F23">
      <w:r w:rsidRPr="00B1207A">
        <w:t>Nazwisko</w:t>
      </w:r>
      <w:r w:rsidR="00F37587" w:rsidRPr="00B1207A">
        <w:t>:</w:t>
      </w:r>
      <w:r w:rsidRPr="00B1207A">
        <w:t xml:space="preserve"> ………………..</w:t>
      </w:r>
    </w:p>
    <w:p w14:paraId="5B2E778C" w14:textId="77777777" w:rsidR="00A76F23" w:rsidRPr="00B1207A" w:rsidRDefault="00A76F23" w:rsidP="00A76F23">
      <w:pPr>
        <w:rPr>
          <w:u w:val="single"/>
        </w:rPr>
      </w:pPr>
    </w:p>
    <w:p w14:paraId="2D9B9108" w14:textId="453467BF" w:rsidR="00A76F23" w:rsidRPr="00B1207A" w:rsidRDefault="00A76F23" w:rsidP="00A76F23">
      <w:pPr>
        <w:jc w:val="both"/>
      </w:pPr>
      <w:r w:rsidRPr="00B1207A">
        <w:t>w związku z wykonywaniem czynności w postępowaniach o udzielenie zamówienia publicznego wszczętych przez Uniwersytet Jagielloński od dnia 1 stycznia 2021 r., uprzedzony/a o</w:t>
      </w:r>
      <w:r w:rsidR="00582D00" w:rsidRPr="00B1207A">
        <w:t xml:space="preserve"> </w:t>
      </w:r>
      <w:r w:rsidRPr="00B1207A">
        <w:t xml:space="preserve">odpowiedzialności karnej za </w:t>
      </w:r>
      <w:r w:rsidRPr="00B1207A">
        <w:rPr>
          <w:rFonts w:eastAsia="Calibri"/>
        </w:rPr>
        <w:t>złożenie fałszywego oświadczenia,</w:t>
      </w:r>
      <w:r w:rsidRPr="00B1207A">
        <w:t xml:space="preserve"> </w:t>
      </w:r>
      <w:r w:rsidR="00DC008E">
        <w:t>w związku</w:t>
      </w:r>
      <w:r w:rsidRPr="00B1207A">
        <w:t xml:space="preserve"> </w:t>
      </w:r>
      <w:r w:rsidR="00AE6FEC">
        <w:t>z </w:t>
      </w:r>
      <w:r w:rsidRPr="00B1207A">
        <w:t>art.</w:t>
      </w:r>
      <w:r w:rsidR="00DC008E">
        <w:t> </w:t>
      </w:r>
      <w:r w:rsidRPr="00B1207A">
        <w:t>56 ust. 3 ustawy z</w:t>
      </w:r>
      <w:r w:rsidR="00582D00" w:rsidRPr="00B1207A">
        <w:t xml:space="preserve"> </w:t>
      </w:r>
      <w:r w:rsidRPr="00B1207A">
        <w:t>dnia 11 września 2019 r. – Prawo zamówień publicznych</w:t>
      </w:r>
      <w:r w:rsidR="006345C1" w:rsidRPr="00B1207A">
        <w:t xml:space="preserve"> (</w:t>
      </w:r>
      <w:r w:rsidR="00DC008E">
        <w:t xml:space="preserve">t.j. </w:t>
      </w:r>
      <w:r w:rsidR="006345C1" w:rsidRPr="00B1207A">
        <w:t>Dz. U. z</w:t>
      </w:r>
      <w:r w:rsidR="00DC008E">
        <w:t> </w:t>
      </w:r>
      <w:r w:rsidR="006345C1" w:rsidRPr="00B1207A">
        <w:t>202</w:t>
      </w:r>
      <w:r w:rsidR="00B476CC">
        <w:t>2</w:t>
      </w:r>
      <w:r w:rsidR="006345C1" w:rsidRPr="00B1207A">
        <w:t xml:space="preserve"> r. poz. 1</w:t>
      </w:r>
      <w:r w:rsidR="00384D2E">
        <w:t>710</w:t>
      </w:r>
      <w:r w:rsidR="006345C1" w:rsidRPr="00B1207A">
        <w:t>, z późn. zm.)</w:t>
      </w:r>
      <w:r w:rsidRPr="00B1207A">
        <w:t>,</w:t>
      </w:r>
      <w:r w:rsidR="006345C1" w:rsidRPr="00B1207A">
        <w:t xml:space="preserve"> </w:t>
      </w:r>
      <w:r w:rsidRPr="00B1207A">
        <w:rPr>
          <w:u w:val="single"/>
        </w:rPr>
        <w:t>oświadczam, że</w:t>
      </w:r>
      <w:r w:rsidRPr="00770932">
        <w:t>:</w:t>
      </w:r>
    </w:p>
    <w:p w14:paraId="4417B4BA" w14:textId="77777777" w:rsidR="00A76F23" w:rsidRPr="00B1207A" w:rsidRDefault="00A76F23" w:rsidP="00A76F23">
      <w:pPr>
        <w:jc w:val="both"/>
      </w:pPr>
    </w:p>
    <w:p w14:paraId="5C7D0EB9" w14:textId="6A54BB02" w:rsidR="00A76F23" w:rsidRPr="00B1207A" w:rsidRDefault="00A76F23" w:rsidP="00A76F23">
      <w:pPr>
        <w:pStyle w:val="Akapitzlist"/>
        <w:numPr>
          <w:ilvl w:val="0"/>
          <w:numId w:val="49"/>
        </w:numPr>
        <w:ind w:left="425" w:hanging="425"/>
        <w:jc w:val="both"/>
      </w:pPr>
      <w:r w:rsidRPr="00B1207A">
        <w:t>nie zostałem</w:t>
      </w:r>
      <w:r w:rsidR="00EC0866" w:rsidRPr="00B1207A">
        <w:t>/am</w:t>
      </w:r>
      <w:r w:rsidRPr="00B1207A">
        <w:t xml:space="preserve"> prawomocnie skazany</w:t>
      </w:r>
      <w:r w:rsidR="00EC0866" w:rsidRPr="00B1207A">
        <w:t>/a</w:t>
      </w:r>
      <w:r w:rsidRPr="00B1207A">
        <w:t xml:space="preserve"> za przestępstwo popełnione w związku </w:t>
      </w:r>
      <w:r w:rsidRPr="00B1207A">
        <w:br/>
        <w:t>z postępowaniem o udzielenie zamówienia, o którym mowa w art. 228–230a, art. 270, art. 276, art.</w:t>
      </w:r>
      <w:r w:rsidR="00EC0866" w:rsidRPr="00B1207A">
        <w:t> </w:t>
      </w:r>
      <w:r w:rsidRPr="00B1207A">
        <w:t>286, art. 287, art. 296, art. 296a, art. 297, art. 303 lub art. 305 ustawy z dnia 6 czerwca 1997 r. – Kodeks karny (</w:t>
      </w:r>
      <w:r w:rsidR="005E42FA" w:rsidRPr="00B1207A">
        <w:t>Dz. U. z 202</w:t>
      </w:r>
      <w:r w:rsidR="00E054A0">
        <w:t>2</w:t>
      </w:r>
      <w:r w:rsidR="005E42FA" w:rsidRPr="00B1207A">
        <w:t xml:space="preserve"> r. poz. </w:t>
      </w:r>
      <w:r w:rsidR="00E054A0">
        <w:t>1138</w:t>
      </w:r>
      <w:r w:rsidR="005E42FA" w:rsidRPr="00B1207A">
        <w:t>, z późn. zm.</w:t>
      </w:r>
      <w:r w:rsidRPr="00B1207A">
        <w:t>), zwanej dalej „Kodeksem karnym”</w:t>
      </w:r>
      <w:r w:rsidR="00F34DF3">
        <w:t>, o ile nie nastąpiło zatarcie skazania;</w:t>
      </w:r>
    </w:p>
    <w:p w14:paraId="44AAB02A" w14:textId="42B9FF5B" w:rsidR="00A76F23" w:rsidRPr="00DC008E" w:rsidRDefault="00A76F23" w:rsidP="00A76F23">
      <w:pPr>
        <w:pStyle w:val="Akapitzlist"/>
        <w:numPr>
          <w:ilvl w:val="0"/>
          <w:numId w:val="49"/>
        </w:numPr>
        <w:ind w:left="425" w:hanging="425"/>
        <w:jc w:val="both"/>
      </w:pPr>
      <w:r w:rsidRPr="00B1207A">
        <w:t>w zw</w:t>
      </w:r>
      <w:r w:rsidR="0070404C" w:rsidRPr="00B1207A">
        <w:t xml:space="preserve">iązku z </w:t>
      </w:r>
      <w:r w:rsidRPr="00B1207A">
        <w:t xml:space="preserve">zaistnieniem okoliczności, o której mowa w art. .......... </w:t>
      </w:r>
      <w:r w:rsidR="006C470F" w:rsidRPr="00B1207A">
        <w:t xml:space="preserve">Kodeksu karnego </w:t>
      </w:r>
      <w:r w:rsidRPr="004405D2">
        <w:rPr>
          <w:i/>
          <w:sz w:val="22"/>
          <w:szCs w:val="22"/>
        </w:rPr>
        <w:t>[wskazać odpowiedni artykuł z punktu 1]</w:t>
      </w:r>
      <w:r w:rsidRPr="004405D2">
        <w:rPr>
          <w:sz w:val="22"/>
          <w:szCs w:val="22"/>
        </w:rPr>
        <w:t>,</w:t>
      </w:r>
      <w:r w:rsidRPr="00DC008E">
        <w:t xml:space="preserve"> podlegam wyłączeniu z postępowań prowadzonych przez Uniwersytet Jagielloński</w:t>
      </w:r>
      <w:r w:rsidR="003322B1" w:rsidRPr="00DC008E">
        <w:t>;</w:t>
      </w:r>
    </w:p>
    <w:p w14:paraId="633516BE" w14:textId="1E3B8D99" w:rsidR="00A76F23" w:rsidRPr="00B1207A" w:rsidRDefault="00A76F23" w:rsidP="00A76F23">
      <w:pPr>
        <w:pStyle w:val="Akapitzlist"/>
        <w:numPr>
          <w:ilvl w:val="0"/>
          <w:numId w:val="49"/>
        </w:numPr>
        <w:ind w:left="425" w:hanging="425"/>
        <w:jc w:val="both"/>
      </w:pPr>
      <w:r w:rsidRPr="00DC008E">
        <w:t>w przypadku zaistnienia okoliczności wskazanych w punkcie 1</w:t>
      </w:r>
      <w:r w:rsidRPr="00B1207A">
        <w:t xml:space="preserve"> zobowiązuję się do</w:t>
      </w:r>
      <w:r w:rsidR="00A36077" w:rsidRPr="00B1207A">
        <w:t> </w:t>
      </w:r>
      <w:r w:rsidRPr="00B1207A">
        <w:t>przedłożenia aktualizacji niniejszego oświadczenia.</w:t>
      </w:r>
    </w:p>
    <w:p w14:paraId="06B66EEA" w14:textId="77777777" w:rsidR="00A76F23" w:rsidRPr="00B1207A" w:rsidRDefault="00A76F23" w:rsidP="00A76F23">
      <w:pPr>
        <w:jc w:val="right"/>
      </w:pPr>
    </w:p>
    <w:p w14:paraId="1FC9AC1A" w14:textId="77777777" w:rsidR="00A76F23" w:rsidRPr="00B1207A" w:rsidRDefault="00A76F23" w:rsidP="00A76F23">
      <w:pPr>
        <w:jc w:val="right"/>
      </w:pPr>
    </w:p>
    <w:p w14:paraId="16DC118D" w14:textId="77777777" w:rsidR="00A76F23" w:rsidRPr="00B1207A" w:rsidRDefault="00A76F23" w:rsidP="00A76F23">
      <w:pPr>
        <w:jc w:val="right"/>
      </w:pPr>
    </w:p>
    <w:p w14:paraId="139A193B" w14:textId="0FA99D6B" w:rsidR="00A76F23" w:rsidRPr="00A36077" w:rsidRDefault="00A76F23" w:rsidP="00A76F23">
      <w:pPr>
        <w:jc w:val="right"/>
      </w:pPr>
      <w:r w:rsidRPr="00B1207A">
        <w:t>Data</w:t>
      </w:r>
      <w:r w:rsidR="00EC0866" w:rsidRPr="00B1207A">
        <w:t>/podpis</w:t>
      </w:r>
      <w:r w:rsidRPr="00B1207A">
        <w:rPr>
          <w:i/>
          <w:iCs/>
        </w:rPr>
        <w:t xml:space="preserve"> </w:t>
      </w:r>
      <w:r w:rsidRPr="00B1207A">
        <w:t>...........................................................</w:t>
      </w:r>
    </w:p>
    <w:p w14:paraId="296EA080" w14:textId="6BA63310" w:rsidR="00736611" w:rsidRDefault="00736611" w:rsidP="000968CE">
      <w:pPr>
        <w:ind w:left="360" w:hanging="360"/>
        <w:rPr>
          <w:i/>
          <w:sz w:val="20"/>
          <w:szCs w:val="20"/>
        </w:rPr>
      </w:pPr>
    </w:p>
    <w:p w14:paraId="6201E8BE" w14:textId="7E4AABA5" w:rsidR="00626347" w:rsidRDefault="00626347" w:rsidP="000968CE">
      <w:pPr>
        <w:ind w:left="360" w:hanging="360"/>
        <w:rPr>
          <w:i/>
          <w:sz w:val="20"/>
          <w:szCs w:val="20"/>
        </w:rPr>
      </w:pPr>
    </w:p>
    <w:p w14:paraId="299E18AF" w14:textId="367CAA5F" w:rsidR="0045461E" w:rsidRDefault="0045461E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6F1AEE5" w14:textId="0E2FDCEA" w:rsidR="00626347" w:rsidRPr="00626347" w:rsidRDefault="00626347" w:rsidP="00626347">
      <w:pPr>
        <w:pStyle w:val="Legenda"/>
        <w:shd w:val="clear" w:color="auto" w:fill="D9D9D9"/>
        <w:jc w:val="center"/>
        <w:rPr>
          <w:rFonts w:ascii="Times New Roman" w:hAnsi="Times New Roman"/>
          <w:szCs w:val="24"/>
        </w:rPr>
      </w:pPr>
      <w:r w:rsidRPr="00626347">
        <w:rPr>
          <w:rFonts w:ascii="Times New Roman" w:hAnsi="Times New Roman"/>
          <w:szCs w:val="24"/>
        </w:rPr>
        <w:lastRenderedPageBreak/>
        <w:t xml:space="preserve">Oświadczenie składane </w:t>
      </w:r>
      <w:r w:rsidR="008D488E">
        <w:rPr>
          <w:rFonts w:ascii="Times New Roman" w:hAnsi="Times New Roman"/>
          <w:szCs w:val="24"/>
        </w:rPr>
        <w:t xml:space="preserve">w związku z </w:t>
      </w:r>
      <w:r w:rsidR="002F1866">
        <w:rPr>
          <w:rFonts w:ascii="Times New Roman" w:hAnsi="Times New Roman"/>
          <w:szCs w:val="24"/>
        </w:rPr>
        <w:t>a</w:t>
      </w:r>
      <w:r w:rsidRPr="00626347">
        <w:rPr>
          <w:rFonts w:ascii="Times New Roman" w:hAnsi="Times New Roman"/>
          <w:szCs w:val="24"/>
        </w:rPr>
        <w:t xml:space="preserve">rt. 56 ust. 2 </w:t>
      </w:r>
    </w:p>
    <w:p w14:paraId="20CF4768" w14:textId="77777777" w:rsidR="00626347" w:rsidRPr="00626347" w:rsidRDefault="00626347" w:rsidP="00626347">
      <w:pPr>
        <w:pStyle w:val="Legenda"/>
        <w:shd w:val="clear" w:color="auto" w:fill="D9D9D9"/>
        <w:jc w:val="center"/>
        <w:rPr>
          <w:rFonts w:ascii="Times New Roman" w:hAnsi="Times New Roman"/>
          <w:szCs w:val="24"/>
        </w:rPr>
      </w:pPr>
      <w:r w:rsidRPr="00626347">
        <w:rPr>
          <w:rFonts w:ascii="Times New Roman" w:hAnsi="Times New Roman"/>
          <w:szCs w:val="24"/>
        </w:rPr>
        <w:t>ustawy z dnia 11 września 2019 r. – Prawo zamówień publicznych</w:t>
      </w:r>
    </w:p>
    <w:p w14:paraId="4AF32DCF" w14:textId="77777777" w:rsidR="00626347" w:rsidRPr="00626347" w:rsidRDefault="00626347" w:rsidP="00626347">
      <w:pPr>
        <w:pStyle w:val="Akapitzlist"/>
        <w:rPr>
          <w:u w:val="single"/>
        </w:rPr>
      </w:pPr>
    </w:p>
    <w:p w14:paraId="6FAD3B68" w14:textId="4FE7B441" w:rsidR="00626347" w:rsidRPr="00626347" w:rsidRDefault="00626347" w:rsidP="00626347">
      <w:pPr>
        <w:pStyle w:val="Akapitzlist"/>
        <w:jc w:val="both"/>
        <w:rPr>
          <w:u w:val="single"/>
        </w:rPr>
      </w:pPr>
      <w:r w:rsidRPr="00626347">
        <w:rPr>
          <w:u w:val="single"/>
        </w:rPr>
        <w:t xml:space="preserve">w postępowaniu o udzielenie zamówienia publicznego na ……… </w:t>
      </w:r>
      <w:r w:rsidRPr="00626347">
        <w:rPr>
          <w:iCs/>
          <w:u w:val="single"/>
        </w:rPr>
        <w:t>nr postępowania/znak sprawy ……………………</w:t>
      </w:r>
    </w:p>
    <w:p w14:paraId="63CD062E" w14:textId="77777777" w:rsidR="00626347" w:rsidRPr="00626347" w:rsidRDefault="00626347" w:rsidP="00626347">
      <w:pPr>
        <w:pStyle w:val="Legenda"/>
        <w:jc w:val="both"/>
        <w:rPr>
          <w:rFonts w:ascii="Times New Roman" w:hAnsi="Times New Roman"/>
          <w:szCs w:val="24"/>
        </w:rPr>
      </w:pPr>
    </w:p>
    <w:p w14:paraId="4B730739" w14:textId="77777777" w:rsidR="00626347" w:rsidRPr="00626347" w:rsidRDefault="00626347" w:rsidP="00626347">
      <w:r w:rsidRPr="00626347">
        <w:t>przez:</w:t>
      </w:r>
    </w:p>
    <w:p w14:paraId="16E900DB" w14:textId="77777777" w:rsidR="00626347" w:rsidRPr="00626347" w:rsidRDefault="00626347" w:rsidP="00626347"/>
    <w:p w14:paraId="03D2A1A9" w14:textId="77777777" w:rsidR="00626347" w:rsidRPr="00626347" w:rsidRDefault="00626347" w:rsidP="00626347">
      <w:pPr>
        <w:pStyle w:val="Akapitzlist"/>
        <w:ind w:left="426" w:hanging="426"/>
      </w:pPr>
      <w:r w:rsidRPr="00626347">
        <w:rPr>
          <w:b/>
        </w:rPr>
        <w:sym w:font="Wingdings" w:char="F0A8"/>
      </w:r>
      <w:r w:rsidRPr="00626347">
        <w:rPr>
          <w:b/>
        </w:rPr>
        <w:tab/>
      </w:r>
      <w:r w:rsidRPr="00626347">
        <w:t>kierownika zamawiającego</w:t>
      </w:r>
    </w:p>
    <w:p w14:paraId="42908A8A" w14:textId="1C4D7901" w:rsidR="00626347" w:rsidRPr="00626347" w:rsidRDefault="00626347" w:rsidP="00626347">
      <w:pPr>
        <w:pStyle w:val="Legenda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626347">
        <w:rPr>
          <w:szCs w:val="24"/>
        </w:rPr>
        <w:sym w:font="Wingdings" w:char="F0A8"/>
      </w:r>
      <w:r w:rsidRPr="00626347">
        <w:rPr>
          <w:szCs w:val="24"/>
        </w:rPr>
        <w:tab/>
      </w:r>
      <w:r w:rsidRPr="00626347">
        <w:rPr>
          <w:rFonts w:ascii="Times New Roman" w:hAnsi="Times New Roman"/>
          <w:b w:val="0"/>
          <w:szCs w:val="24"/>
        </w:rPr>
        <w:t>członka komisji przetargowej</w:t>
      </w:r>
    </w:p>
    <w:p w14:paraId="3E1FA82D" w14:textId="77777777" w:rsidR="00626347" w:rsidRPr="00626347" w:rsidRDefault="00626347" w:rsidP="00626347">
      <w:pPr>
        <w:pStyle w:val="Akapitzlist"/>
        <w:ind w:left="426" w:hanging="426"/>
      </w:pPr>
      <w:r w:rsidRPr="00626347">
        <w:sym w:font="Wingdings" w:char="F0A8"/>
      </w:r>
      <w:r w:rsidRPr="00626347">
        <w:rPr>
          <w:b/>
        </w:rPr>
        <w:tab/>
      </w:r>
      <w:r w:rsidRPr="00626347">
        <w:t>inną osobę wykonującą czynności w postępowaniu o udzielenie zamówienia</w:t>
      </w:r>
    </w:p>
    <w:p w14:paraId="5F838A3B" w14:textId="0A1881F5" w:rsidR="00626347" w:rsidRPr="00626347" w:rsidRDefault="00626347" w:rsidP="00626347">
      <w:pPr>
        <w:pStyle w:val="Akapitzlist"/>
        <w:ind w:left="426" w:hanging="426"/>
      </w:pPr>
      <w:r w:rsidRPr="00626347">
        <w:rPr>
          <w:b/>
        </w:rPr>
        <w:sym w:font="Wingdings" w:char="F0A8"/>
      </w:r>
      <w:r w:rsidRPr="00626347">
        <w:rPr>
          <w:b/>
        </w:rPr>
        <w:tab/>
      </w:r>
      <w:r w:rsidRPr="00626347">
        <w:t>osobę mogącą</w:t>
      </w:r>
      <w:r w:rsidRPr="00626347">
        <w:rPr>
          <w:b/>
        </w:rPr>
        <w:t xml:space="preserve"> </w:t>
      </w:r>
      <w:r w:rsidRPr="00626347">
        <w:t>wpłynąć na wynik postępowania</w:t>
      </w:r>
      <w:r w:rsidR="00A908E5">
        <w:t xml:space="preserve"> o udzielenie zamówienia</w:t>
      </w:r>
    </w:p>
    <w:p w14:paraId="545AE900" w14:textId="77777777" w:rsidR="00626347" w:rsidRPr="00626347" w:rsidRDefault="00626347" w:rsidP="00626347">
      <w:pPr>
        <w:pStyle w:val="Akapitzlist"/>
        <w:ind w:left="426" w:hanging="426"/>
      </w:pPr>
      <w:r w:rsidRPr="00626347">
        <w:rPr>
          <w:b/>
        </w:rPr>
        <w:sym w:font="Wingdings" w:char="F0A8"/>
      </w:r>
      <w:r w:rsidRPr="00626347">
        <w:rPr>
          <w:b/>
        </w:rPr>
        <w:tab/>
      </w:r>
      <w:r w:rsidRPr="00626347">
        <w:t xml:space="preserve">osobę udzielającą zamówienia </w:t>
      </w:r>
    </w:p>
    <w:p w14:paraId="3EA99099" w14:textId="77777777" w:rsidR="00626347" w:rsidRPr="00626347" w:rsidRDefault="00626347" w:rsidP="00626347">
      <w:pPr>
        <w:pStyle w:val="Legenda"/>
        <w:jc w:val="both"/>
        <w:rPr>
          <w:szCs w:val="24"/>
          <w:u w:val="single"/>
        </w:rPr>
      </w:pPr>
    </w:p>
    <w:p w14:paraId="0A1D1121" w14:textId="1070FB66" w:rsidR="00626347" w:rsidRPr="00626347" w:rsidRDefault="00626347" w:rsidP="00626347">
      <w:pPr>
        <w:pStyle w:val="Tekstpodstawowy"/>
      </w:pPr>
      <w:r w:rsidRPr="00626347">
        <w:t>Ja niżej podpisany</w:t>
      </w:r>
      <w:r w:rsidR="003322B1">
        <w:t>/a</w:t>
      </w:r>
    </w:p>
    <w:p w14:paraId="1826E6C6" w14:textId="77777777" w:rsidR="00626347" w:rsidRPr="00626347" w:rsidRDefault="00626347" w:rsidP="00626347">
      <w:pPr>
        <w:pStyle w:val="Tekstpodstawowy"/>
      </w:pPr>
    </w:p>
    <w:p w14:paraId="276FEDDB" w14:textId="2B3D1946" w:rsidR="00626347" w:rsidRPr="00626347" w:rsidRDefault="00626347" w:rsidP="00626347">
      <w:pPr>
        <w:pStyle w:val="Tekstpodstawowy"/>
      </w:pPr>
      <w:r w:rsidRPr="00626347">
        <w:t>Imię</w:t>
      </w:r>
      <w:r w:rsidR="00781988">
        <w:t>:</w:t>
      </w:r>
      <w:r w:rsidRPr="00626347">
        <w:t xml:space="preserve"> </w:t>
      </w:r>
      <w:r w:rsidR="003322B1">
        <w:t>…………………..</w:t>
      </w:r>
    </w:p>
    <w:p w14:paraId="0C04BFAE" w14:textId="77777777" w:rsidR="00626347" w:rsidRPr="00626347" w:rsidRDefault="00626347" w:rsidP="00626347">
      <w:pPr>
        <w:pStyle w:val="Tekstpodstawowy"/>
      </w:pPr>
    </w:p>
    <w:p w14:paraId="2D3A36E0" w14:textId="61FF6CB7" w:rsidR="00626347" w:rsidRPr="00626347" w:rsidRDefault="00626347" w:rsidP="00781988">
      <w:pPr>
        <w:pBdr>
          <w:bottom w:val="single" w:sz="4" w:space="1" w:color="auto"/>
        </w:pBdr>
      </w:pPr>
      <w:r w:rsidRPr="00626347">
        <w:t>Nazwisko</w:t>
      </w:r>
      <w:r w:rsidR="00781988">
        <w:t>:</w:t>
      </w:r>
      <w:r w:rsidRPr="00626347">
        <w:t xml:space="preserve"> </w:t>
      </w:r>
      <w:r w:rsidR="003322B1">
        <w:t>……………</w:t>
      </w:r>
      <w:r w:rsidR="00781988">
        <w:t>.</w:t>
      </w:r>
    </w:p>
    <w:p w14:paraId="2D57FFD9" w14:textId="77777777" w:rsidR="00626347" w:rsidRPr="00626347" w:rsidRDefault="00626347" w:rsidP="00781988">
      <w:pPr>
        <w:pBdr>
          <w:bottom w:val="single" w:sz="4" w:space="1" w:color="auto"/>
        </w:pBdr>
      </w:pPr>
    </w:p>
    <w:p w14:paraId="23FF04D2" w14:textId="1AA89EA5" w:rsidR="00626347" w:rsidRPr="00626347" w:rsidRDefault="00626347" w:rsidP="00626347">
      <w:pPr>
        <w:jc w:val="both"/>
        <w:rPr>
          <w:u w:val="single"/>
        </w:rPr>
      </w:pPr>
      <w:r w:rsidRPr="00626347">
        <w:t>Uprzedzony</w:t>
      </w:r>
      <w:r w:rsidR="003322B1">
        <w:t>/a</w:t>
      </w:r>
      <w:r w:rsidRPr="00626347">
        <w:t xml:space="preserve"> o odpowiedzialności karnej za </w:t>
      </w:r>
      <w:r w:rsidRPr="00626347">
        <w:rPr>
          <w:rFonts w:eastAsia="Calibri"/>
        </w:rPr>
        <w:t>złożenie fałszywego oświadczenia,</w:t>
      </w:r>
      <w:r w:rsidRPr="00626347">
        <w:t xml:space="preserve"> </w:t>
      </w:r>
      <w:r w:rsidRPr="00626347">
        <w:rPr>
          <w:u w:val="single"/>
        </w:rPr>
        <w:t>oświadczam, że:</w:t>
      </w:r>
    </w:p>
    <w:p w14:paraId="0968AFBA" w14:textId="77777777" w:rsidR="00626347" w:rsidRPr="00626347" w:rsidRDefault="00626347" w:rsidP="00626347">
      <w:pPr>
        <w:jc w:val="both"/>
      </w:pPr>
    </w:p>
    <w:p w14:paraId="102A3855" w14:textId="77777777" w:rsidR="00626347" w:rsidRPr="00626347" w:rsidRDefault="00626347" w:rsidP="00626347">
      <w:pPr>
        <w:numPr>
          <w:ilvl w:val="0"/>
          <w:numId w:val="50"/>
        </w:numPr>
        <w:tabs>
          <w:tab w:val="clear" w:pos="600"/>
        </w:tabs>
        <w:ind w:left="567" w:hanging="567"/>
        <w:jc w:val="both"/>
      </w:pPr>
      <w:r w:rsidRPr="00626347">
        <w:t>nie ubiegam się o udzielenie zamówienia;</w:t>
      </w:r>
    </w:p>
    <w:p w14:paraId="3EBFCC7A" w14:textId="12D916D8" w:rsidR="00626347" w:rsidRPr="00626347" w:rsidRDefault="00626347" w:rsidP="00626347">
      <w:pPr>
        <w:numPr>
          <w:ilvl w:val="0"/>
          <w:numId w:val="50"/>
        </w:numPr>
        <w:tabs>
          <w:tab w:val="clear" w:pos="600"/>
        </w:tabs>
        <w:ind w:left="567" w:hanging="567"/>
        <w:jc w:val="both"/>
      </w:pPr>
      <w:r w:rsidRPr="00626347">
        <w:t>nie pozostaję w związku małżeńskim, w stosunku pokrewieństwa lub powinowactwa w</w:t>
      </w:r>
      <w:r w:rsidR="00F51AC0">
        <w:t> </w:t>
      </w:r>
      <w:r w:rsidRPr="00626347">
        <w:t>linii prostej, pokrewieństwa lub powinowactwa w linii bocznej do drugiego stopnia, nie jestem związany</w:t>
      </w:r>
      <w:r w:rsidR="00F51AC0">
        <w:t>/a</w:t>
      </w:r>
      <w:r w:rsidRPr="00626347">
        <w:t xml:space="preserve"> z tytułu przysposobienia, opieki lub kurateli oraz nie pozostaję we</w:t>
      </w:r>
      <w:r w:rsidR="00F51AC0">
        <w:t> </w:t>
      </w:r>
      <w:r w:rsidRPr="00626347">
        <w:t>wspólnym pożyciu z wykonawcą, jego zastępcą prawnym lub członkami organów zarządzających lub organów nadzorczych wykonawców ubiegających się o udzielenie zamówienia;</w:t>
      </w:r>
    </w:p>
    <w:p w14:paraId="5F14359E" w14:textId="4D4EECB1" w:rsidR="00626347" w:rsidRPr="00626347" w:rsidRDefault="00626347" w:rsidP="00626347">
      <w:pPr>
        <w:numPr>
          <w:ilvl w:val="0"/>
          <w:numId w:val="50"/>
        </w:numPr>
        <w:tabs>
          <w:tab w:val="clear" w:pos="600"/>
        </w:tabs>
        <w:ind w:left="567" w:hanging="567"/>
        <w:jc w:val="both"/>
      </w:pPr>
      <w:r w:rsidRPr="00626347">
        <w:t>w okresie 3 lat przed wszczęciem postępowania o udzielenie zamówienia nie pozostawałem</w:t>
      </w:r>
      <w:r w:rsidR="00F51AC0">
        <w:t>/am</w:t>
      </w:r>
      <w:r w:rsidRPr="00626347">
        <w:t xml:space="preserve"> w</w:t>
      </w:r>
      <w:r w:rsidR="00307E24">
        <w:t xml:space="preserve"> </w:t>
      </w:r>
      <w:r w:rsidRPr="00626347">
        <w:t>stosunku pracy lub zlecenia z wykonawcą, nie otrzymywałem</w:t>
      </w:r>
      <w:r w:rsidR="00F51AC0">
        <w:t>/am</w:t>
      </w:r>
      <w:r w:rsidRPr="00626347">
        <w:t xml:space="preserve"> od wykonawcy wynagrodzenia z innego tytułu oraz nie byłem</w:t>
      </w:r>
      <w:r w:rsidR="00F51AC0">
        <w:t>/am</w:t>
      </w:r>
      <w:r w:rsidRPr="00626347">
        <w:t xml:space="preserve"> członkiem organów zarządzających lub organów nadzorczych wykonawców ubiegających się o udzielenie zamówienia;</w:t>
      </w:r>
    </w:p>
    <w:p w14:paraId="2559CB50" w14:textId="636605F3" w:rsidR="00626347" w:rsidRPr="00626347" w:rsidRDefault="00626347" w:rsidP="00626347">
      <w:pPr>
        <w:numPr>
          <w:ilvl w:val="0"/>
          <w:numId w:val="50"/>
        </w:numPr>
        <w:tabs>
          <w:tab w:val="clear" w:pos="600"/>
        </w:tabs>
        <w:ind w:left="567" w:hanging="567"/>
        <w:jc w:val="both"/>
      </w:pPr>
      <w:r w:rsidRPr="00626347">
        <w:t>nie pozostaję z żadnym wykonawcą w takim stosunku prawnym lub faktycznym, że</w:t>
      </w:r>
      <w:r w:rsidR="002D5862">
        <w:t> </w:t>
      </w:r>
      <w:r w:rsidRPr="00626347">
        <w:t>istnieje uzasadniona wątpliwość co do mojej bezstronności lub niezależności w</w:t>
      </w:r>
      <w:r w:rsidR="002D5862">
        <w:t> </w:t>
      </w:r>
      <w:r w:rsidRPr="00626347">
        <w:t>związku z postępowaniem o udzielenie zamówienia z uwagi na posiadanie bezpośredniego lub</w:t>
      </w:r>
      <w:r w:rsidR="00307E24">
        <w:t xml:space="preserve"> </w:t>
      </w:r>
      <w:r w:rsidRPr="00626347">
        <w:t>pośredniego interesu finansowego, ekonomicznego lub osobistego w</w:t>
      </w:r>
      <w:r w:rsidR="002D5862">
        <w:t> </w:t>
      </w:r>
      <w:r w:rsidRPr="00626347">
        <w:t>określonym rozstrzygnięciu tego postępowania.</w:t>
      </w:r>
    </w:p>
    <w:p w14:paraId="31F1C349" w14:textId="77777777" w:rsidR="00626347" w:rsidRPr="00626347" w:rsidRDefault="00626347" w:rsidP="002D5862"/>
    <w:p w14:paraId="22DDA51C" w14:textId="7A36E82C" w:rsidR="00626347" w:rsidRPr="00626347" w:rsidRDefault="00626347" w:rsidP="00626347">
      <w:pPr>
        <w:jc w:val="right"/>
      </w:pPr>
      <w:bookmarkStart w:id="0" w:name="_GoBack"/>
      <w:bookmarkEnd w:id="0"/>
      <w:r w:rsidRPr="00626347">
        <w:t>Data</w:t>
      </w:r>
      <w:r w:rsidR="002D5862">
        <w:t>/podpis</w:t>
      </w:r>
      <w:r w:rsidRPr="00626347">
        <w:rPr>
          <w:i/>
        </w:rPr>
        <w:t xml:space="preserve"> </w:t>
      </w:r>
      <w:r w:rsidRPr="00626347">
        <w:t>...........................................................</w:t>
      </w:r>
    </w:p>
    <w:p w14:paraId="2C13DD21" w14:textId="77777777" w:rsidR="00626347" w:rsidRPr="00626347" w:rsidRDefault="00626347" w:rsidP="00626347">
      <w:pPr>
        <w:ind w:left="5387" w:firstLine="5"/>
        <w:jc w:val="center"/>
        <w:rPr>
          <w:i/>
        </w:rPr>
      </w:pPr>
    </w:p>
    <w:p w14:paraId="111714CB" w14:textId="77777777" w:rsidR="00626347" w:rsidRPr="00626347" w:rsidRDefault="00626347" w:rsidP="00626347">
      <w:pPr>
        <w:rPr>
          <w:i/>
          <w:iCs/>
        </w:rPr>
      </w:pPr>
      <w:r w:rsidRPr="006263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18F9" wp14:editId="5C0AE405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3335" t="10160" r="571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EB0A8F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BHoV49kAAAAHAQAADwAAAAAAAAAAAAAAAAAKBAAAZHJzL2Rvd25yZXYueG1s&#10;UEsFBgAAAAAEAAQA8wAAABAFAAAAAA==&#10;"/>
            </w:pict>
          </mc:Fallback>
        </mc:AlternateContent>
      </w:r>
      <w:r w:rsidRPr="00626347">
        <w:t xml:space="preserve">                                                                                                                                                                      </w:t>
      </w:r>
    </w:p>
    <w:p w14:paraId="425D3662" w14:textId="132257F7" w:rsidR="00626347" w:rsidRPr="00626347" w:rsidRDefault="00626347" w:rsidP="00D929FF">
      <w:pPr>
        <w:jc w:val="both"/>
      </w:pPr>
      <w:r w:rsidRPr="00626347">
        <w:t>Uprzedzony</w:t>
      </w:r>
      <w:r w:rsidR="00D929FF">
        <w:t>/a</w:t>
      </w:r>
      <w:r w:rsidRPr="00626347">
        <w:t xml:space="preserve"> o odpowiedzialności karnej za </w:t>
      </w:r>
      <w:r w:rsidRPr="00626347">
        <w:rPr>
          <w:rFonts w:eastAsia="Calibri"/>
        </w:rPr>
        <w:t>złożenie fałszywego oświadczenia,</w:t>
      </w:r>
      <w:r w:rsidRPr="00626347">
        <w:t xml:space="preserve"> </w:t>
      </w:r>
      <w:r w:rsidRPr="00626347">
        <w:rPr>
          <w:u w:val="single"/>
        </w:rPr>
        <w:t>oświadczam, że</w:t>
      </w:r>
      <w:r w:rsidR="00307E24" w:rsidRPr="00307E24">
        <w:t xml:space="preserve"> </w:t>
      </w:r>
      <w:r w:rsidRPr="00626347">
        <w:t>w</w:t>
      </w:r>
      <w:r w:rsidR="00307E24">
        <w:t xml:space="preserve"> </w:t>
      </w:r>
      <w:r w:rsidRPr="00626347">
        <w:t xml:space="preserve">związku z zaistnieniem okoliczności, o której mowa w pkt .......... </w:t>
      </w:r>
      <w:r w:rsidRPr="00013391">
        <w:rPr>
          <w:i/>
          <w:sz w:val="22"/>
          <w:szCs w:val="22"/>
        </w:rPr>
        <w:t>[wskazać odpowiedni punkt z</w:t>
      </w:r>
      <w:r w:rsidR="00307E24">
        <w:rPr>
          <w:i/>
          <w:sz w:val="22"/>
          <w:szCs w:val="22"/>
        </w:rPr>
        <w:t xml:space="preserve"> </w:t>
      </w:r>
      <w:r w:rsidR="00781988" w:rsidRPr="00013391">
        <w:rPr>
          <w:i/>
          <w:sz w:val="22"/>
          <w:szCs w:val="22"/>
        </w:rPr>
        <w:t xml:space="preserve">powyższej </w:t>
      </w:r>
      <w:r w:rsidRPr="00013391">
        <w:rPr>
          <w:i/>
          <w:sz w:val="22"/>
          <w:szCs w:val="22"/>
        </w:rPr>
        <w:t>listy]</w:t>
      </w:r>
      <w:r w:rsidRPr="00013391">
        <w:rPr>
          <w:sz w:val="22"/>
          <w:szCs w:val="22"/>
        </w:rPr>
        <w:t>,</w:t>
      </w:r>
      <w:r w:rsidRPr="00626347">
        <w:t xml:space="preserve"> podlegam wyłączeniu z niniejszego postępowania.</w:t>
      </w:r>
    </w:p>
    <w:p w14:paraId="0CFC1BAE" w14:textId="77777777" w:rsidR="00626347" w:rsidRPr="00626347" w:rsidRDefault="00626347" w:rsidP="00626347">
      <w:pPr>
        <w:jc w:val="right"/>
      </w:pPr>
    </w:p>
    <w:p w14:paraId="3275C9F0" w14:textId="77777777" w:rsidR="00554C05" w:rsidRPr="00626347" w:rsidRDefault="00554C05" w:rsidP="00554C05">
      <w:pPr>
        <w:jc w:val="right"/>
      </w:pPr>
      <w:r w:rsidRPr="00626347">
        <w:t>Data</w:t>
      </w:r>
      <w:r>
        <w:t>/podpis</w:t>
      </w:r>
      <w:r w:rsidRPr="00626347">
        <w:rPr>
          <w:i/>
        </w:rPr>
        <w:t xml:space="preserve"> </w:t>
      </w:r>
      <w:r w:rsidRPr="00626347">
        <w:t>...........................................................</w:t>
      </w:r>
    </w:p>
    <w:sectPr w:rsidR="00554C05" w:rsidRPr="00626347" w:rsidSect="002F592D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C1CA5" w14:textId="77777777" w:rsidR="0039666C" w:rsidRDefault="0039666C">
      <w:r>
        <w:separator/>
      </w:r>
    </w:p>
  </w:endnote>
  <w:endnote w:type="continuationSeparator" w:id="0">
    <w:p w14:paraId="2322D861" w14:textId="77777777" w:rsidR="0039666C" w:rsidRDefault="0039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158A" w14:textId="77777777" w:rsidR="0039666C" w:rsidRDefault="0039666C">
      <w:r>
        <w:separator/>
      </w:r>
    </w:p>
  </w:footnote>
  <w:footnote w:type="continuationSeparator" w:id="0">
    <w:p w14:paraId="3883BCB2" w14:textId="77777777" w:rsidR="0039666C" w:rsidRDefault="0039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25" w:hanging="360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248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719" w:hanging="360"/>
      </w:pPr>
    </w:lvl>
    <w:lvl w:ilvl="5">
      <w:numFmt w:val="bullet"/>
      <w:lvlText w:val="•"/>
      <w:lvlJc w:val="left"/>
      <w:pPr>
        <w:ind w:left="4543" w:hanging="360"/>
      </w:pPr>
    </w:lvl>
    <w:lvl w:ilvl="6">
      <w:numFmt w:val="bullet"/>
      <w:lvlText w:val="•"/>
      <w:lvlJc w:val="left"/>
      <w:pPr>
        <w:ind w:left="5366" w:hanging="360"/>
      </w:pPr>
    </w:lvl>
    <w:lvl w:ilvl="7">
      <w:numFmt w:val="bullet"/>
      <w:lvlText w:val="•"/>
      <w:lvlJc w:val="left"/>
      <w:pPr>
        <w:ind w:left="6190" w:hanging="360"/>
      </w:pPr>
    </w:lvl>
    <w:lvl w:ilvl="8">
      <w:numFmt w:val="bullet"/>
      <w:lvlText w:val="•"/>
      <w:lvlJc w:val="left"/>
      <w:pPr>
        <w:ind w:left="7013" w:hanging="360"/>
      </w:pPr>
    </w:lvl>
  </w:abstractNum>
  <w:abstractNum w:abstractNumId="1" w15:restartNumberingAfterBreak="0">
    <w:nsid w:val="01901582"/>
    <w:multiLevelType w:val="hybridMultilevel"/>
    <w:tmpl w:val="9FE82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EB4"/>
    <w:multiLevelType w:val="hybridMultilevel"/>
    <w:tmpl w:val="4006A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B6C1B"/>
    <w:multiLevelType w:val="hybridMultilevel"/>
    <w:tmpl w:val="43520364"/>
    <w:lvl w:ilvl="0" w:tplc="B3322C1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D0892"/>
    <w:multiLevelType w:val="hybridMultilevel"/>
    <w:tmpl w:val="EA72B026"/>
    <w:lvl w:ilvl="0" w:tplc="15E682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861FC"/>
    <w:multiLevelType w:val="hybridMultilevel"/>
    <w:tmpl w:val="8F88C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E1494"/>
    <w:multiLevelType w:val="hybridMultilevel"/>
    <w:tmpl w:val="550AF2F8"/>
    <w:lvl w:ilvl="0" w:tplc="7AEE993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1D66C2B"/>
    <w:multiLevelType w:val="hybridMultilevel"/>
    <w:tmpl w:val="20AEFE80"/>
    <w:lvl w:ilvl="0" w:tplc="1FD45A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CA2B56E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45815"/>
    <w:multiLevelType w:val="hybridMultilevel"/>
    <w:tmpl w:val="C21A1114"/>
    <w:lvl w:ilvl="0" w:tplc="7AEE9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043EED"/>
    <w:multiLevelType w:val="hybridMultilevel"/>
    <w:tmpl w:val="21F0723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B6E"/>
    <w:multiLevelType w:val="hybridMultilevel"/>
    <w:tmpl w:val="671C1094"/>
    <w:lvl w:ilvl="0" w:tplc="C1C8A3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304BCF"/>
    <w:multiLevelType w:val="hybridMultilevel"/>
    <w:tmpl w:val="0F5C7C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57547D"/>
    <w:multiLevelType w:val="hybridMultilevel"/>
    <w:tmpl w:val="ABE26ED2"/>
    <w:lvl w:ilvl="0" w:tplc="FB7A20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75802"/>
    <w:multiLevelType w:val="hybridMultilevel"/>
    <w:tmpl w:val="2A18338C"/>
    <w:lvl w:ilvl="0" w:tplc="CA36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67506"/>
    <w:multiLevelType w:val="hybridMultilevel"/>
    <w:tmpl w:val="7A940E6E"/>
    <w:lvl w:ilvl="0" w:tplc="C1C8A3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CC232F"/>
    <w:multiLevelType w:val="hybridMultilevel"/>
    <w:tmpl w:val="711CA9EC"/>
    <w:lvl w:ilvl="0" w:tplc="5D0E48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043CA"/>
    <w:multiLevelType w:val="hybridMultilevel"/>
    <w:tmpl w:val="EF8C7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742"/>
    <w:multiLevelType w:val="hybridMultilevel"/>
    <w:tmpl w:val="3AC6092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F904F5"/>
    <w:multiLevelType w:val="hybridMultilevel"/>
    <w:tmpl w:val="12E40D30"/>
    <w:lvl w:ilvl="0" w:tplc="C1C8A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F3793"/>
    <w:multiLevelType w:val="hybridMultilevel"/>
    <w:tmpl w:val="86586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FC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E694F"/>
    <w:multiLevelType w:val="hybridMultilevel"/>
    <w:tmpl w:val="D8EEC462"/>
    <w:lvl w:ilvl="0" w:tplc="84C63F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17441"/>
    <w:multiLevelType w:val="hybridMultilevel"/>
    <w:tmpl w:val="51242638"/>
    <w:lvl w:ilvl="0" w:tplc="C1C8A3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C1523A"/>
    <w:multiLevelType w:val="hybridMultilevel"/>
    <w:tmpl w:val="817CF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53D9A"/>
    <w:multiLevelType w:val="hybridMultilevel"/>
    <w:tmpl w:val="A28C6A6A"/>
    <w:lvl w:ilvl="0" w:tplc="1FD45A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33E42"/>
    <w:multiLevelType w:val="hybridMultilevel"/>
    <w:tmpl w:val="5E181D98"/>
    <w:lvl w:ilvl="0" w:tplc="C1C8A3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656CAC"/>
    <w:multiLevelType w:val="hybridMultilevel"/>
    <w:tmpl w:val="93B05F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1152E6"/>
    <w:multiLevelType w:val="hybridMultilevel"/>
    <w:tmpl w:val="F69EB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81F24"/>
    <w:multiLevelType w:val="hybridMultilevel"/>
    <w:tmpl w:val="C4A0A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626BE"/>
    <w:multiLevelType w:val="hybridMultilevel"/>
    <w:tmpl w:val="56DC8A7A"/>
    <w:lvl w:ilvl="0" w:tplc="B3322C1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9D454AB"/>
    <w:multiLevelType w:val="hybridMultilevel"/>
    <w:tmpl w:val="7AE6453C"/>
    <w:lvl w:ilvl="0" w:tplc="95B6F9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563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9041B"/>
    <w:multiLevelType w:val="hybridMultilevel"/>
    <w:tmpl w:val="AD02AF02"/>
    <w:lvl w:ilvl="0" w:tplc="5F2A24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3725EA"/>
    <w:multiLevelType w:val="hybridMultilevel"/>
    <w:tmpl w:val="56568A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5033B7"/>
    <w:multiLevelType w:val="hybridMultilevel"/>
    <w:tmpl w:val="56FC5CC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661572F3"/>
    <w:multiLevelType w:val="hybridMultilevel"/>
    <w:tmpl w:val="5B74E5AE"/>
    <w:lvl w:ilvl="0" w:tplc="C1C8A3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8195415"/>
    <w:multiLevelType w:val="hybridMultilevel"/>
    <w:tmpl w:val="8F8C5750"/>
    <w:lvl w:ilvl="0" w:tplc="FCCCA82E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A05EE7"/>
    <w:multiLevelType w:val="hybridMultilevel"/>
    <w:tmpl w:val="7CBCA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FE60D1"/>
    <w:multiLevelType w:val="hybridMultilevel"/>
    <w:tmpl w:val="0C30D4A6"/>
    <w:lvl w:ilvl="0" w:tplc="1FD45A4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876970"/>
    <w:multiLevelType w:val="hybridMultilevel"/>
    <w:tmpl w:val="FCB69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964F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7E2AD1"/>
    <w:multiLevelType w:val="hybridMultilevel"/>
    <w:tmpl w:val="618ED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04467"/>
    <w:multiLevelType w:val="hybridMultilevel"/>
    <w:tmpl w:val="E6D2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C128A"/>
    <w:multiLevelType w:val="hybridMultilevel"/>
    <w:tmpl w:val="BC28C730"/>
    <w:lvl w:ilvl="0" w:tplc="1FD45A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B46AC9"/>
    <w:multiLevelType w:val="hybridMultilevel"/>
    <w:tmpl w:val="F8489D5E"/>
    <w:lvl w:ilvl="0" w:tplc="C1C8A3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0DE3B80"/>
    <w:multiLevelType w:val="hybridMultilevel"/>
    <w:tmpl w:val="330E0214"/>
    <w:lvl w:ilvl="0" w:tplc="ED4E7F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365875"/>
    <w:multiLevelType w:val="hybridMultilevel"/>
    <w:tmpl w:val="C9DEFB74"/>
    <w:lvl w:ilvl="0" w:tplc="15E682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58842AB"/>
    <w:multiLevelType w:val="hybridMultilevel"/>
    <w:tmpl w:val="C53062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6752D8B"/>
    <w:multiLevelType w:val="hybridMultilevel"/>
    <w:tmpl w:val="D7C89FFE"/>
    <w:lvl w:ilvl="0" w:tplc="6C1C02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F173C8"/>
    <w:multiLevelType w:val="multi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8F23A9"/>
    <w:multiLevelType w:val="hybridMultilevel"/>
    <w:tmpl w:val="87FAFD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E8F019E"/>
    <w:multiLevelType w:val="hybridMultilevel"/>
    <w:tmpl w:val="DF5ED53E"/>
    <w:lvl w:ilvl="0" w:tplc="418E7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43"/>
  </w:num>
  <w:num w:numId="7">
    <w:abstractNumId w:val="4"/>
  </w:num>
  <w:num w:numId="8">
    <w:abstractNumId w:val="8"/>
  </w:num>
  <w:num w:numId="9">
    <w:abstractNumId w:val="6"/>
  </w:num>
  <w:num w:numId="10">
    <w:abstractNumId w:val="28"/>
  </w:num>
  <w:num w:numId="11">
    <w:abstractNumId w:val="3"/>
  </w:num>
  <w:num w:numId="12">
    <w:abstractNumId w:val="23"/>
  </w:num>
  <w:num w:numId="13">
    <w:abstractNumId w:val="40"/>
  </w:num>
  <w:num w:numId="14">
    <w:abstractNumId w:val="7"/>
  </w:num>
  <w:num w:numId="15">
    <w:abstractNumId w:val="36"/>
  </w:num>
  <w:num w:numId="16">
    <w:abstractNumId w:val="22"/>
  </w:num>
  <w:num w:numId="17">
    <w:abstractNumId w:val="47"/>
  </w:num>
  <w:num w:numId="18">
    <w:abstractNumId w:val="38"/>
  </w:num>
  <w:num w:numId="19">
    <w:abstractNumId w:val="18"/>
  </w:num>
  <w:num w:numId="20">
    <w:abstractNumId w:val="10"/>
  </w:num>
  <w:num w:numId="21">
    <w:abstractNumId w:val="19"/>
  </w:num>
  <w:num w:numId="22">
    <w:abstractNumId w:val="44"/>
  </w:num>
  <w:num w:numId="23">
    <w:abstractNumId w:val="37"/>
  </w:num>
  <w:num w:numId="24">
    <w:abstractNumId w:val="25"/>
  </w:num>
  <w:num w:numId="25">
    <w:abstractNumId w:val="13"/>
  </w:num>
  <w:num w:numId="26">
    <w:abstractNumId w:val="11"/>
  </w:num>
  <w:num w:numId="27">
    <w:abstractNumId w:val="27"/>
  </w:num>
  <w:num w:numId="28">
    <w:abstractNumId w:val="29"/>
  </w:num>
  <w:num w:numId="29">
    <w:abstractNumId w:val="33"/>
  </w:num>
  <w:num w:numId="30">
    <w:abstractNumId w:val="35"/>
  </w:num>
  <w:num w:numId="31">
    <w:abstractNumId w:val="31"/>
  </w:num>
  <w:num w:numId="32">
    <w:abstractNumId w:val="45"/>
  </w:num>
  <w:num w:numId="33">
    <w:abstractNumId w:val="41"/>
  </w:num>
  <w:num w:numId="34">
    <w:abstractNumId w:val="30"/>
  </w:num>
  <w:num w:numId="35">
    <w:abstractNumId w:val="21"/>
  </w:num>
  <w:num w:numId="36">
    <w:abstractNumId w:val="20"/>
  </w:num>
  <w:num w:numId="37">
    <w:abstractNumId w:val="24"/>
  </w:num>
  <w:num w:numId="38">
    <w:abstractNumId w:val="14"/>
  </w:num>
  <w:num w:numId="39">
    <w:abstractNumId w:val="5"/>
  </w:num>
  <w:num w:numId="40">
    <w:abstractNumId w:val="2"/>
  </w:num>
  <w:num w:numId="41">
    <w:abstractNumId w:val="46"/>
  </w:num>
  <w:num w:numId="42">
    <w:abstractNumId w:val="1"/>
  </w:num>
  <w:num w:numId="43">
    <w:abstractNumId w:val="0"/>
  </w:num>
  <w:num w:numId="44">
    <w:abstractNumId w:val="48"/>
  </w:num>
  <w:num w:numId="45">
    <w:abstractNumId w:val="39"/>
  </w:num>
  <w:num w:numId="46">
    <w:abstractNumId w:val="12"/>
  </w:num>
  <w:num w:numId="47">
    <w:abstractNumId w:val="26"/>
  </w:num>
  <w:num w:numId="48">
    <w:abstractNumId w:val="17"/>
  </w:num>
  <w:num w:numId="49">
    <w:abstractNumId w:val="15"/>
  </w:num>
  <w:num w:numId="5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1F"/>
    <w:rsid w:val="00000A60"/>
    <w:rsid w:val="00002806"/>
    <w:rsid w:val="00005362"/>
    <w:rsid w:val="00007E4B"/>
    <w:rsid w:val="00010FEE"/>
    <w:rsid w:val="00013391"/>
    <w:rsid w:val="000209B6"/>
    <w:rsid w:val="000213DE"/>
    <w:rsid w:val="00021F60"/>
    <w:rsid w:val="000233D9"/>
    <w:rsid w:val="0003338C"/>
    <w:rsid w:val="00033CBA"/>
    <w:rsid w:val="00040AE8"/>
    <w:rsid w:val="00045643"/>
    <w:rsid w:val="0004761F"/>
    <w:rsid w:val="00052B16"/>
    <w:rsid w:val="00054884"/>
    <w:rsid w:val="00054FA5"/>
    <w:rsid w:val="00056E47"/>
    <w:rsid w:val="000625A4"/>
    <w:rsid w:val="00062B60"/>
    <w:rsid w:val="00065B00"/>
    <w:rsid w:val="00067495"/>
    <w:rsid w:val="00073E55"/>
    <w:rsid w:val="00081F9B"/>
    <w:rsid w:val="00082000"/>
    <w:rsid w:val="000824E5"/>
    <w:rsid w:val="00083D4E"/>
    <w:rsid w:val="00087C5E"/>
    <w:rsid w:val="0009247F"/>
    <w:rsid w:val="000934EC"/>
    <w:rsid w:val="000968CE"/>
    <w:rsid w:val="000A65F1"/>
    <w:rsid w:val="000A6F4F"/>
    <w:rsid w:val="000B032E"/>
    <w:rsid w:val="000B0502"/>
    <w:rsid w:val="000B370E"/>
    <w:rsid w:val="000C1EC2"/>
    <w:rsid w:val="000C48EA"/>
    <w:rsid w:val="000C512C"/>
    <w:rsid w:val="000C554D"/>
    <w:rsid w:val="000D0348"/>
    <w:rsid w:val="000D4826"/>
    <w:rsid w:val="000D4F47"/>
    <w:rsid w:val="000E0AF1"/>
    <w:rsid w:val="000E1BC3"/>
    <w:rsid w:val="000E401B"/>
    <w:rsid w:val="000E5D60"/>
    <w:rsid w:val="000E6860"/>
    <w:rsid w:val="000F13EB"/>
    <w:rsid w:val="000F5FB8"/>
    <w:rsid w:val="001046B4"/>
    <w:rsid w:val="00106E56"/>
    <w:rsid w:val="00107A73"/>
    <w:rsid w:val="0011142B"/>
    <w:rsid w:val="00113C0D"/>
    <w:rsid w:val="0011529F"/>
    <w:rsid w:val="0011660D"/>
    <w:rsid w:val="001220C1"/>
    <w:rsid w:val="00122DF6"/>
    <w:rsid w:val="00123C10"/>
    <w:rsid w:val="00127ADE"/>
    <w:rsid w:val="0014189C"/>
    <w:rsid w:val="00143817"/>
    <w:rsid w:val="001442F4"/>
    <w:rsid w:val="00146912"/>
    <w:rsid w:val="0015217F"/>
    <w:rsid w:val="00153EC2"/>
    <w:rsid w:val="00154B09"/>
    <w:rsid w:val="00160D43"/>
    <w:rsid w:val="00162CF6"/>
    <w:rsid w:val="00165975"/>
    <w:rsid w:val="00166A55"/>
    <w:rsid w:val="00167F7B"/>
    <w:rsid w:val="00170545"/>
    <w:rsid w:val="00171496"/>
    <w:rsid w:val="0017327F"/>
    <w:rsid w:val="001767C6"/>
    <w:rsid w:val="00183454"/>
    <w:rsid w:val="00184FA4"/>
    <w:rsid w:val="00186C60"/>
    <w:rsid w:val="00193978"/>
    <w:rsid w:val="0019614C"/>
    <w:rsid w:val="0019644A"/>
    <w:rsid w:val="001A35BF"/>
    <w:rsid w:val="001B0A85"/>
    <w:rsid w:val="001B2B16"/>
    <w:rsid w:val="001B4DFE"/>
    <w:rsid w:val="001C1D4F"/>
    <w:rsid w:val="001C785E"/>
    <w:rsid w:val="001D402D"/>
    <w:rsid w:val="001D4FBF"/>
    <w:rsid w:val="001D7D55"/>
    <w:rsid w:val="001E1632"/>
    <w:rsid w:val="001E1F39"/>
    <w:rsid w:val="001E3A9D"/>
    <w:rsid w:val="001F17F6"/>
    <w:rsid w:val="00200B04"/>
    <w:rsid w:val="00200BC6"/>
    <w:rsid w:val="00205FCE"/>
    <w:rsid w:val="00207576"/>
    <w:rsid w:val="002075DB"/>
    <w:rsid w:val="0021107C"/>
    <w:rsid w:val="0021188D"/>
    <w:rsid w:val="00211A13"/>
    <w:rsid w:val="00211F9F"/>
    <w:rsid w:val="0021318F"/>
    <w:rsid w:val="00214309"/>
    <w:rsid w:val="002156B0"/>
    <w:rsid w:val="0021759A"/>
    <w:rsid w:val="002227C0"/>
    <w:rsid w:val="00226509"/>
    <w:rsid w:val="002279D3"/>
    <w:rsid w:val="00231FDF"/>
    <w:rsid w:val="002322A5"/>
    <w:rsid w:val="00233CD8"/>
    <w:rsid w:val="002368D4"/>
    <w:rsid w:val="00241830"/>
    <w:rsid w:val="00244B1E"/>
    <w:rsid w:val="00244C63"/>
    <w:rsid w:val="002461BD"/>
    <w:rsid w:val="00247F68"/>
    <w:rsid w:val="00250B41"/>
    <w:rsid w:val="00251B10"/>
    <w:rsid w:val="00252673"/>
    <w:rsid w:val="002602AB"/>
    <w:rsid w:val="00266599"/>
    <w:rsid w:val="00266736"/>
    <w:rsid w:val="00267DCD"/>
    <w:rsid w:val="00272072"/>
    <w:rsid w:val="00273CF3"/>
    <w:rsid w:val="00275DC5"/>
    <w:rsid w:val="00275EFB"/>
    <w:rsid w:val="00281A0B"/>
    <w:rsid w:val="00281C7E"/>
    <w:rsid w:val="00281E62"/>
    <w:rsid w:val="00283C7C"/>
    <w:rsid w:val="00287212"/>
    <w:rsid w:val="00287DC6"/>
    <w:rsid w:val="002912F2"/>
    <w:rsid w:val="002914FE"/>
    <w:rsid w:val="002A2219"/>
    <w:rsid w:val="002A303B"/>
    <w:rsid w:val="002A4DAB"/>
    <w:rsid w:val="002A6857"/>
    <w:rsid w:val="002B3727"/>
    <w:rsid w:val="002B44C8"/>
    <w:rsid w:val="002C13FA"/>
    <w:rsid w:val="002C319D"/>
    <w:rsid w:val="002C4511"/>
    <w:rsid w:val="002C5398"/>
    <w:rsid w:val="002D3E3F"/>
    <w:rsid w:val="002D479F"/>
    <w:rsid w:val="002D51E1"/>
    <w:rsid w:val="002D5862"/>
    <w:rsid w:val="002D5A32"/>
    <w:rsid w:val="002D5D9E"/>
    <w:rsid w:val="002E11F8"/>
    <w:rsid w:val="002E347F"/>
    <w:rsid w:val="002E3E54"/>
    <w:rsid w:val="002E4C21"/>
    <w:rsid w:val="002F0466"/>
    <w:rsid w:val="002F1866"/>
    <w:rsid w:val="002F1B81"/>
    <w:rsid w:val="002F23AC"/>
    <w:rsid w:val="002F404C"/>
    <w:rsid w:val="002F5561"/>
    <w:rsid w:val="002F592D"/>
    <w:rsid w:val="002F6B4C"/>
    <w:rsid w:val="002F76E6"/>
    <w:rsid w:val="002F7743"/>
    <w:rsid w:val="003016D5"/>
    <w:rsid w:val="00305148"/>
    <w:rsid w:val="00305BE9"/>
    <w:rsid w:val="00307E24"/>
    <w:rsid w:val="00310A60"/>
    <w:rsid w:val="003130EA"/>
    <w:rsid w:val="00314168"/>
    <w:rsid w:val="003168D1"/>
    <w:rsid w:val="003211C1"/>
    <w:rsid w:val="003221E6"/>
    <w:rsid w:val="0032381D"/>
    <w:rsid w:val="00323EDF"/>
    <w:rsid w:val="00324EED"/>
    <w:rsid w:val="00327260"/>
    <w:rsid w:val="003322B1"/>
    <w:rsid w:val="00334596"/>
    <w:rsid w:val="00335BF4"/>
    <w:rsid w:val="003371D2"/>
    <w:rsid w:val="00342F30"/>
    <w:rsid w:val="00352773"/>
    <w:rsid w:val="003553A8"/>
    <w:rsid w:val="00355CDA"/>
    <w:rsid w:val="00356A3D"/>
    <w:rsid w:val="0035792B"/>
    <w:rsid w:val="00361835"/>
    <w:rsid w:val="00362C2C"/>
    <w:rsid w:val="0036645D"/>
    <w:rsid w:val="00366CEF"/>
    <w:rsid w:val="003705D4"/>
    <w:rsid w:val="00371871"/>
    <w:rsid w:val="0037449A"/>
    <w:rsid w:val="003756AD"/>
    <w:rsid w:val="003758C7"/>
    <w:rsid w:val="003833B3"/>
    <w:rsid w:val="00384D2E"/>
    <w:rsid w:val="00387444"/>
    <w:rsid w:val="00391971"/>
    <w:rsid w:val="00392FED"/>
    <w:rsid w:val="0039666C"/>
    <w:rsid w:val="003A3FFF"/>
    <w:rsid w:val="003A719A"/>
    <w:rsid w:val="003C6C02"/>
    <w:rsid w:val="003D237C"/>
    <w:rsid w:val="003D3280"/>
    <w:rsid w:val="003D391F"/>
    <w:rsid w:val="003D41E4"/>
    <w:rsid w:val="003D5758"/>
    <w:rsid w:val="003D66AD"/>
    <w:rsid w:val="003D768D"/>
    <w:rsid w:val="003D78B0"/>
    <w:rsid w:val="003D7AA2"/>
    <w:rsid w:val="003E070C"/>
    <w:rsid w:val="003E2820"/>
    <w:rsid w:val="003E3948"/>
    <w:rsid w:val="003E3A8D"/>
    <w:rsid w:val="003F09B3"/>
    <w:rsid w:val="003F1913"/>
    <w:rsid w:val="003F6CBA"/>
    <w:rsid w:val="003F7CEA"/>
    <w:rsid w:val="00400F8B"/>
    <w:rsid w:val="00401D3C"/>
    <w:rsid w:val="004043EF"/>
    <w:rsid w:val="0040461F"/>
    <w:rsid w:val="00404B21"/>
    <w:rsid w:val="00405730"/>
    <w:rsid w:val="00411F0C"/>
    <w:rsid w:val="00414D14"/>
    <w:rsid w:val="00415FC3"/>
    <w:rsid w:val="00416961"/>
    <w:rsid w:val="00422A2D"/>
    <w:rsid w:val="0042417B"/>
    <w:rsid w:val="004301EF"/>
    <w:rsid w:val="00431C4B"/>
    <w:rsid w:val="0043245A"/>
    <w:rsid w:val="0043480D"/>
    <w:rsid w:val="0043540E"/>
    <w:rsid w:val="004405D2"/>
    <w:rsid w:val="00443B31"/>
    <w:rsid w:val="0045461E"/>
    <w:rsid w:val="004555F6"/>
    <w:rsid w:val="0045574F"/>
    <w:rsid w:val="00460FAB"/>
    <w:rsid w:val="00461020"/>
    <w:rsid w:val="004621EB"/>
    <w:rsid w:val="00465B4B"/>
    <w:rsid w:val="004664D0"/>
    <w:rsid w:val="00476229"/>
    <w:rsid w:val="004806C0"/>
    <w:rsid w:val="0048314B"/>
    <w:rsid w:val="0048448E"/>
    <w:rsid w:val="00485ED1"/>
    <w:rsid w:val="0048676E"/>
    <w:rsid w:val="004868CE"/>
    <w:rsid w:val="00491054"/>
    <w:rsid w:val="00493BF3"/>
    <w:rsid w:val="0049403F"/>
    <w:rsid w:val="00497257"/>
    <w:rsid w:val="00497F2E"/>
    <w:rsid w:val="004A3A46"/>
    <w:rsid w:val="004A4C2D"/>
    <w:rsid w:val="004A6B7E"/>
    <w:rsid w:val="004A711E"/>
    <w:rsid w:val="004B0B23"/>
    <w:rsid w:val="004B0ED2"/>
    <w:rsid w:val="004B2056"/>
    <w:rsid w:val="004B349E"/>
    <w:rsid w:val="004B49C3"/>
    <w:rsid w:val="004B4DEF"/>
    <w:rsid w:val="004B64FE"/>
    <w:rsid w:val="004B744F"/>
    <w:rsid w:val="004C1801"/>
    <w:rsid w:val="004C499C"/>
    <w:rsid w:val="004C618C"/>
    <w:rsid w:val="004C7F4F"/>
    <w:rsid w:val="004D0336"/>
    <w:rsid w:val="004D2D86"/>
    <w:rsid w:val="004D36B7"/>
    <w:rsid w:val="004D4AD4"/>
    <w:rsid w:val="004D4EE9"/>
    <w:rsid w:val="004D5DEB"/>
    <w:rsid w:val="004D6573"/>
    <w:rsid w:val="004E1130"/>
    <w:rsid w:val="004E1E34"/>
    <w:rsid w:val="004E3D02"/>
    <w:rsid w:val="004E3DBE"/>
    <w:rsid w:val="004E5896"/>
    <w:rsid w:val="004E5DBA"/>
    <w:rsid w:val="004E78EA"/>
    <w:rsid w:val="004F4F7F"/>
    <w:rsid w:val="004F6B13"/>
    <w:rsid w:val="004F7577"/>
    <w:rsid w:val="00500F0D"/>
    <w:rsid w:val="0050283A"/>
    <w:rsid w:val="005030B7"/>
    <w:rsid w:val="00503750"/>
    <w:rsid w:val="00512496"/>
    <w:rsid w:val="00515383"/>
    <w:rsid w:val="00515989"/>
    <w:rsid w:val="005216E6"/>
    <w:rsid w:val="00522686"/>
    <w:rsid w:val="00523561"/>
    <w:rsid w:val="00523DA2"/>
    <w:rsid w:val="00524731"/>
    <w:rsid w:val="0052562E"/>
    <w:rsid w:val="0052746B"/>
    <w:rsid w:val="005341EA"/>
    <w:rsid w:val="00535511"/>
    <w:rsid w:val="00536C72"/>
    <w:rsid w:val="005402C9"/>
    <w:rsid w:val="00542D44"/>
    <w:rsid w:val="00543983"/>
    <w:rsid w:val="005447B4"/>
    <w:rsid w:val="00546686"/>
    <w:rsid w:val="005520A8"/>
    <w:rsid w:val="005530F0"/>
    <w:rsid w:val="0055321F"/>
    <w:rsid w:val="00554C05"/>
    <w:rsid w:val="005551A7"/>
    <w:rsid w:val="00556129"/>
    <w:rsid w:val="005608B9"/>
    <w:rsid w:val="00562107"/>
    <w:rsid w:val="00563A66"/>
    <w:rsid w:val="00570397"/>
    <w:rsid w:val="005760A6"/>
    <w:rsid w:val="005772BA"/>
    <w:rsid w:val="00577853"/>
    <w:rsid w:val="005778D0"/>
    <w:rsid w:val="0057790E"/>
    <w:rsid w:val="005803DB"/>
    <w:rsid w:val="005811CE"/>
    <w:rsid w:val="00581BFF"/>
    <w:rsid w:val="00582D00"/>
    <w:rsid w:val="00585A3D"/>
    <w:rsid w:val="00586763"/>
    <w:rsid w:val="00586BC2"/>
    <w:rsid w:val="0059321D"/>
    <w:rsid w:val="00593C1E"/>
    <w:rsid w:val="005942CD"/>
    <w:rsid w:val="00594B1C"/>
    <w:rsid w:val="00594E09"/>
    <w:rsid w:val="005A10A4"/>
    <w:rsid w:val="005A1F41"/>
    <w:rsid w:val="005A4B28"/>
    <w:rsid w:val="005B0F90"/>
    <w:rsid w:val="005B358F"/>
    <w:rsid w:val="005B4EA3"/>
    <w:rsid w:val="005B720D"/>
    <w:rsid w:val="005C07FF"/>
    <w:rsid w:val="005C1BA3"/>
    <w:rsid w:val="005C1E2C"/>
    <w:rsid w:val="005C4938"/>
    <w:rsid w:val="005C74C9"/>
    <w:rsid w:val="005D4BC4"/>
    <w:rsid w:val="005D5123"/>
    <w:rsid w:val="005D70EA"/>
    <w:rsid w:val="005E1C6D"/>
    <w:rsid w:val="005E20AF"/>
    <w:rsid w:val="005E42FA"/>
    <w:rsid w:val="005E473E"/>
    <w:rsid w:val="005E4C8A"/>
    <w:rsid w:val="005E5020"/>
    <w:rsid w:val="005E5F12"/>
    <w:rsid w:val="005F1054"/>
    <w:rsid w:val="005F24F8"/>
    <w:rsid w:val="005F540A"/>
    <w:rsid w:val="005F628E"/>
    <w:rsid w:val="005F7BE4"/>
    <w:rsid w:val="00601384"/>
    <w:rsid w:val="00605667"/>
    <w:rsid w:val="0060775B"/>
    <w:rsid w:val="00607BEC"/>
    <w:rsid w:val="006114A1"/>
    <w:rsid w:val="00611625"/>
    <w:rsid w:val="006128DE"/>
    <w:rsid w:val="0061363B"/>
    <w:rsid w:val="00614715"/>
    <w:rsid w:val="00615F4D"/>
    <w:rsid w:val="00617414"/>
    <w:rsid w:val="00621E52"/>
    <w:rsid w:val="00623163"/>
    <w:rsid w:val="00624CE1"/>
    <w:rsid w:val="0062534F"/>
    <w:rsid w:val="00626347"/>
    <w:rsid w:val="00627586"/>
    <w:rsid w:val="006313B2"/>
    <w:rsid w:val="0063429D"/>
    <w:rsid w:val="006342BB"/>
    <w:rsid w:val="006345C1"/>
    <w:rsid w:val="006410C8"/>
    <w:rsid w:val="00641C6C"/>
    <w:rsid w:val="00653A4E"/>
    <w:rsid w:val="00653B54"/>
    <w:rsid w:val="006560BC"/>
    <w:rsid w:val="0065688B"/>
    <w:rsid w:val="006569FC"/>
    <w:rsid w:val="00663D92"/>
    <w:rsid w:val="00666D9A"/>
    <w:rsid w:val="00667BD8"/>
    <w:rsid w:val="00674143"/>
    <w:rsid w:val="00675B24"/>
    <w:rsid w:val="00683354"/>
    <w:rsid w:val="006841E8"/>
    <w:rsid w:val="006850B6"/>
    <w:rsid w:val="00691017"/>
    <w:rsid w:val="00693F4B"/>
    <w:rsid w:val="00694CFA"/>
    <w:rsid w:val="00697E39"/>
    <w:rsid w:val="006A7478"/>
    <w:rsid w:val="006B196B"/>
    <w:rsid w:val="006B3639"/>
    <w:rsid w:val="006B44AA"/>
    <w:rsid w:val="006B4FB6"/>
    <w:rsid w:val="006B796C"/>
    <w:rsid w:val="006C1A73"/>
    <w:rsid w:val="006C470F"/>
    <w:rsid w:val="006D36A3"/>
    <w:rsid w:val="006D58AF"/>
    <w:rsid w:val="006D6FDB"/>
    <w:rsid w:val="006D76F7"/>
    <w:rsid w:val="006E59FC"/>
    <w:rsid w:val="006E5DA7"/>
    <w:rsid w:val="006F06F8"/>
    <w:rsid w:val="006F50F8"/>
    <w:rsid w:val="006F7860"/>
    <w:rsid w:val="00700500"/>
    <w:rsid w:val="00703AE2"/>
    <w:rsid w:val="0070404C"/>
    <w:rsid w:val="00705593"/>
    <w:rsid w:val="00707A74"/>
    <w:rsid w:val="00710685"/>
    <w:rsid w:val="00710969"/>
    <w:rsid w:val="0071272B"/>
    <w:rsid w:val="00715CA4"/>
    <w:rsid w:val="00715F79"/>
    <w:rsid w:val="00720A6A"/>
    <w:rsid w:val="00733453"/>
    <w:rsid w:val="00733669"/>
    <w:rsid w:val="0073472B"/>
    <w:rsid w:val="0073592F"/>
    <w:rsid w:val="00736611"/>
    <w:rsid w:val="007407F7"/>
    <w:rsid w:val="00740A1B"/>
    <w:rsid w:val="00741F3A"/>
    <w:rsid w:val="007429AD"/>
    <w:rsid w:val="00742B43"/>
    <w:rsid w:val="00744510"/>
    <w:rsid w:val="007448B1"/>
    <w:rsid w:val="007449EC"/>
    <w:rsid w:val="00750D5D"/>
    <w:rsid w:val="007525C8"/>
    <w:rsid w:val="00756237"/>
    <w:rsid w:val="00756E8B"/>
    <w:rsid w:val="00757F30"/>
    <w:rsid w:val="00760160"/>
    <w:rsid w:val="00760E0E"/>
    <w:rsid w:val="00765B1B"/>
    <w:rsid w:val="0076684A"/>
    <w:rsid w:val="007705A4"/>
    <w:rsid w:val="00770932"/>
    <w:rsid w:val="00770B6A"/>
    <w:rsid w:val="0077124A"/>
    <w:rsid w:val="00771DAC"/>
    <w:rsid w:val="00776725"/>
    <w:rsid w:val="00780BBD"/>
    <w:rsid w:val="00781988"/>
    <w:rsid w:val="007842BE"/>
    <w:rsid w:val="0078474B"/>
    <w:rsid w:val="007917FA"/>
    <w:rsid w:val="00791C72"/>
    <w:rsid w:val="007949FF"/>
    <w:rsid w:val="007955CD"/>
    <w:rsid w:val="00795E82"/>
    <w:rsid w:val="00796712"/>
    <w:rsid w:val="007A1C49"/>
    <w:rsid w:val="007A210D"/>
    <w:rsid w:val="007A79FE"/>
    <w:rsid w:val="007A7DCC"/>
    <w:rsid w:val="007B1BC9"/>
    <w:rsid w:val="007B3E0E"/>
    <w:rsid w:val="007C3671"/>
    <w:rsid w:val="007C7C27"/>
    <w:rsid w:val="007D6035"/>
    <w:rsid w:val="007D6D9B"/>
    <w:rsid w:val="007D7CED"/>
    <w:rsid w:val="007E72F4"/>
    <w:rsid w:val="007F1EAA"/>
    <w:rsid w:val="007F3AFF"/>
    <w:rsid w:val="0080463A"/>
    <w:rsid w:val="00810806"/>
    <w:rsid w:val="00817672"/>
    <w:rsid w:val="008222EF"/>
    <w:rsid w:val="00822851"/>
    <w:rsid w:val="00823C36"/>
    <w:rsid w:val="008267B4"/>
    <w:rsid w:val="00826DF6"/>
    <w:rsid w:val="00830D92"/>
    <w:rsid w:val="00831232"/>
    <w:rsid w:val="0083133C"/>
    <w:rsid w:val="008351FB"/>
    <w:rsid w:val="0084031A"/>
    <w:rsid w:val="00841774"/>
    <w:rsid w:val="00842898"/>
    <w:rsid w:val="00844323"/>
    <w:rsid w:val="008450B7"/>
    <w:rsid w:val="00845600"/>
    <w:rsid w:val="008469CA"/>
    <w:rsid w:val="008535C8"/>
    <w:rsid w:val="008541E1"/>
    <w:rsid w:val="0085480B"/>
    <w:rsid w:val="0085798E"/>
    <w:rsid w:val="00863617"/>
    <w:rsid w:val="008651D5"/>
    <w:rsid w:val="00866AC5"/>
    <w:rsid w:val="008729DF"/>
    <w:rsid w:val="00873958"/>
    <w:rsid w:val="00875645"/>
    <w:rsid w:val="00875F0C"/>
    <w:rsid w:val="00875FCE"/>
    <w:rsid w:val="00882690"/>
    <w:rsid w:val="008826E1"/>
    <w:rsid w:val="00885907"/>
    <w:rsid w:val="00887FCC"/>
    <w:rsid w:val="008971E6"/>
    <w:rsid w:val="008A4E36"/>
    <w:rsid w:val="008A6EE0"/>
    <w:rsid w:val="008B37EB"/>
    <w:rsid w:val="008C2CE9"/>
    <w:rsid w:val="008C717F"/>
    <w:rsid w:val="008C7905"/>
    <w:rsid w:val="008D028F"/>
    <w:rsid w:val="008D10C0"/>
    <w:rsid w:val="008D488E"/>
    <w:rsid w:val="008E01D1"/>
    <w:rsid w:val="008E3A40"/>
    <w:rsid w:val="008E5DEA"/>
    <w:rsid w:val="008E679F"/>
    <w:rsid w:val="008E78E7"/>
    <w:rsid w:val="008F0880"/>
    <w:rsid w:val="008F1332"/>
    <w:rsid w:val="008F172F"/>
    <w:rsid w:val="008F2B18"/>
    <w:rsid w:val="008F5D19"/>
    <w:rsid w:val="008F7B21"/>
    <w:rsid w:val="008F7DAE"/>
    <w:rsid w:val="0090738C"/>
    <w:rsid w:val="009073C2"/>
    <w:rsid w:val="00911D87"/>
    <w:rsid w:val="00911F50"/>
    <w:rsid w:val="00915C54"/>
    <w:rsid w:val="009162C7"/>
    <w:rsid w:val="009175BD"/>
    <w:rsid w:val="009178DD"/>
    <w:rsid w:val="00921192"/>
    <w:rsid w:val="009214C6"/>
    <w:rsid w:val="00922728"/>
    <w:rsid w:val="009232E1"/>
    <w:rsid w:val="00925FE7"/>
    <w:rsid w:val="00927F32"/>
    <w:rsid w:val="009314AD"/>
    <w:rsid w:val="00931A30"/>
    <w:rsid w:val="009360BA"/>
    <w:rsid w:val="009408DA"/>
    <w:rsid w:val="00942996"/>
    <w:rsid w:val="00942D61"/>
    <w:rsid w:val="00952644"/>
    <w:rsid w:val="00953710"/>
    <w:rsid w:val="00954C5B"/>
    <w:rsid w:val="009615D4"/>
    <w:rsid w:val="00962AFD"/>
    <w:rsid w:val="0096309C"/>
    <w:rsid w:val="00963262"/>
    <w:rsid w:val="00970D24"/>
    <w:rsid w:val="009710EC"/>
    <w:rsid w:val="00973CB5"/>
    <w:rsid w:val="0097549E"/>
    <w:rsid w:val="00976721"/>
    <w:rsid w:val="009812B8"/>
    <w:rsid w:val="0098135D"/>
    <w:rsid w:val="0098344E"/>
    <w:rsid w:val="00984738"/>
    <w:rsid w:val="00984CAF"/>
    <w:rsid w:val="0098617F"/>
    <w:rsid w:val="00994530"/>
    <w:rsid w:val="009956BB"/>
    <w:rsid w:val="00995FAC"/>
    <w:rsid w:val="0099653E"/>
    <w:rsid w:val="00997EE0"/>
    <w:rsid w:val="009A1C45"/>
    <w:rsid w:val="009A2217"/>
    <w:rsid w:val="009A6B32"/>
    <w:rsid w:val="009B129D"/>
    <w:rsid w:val="009B2F78"/>
    <w:rsid w:val="009B30CC"/>
    <w:rsid w:val="009B3910"/>
    <w:rsid w:val="009B6521"/>
    <w:rsid w:val="009D0860"/>
    <w:rsid w:val="009D101F"/>
    <w:rsid w:val="009D172E"/>
    <w:rsid w:val="009D1E69"/>
    <w:rsid w:val="009D63E1"/>
    <w:rsid w:val="009E1B89"/>
    <w:rsid w:val="009E2E50"/>
    <w:rsid w:val="009E5D71"/>
    <w:rsid w:val="009E64D3"/>
    <w:rsid w:val="009F160D"/>
    <w:rsid w:val="00A07252"/>
    <w:rsid w:val="00A12B07"/>
    <w:rsid w:val="00A14CF3"/>
    <w:rsid w:val="00A17177"/>
    <w:rsid w:val="00A17DE1"/>
    <w:rsid w:val="00A204AF"/>
    <w:rsid w:val="00A248AF"/>
    <w:rsid w:val="00A24D36"/>
    <w:rsid w:val="00A30B4A"/>
    <w:rsid w:val="00A32293"/>
    <w:rsid w:val="00A33618"/>
    <w:rsid w:val="00A33F55"/>
    <w:rsid w:val="00A36077"/>
    <w:rsid w:val="00A37A24"/>
    <w:rsid w:val="00A45311"/>
    <w:rsid w:val="00A50B2E"/>
    <w:rsid w:val="00A6507A"/>
    <w:rsid w:val="00A65421"/>
    <w:rsid w:val="00A67AFC"/>
    <w:rsid w:val="00A7420A"/>
    <w:rsid w:val="00A76188"/>
    <w:rsid w:val="00A76F23"/>
    <w:rsid w:val="00A76FB3"/>
    <w:rsid w:val="00A80684"/>
    <w:rsid w:val="00A80850"/>
    <w:rsid w:val="00A815B5"/>
    <w:rsid w:val="00A817E2"/>
    <w:rsid w:val="00A83554"/>
    <w:rsid w:val="00A85CD5"/>
    <w:rsid w:val="00A861C6"/>
    <w:rsid w:val="00A868E3"/>
    <w:rsid w:val="00A908E5"/>
    <w:rsid w:val="00A9321B"/>
    <w:rsid w:val="00AA1FB0"/>
    <w:rsid w:val="00AA28B6"/>
    <w:rsid w:val="00AA4CEE"/>
    <w:rsid w:val="00AA69A4"/>
    <w:rsid w:val="00AA7B88"/>
    <w:rsid w:val="00AB1FD6"/>
    <w:rsid w:val="00AB2596"/>
    <w:rsid w:val="00AB2CFD"/>
    <w:rsid w:val="00AB3041"/>
    <w:rsid w:val="00AC18D8"/>
    <w:rsid w:val="00AC2FA6"/>
    <w:rsid w:val="00AD182E"/>
    <w:rsid w:val="00AD1B8B"/>
    <w:rsid w:val="00AD27CC"/>
    <w:rsid w:val="00AD6B42"/>
    <w:rsid w:val="00AE05CC"/>
    <w:rsid w:val="00AE2468"/>
    <w:rsid w:val="00AE248B"/>
    <w:rsid w:val="00AE3649"/>
    <w:rsid w:val="00AE6FEC"/>
    <w:rsid w:val="00AF0D96"/>
    <w:rsid w:val="00AF451B"/>
    <w:rsid w:val="00AF4F22"/>
    <w:rsid w:val="00AF6CA0"/>
    <w:rsid w:val="00B008C4"/>
    <w:rsid w:val="00B02267"/>
    <w:rsid w:val="00B04351"/>
    <w:rsid w:val="00B052A4"/>
    <w:rsid w:val="00B05AFD"/>
    <w:rsid w:val="00B10A6D"/>
    <w:rsid w:val="00B10D8A"/>
    <w:rsid w:val="00B11676"/>
    <w:rsid w:val="00B1207A"/>
    <w:rsid w:val="00B1605E"/>
    <w:rsid w:val="00B16ACB"/>
    <w:rsid w:val="00B2098F"/>
    <w:rsid w:val="00B22D1E"/>
    <w:rsid w:val="00B2616A"/>
    <w:rsid w:val="00B476CC"/>
    <w:rsid w:val="00B51CC6"/>
    <w:rsid w:val="00B54A8E"/>
    <w:rsid w:val="00B56E02"/>
    <w:rsid w:val="00B57CB7"/>
    <w:rsid w:val="00B62726"/>
    <w:rsid w:val="00B63FE5"/>
    <w:rsid w:val="00B65723"/>
    <w:rsid w:val="00B667F8"/>
    <w:rsid w:val="00B71FAD"/>
    <w:rsid w:val="00B7219F"/>
    <w:rsid w:val="00B73FAD"/>
    <w:rsid w:val="00B74E04"/>
    <w:rsid w:val="00B75481"/>
    <w:rsid w:val="00B76456"/>
    <w:rsid w:val="00B8207D"/>
    <w:rsid w:val="00B82644"/>
    <w:rsid w:val="00B8565D"/>
    <w:rsid w:val="00B87428"/>
    <w:rsid w:val="00B9354F"/>
    <w:rsid w:val="00B938C3"/>
    <w:rsid w:val="00B94141"/>
    <w:rsid w:val="00B9646F"/>
    <w:rsid w:val="00B96DCB"/>
    <w:rsid w:val="00BA3015"/>
    <w:rsid w:val="00BA5378"/>
    <w:rsid w:val="00BA53D6"/>
    <w:rsid w:val="00BA5C67"/>
    <w:rsid w:val="00BA70D2"/>
    <w:rsid w:val="00BA7F3D"/>
    <w:rsid w:val="00BB06E2"/>
    <w:rsid w:val="00BB35DA"/>
    <w:rsid w:val="00BC0758"/>
    <w:rsid w:val="00BC1719"/>
    <w:rsid w:val="00BD0B1D"/>
    <w:rsid w:val="00BD4BBA"/>
    <w:rsid w:val="00BD7095"/>
    <w:rsid w:val="00BE15F6"/>
    <w:rsid w:val="00BE16D4"/>
    <w:rsid w:val="00BE1E88"/>
    <w:rsid w:val="00BE38D8"/>
    <w:rsid w:val="00BE4163"/>
    <w:rsid w:val="00BF4598"/>
    <w:rsid w:val="00BF52D2"/>
    <w:rsid w:val="00BF5F6C"/>
    <w:rsid w:val="00BF6D92"/>
    <w:rsid w:val="00BF7DFF"/>
    <w:rsid w:val="00C019E3"/>
    <w:rsid w:val="00C04C1B"/>
    <w:rsid w:val="00C04D66"/>
    <w:rsid w:val="00C0524D"/>
    <w:rsid w:val="00C05417"/>
    <w:rsid w:val="00C1620B"/>
    <w:rsid w:val="00C17B34"/>
    <w:rsid w:val="00C2062D"/>
    <w:rsid w:val="00C22AB3"/>
    <w:rsid w:val="00C24173"/>
    <w:rsid w:val="00C25B60"/>
    <w:rsid w:val="00C25C61"/>
    <w:rsid w:val="00C260CD"/>
    <w:rsid w:val="00C37A7F"/>
    <w:rsid w:val="00C402BD"/>
    <w:rsid w:val="00C4074E"/>
    <w:rsid w:val="00C42022"/>
    <w:rsid w:val="00C42BBB"/>
    <w:rsid w:val="00C43C43"/>
    <w:rsid w:val="00C46282"/>
    <w:rsid w:val="00C47820"/>
    <w:rsid w:val="00C47B92"/>
    <w:rsid w:val="00C505CF"/>
    <w:rsid w:val="00C51DF5"/>
    <w:rsid w:val="00C52D58"/>
    <w:rsid w:val="00C66826"/>
    <w:rsid w:val="00C6703A"/>
    <w:rsid w:val="00C72E35"/>
    <w:rsid w:val="00C73C65"/>
    <w:rsid w:val="00C743E6"/>
    <w:rsid w:val="00C7751A"/>
    <w:rsid w:val="00C7758A"/>
    <w:rsid w:val="00C77B49"/>
    <w:rsid w:val="00C8560D"/>
    <w:rsid w:val="00C928F3"/>
    <w:rsid w:val="00C940FB"/>
    <w:rsid w:val="00C95940"/>
    <w:rsid w:val="00CA0999"/>
    <w:rsid w:val="00CA1571"/>
    <w:rsid w:val="00CA1C3A"/>
    <w:rsid w:val="00CA4F74"/>
    <w:rsid w:val="00CA5B65"/>
    <w:rsid w:val="00CB2FE2"/>
    <w:rsid w:val="00CB31C4"/>
    <w:rsid w:val="00CB35ED"/>
    <w:rsid w:val="00CB66FE"/>
    <w:rsid w:val="00CB6D9A"/>
    <w:rsid w:val="00CC01C6"/>
    <w:rsid w:val="00CC295D"/>
    <w:rsid w:val="00CC43C1"/>
    <w:rsid w:val="00CC6E70"/>
    <w:rsid w:val="00CD0647"/>
    <w:rsid w:val="00CD378F"/>
    <w:rsid w:val="00CD4F92"/>
    <w:rsid w:val="00CE0FDB"/>
    <w:rsid w:val="00CE358E"/>
    <w:rsid w:val="00CE4DC3"/>
    <w:rsid w:val="00CF540D"/>
    <w:rsid w:val="00CF721A"/>
    <w:rsid w:val="00D0015E"/>
    <w:rsid w:val="00D00A9D"/>
    <w:rsid w:val="00D02618"/>
    <w:rsid w:val="00D10B81"/>
    <w:rsid w:val="00D116A5"/>
    <w:rsid w:val="00D13199"/>
    <w:rsid w:val="00D17B5E"/>
    <w:rsid w:val="00D20E37"/>
    <w:rsid w:val="00D2364F"/>
    <w:rsid w:val="00D2646E"/>
    <w:rsid w:val="00D30258"/>
    <w:rsid w:val="00D307DD"/>
    <w:rsid w:val="00D31D42"/>
    <w:rsid w:val="00D32BD5"/>
    <w:rsid w:val="00D35897"/>
    <w:rsid w:val="00D50AED"/>
    <w:rsid w:val="00D517A7"/>
    <w:rsid w:val="00D528FD"/>
    <w:rsid w:val="00D53934"/>
    <w:rsid w:val="00D546DD"/>
    <w:rsid w:val="00D54D58"/>
    <w:rsid w:val="00D56112"/>
    <w:rsid w:val="00D62887"/>
    <w:rsid w:val="00D6308A"/>
    <w:rsid w:val="00D6598A"/>
    <w:rsid w:val="00D72A33"/>
    <w:rsid w:val="00D747D1"/>
    <w:rsid w:val="00D763A8"/>
    <w:rsid w:val="00D7653D"/>
    <w:rsid w:val="00D76CAA"/>
    <w:rsid w:val="00D8116F"/>
    <w:rsid w:val="00D81329"/>
    <w:rsid w:val="00D81703"/>
    <w:rsid w:val="00D839AC"/>
    <w:rsid w:val="00D86865"/>
    <w:rsid w:val="00D86DB0"/>
    <w:rsid w:val="00D91C2E"/>
    <w:rsid w:val="00D929FF"/>
    <w:rsid w:val="00D93CED"/>
    <w:rsid w:val="00D96084"/>
    <w:rsid w:val="00D96C0A"/>
    <w:rsid w:val="00D97170"/>
    <w:rsid w:val="00D97EB6"/>
    <w:rsid w:val="00DA3DF7"/>
    <w:rsid w:val="00DA4204"/>
    <w:rsid w:val="00DA5A25"/>
    <w:rsid w:val="00DA642F"/>
    <w:rsid w:val="00DC008E"/>
    <w:rsid w:val="00DC20AF"/>
    <w:rsid w:val="00DC22D4"/>
    <w:rsid w:val="00DC313F"/>
    <w:rsid w:val="00DC6844"/>
    <w:rsid w:val="00DD02B2"/>
    <w:rsid w:val="00DD6E47"/>
    <w:rsid w:val="00DD6E58"/>
    <w:rsid w:val="00DD759C"/>
    <w:rsid w:val="00DE038B"/>
    <w:rsid w:val="00DE3ADD"/>
    <w:rsid w:val="00DE60CB"/>
    <w:rsid w:val="00DF0473"/>
    <w:rsid w:val="00DF1FFD"/>
    <w:rsid w:val="00DF70C7"/>
    <w:rsid w:val="00DF71FE"/>
    <w:rsid w:val="00E012FC"/>
    <w:rsid w:val="00E013DA"/>
    <w:rsid w:val="00E054A0"/>
    <w:rsid w:val="00E05F84"/>
    <w:rsid w:val="00E0726E"/>
    <w:rsid w:val="00E167D1"/>
    <w:rsid w:val="00E169CB"/>
    <w:rsid w:val="00E21D9E"/>
    <w:rsid w:val="00E2240E"/>
    <w:rsid w:val="00E22DFE"/>
    <w:rsid w:val="00E264FE"/>
    <w:rsid w:val="00E33393"/>
    <w:rsid w:val="00E406A6"/>
    <w:rsid w:val="00E466DE"/>
    <w:rsid w:val="00E47978"/>
    <w:rsid w:val="00E5033B"/>
    <w:rsid w:val="00E510CD"/>
    <w:rsid w:val="00E51DD9"/>
    <w:rsid w:val="00E5236C"/>
    <w:rsid w:val="00E62EFD"/>
    <w:rsid w:val="00E633E4"/>
    <w:rsid w:val="00E6500F"/>
    <w:rsid w:val="00E65362"/>
    <w:rsid w:val="00E6629B"/>
    <w:rsid w:val="00E67112"/>
    <w:rsid w:val="00E73CE3"/>
    <w:rsid w:val="00E76B33"/>
    <w:rsid w:val="00E86069"/>
    <w:rsid w:val="00E86E62"/>
    <w:rsid w:val="00E905BC"/>
    <w:rsid w:val="00E91F20"/>
    <w:rsid w:val="00E92C38"/>
    <w:rsid w:val="00E971EB"/>
    <w:rsid w:val="00E9722B"/>
    <w:rsid w:val="00E97E91"/>
    <w:rsid w:val="00EA0D12"/>
    <w:rsid w:val="00EA1DF4"/>
    <w:rsid w:val="00EA5F65"/>
    <w:rsid w:val="00EB3F2C"/>
    <w:rsid w:val="00EB5374"/>
    <w:rsid w:val="00EB5969"/>
    <w:rsid w:val="00EC0866"/>
    <w:rsid w:val="00EC1042"/>
    <w:rsid w:val="00EC1109"/>
    <w:rsid w:val="00EC3DF1"/>
    <w:rsid w:val="00EC4E70"/>
    <w:rsid w:val="00EC67EB"/>
    <w:rsid w:val="00ED2CB9"/>
    <w:rsid w:val="00EE0BBB"/>
    <w:rsid w:val="00EE1AEF"/>
    <w:rsid w:val="00EE6EDA"/>
    <w:rsid w:val="00EE7359"/>
    <w:rsid w:val="00EF5FD8"/>
    <w:rsid w:val="00F00DF1"/>
    <w:rsid w:val="00F01B3A"/>
    <w:rsid w:val="00F050F6"/>
    <w:rsid w:val="00F0518B"/>
    <w:rsid w:val="00F06FB3"/>
    <w:rsid w:val="00F06FDF"/>
    <w:rsid w:val="00F074FE"/>
    <w:rsid w:val="00F07781"/>
    <w:rsid w:val="00F07BCF"/>
    <w:rsid w:val="00F10C05"/>
    <w:rsid w:val="00F1405D"/>
    <w:rsid w:val="00F177AE"/>
    <w:rsid w:val="00F21177"/>
    <w:rsid w:val="00F224BC"/>
    <w:rsid w:val="00F2583B"/>
    <w:rsid w:val="00F3022E"/>
    <w:rsid w:val="00F308AA"/>
    <w:rsid w:val="00F32A09"/>
    <w:rsid w:val="00F34DF3"/>
    <w:rsid w:val="00F34FAE"/>
    <w:rsid w:val="00F37587"/>
    <w:rsid w:val="00F4485D"/>
    <w:rsid w:val="00F46CB7"/>
    <w:rsid w:val="00F47508"/>
    <w:rsid w:val="00F50DF7"/>
    <w:rsid w:val="00F51AC0"/>
    <w:rsid w:val="00F53D0C"/>
    <w:rsid w:val="00F54069"/>
    <w:rsid w:val="00F546E9"/>
    <w:rsid w:val="00F55521"/>
    <w:rsid w:val="00F6166D"/>
    <w:rsid w:val="00F637A7"/>
    <w:rsid w:val="00F676B0"/>
    <w:rsid w:val="00F67FBA"/>
    <w:rsid w:val="00F67FD8"/>
    <w:rsid w:val="00F725C2"/>
    <w:rsid w:val="00F73140"/>
    <w:rsid w:val="00F76D86"/>
    <w:rsid w:val="00F84C40"/>
    <w:rsid w:val="00F85236"/>
    <w:rsid w:val="00F87EB4"/>
    <w:rsid w:val="00F92B3E"/>
    <w:rsid w:val="00F92E21"/>
    <w:rsid w:val="00F937D4"/>
    <w:rsid w:val="00F94ECE"/>
    <w:rsid w:val="00F96B73"/>
    <w:rsid w:val="00FA615E"/>
    <w:rsid w:val="00FA6CF2"/>
    <w:rsid w:val="00FA7B5F"/>
    <w:rsid w:val="00FB0DD8"/>
    <w:rsid w:val="00FB772F"/>
    <w:rsid w:val="00FB7AAF"/>
    <w:rsid w:val="00FC1463"/>
    <w:rsid w:val="00FC18A6"/>
    <w:rsid w:val="00FC22D0"/>
    <w:rsid w:val="00FC6DA8"/>
    <w:rsid w:val="00FC7426"/>
    <w:rsid w:val="00FD28E4"/>
    <w:rsid w:val="00FD5C37"/>
    <w:rsid w:val="00FE19DF"/>
    <w:rsid w:val="00FE5273"/>
    <w:rsid w:val="00FE5E43"/>
    <w:rsid w:val="00FE6E51"/>
    <w:rsid w:val="00FF07CE"/>
    <w:rsid w:val="00FF1ECF"/>
    <w:rsid w:val="00FF6174"/>
    <w:rsid w:val="482A95DD"/>
    <w:rsid w:val="7480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A34A2"/>
  <w15:chartTrackingRefBased/>
  <w15:docId w15:val="{60CF0EBC-3D47-413A-82B6-297FE161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761F"/>
    <w:pPr>
      <w:keepNext/>
      <w:jc w:val="center"/>
      <w:outlineLvl w:val="0"/>
    </w:pPr>
    <w:rPr>
      <w:bCs/>
      <w:sz w:val="32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61F"/>
    <w:pPr>
      <w:jc w:val="both"/>
    </w:pPr>
  </w:style>
  <w:style w:type="paragraph" w:styleId="Tekstpodstawowywcity">
    <w:name w:val="Body Text Indent"/>
    <w:basedOn w:val="Normalny"/>
    <w:rsid w:val="0004761F"/>
    <w:pPr>
      <w:ind w:left="360"/>
    </w:pPr>
    <w:rPr>
      <w:szCs w:val="25"/>
    </w:rPr>
  </w:style>
  <w:style w:type="paragraph" w:styleId="Nagwek">
    <w:name w:val="header"/>
    <w:basedOn w:val="Normalny"/>
    <w:rsid w:val="004E11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1130"/>
    <w:pPr>
      <w:tabs>
        <w:tab w:val="center" w:pos="4536"/>
        <w:tab w:val="right" w:pos="9072"/>
      </w:tabs>
    </w:pPr>
  </w:style>
  <w:style w:type="character" w:styleId="Hipercze">
    <w:name w:val="Hyperlink"/>
    <w:rsid w:val="004E1130"/>
    <w:rPr>
      <w:color w:val="0000FF"/>
      <w:u w:val="single"/>
    </w:rPr>
  </w:style>
  <w:style w:type="paragraph" w:styleId="Tekstdymka">
    <w:name w:val="Balloon Text"/>
    <w:basedOn w:val="Normalny"/>
    <w:semiHidden/>
    <w:rsid w:val="00A6507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2A6857"/>
    <w:rPr>
      <w:rFonts w:ascii="Courier New" w:hAnsi="Courier New"/>
      <w:b/>
      <w:szCs w:val="20"/>
    </w:rPr>
  </w:style>
  <w:style w:type="paragraph" w:styleId="Tekstprzypisudolnego">
    <w:name w:val="footnote text"/>
    <w:basedOn w:val="Normalny"/>
    <w:semiHidden/>
    <w:rsid w:val="00BC1719"/>
    <w:rPr>
      <w:sz w:val="20"/>
      <w:szCs w:val="20"/>
    </w:rPr>
  </w:style>
  <w:style w:type="character" w:styleId="Odwoanieprzypisudolnego">
    <w:name w:val="footnote reference"/>
    <w:semiHidden/>
    <w:rsid w:val="00BC1719"/>
    <w:rPr>
      <w:vertAlign w:val="superscript"/>
    </w:rPr>
  </w:style>
  <w:style w:type="character" w:styleId="Odwoaniedokomentarza">
    <w:name w:val="annotation reference"/>
    <w:rsid w:val="00493B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3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3BF3"/>
  </w:style>
  <w:style w:type="paragraph" w:styleId="Tematkomentarza">
    <w:name w:val="annotation subject"/>
    <w:basedOn w:val="Tekstkomentarza"/>
    <w:next w:val="Tekstkomentarza"/>
    <w:link w:val="TematkomentarzaZnak"/>
    <w:rsid w:val="00493BF3"/>
    <w:rPr>
      <w:b/>
      <w:bCs/>
    </w:rPr>
  </w:style>
  <w:style w:type="character" w:customStyle="1" w:styleId="TematkomentarzaZnak">
    <w:name w:val="Temat komentarza Znak"/>
    <w:link w:val="Tematkomentarza"/>
    <w:rsid w:val="00493BF3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CA5B65"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link w:val="TekstprzypisukocowegoZnak"/>
    <w:rsid w:val="00146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6912"/>
  </w:style>
  <w:style w:type="character" w:styleId="Odwoanieprzypisukocowego">
    <w:name w:val="endnote reference"/>
    <w:basedOn w:val="Domylnaczcionkaakapitu"/>
    <w:rsid w:val="00146912"/>
    <w:rPr>
      <w:vertAlign w:val="superscript"/>
    </w:rPr>
  </w:style>
  <w:style w:type="paragraph" w:styleId="Poprawka">
    <w:name w:val="Revision"/>
    <w:hidden/>
    <w:uiPriority w:val="99"/>
    <w:semiHidden/>
    <w:rsid w:val="00244B1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6347"/>
    <w:rPr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26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ECB2EA85916448B7CF7529281250B" ma:contentTypeVersion="2" ma:contentTypeDescription="Utwórz nowy dokument." ma:contentTypeScope="" ma:versionID="923c6f034d69a34f759d405cd3c45f81">
  <xsd:schema xmlns:xsd="http://www.w3.org/2001/XMLSchema" xmlns:xs="http://www.w3.org/2001/XMLSchema" xmlns:p="http://schemas.microsoft.com/office/2006/metadata/properties" xmlns:ns2="fe22b14c-fdea-4f14-9ac8-cde7c5a5e0ce" targetNamespace="http://schemas.microsoft.com/office/2006/metadata/properties" ma:root="true" ma:fieldsID="e1ee18530a367e73e0642a6a123e1d22" ns2:_="">
    <xsd:import namespace="fe22b14c-fdea-4f14-9ac8-cde7c5a5e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2b14c-fdea-4f14-9ac8-cde7c5a5e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0A2B-474E-47FC-BD18-B60842D43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8F6E3-E6AC-4255-ABD5-8F98518DF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5F007-494F-43F2-83B2-E08CEBEE3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2b14c-fdea-4f14-9ac8-cde7c5a5e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8AF5A-67E2-47CB-82C7-84E49441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2680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Przetargowej</vt:lpstr>
    </vt:vector>
  </TitlesOfParts>
  <Company>UJ</Company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Przetargowej</dc:title>
  <dc:subject/>
  <dc:creator>KochanW</dc:creator>
  <cp:keywords/>
  <dc:description/>
  <cp:lastModifiedBy>Rafał Kotarba</cp:lastModifiedBy>
  <cp:revision>45</cp:revision>
  <cp:lastPrinted>2014-04-14T12:23:00Z</cp:lastPrinted>
  <dcterms:created xsi:type="dcterms:W3CDTF">2022-10-05T08:25:00Z</dcterms:created>
  <dcterms:modified xsi:type="dcterms:W3CDTF">2022-11-22T13:23:00Z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0x010100B12ECB2EA85916448B7CF7529281250B</vt:lpwstr>
  </property>
</Properties>
</file>